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Xb69d54ee4626114b7191565ef02b2757bcfda53"/>
    <w:p>
      <w:pPr>
        <w:pStyle w:val="Heading1"/>
      </w:pPr>
      <w:r>
        <w:t xml:space="preserve">Brownfield → Production-Grade Transformation Runbook</w:t>
      </w:r>
    </w:p>
    <w:bookmarkStart w:id="20" w:name="document-02--the-runbook"/>
    <w:p>
      <w:pPr>
        <w:pStyle w:val="Heading2"/>
      </w:pPr>
      <w:r>
        <w:t xml:space="preserve">Document 02 — The Runbook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— The Runbook (18 stages, 102 steps)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 /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AI-FDE Transformation Team — Delta-Team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CTO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Prerequisite 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00 (evidence contract, directory spine, roles); Document 01 (findings register)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repository; Challenge Guide; End-to-End Production Delivery Spine; Prompt Template; Semantic Layer capture; Evaluation Rubric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how-to-read-a-step"/>
    <w:p>
      <w:pPr>
        <w:pStyle w:val="Heading2"/>
      </w:pPr>
      <w:r>
        <w:t xml:space="preserve">How to read a step</w:t>
      </w:r>
    </w:p>
    <w:p>
      <w:pPr>
        <w:pStyle w:val="FirstParagraph"/>
      </w:pPr>
      <w:r>
        <w:t xml:space="preserve">Every step is written in the same shape: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Action</w:t>
      </w:r>
      <w:r>
        <w:t xml:space="preserve"> </w:t>
      </w:r>
      <w:r>
        <w:t xml:space="preserve">— what the engineer does.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Inputs</w:t>
      </w:r>
      <w:r>
        <w:t xml:space="preserve"> </w:t>
      </w:r>
      <w:r>
        <w:t xml:space="preserve">— what must be in hand before starting.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Depends on</w:t>
      </w:r>
      <w:r>
        <w:t xml:space="preserve"> </w:t>
      </w:r>
      <w:r>
        <w:t xml:space="preserve">— the earlier step(s) that produce those inputs,</w:t>
      </w:r>
      <w:r>
        <w:t xml:space="preserve"> </w:t>
      </w:r>
      <w:r>
        <w:rPr>
          <w:bCs/>
          <w:b/>
        </w:rPr>
        <w:t xml:space="preserve">and why</w:t>
      </w:r>
      <w:r>
        <w:t xml:space="preserve"> </w:t>
      </w:r>
      <w:r>
        <w:t xml:space="preserve">that</w:t>
      </w:r>
      <w:r>
        <w:t xml:space="preserve"> </w:t>
      </w:r>
      <w:r>
        <w:t xml:space="preserve">dependency exists. A dependency with no stated reason is not a dependency.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Outputs</w:t>
      </w:r>
      <w:r>
        <w:t xml:space="preserve"> </w:t>
      </w:r>
      <w:r>
        <w:t xml:space="preserve">— the artifact(s) the step produces, at their mandated paths.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</w:t>
      </w:r>
      <w:r>
        <w:t xml:space="preserve"> </w:t>
      </w:r>
      <w:r>
        <w:t xml:space="preserve">— the proof of completion, and where it is stored.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Addresses</w:t>
      </w:r>
      <w:r>
        <w:t xml:space="preserve"> </w:t>
      </w:r>
      <w:r>
        <w:t xml:space="preserve">— finding IDs from Document 01 and/or Challenge Guide challenges.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Rubric</w:t>
      </w:r>
      <w:r>
        <w:t xml:space="preserve"> </w:t>
      </w:r>
      <w:r>
        <w:t xml:space="preserve">— the rubric criteria the step's evidence contributes to.</w:t>
      </w:r>
    </w:p>
    <w:p>
      <w:pPr>
        <w:pStyle w:val="FirstParagraph"/>
      </w:pPr>
      <w:r>
        <w:t xml:space="preserve">Close every step with the</w:t>
      </w:r>
      <w:r>
        <w:t xml:space="preserve"> </w:t>
      </w:r>
      <w:r>
        <w:rPr>
          <w:bCs/>
          <w:b/>
        </w:rPr>
        <w:t xml:space="preserve">Required Final Response</w:t>
      </w:r>
      <w:r>
        <w:t xml:space="preserve">: status (PASS / CONDITIONAL PASS /</w:t>
      </w:r>
      <w:r>
        <w:t xml:space="preserve"> </w:t>
      </w:r>
      <w:r>
        <w:t xml:space="preserve">BLOCKED), key findings, major risks, assumptions and unknowns, artifacts created, blocking</w:t>
      </w:r>
      <w:r>
        <w:t xml:space="preserve"> </w:t>
      </w:r>
      <w:r>
        <w:t xml:space="preserve">issues, recommended next action.</w:t>
      </w:r>
    </w:p>
    <w:p>
      <w:pPr>
        <w:pStyle w:val="BodyText"/>
      </w:pPr>
      <w:r>
        <w:rPr>
          <w:bCs/>
          <w:b/>
        </w:rPr>
        <w:t xml:space="preserve">Read-only discipline:</w:t>
      </w:r>
      <w:r>
        <w:t xml:space="preserve"> </w:t>
      </w:r>
      <w:r>
        <w:t xml:space="preserve">Stages A–G are read-only with two named exceptions (Steps A1–A2</w:t>
      </w:r>
      <w:r>
        <w:t xml:space="preserve"> </w:t>
      </w:r>
      <w:r>
        <w:t xml:space="preserve">create version control and the evidence tree; Step C8 adds characterization tests additively).</w:t>
      </w:r>
      <w:r>
        <w:t xml:space="preserve"> </w:t>
      </w:r>
      <w:r>
        <w:t xml:space="preserve">No application behaviour changes before Stage H, and Stage H does not begin until Step G4</w:t>
      </w:r>
      <w:r>
        <w:t xml:space="preserve"> </w:t>
      </w:r>
      <w:r>
        <w:t xml:space="preserve">records written authorisation.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X6851211c46643cd7719dc9923de4ee8823c427d"/>
    <w:p>
      <w:pPr>
        <w:pStyle w:val="Heading1"/>
      </w:pPr>
      <w:r>
        <w:t xml:space="preserve">STAGE A — Engagement Mobilisation &amp; Read-Only Orientation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0A (Pre-Flight Orientation), 0B (Provisional Operating Contract),</w:t>
      </w:r>
      <w:r>
        <w:t xml:space="preserve"> </w:t>
      </w:r>
      <w:r>
        <w:t xml:space="preserve">0C (Provisional AI Economics Envelope)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Read-only, except Steps A1–A2 which establish the evidence infrastructure itself.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Make the engagement recordable before making it better.</w:t>
      </w:r>
    </w:p>
    <w:p>
      <w:r>
        <w:pict>
          <v:rect style="width:0;height:1.5pt" o:hralign="center" o:hrstd="t" o:hr="t"/>
        </w:pict>
      </w:r>
    </w:p>
    <w:bookmarkStart w:id="23" w:name="X49686eae118ab0bf99efbfbbca483a8d1c35cf3"/>
    <w:p>
      <w:pPr>
        <w:pStyle w:val="Heading3"/>
      </w:pPr>
      <w:r>
        <w:t xml:space="preserve">Step A1 — Establish version control and freeze the pre-transformation baseline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Initialise a Git repository at the root of</w:t>
      </w:r>
      <w:r>
        <w:t xml:space="preserve"> </w:t>
      </w:r>
      <w:r>
        <w:rPr>
          <w:rStyle w:val="VerbatimChar"/>
        </w:rPr>
        <w:t xml:space="preserve">07-logistics-shipment-fleet-routing-ops/</w:t>
      </w:r>
      <w:r>
        <w:t xml:space="preserve">. Author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that excludes at minimum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generated-env.txt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. Commit the delivered tree</w:t>
      </w:r>
      <w:r>
        <w:t xml:space="preserve"> </w:t>
      </w:r>
      <w:r>
        <w:rPr>
          <w:bCs/>
          <w:b/>
        </w:rPr>
        <w:t xml:space="preserve">exactly as received</w:t>
      </w:r>
      <w:r>
        <w:t xml:space="preserve">, with no edits, as the</w:t>
      </w:r>
      <w:r>
        <w:t xml:space="preserve"> </w:t>
      </w:r>
      <w:r>
        <w:t xml:space="preserve">first commit. Tag it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 </w:t>
      </w:r>
      <w:r>
        <w:t xml:space="preserve">and record the commit SHA. Compute a</w:t>
      </w:r>
      <w:r>
        <w:t xml:space="preserve"> </w:t>
      </w:r>
      <w:r>
        <w:t xml:space="preserve">SHA-256 manifest of every delivered file.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The delivered repository tree.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t xml:space="preserve">Nothing — this is the first action of the engagement.</w:t>
      </w:r>
    </w:p>
    <w:p>
      <w:pPr>
        <w:pStyle w:val="BodyText"/>
      </w:pPr>
      <w:r>
        <w:rPr>
          <w:bCs/>
          <w:b/>
        </w:rPr>
        <w:t xml:space="preserve">Why this must be first.</w:t>
      </w:r>
      <w:r>
        <w:t xml:space="preserve"> </w:t>
      </w:r>
      <w:r>
        <w:t xml:space="preserve">The Delivery Spine requires that every artifact "be</w:t>
      </w:r>
      <w:r>
        <w:t xml:space="preserve"> </w:t>
      </w:r>
      <w:r>
        <w:t xml:space="preserve">version-controlled", "not overwrite prior evidence silently" and "preserve earlier baselines</w:t>
      </w:r>
      <w:r>
        <w:t xml:space="preserve"> </w:t>
      </w:r>
      <w:r>
        <w:t xml:space="preserve">so before/after comparison remains possible". Finding</w:t>
      </w:r>
      <w:r>
        <w:t xml:space="preserve"> </w:t>
      </w:r>
      <w:r>
        <w:rPr>
          <w:bCs/>
          <w:b/>
        </w:rPr>
        <w:t xml:space="preserve">F-01</w:t>
      </w:r>
      <w:r>
        <w:t xml:space="preserve"> </w:t>
      </w:r>
      <w:r>
        <w:t xml:space="preserve">establishes that none of these</w:t>
      </w:r>
      <w:r>
        <w:t xml:space="preserve"> </w:t>
      </w:r>
      <w:r>
        <w:t xml:space="preserve">is currently possible. Until an immutable as-delivered commit exists, no later claim of the</w:t>
      </w:r>
      <w:r>
        <w:t xml:space="preserve"> </w:t>
      </w:r>
      <w:r>
        <w:t xml:space="preserve">form</w:t>
      </w:r>
      <w:r>
        <w:t xml:space="preserve"> </w:t>
      </w:r>
      <w:r>
        <w:rPr>
          <w:iCs/>
          <w:i/>
        </w:rPr>
        <w:t xml:space="preserve">"this changed and that did not"</w:t>
      </w:r>
      <w:r>
        <w:t xml:space="preserve"> </w:t>
      </w:r>
      <w:r>
        <w:t xml:space="preserve">— which is the substance of rubric criterion 1 and of</w:t>
      </w:r>
      <w:r>
        <w:t xml:space="preserve"> </w:t>
      </w:r>
      <w:r>
        <w:t xml:space="preserve">the entire Stage O value argument — can be verified.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is authored in the same</w:t>
      </w:r>
      <w:r>
        <w:t xml:space="preserve"> </w:t>
      </w:r>
      <w:r>
        <w:t xml:space="preserve">step because</w:t>
      </w:r>
      <w:r>
        <w:t xml:space="preserve"> </w:t>
      </w:r>
      <w:r>
        <w:rPr>
          <w:bCs/>
          <w:b/>
        </w:rPr>
        <w:t xml:space="preserve">F-14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F-44</w:t>
      </w:r>
      <w:r>
        <w:t xml:space="preserve"> </w:t>
      </w:r>
      <w:r>
        <w:t xml:space="preserve">mean that without it, a real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the in-process</w:t>
      </w:r>
      <w:r>
        <w:t xml:space="preserve"> </w:t>
      </w:r>
      <w:r>
        <w:t xml:space="preserve">audit log become committable on the very first developer action.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t xml:space="preserve">Initialised repository;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tag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;</w:t>
      </w:r>
      <w:r>
        <w:t xml:space="preserve"> </w:t>
      </w:r>
      <w:r>
        <w:rPr>
          <w:rStyle w:val="VerbatimChar"/>
        </w:rPr>
        <w:t xml:space="preserve">evidence/00-preflight/EVD-A-01-baseline-file-manifest.sha256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Commit SHA and tag; the SHA-256 manifest; terminal transcript of the init and</w:t>
      </w:r>
      <w:r>
        <w:t xml:space="preserve"> </w:t>
      </w:r>
      <w:r>
        <w:t xml:space="preserve">tag commands. →</w:t>
      </w:r>
      <w:r>
        <w:t xml:space="preserve"> </w:t>
      </w:r>
      <w:r>
        <w:rPr>
          <w:rStyle w:val="VerbatimChar"/>
        </w:rPr>
        <w:t xml:space="preserve">evidence/00-preflight/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F-01, F-14, F-44.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1, 3.</w:t>
      </w:r>
    </w:p>
    <w:p>
      <w:r>
        <w:pict>
          <v:rect style="width:0;height:1.5pt" o:hralign="center" o:hrstd="t" o:hr="t"/>
        </w:pict>
      </w:r>
    </w:p>
    <w:bookmarkEnd w:id="23"/>
    <w:bookmarkStart w:id="24" w:name="step-a2--create-the-evidence-spine"/>
    <w:p>
      <w:pPr>
        <w:pStyle w:val="Heading3"/>
      </w:pPr>
      <w:r>
        <w:t xml:space="preserve">Step A2 — Create the evidence spine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Create the full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tree exactly as specified in the Delivery 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00-preflight/{discovery,operating-contract,ai-economics}</w:t>
      </w:r>
      <w:r>
        <w:t xml:space="preserve">,</w:t>
      </w:r>
      <w:r>
        <w:t xml:space="preserve"> </w:t>
      </w:r>
      <w:r>
        <w:rPr>
          <w:rStyle w:val="VerbatimChar"/>
        </w:rPr>
        <w:t xml:space="preserve">01-engagement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42-executive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final-prd</w:t>
      </w:r>
      <w:r>
        <w:t xml:space="preserve">), the mirrored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tree, and</w:t>
      </w:r>
      <w:r>
        <w:t xml:space="preserve"> </w:t>
      </w:r>
      <w:r>
        <w:rPr>
          <w:rStyle w:val="VerbatimChar"/>
        </w:rPr>
        <w:t xml:space="preserve">semantic-layer/</w:t>
      </w:r>
      <w:r>
        <w:t xml:space="preserve">. Place a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stub in each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subdirectory. Author</w:t>
      </w:r>
      <w:r>
        <w:t xml:space="preserve"> </w:t>
      </w:r>
      <w:r>
        <w:rPr>
          <w:rStyle w:val="VerbatimChar"/>
        </w:rPr>
        <w:t xml:space="preserve">docs/EVIDENCE-CONTRACT.md</w:t>
      </w:r>
      <w:r>
        <w:t xml:space="preserve"> </w:t>
      </w:r>
      <w:r>
        <w:t xml:space="preserve">carrying the</w:t>
      </w:r>
      <w:r>
        <w:t xml:space="preserve"> </w:t>
      </w:r>
      <w:r>
        <w:t xml:space="preserve">mandatory artifact header block and the Verified Fact / Inference / Assumption / Unknown</w:t>
      </w:r>
      <w:r>
        <w:t xml:space="preserve"> </w:t>
      </w:r>
      <w:r>
        <w:t xml:space="preserve">classification from Document 00 §3. Resolve</w:t>
      </w:r>
      <w:r>
        <w:t xml:space="preserve"> </w:t>
      </w:r>
      <w:r>
        <w:rPr>
          <w:bCs/>
          <w:b/>
        </w:rPr>
        <w:t xml:space="preserve">OQ-13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docs/discovery/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docs/00-preflight/discovery/</w:t>
      </w:r>
      <w:r>
        <w:t xml:space="preserve"> </w:t>
      </w:r>
      <w:r>
        <w:t xml:space="preserve">collision) and record the ruling.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Delivery Spine directory specification; Document 00 §3–§4; delivered</w:t>
      </w:r>
      <w:r>
        <w:t xml:space="preserve"> </w:t>
      </w:r>
      <w:r>
        <w:rPr>
          <w:rStyle w:val="VerbatimChar"/>
        </w:rPr>
        <w:t xml:space="preserve">docs/discovery/README.md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A1</w:t>
      </w:r>
      <w:r>
        <w:t xml:space="preserve"> </w:t>
      </w:r>
      <w:r>
        <w:t xml:space="preserve">— the tree must be created inside a version-controlled repository,</w:t>
      </w:r>
      <w:r>
        <w:t xml:space="preserve"> </w:t>
      </w:r>
      <w:r>
        <w:t xml:space="preserve">otherwise the artifacts it will hold inherit the same unprovability the baseline assessment</w:t>
      </w:r>
      <w:r>
        <w:t xml:space="preserve"> </w:t>
      </w:r>
      <w:r>
        <w:t xml:space="preserve">identified in F-01.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Every subsequent step writes to a path defined here. Creating paths on demand leads</w:t>
      </w:r>
      <w:r>
        <w:t xml:space="preserve"> </w:t>
      </w:r>
      <w:r>
        <w:t xml:space="preserve">to drift from the mandated spine, and the spine is the index a reviewer navigates. The</w:t>
      </w:r>
      <w:r>
        <w:t xml:space="preserve"> </w:t>
      </w:r>
      <w:r>
        <w:t xml:space="preserve">evidence contract is authored now because artifacts written before it exists will not carry</w:t>
      </w:r>
      <w:r>
        <w:t xml:space="preserve"> </w:t>
      </w:r>
      <w:r>
        <w:t xml:space="preserve">the mandatory header and will have to be reworked.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t xml:space="preserve">Complete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trees;</w:t>
      </w:r>
      <w:r>
        <w:t xml:space="preserve"> </w:t>
      </w:r>
      <w:r>
        <w:rPr>
          <w:rStyle w:val="VerbatimChar"/>
        </w:rPr>
        <w:t xml:space="preserve">docs/EVIDENCE-CONTRACT.md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stubs; OQ-13 ruling recorded in</w:t>
      </w:r>
      <w:r>
        <w:t xml:space="preserve"> </w:t>
      </w:r>
      <w:r>
        <w:rPr>
          <w:rStyle w:val="VerbatimChar"/>
        </w:rPr>
        <w:t xml:space="preserve">docs/00-preflight/operating-contract/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Directory listing of both trees; commit SHA. →</w:t>
      </w:r>
      <w:r>
        <w:t xml:space="preserve"> </w:t>
      </w:r>
      <w:r>
        <w:rPr>
          <w:rStyle w:val="VerbatimChar"/>
        </w:rPr>
        <w:t xml:space="preserve">evidence/00-preflight/EVD-A-02-spine-tree.txt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Spine Global Execution Contract.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1, 3, 5.</w:t>
      </w:r>
    </w:p>
    <w:p>
      <w:r>
        <w:pict>
          <v:rect style="width:0;height:1.5pt" o:hralign="center" o:hrstd="t" o:hr="t"/>
        </w:pict>
      </w:r>
    </w:p>
    <w:bookmarkEnd w:id="24"/>
    <w:bookmarkStart w:id="25" w:name="X04857b082254f7637c4947dec942056725b6679"/>
    <w:p>
      <w:pPr>
        <w:pStyle w:val="Heading3"/>
      </w:pPr>
      <w:r>
        <w:t xml:space="preserve">Step A3 — Capture an immutable environment and toolchain snapshot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Record OS and kernel, Python version,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, Node and npm versions,</w:t>
      </w:r>
      <w:r>
        <w:t xml:space="preserve"> </w:t>
      </w:r>
      <w:r>
        <w:t xml:space="preserve">Git version, and the presence or absence of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opa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syft</w:t>
      </w:r>
      <w:r>
        <w:t xml:space="preserve">/</w:t>
      </w:r>
      <w:r>
        <w:rPr>
          <w:rStyle w:val="VerbatimChar"/>
        </w:rPr>
        <w:t xml:space="preserve">trivy</w:t>
      </w:r>
      <w:r>
        <w:t xml:space="preserve">.</w:t>
      </w:r>
      <w:r>
        <w:t xml:space="preserve"> </w:t>
      </w:r>
      <w:r>
        <w:t xml:space="preserve">Record which of these are</w:t>
      </w:r>
      <w:r>
        <w:t xml:space="preserve"> </w:t>
      </w:r>
      <w:r>
        <w:rPr>
          <w:bCs/>
          <w:b/>
        </w:rPr>
        <w:t xml:space="preserve">missing</w:t>
      </w:r>
      <w:r>
        <w:t xml:space="preserve">, because the absence is itself the Stage 5 (IaC)</w:t>
      </w:r>
      <w:r>
        <w:t xml:space="preserve"> </w:t>
      </w:r>
      <w:r>
        <w:t xml:space="preserve">finding. Do not install anything in this step.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The execution host.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A2</w:t>
      </w:r>
      <w:r>
        <w:t xml:space="preserve"> </w:t>
      </w:r>
      <w:r>
        <w:t xml:space="preserve">— the snapshot is an evidence artifact and needs its storage path.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F-07</w:t>
      </w:r>
      <w:r>
        <w:t xml:space="preserve"> </w:t>
      </w:r>
      <w:r>
        <w:t xml:space="preserve">establishes there is no container or environment definition, so the</w:t>
      </w:r>
      <w:r>
        <w:t xml:space="preserve"> </w:t>
      </w:r>
      <w:r>
        <w:t xml:space="preserve">behaviour observed in Stage C is a function of an undocumented local environment. Without a</w:t>
      </w:r>
      <w:r>
        <w:t xml:space="preserve"> </w:t>
      </w:r>
      <w:r>
        <w:t xml:space="preserve">recorded snapshot, the Stage C baseline is not reproducible and the Stage H behaviour-</w:t>
      </w:r>
      <w:r>
        <w:t xml:space="preserve"> </w:t>
      </w:r>
      <w:r>
        <w:t xml:space="preserve">difference analysis (Step H10) cannot distinguish a genuine behaviour change from an</w:t>
      </w:r>
      <w:r>
        <w:t xml:space="preserve"> </w:t>
      </w:r>
      <w:r>
        <w:t xml:space="preserve">environment change.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docs/00-preflight/discovery/environment-snapshot.md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Raw command outputs. →</w:t>
      </w:r>
      <w:r>
        <w:t xml:space="preserve"> </w:t>
      </w:r>
      <w:r>
        <w:rPr>
          <w:rStyle w:val="VerbatimChar"/>
        </w:rPr>
        <w:t xml:space="preserve">evidence/00-preflight/EVD-A-03-toolchain-snapshot.txt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F-07, F-48.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25"/>
    <w:bookmarkStart w:id="26" w:name="X9c4b85b9df3cc2e3856fe72102581cd42d82f19"/>
    <w:p>
      <w:pPr>
        <w:pStyle w:val="Heading3"/>
      </w:pPr>
      <w:r>
        <w:t xml:space="preserve">Step A4 — Produce the read-only pre-flight discovery pack (Spine 0A)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Inspect repository structure, technologies, applications, services, APIs, data</w:t>
      </w:r>
      <w:r>
        <w:t xml:space="preserve"> </w:t>
      </w:r>
      <w:r>
        <w:t xml:space="preserve">stores, integrations, ETL, tests, security mechanisms, observability, runtime/deployment</w:t>
      </w:r>
      <w:r>
        <w:t xml:space="preserve"> </w:t>
      </w:r>
      <w:r>
        <w:t xml:space="preserve">clues and business workflows. Produce the twelve mandated artifacts. Classify every statement</w:t>
      </w:r>
      <w:r>
        <w:t xml:space="preserve"> </w:t>
      </w:r>
      <w:r>
        <w:t xml:space="preserve">as Verified Fact, Inference, Assumption or Unknown and cite file paths.</w:t>
      </w:r>
      <w:r>
        <w:t xml:space="preserve"> </w:t>
      </w:r>
      <w:r>
        <w:rPr>
          <w:bCs/>
          <w:b/>
        </w:rPr>
        <w:t xml:space="preserve">Do not perform deep</w:t>
      </w:r>
      <w:r>
        <w:rPr>
          <w:bCs/>
          <w:b/>
        </w:rPr>
        <w:t xml:space="preserve"> </w:t>
      </w:r>
      <w:r>
        <w:rPr>
          <w:bCs/>
          <w:b/>
        </w:rPr>
        <w:t xml:space="preserve">refactoring analysis</w:t>
      </w:r>
      <w:r>
        <w:t xml:space="preserve"> </w:t>
      </w:r>
      <w:r>
        <w:t xml:space="preserve">— that is Stage C (Spine 7).</w:t>
      </w:r>
      <w:r>
        <w:t xml:space="preserve"> </w:t>
      </w:r>
      <w:r>
        <w:rPr>
          <w:bCs/>
          <w:b/>
        </w:rPr>
        <w:t xml:space="preserve">Do not make transformation</w:t>
      </w:r>
      <w:r>
        <w:rPr>
          <w:bCs/>
          <w:b/>
        </w:rPr>
        <w:t xml:space="preserve"> </w:t>
      </w:r>
      <w:r>
        <w:rPr>
          <w:bCs/>
          <w:b/>
        </w:rPr>
        <w:t xml:space="preserve">recommendations</w:t>
      </w:r>
      <w:r>
        <w:t xml:space="preserve"> </w:t>
      </w:r>
      <w:r>
        <w:t xml:space="preserve">— Spine 0A forbids it.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The repository; A3 environment snapshot; Document 01 as a cross-check (the</w:t>
      </w:r>
      <w:r>
        <w:t xml:space="preserve"> </w:t>
      </w:r>
      <w:r>
        <w:t xml:space="preserve">executing engineer should reproduce the findings independently, not copy them).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A2</w:t>
      </w:r>
      <w:r>
        <w:t xml:space="preserve"> </w:t>
      </w:r>
      <w:r>
        <w:t xml:space="preserve">(artifact paths),</w:t>
      </w:r>
      <w:r>
        <w:t xml:space="preserve"> </w:t>
      </w:r>
      <w:r>
        <w:rPr>
          <w:bCs/>
          <w:b/>
        </w:rPr>
        <w:t xml:space="preserve">A3</w:t>
      </w:r>
      <w:r>
        <w:t xml:space="preserve"> </w:t>
      </w:r>
      <w:r>
        <w:t xml:space="preserve">(technology inventory needs the toolchain</w:t>
      </w:r>
      <w:r>
        <w:t xml:space="preserve"> </w:t>
      </w:r>
      <w:r>
        <w:t xml:space="preserve">snapshot to distinguish "the repository requires X" from "X is installed here").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Spine 0A is explicitly the orientation that qualification (Stage B) depends on:</w:t>
      </w:r>
      <w:r>
        <w:t xml:space="preserve"> </w:t>
      </w:r>
      <w:r>
        <w:t xml:space="preserve">an engagement cannot be qualified against a system nobody has characterised. The read-only</w:t>
      </w:r>
      <w:r>
        <w:t xml:space="preserve"> </w:t>
      </w:r>
      <w:r>
        <w:t xml:space="preserve">constraint exists so that the behavioural baseline captured in Stage C describes the system</w:t>
      </w:r>
      <w:r>
        <w:t xml:space="preserve"> </w:t>
      </w:r>
      <w:r>
        <w:t xml:space="preserve">as delivered, not as partially repaired.</w:t>
      </w:r>
    </w:p>
    <w:p>
      <w:pPr>
        <w:pStyle w:val="BodyText"/>
      </w:pPr>
      <w:r>
        <w:rPr>
          <w:bCs/>
          <w:b/>
        </w:rPr>
        <w:t xml:space="preserve">Outputs</w:t>
      </w:r>
      <w:r>
        <w:t xml:space="preserve"> </w:t>
      </w:r>
      <w:r>
        <w:t xml:space="preserve">(all in</w:t>
      </w:r>
      <w:r>
        <w:t xml:space="preserve"> </w:t>
      </w:r>
      <w:r>
        <w:rPr>
          <w:rStyle w:val="VerbatimChar"/>
        </w:rPr>
        <w:t xml:space="preserve">docs/00-preflight/discovery/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repository-overview.md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system-landscape.md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technology-inventory.md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high-level-architecture.md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data-flow-overview.md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security-observability-overview.md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assumptions-unknowns.md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initial-risk-register.md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discovery-summary.md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twelve artifacts, each with the mandatory header; the file-path citations</w:t>
      </w:r>
      <w:r>
        <w:t xml:space="preserve"> </w:t>
      </w:r>
      <w:r>
        <w:t xml:space="preserve">they contain;</w:t>
      </w:r>
      <w:r>
        <w:t xml:space="preserve"> </w:t>
      </w:r>
      <w:r>
        <w:rPr>
          <w:rStyle w:val="VerbatimChar"/>
        </w:rPr>
        <w:t xml:space="preserve">evidence/00-preflight/EVD-A-04-repo-tree-annotated.txt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Challenge 1; F-05, F-53 (both are documentation-versus-reality drift that</w:t>
      </w:r>
      <w:r>
        <w:t xml:space="preserve"> </w:t>
      </w:r>
      <w:r>
        <w:t xml:space="preserve">discovery must surface).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26"/>
    <w:bookmarkStart w:id="27" w:name="Xa7be972712b68457b36dc289b0e9eb977387d9a"/>
    <w:p>
      <w:pPr>
        <w:pStyle w:val="Heading3"/>
      </w:pPr>
      <w:r>
        <w:t xml:space="preserve">Step A5 — Produce the provisional operating contract (Spine 0B)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current scope, exclusions, repositories, environments, data boundaries,</w:t>
      </w:r>
      <w:r>
        <w:t xml:space="preserve"> </w:t>
      </w:r>
      <w:r>
        <w:t xml:space="preserve">permitted and prohibited actions, repository write restrictions, production-access</w:t>
      </w:r>
      <w:r>
        <w:t xml:space="preserve"> </w:t>
      </w:r>
      <w:r>
        <w:t xml:space="preserve">restrictions, security and privacy constraints, provisional tool and agent permissions,</w:t>
      </w:r>
      <w:r>
        <w:t xml:space="preserve"> </w:t>
      </w:r>
      <w:r>
        <w:t xml:space="preserve">evidence requirements, change control, human-approval triggers, stop conditions and</w:t>
      </w:r>
      <w:r>
        <w:t xml:space="preserve"> </w:t>
      </w:r>
      <w:r>
        <w:t xml:space="preserve">escalation. Mark every unresolved ownership or decision right</w:t>
      </w:r>
      <w:r>
        <w:t xml:space="preserve"> </w:t>
      </w:r>
      <w:r>
        <w:rPr>
          <w:rStyle w:val="VerbatimChar"/>
          <w:bCs/>
          <w:b/>
        </w:rPr>
        <w:t xml:space="preserve">PROVISIONAL</w:t>
      </w:r>
      <w:r>
        <w:t xml:space="preserve">.</w:t>
      </w:r>
      <w:r>
        <w:t xml:space="preserve"> </w:t>
      </w:r>
      <w:r>
        <w:rPr>
          <w:bCs/>
          <w:b/>
        </w:rPr>
        <w:t xml:space="preserve">Do not invent owners.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A4 discovery pack; Document 00 §6 (role slots, all UNRESOLVED); Document 04.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</w:t>
      </w:r>
      <w:r>
        <w:t xml:space="preserve"> </w:t>
      </w:r>
      <w:r>
        <w:t xml:space="preserve">— boundaries can only be drawn around a system whose components,</w:t>
      </w:r>
      <w:r>
        <w:t xml:space="preserve"> </w:t>
      </w:r>
      <w:r>
        <w:t xml:space="preserve">data stores and integrations have been enumerated. Drawing them first produces a contract</w:t>
      </w:r>
      <w:r>
        <w:t xml:space="preserve"> </w:t>
      </w:r>
      <w:r>
        <w:t xml:space="preserve">that does not match the estate.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This contract is what authorises — and limits — every write action from Stage H</w:t>
      </w:r>
      <w:r>
        <w:t xml:space="preserve"> </w:t>
      </w:r>
      <w:r>
        <w:t xml:space="preserve">onward.</w:t>
      </w:r>
      <w:r>
        <w:t xml:space="preserve"> </w:t>
      </w:r>
      <w:r>
        <w:rPr>
          <w:bCs/>
          <w:b/>
        </w:rPr>
        <w:t xml:space="preserve">F-01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F-08</w:t>
      </w:r>
      <w:r>
        <w:t xml:space="preserve"> </w:t>
      </w:r>
      <w:r>
        <w:t xml:space="preserve">establish that the repository has no change-control surface at</w:t>
      </w:r>
      <w:r>
        <w:t xml:space="preserve"> </w:t>
      </w:r>
      <w:r>
        <w:t xml:space="preserve">all, so the contract is the only governance that will exist until Step H1 creates CODEOWNERS</w:t>
      </w:r>
      <w:r>
        <w:t xml:space="preserve"> </w:t>
      </w:r>
      <w:r>
        <w:t xml:space="preserve">and branch protection.</w:t>
      </w:r>
    </w:p>
    <w:p>
      <w:pPr>
        <w:pStyle w:val="BodyText"/>
      </w:pPr>
      <w:r>
        <w:rPr>
          <w:bCs/>
          <w:b/>
        </w:rPr>
        <w:t xml:space="preserve">Outputs</w:t>
      </w:r>
      <w:r>
        <w:t xml:space="preserve"> </w:t>
      </w:r>
      <w:r>
        <w:t xml:space="preserve">(all in</w:t>
      </w:r>
      <w:r>
        <w:t xml:space="preserve"> </w:t>
      </w:r>
      <w:r>
        <w:rPr>
          <w:rStyle w:val="VerbatimChar"/>
        </w:rPr>
        <w:t xml:space="preserve">docs/00-preflight/operating-contract/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provisional-operating-contract.md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repository-write-boundaries.md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environment-access-boundaries.md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data-use-constraints.md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provisional-tool-agent-permissions.md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provisional-human-approval-rules.md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evidence-contract.md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change-control-rules.md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stop-conditions.md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open-governance-decisions.md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operating-contract-readiness.md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twelve artifacts; the explicit list of items flagged for confirmation at</w:t>
      </w:r>
      <w:r>
        <w:t xml:space="preserve"> </w:t>
      </w:r>
      <w:r>
        <w:t xml:space="preserve">Spine Stages 2, 23, 25 and 37. →</w:t>
      </w:r>
      <w:r>
        <w:t xml:space="preserve"> </w:t>
      </w:r>
      <w:r>
        <w:rPr>
          <w:rStyle w:val="VerbatimChar"/>
        </w:rPr>
        <w:t xml:space="preserve">evidence/00-preflight/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F-08; Document 04 OQ-05, OQ-11.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27"/>
    <w:bookmarkStart w:id="28" w:name="X06e7d63a81e8aadfd46e5525b5d8c8d39e53e46"/>
    <w:p>
      <w:pPr>
        <w:pStyle w:val="Heading3"/>
      </w:pPr>
      <w:r>
        <w:t xml:space="preserve">Step A6 — Produce the provisional AI economics envelope (Spine 0C)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scenarios for deterministic software, conventional automation, GenAI and</w:t>
      </w:r>
      <w:r>
        <w:t xml:space="preserve"> </w:t>
      </w:r>
      <w:r>
        <w:t xml:space="preserve">agentic AI. Estimate workload volume, context size, model calls, token flows, loop overhead,</w:t>
      </w:r>
      <w:r>
        <w:t xml:space="preserve"> </w:t>
      </w:r>
      <w:r>
        <w:t xml:space="preserve">retries and latency</w:t>
      </w:r>
      <w:r>
        <w:t xml:space="preserve"> </w:t>
      </w:r>
      <w:r>
        <w:rPr>
          <w:bCs/>
          <w:b/>
        </w:rPr>
        <w:t xml:space="preserve">only where evidence exists</w:t>
      </w:r>
      <w:r>
        <w:t xml:space="preserve">, and separate measured data from</w:t>
      </w:r>
      <w:r>
        <w:t xml:space="preserve"> </w:t>
      </w:r>
      <w:r>
        <w:t xml:space="preserve">assumptions. Use the measured figures available: 354 AI invocations carrying 904,432 declared</w:t>
      </w:r>
      <w:r>
        <w:t xml:space="preserve"> </w:t>
      </w:r>
      <w:r>
        <w:t xml:space="preserve">tokens; 3,000 events carrying 6,735.29 cost units with p50 latency 1,667 ms and p95 13,709 ms.</w:t>
      </w:r>
      <w:r>
        <w:t xml:space="preserve"> </w:t>
      </w:r>
      <w:r>
        <w:t xml:space="preserve">Declare the maximum acceptable cost per request, cost per case, latency ceiling, context size</w:t>
      </w:r>
      <w:r>
        <w:t xml:space="preserve"> </w:t>
      </w:r>
      <w:r>
        <w:t xml:space="preserve">and agent-loop limit as provisional design constraints.</w:t>
      </w:r>
      <w:r>
        <w:t xml:space="preserve"> </w:t>
      </w:r>
      <w:r>
        <w:rPr>
          <w:bCs/>
          <w:b/>
        </w:rPr>
        <w:t xml:space="preserve">Do not assume AI is justified</w:t>
      </w:r>
      <w:r>
        <w:t xml:space="preserve"> </w:t>
      </w:r>
      <w:r>
        <w:t xml:space="preserve">—</w:t>
      </w:r>
      <w:r>
        <w:t xml:space="preserve"> </w:t>
      </w:r>
      <w:r>
        <w:t xml:space="preserve">that decision is Stage 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data/synthetic/ai_invocations.csv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data/synthetic/events.jsonl</w:t>
      </w:r>
      <w:r>
        <w:t xml:space="preserve">;</w:t>
      </w:r>
      <w:r>
        <w:t xml:space="preserve"> </w:t>
      </w:r>
      <w:r>
        <w:t xml:space="preserve">A4 discovery pack.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</w:t>
      </w:r>
      <w:r>
        <w:t xml:space="preserve"> </w:t>
      </w:r>
      <w:r>
        <w:t xml:space="preserve">— the AI touchpoints must be located before their economics can be</w:t>
      </w:r>
      <w:r>
        <w:t xml:space="preserve"> </w:t>
      </w:r>
      <w:r>
        <w:t xml:space="preserve">scoped;</w:t>
      </w:r>
      <w:r>
        <w:t xml:space="preserve"> </w:t>
      </w:r>
      <w:r>
        <w:rPr>
          <w:bCs/>
          <w:b/>
        </w:rPr>
        <w:t xml:space="preserve">A3</w:t>
      </w:r>
      <w:r>
        <w:t xml:space="preserve"> </w:t>
      </w:r>
      <w:r>
        <w:t xml:space="preserve">— latency figures are environment-dependent.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F-28</w:t>
      </w:r>
      <w:r>
        <w:t xml:space="preserve"> </w:t>
      </w:r>
      <w:r>
        <w:t xml:space="preserve">establishes that the existing token figure is fabricated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len(prompt.split()) * 2</w:t>
      </w:r>
      <w:r>
        <w:t xml:space="preserve">), so the only defensible economic baseline is the dataset's own</w:t>
      </w:r>
      <w:r>
        <w:t xml:space="preserve"> </w:t>
      </w:r>
      <w:r>
        <w:t xml:space="preserve">declared values, clearly labelled as synthetic. Setting cost ceilings now, before any model</w:t>
      </w:r>
      <w:r>
        <w:t xml:space="preserve"> </w:t>
      </w:r>
      <w:r>
        <w:t xml:space="preserve">is chosen, prevents the common failure where the model is selected first and the economics</w:t>
      </w:r>
      <w:r>
        <w:t xml:space="preserve"> </w:t>
      </w:r>
      <w:r>
        <w:t xml:space="preserve">are reverse-justified. Stage E Step E2 reconciles against this envelope.</w:t>
      </w:r>
    </w:p>
    <w:p>
      <w:pPr>
        <w:pStyle w:val="BodyText"/>
      </w:pPr>
      <w:r>
        <w:rPr>
          <w:bCs/>
          <w:b/>
        </w:rPr>
        <w:t xml:space="preserve">Outputs</w:t>
      </w:r>
      <w:r>
        <w:t xml:space="preserve"> </w:t>
      </w:r>
      <w:r>
        <w:t xml:space="preserve">(all in</w:t>
      </w:r>
      <w:r>
        <w:t xml:space="preserve"> </w:t>
      </w:r>
      <w:r>
        <w:rPr>
          <w:rStyle w:val="VerbatimChar"/>
        </w:rPr>
        <w:t xml:space="preserve">docs/00-preflight/ai-economics/</w:t>
      </w:r>
      <w:r>
        <w:t xml:space="preserve">):</w:t>
      </w:r>
      <w:r>
        <w:t xml:space="preserve"> </w:t>
      </w:r>
      <w:r>
        <w:rPr>
          <w:rStyle w:val="VerbatimChar"/>
        </w:rPr>
        <w:t xml:space="preserve">workload-assumptions.md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solution-scenarios.md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provisional-model-call-inventory.md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token-flow-scenarios.md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provisional-token-budget.md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provisional-context-budget.md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provisional-loop-budget.md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cost-scenarios.md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quality-latency-cost-envelope.md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preliminary-finops-baseline.md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preliminary-tco.md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economics-readiness.md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Profiling output supporting every quoted figure.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evidence/00-preflight/EVD-A-06-ai-economics-profile.json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F-28, F-57; Challenge 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28"/>
    <w:bookmarkStart w:id="29" w:name="step-a7--stage-a-gate-review"/>
    <w:p>
      <w:pPr>
        <w:pStyle w:val="Heading3"/>
      </w:pPr>
      <w:r>
        <w:t xml:space="preserve">Step A7 — Stage A gate review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Verify Stage A exit criteria. Record the stage status and the Required Final</w:t>
      </w:r>
      <w:r>
        <w:t xml:space="preserve"> </w:t>
      </w:r>
      <w:r>
        <w:t xml:space="preserve">Response. Raise any new unknowns into Document 04.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All Stage A outputs.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t xml:space="preserve">A1–A6.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stages 1–3 consume the 0A/0B/0C pack; proceeding with an incomplete</w:t>
      </w:r>
      <w:r>
        <w:t xml:space="preserve"> </w:t>
      </w:r>
      <w:r>
        <w:t xml:space="preserve">orientation produces qualification decisions built on unexamined assumptions.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docs/00-preflight/stage-a-gate.md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Completed exit-criteria table, signed by the Transformation Lead.</w:t>
      </w:r>
    </w:p>
    <w:bookmarkEnd w:id="29"/>
    <w:bookmarkStart w:id="30" w:name="stage-a-exit-criteria"/>
    <w:p>
      <w:pPr>
        <w:pStyle w:val="Heading3"/>
      </w:pPr>
      <w:r>
        <w:t xml:space="preserve">Stage A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is version-controlled and</w:t>
            </w:r>
            <w:r>
              <w:t xml:space="preserve"> </w:t>
            </w:r>
            <w:r>
              <w:rPr>
                <w:rStyle w:val="VerbatimChar"/>
              </w:rPr>
              <w:t xml:space="preserve">baseline/v0-as-delivered</w:t>
            </w:r>
            <w:r>
              <w:t xml:space="preserve"> </w:t>
            </w:r>
            <w:r>
              <w:t xml:space="preserve">resolves to a commit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baseline/v0-as-delivered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as-delivered commit is byte-identical to what was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manifest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43 spine directories and the</w:t>
            </w:r>
            <w:r>
              <w:t xml:space="preserve"> </w:t>
            </w:r>
            <w:r>
              <w:rPr>
                <w:rStyle w:val="VerbatimChar"/>
              </w:rPr>
              <w:t xml:space="preserve">evidence/</w:t>
            </w:r>
            <w:r>
              <w:t xml:space="preserve"> </w:t>
            </w:r>
            <w:r>
              <w:t xml:space="preserve">mirror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listing diff against the spine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37 Stage-A artifacts exist and each carries the complete mandatory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header-presence check across</w:t>
            </w:r>
            <w:r>
              <w:t xml:space="preserve"> </w:t>
            </w:r>
            <w:r>
              <w:rPr>
                <w:rStyle w:val="VerbatimChar"/>
              </w:rPr>
              <w:t xml:space="preserve">docs/00-preflight/**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statement is classified Verified Fact / Inference / Assumption /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sample of ≥10 statements per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transformation recommendation appears in any 0A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read-through (Spine 0A prohibits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unresolved owner is marked</w:t>
            </w:r>
            <w:r>
              <w:t xml:space="preserve"> </w:t>
            </w:r>
            <w:r>
              <w:rPr>
                <w:rStyle w:val="VerbatimChar"/>
              </w:rPr>
              <w:t xml:space="preserve">PROVISIONAL</w:t>
            </w:r>
            <w:r>
              <w:t xml:space="preserve"> </w:t>
            </w:r>
            <w:r>
              <w:t xml:space="preserve">and appears in</w:t>
            </w:r>
            <w:r>
              <w:t xml:space="preserve"> </w:t>
            </w:r>
            <w:r>
              <w:rPr>
                <w:rStyle w:val="VerbatimChar"/>
              </w:rPr>
              <w:t xml:space="preserve">open-governance-decisions.md</w:t>
            </w:r>
            <w:r>
              <w:t xml:space="preserve">; none are invented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 against Document 00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application file has been modified since the baseline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 baseline/v0-as-delivered -- apps etl legacy data scripts</w:t>
            </w:r>
            <w:r>
              <w:t xml:space="preserve"> </w:t>
            </w:r>
            <w:r>
              <w:t xml:space="preserve">returns empty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7" w:name="Xc6dab29cb3669d801fe4b3bc051b1c833c0fdff"/>
    <w:p>
      <w:pPr>
        <w:pStyle w:val="Heading1"/>
      </w:pPr>
      <w:r>
        <w:t xml:space="preserve">STAGE B — Qualification, Stakeholders &amp; Problem Framing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1, 2, 3.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</w:p>
    <w:p>
      <w:r>
        <w:pict>
          <v:rect style="width:0;height:1.5pt" o:hralign="center" o:hrstd="t" o:hr="t"/>
        </w:pict>
      </w:r>
    </w:p>
    <w:bookmarkStart w:id="32" w:name="X3afedd62b4427ecc88ff6675eaed47840a9db70"/>
    <w:p>
      <w:pPr>
        <w:pStyle w:val="Heading3"/>
      </w:pPr>
      <w:r>
        <w:t xml:space="preserve">Step B1 — Qualify the engagement and issue a go / conditional-go / no-go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Using Stage A evidence, identify client context, business problem, sponsor,</w:t>
      </w:r>
      <w:r>
        <w:t xml:space="preserve"> </w:t>
      </w:r>
      <w:r>
        <w:t xml:space="preserve">business owner, technical owner, urgency, expected outcomes, dependencies, delivery</w:t>
      </w:r>
      <w:r>
        <w:t xml:space="preserve"> </w:t>
      </w:r>
      <w:r>
        <w:t xml:space="preserve">constraints and the reasons the initiative could be premature or non-viable. Separate</w:t>
      </w:r>
      <w:r>
        <w:t xml:space="preserve"> </w:t>
      </w:r>
      <w:r>
        <w:t xml:space="preserve">stakeholder claims from validated evidence. Classify the engagement</w:t>
      </w:r>
      <w:r>
        <w:t xml:space="preserve"> </w:t>
      </w:r>
      <w:r>
        <w:rPr>
          <w:bCs/>
          <w:b/>
        </w:rPr>
        <w:t xml:space="preserve">Go</w:t>
      </w:r>
      <w:r>
        <w:t xml:space="preserve">,</w:t>
      </w:r>
      <w:r>
        <w:t xml:space="preserve"> </w:t>
      </w:r>
      <w:r>
        <w:rPr>
          <w:bCs/>
          <w:b/>
        </w:rPr>
        <w:t xml:space="preserve">Conditional</w:t>
      </w:r>
      <w:r>
        <w:rPr>
          <w:bCs/>
          <w:b/>
        </w:rP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No-Go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A4 discovery pack; A5 operating contract; Document 04.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A4, A5</w:t>
      </w:r>
      <w:r>
        <w:t xml:space="preserve"> </w:t>
      </w:r>
      <w:r>
        <w:t xml:space="preserve">— qualification without an orientation is opinion, and the</w:t>
      </w:r>
      <w:r>
        <w:t xml:space="preserve"> </w:t>
      </w:r>
      <w:r>
        <w:t xml:space="preserve">decision depends on the write boundaries and stop conditions A5 defines.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 is the first point at which the engagement can be declined. Given 23 S1</w:t>
      </w:r>
      <w:r>
        <w:t xml:space="preserve"> </w:t>
      </w:r>
      <w:r>
        <w:t xml:space="preserve">findings and the unresolved platform, model and regulatory questions (OQ-01, OQ-02, OQ-04),</w:t>
      </w:r>
      <w:r>
        <w:t xml:space="preserve"> </w:t>
      </w:r>
      <w:r>
        <w:t xml:space="preserve">the realistic outcome is</w:t>
      </w:r>
      <w:r>
        <w:t xml:space="preserve"> </w:t>
      </w:r>
      <w:r>
        <w:rPr>
          <w:bCs/>
          <w:b/>
        </w:rPr>
        <w:t xml:space="preserve">Conditional Go</w:t>
      </w:r>
      <w:r>
        <w:t xml:space="preserve">, with the conditions named and dated.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docs/01-engagement/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engagement-canvas.md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team-charter.md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qualification-checklist.md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use-case-hypothesis.md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engagement-risks.md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open-qualification-questions.md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engagement-go-no-go.md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decision artifact with its evidence citations. →</w:t>
      </w:r>
      <w:r>
        <w:t xml:space="preserve"> </w:t>
      </w:r>
      <w:r>
        <w:rPr>
          <w:rStyle w:val="VerbatimChar"/>
        </w:rPr>
        <w:t xml:space="preserve">evidence/01-engagement/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Document 04 OQ-01, OQ-02, OQ-04, OQ-12.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32"/>
    <w:bookmarkStart w:id="33" w:name="Xa04bd48f3588029fbfd740d6871a8c0870e6131"/>
    <w:p>
      <w:pPr>
        <w:pStyle w:val="Heading3"/>
      </w:pPr>
      <w:r>
        <w:t xml:space="preserve">Step B2 — Map stakeholders, decision rights and approval authority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Identify stakeholders across business, users, product, architecture, engineering,</w:t>
      </w:r>
      <w:r>
        <w:t xml:space="preserve"> </w:t>
      </w:r>
      <w:r>
        <w:t xml:space="preserve">data, security, privacy, compliance, risk, operations and leadership. Capture needs,</w:t>
      </w:r>
      <w:r>
        <w:t xml:space="preserve"> </w:t>
      </w:r>
      <w:r>
        <w:t xml:space="preserve">incentives, concerns, responsibilities, conflicts, approval authority and decision rights.</w:t>
      </w:r>
      <w:r>
        <w:t xml:space="preserve"> </w:t>
      </w:r>
      <w:r>
        <w:t xml:space="preserve">Reconcile with the A5 provisional contract.</w:t>
      </w:r>
      <w:r>
        <w:t xml:space="preserve"> </w:t>
      </w:r>
      <w:r>
        <w:rPr>
          <w:bCs/>
          <w:b/>
        </w:rPr>
        <w:t xml:space="preserve">Where no owner has been assigned, record an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 governance gap — do not invent one.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A5 operating contract; Document 00 §6 role slots; B1 qualification.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A5</w:t>
      </w:r>
      <w:r>
        <w:t xml:space="preserve"> </w:t>
      </w:r>
      <w:r>
        <w:t xml:space="preserve">— this step confirms or overturns the provisional positions A5</w:t>
      </w:r>
      <w:r>
        <w:t xml:space="preserve"> </w:t>
      </w:r>
      <w:r>
        <w:t xml:space="preserve">recorded, so it needs them stated first;</w:t>
      </w:r>
      <w:r>
        <w:t xml:space="preserve"> </w:t>
      </w:r>
      <w:r>
        <w:rPr>
          <w:bCs/>
          <w:b/>
        </w:rPr>
        <w:t xml:space="preserve">B1</w:t>
      </w:r>
      <w:r>
        <w:t xml:space="preserve"> </w:t>
      </w:r>
      <w:r>
        <w:t xml:space="preserve">— the sponsor and owners identified in</w:t>
      </w:r>
      <w:r>
        <w:t xml:space="preserve"> </w:t>
      </w:r>
      <w:r>
        <w:t xml:space="preserve">qualification seed the map.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Every later approval gate — the Stage G authorisation to write, the Stage K autonomy</w:t>
      </w:r>
      <w:r>
        <w:t xml:space="preserve"> </w:t>
      </w:r>
      <w:r>
        <w:t xml:space="preserve">matrix, the Stage R go/no-go — requires a named approver.</w:t>
      </w:r>
      <w:r>
        <w:t xml:space="preserve"> </w:t>
      </w:r>
      <w:r>
        <w:rPr>
          <w:bCs/>
          <w:b/>
        </w:rPr>
        <w:t xml:space="preserve">OQ-05</w:t>
      </w:r>
      <w:r>
        <w:t xml:space="preserve"> </w:t>
      </w:r>
      <w:r>
        <w:t xml:space="preserve">records that the delivered</w:t>
      </w:r>
      <w:r>
        <w:t xml:space="preserve"> </w:t>
      </w:r>
      <w:r>
        <w:t xml:space="preserve">artifacts name none. This step either resolves that or formally accepts that the engagement</w:t>
      </w:r>
      <w:r>
        <w:t xml:space="preserve"> </w:t>
      </w:r>
      <w:r>
        <w:t xml:space="preserve">runs with provisional governance, which must then appear in the Stage R residual-risk register.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docs/02-stakeholders/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stakeholder-map.md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stakeholder-needs-matrix.md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decision-rights-map.md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approval-authority-map.md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stakeholder-conflicts.md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operating-contract-confirmations.md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Approval-authority map; the list of still-unresolved governance gaps.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F-08; OQ-05.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33"/>
    <w:bookmarkStart w:id="34" w:name="X66c32645d8779e03126895077c1d4d763d0d5c6"/>
    <w:p>
      <w:pPr>
        <w:pStyle w:val="Heading3"/>
      </w:pPr>
      <w:r>
        <w:t xml:space="preserve">Step B3 — Frame the problem and define NFRs and success criteria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Translate the evidence into a precise,</w:t>
      </w:r>
      <w:r>
        <w:t xml:space="preserve"> </w:t>
      </w:r>
      <w:r>
        <w:rPr>
          <w:bCs/>
          <w:b/>
        </w:rPr>
        <w:t xml:space="preserve">technology-neutral</w:t>
      </w:r>
      <w:r>
        <w:t xml:space="preserve"> </w:t>
      </w:r>
      <w:r>
        <w:t xml:space="preserve">business problem.</w:t>
      </w:r>
      <w:r>
        <w:t xml:space="preserve"> </w:t>
      </w:r>
      <w:r>
        <w:t xml:space="preserve">Separate symptom, root problem, proposed solution and assumed AI need. Define personas (the</w:t>
      </w:r>
      <w:r>
        <w:t xml:space="preserve"> </w:t>
      </w:r>
      <w:r>
        <w:t xml:space="preserve">eight in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), jobs-to-be-done, user journeys, scope, exclusions,</w:t>
      </w:r>
      <w:r>
        <w:t xml:space="preserve"> </w:t>
      </w:r>
      <w:r>
        <w:t xml:space="preserve">business requirements, NFRs and measurable success and failure criteria.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; A4 workflow overview; B1; B2.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B1</w:t>
      </w:r>
      <w:r>
        <w:t xml:space="preserve"> </w:t>
      </w:r>
      <w:r>
        <w:t xml:space="preserve">(the problem must be the one that was qualified),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(success</w:t>
      </w:r>
      <w:r>
        <w:t xml:space="preserve"> </w:t>
      </w:r>
      <w:r>
        <w:t xml:space="preserve">criteria without an owner cannot be accepted).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3 completion explicitly requires a technology-neutral problem definition. This</w:t>
      </w:r>
      <w:r>
        <w:t xml:space="preserve"> </w:t>
      </w:r>
      <w:r>
        <w:t xml:space="preserve">matters here because the repository already contains an</w:t>
      </w:r>
      <w:r>
        <w:t xml:space="preserve"> </w:t>
      </w:r>
      <w:r>
        <w:rPr>
          <w:iCs/>
          <w:i/>
        </w:rPr>
        <w:t xml:space="preserve">assumed</w:t>
      </w:r>
      <w:r>
        <w:t xml:space="preserve"> </w:t>
      </w:r>
      <w:r>
        <w:t xml:space="preserve">AI 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ai_gateway.py</w:t>
      </w:r>
      <w:r>
        <w:t xml:space="preserve">) whose declared capabilities are unimplemented (</w:t>
      </w:r>
      <w:r>
        <w:rPr>
          <w:bCs/>
          <w:b/>
        </w:rPr>
        <w:t xml:space="preserve">F-29</w:t>
      </w:r>
      <w:r>
        <w:t xml:space="preserve">). Framing the</w:t>
      </w:r>
      <w:r>
        <w:t xml:space="preserve"> </w:t>
      </w:r>
      <w:r>
        <w:t xml:space="preserve">problem independently of that assumption is what makes the Stage E AI-vs-no-AI decision</w:t>
      </w:r>
      <w:r>
        <w:t xml:space="preserve"> </w:t>
      </w:r>
      <w:r>
        <w:t xml:space="preserve">honest rather than ceremonial.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docs/03-problem-value/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problem-framing-canvas.md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jobs-to-be-done.md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user-journeys.md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scope-exclusions.md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business-requirements.md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nfrs.md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assumptions-register.md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NFR set with measurable thresholds; success criteria with owners.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F-29;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34"/>
    <w:bookmarkStart w:id="35" w:name="step-b4--stage-b-gate-review"/>
    <w:p>
      <w:pPr>
        <w:pStyle w:val="Heading3"/>
      </w:pPr>
      <w:r>
        <w:t xml:space="preserve">Step B4 — Stage B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docs/03-problem-value/stage-b-gate.md</w:t>
      </w:r>
      <w:r>
        <w:t xml:space="preserve">.</w:t>
      </w:r>
    </w:p>
    <w:bookmarkEnd w:id="35"/>
    <w:bookmarkStart w:id="36" w:name="stage-b-exit-criteria"/>
    <w:p>
      <w:pPr>
        <w:pStyle w:val="Heading3"/>
      </w:pPr>
      <w:r>
        <w:t xml:space="preserve">Stage B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 / Conditional Go / No-Go decision exists with cited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engagement-go-no-go.md</w:t>
            </w:r>
            <w:r>
              <w:t xml:space="preserve">; every condition has an owner and a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stakeholder, owner or approval authority has been invented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 every named party against a source document or an</w:t>
            </w:r>
            <w:r>
              <w:t xml:space="preserve"> </w:t>
            </w:r>
            <w:r>
              <w:rPr>
                <w:rStyle w:val="VerbatimChar"/>
              </w:rPr>
              <w:t xml:space="preserve">UNRESOLVED</w:t>
            </w:r>
            <w:r>
              <w:t xml:space="preserve"> </w:t>
            </w:r>
            <w:r>
              <w:t xml:space="preserve">marker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problem statement names no technology and no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 scan of</w:t>
            </w:r>
            <w:r>
              <w:t xml:space="preserve"> </w:t>
            </w:r>
            <w:r>
              <w:rPr>
                <w:rStyle w:val="VerbatimChar"/>
              </w:rPr>
              <w:t xml:space="preserve">problem-statement.md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NFR is measurable (has a metric, a threshold and a measurement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check of each NFR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criteria are traceable to a business 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success-criteria.md</w:t>
            </w:r>
            <w:r>
              <w:t xml:space="preserve"> </w:t>
            </w:r>
            <w:r>
              <w:t xml:space="preserve">cross-reference column is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application code still matches</w:t>
            </w:r>
            <w:r>
              <w:t xml:space="preserve"> </w:t>
            </w:r>
            <w:r>
              <w:rPr>
                <w:rStyle w:val="VerbatimChar"/>
              </w:rPr>
              <w:t xml:space="preserve">baseline/v0-as-delivered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empty for</w:t>
            </w:r>
            <w:r>
              <w:t xml:space="preserve"> </w:t>
            </w:r>
            <w:r>
              <w:rPr>
                <w:rStyle w:val="VerbatimChar"/>
              </w:rPr>
              <w:t xml:space="preserve">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8" w:name="X217272771a33646583f050e397b09c68249d1ed"/>
    <w:p>
      <w:pPr>
        <w:pStyle w:val="Heading1"/>
      </w:pPr>
      <w:r>
        <w:t xml:space="preserve">STAGE C — Baseline: KPIs, Current State, Root Cause, Behaviour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4, 5, 6, 7.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Read-only, except Step C8 (additive tests only).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Capture what the system does today, precisely enough that any later change can</w:t>
      </w:r>
      <w:r>
        <w:t xml:space="preserve"> </w:t>
      </w:r>
      <w:r>
        <w:t xml:space="preserve">be proven to be intentional.</w:t>
      </w:r>
    </w:p>
    <w:p>
      <w:r>
        <w:pict>
          <v:rect style="width:0;height:1.5pt" o:hralign="center" o:hrstd="t" o:hr="t"/>
        </w:pict>
      </w:r>
    </w:p>
    <w:bookmarkStart w:id="38" w:name="X9c3e56e08ed7776be3189ed9ceee908475ca0b2"/>
    <w:p>
      <w:pPr>
        <w:pStyle w:val="Heading3"/>
      </w:pPr>
      <w:r>
        <w:t xml:space="preserve">Step C1 — Define and freeze the KPI baseline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each KPI's name, meaning, formula, unit, owner, source, measurement</w:t>
      </w:r>
      <w:r>
        <w:t xml:space="preserve"> </w:t>
      </w:r>
      <w:r>
        <w:t xml:space="preserve">period, segmentation and current value.</w:t>
      </w:r>
      <w:r>
        <w:t xml:space="preserve"> </w:t>
      </w:r>
      <w:r>
        <w:rPr>
          <w:bCs/>
          <w:b/>
        </w:rPr>
        <w:t xml:space="preserve">Declare explicitly that no business KPI data exists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repository (F-57)</w:t>
      </w:r>
      <w:r>
        <w:t xml:space="preserve"> </w:t>
      </w:r>
      <w:r>
        <w:t xml:space="preserve">and that the following are</w:t>
      </w:r>
      <w:r>
        <w:t xml:space="preserve"> </w:t>
      </w:r>
      <w:r>
        <w:rPr>
          <w:iCs/>
          <w:i/>
        </w:rPr>
        <w:t xml:space="preserve">proxies</w:t>
      </w:r>
      <w:r>
        <w:t xml:space="preserve">, with their limitations</w:t>
      </w:r>
      <w:r>
        <w:t xml:space="preserve"> </w:t>
      </w:r>
      <w:r>
        <w:t xml:space="preserve">stated: event latency p50/p95 and max from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; cost units per event and per</w:t>
      </w:r>
      <w:r>
        <w:t xml:space="preserve"> </w:t>
      </w:r>
      <w:r>
        <w:t xml:space="preserve">business entity; severity distribution (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= 1,188 of 3,000 events);</w:t>
      </w:r>
      <w:r>
        <w:t xml:space="preserve"> </w:t>
      </w:r>
      <w:r>
        <w:t xml:space="preserve">correlation-ID completeness (33.6%); declared AI token volume (904,432 across 354</w:t>
      </w:r>
      <w:r>
        <w:t xml:space="preserve"> </w:t>
      </w:r>
      <w:r>
        <w:t xml:space="preserve">invocations); carrier retry distribution (51–4,995).</w:t>
      </w:r>
      <w:r>
        <w:t xml:space="preserve"> </w:t>
      </w:r>
      <w:r>
        <w:rPr>
          <w:bCs/>
          <w:b/>
        </w:rPr>
        <w:t xml:space="preserve">Freeze these definitions.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data/synthetic/events.jsonl</w:t>
      </w:r>
      <w:r>
        <w:t xml:space="preserve">;</w:t>
      </w:r>
      <w:r>
        <w:t xml:space="preserve"> </w:t>
      </w:r>
      <w:r>
        <w:rPr>
          <w:rStyle w:val="VerbatimChar"/>
        </w:rPr>
        <w:t xml:space="preserve">ai_invocations.csv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carrier_bookings.csv</w:t>
      </w:r>
      <w:r>
        <w:t xml:space="preserve">;</w:t>
      </w:r>
      <w:r>
        <w:t xml:space="preserve"> </w:t>
      </w:r>
      <w:r>
        <w:t xml:space="preserve">B3 success criteria.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B3</w:t>
      </w:r>
      <w:r>
        <w:t xml:space="preserve"> </w:t>
      </w:r>
      <w:r>
        <w:t xml:space="preserve">— a KPI that is not tied to a success criterion measures effort rather</w:t>
      </w:r>
      <w:r>
        <w:t xml:space="preserve"> </w:t>
      </w:r>
      <w:r>
        <w:t xml:space="preserve">than value.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34 and 35 compare after-state against this baseline</w:t>
      </w:r>
      <w:r>
        <w:t xml:space="preserve"> </w:t>
      </w:r>
      <w:r>
        <w:rPr>
          <w:iCs/>
          <w:i/>
        </w:rPr>
        <w:t xml:space="preserve">using the frozen</w:t>
      </w:r>
      <w:r>
        <w:rPr>
          <w:iCs/>
          <w:i/>
        </w:rPr>
        <w:t xml:space="preserve"> </w:t>
      </w:r>
      <w:r>
        <w:rPr>
          <w:iCs/>
          <w:i/>
        </w:rPr>
        <w:t xml:space="preserve">definitions</w:t>
      </w:r>
      <w:r>
        <w:t xml:space="preserve">, and the spine forbids changing KPI definitions to improve results. Freezing</w:t>
      </w:r>
      <w:r>
        <w:t xml:space="preserve"> </w:t>
      </w:r>
      <w:r>
        <w:t xml:space="preserve">them before any change is the only way the Stage O variance claim is defensible. Declaring</w:t>
      </w:r>
      <w:r>
        <w:t xml:space="preserve"> </w:t>
      </w:r>
      <w:r>
        <w:t xml:space="preserve">proxy status now is what prevents a reviewer in Stage R from discovering that a "business</w:t>
      </w:r>
      <w:r>
        <w:t xml:space="preserve"> </w:t>
      </w:r>
      <w:r>
        <w:t xml:space="preserve">outcome" was always a latency histogram.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docs/04-baseline-kpis/</w:t>
      </w:r>
      <w:r>
        <w:t xml:space="preserve">):</w:t>
      </w:r>
      <w:r>
        <w:t xml:space="preserve"> </w:t>
      </w:r>
      <w:r>
        <w:rPr>
          <w:rStyle w:val="VerbatimChar"/>
        </w:rPr>
        <w:t xml:space="preserve">kpi-dictionary.md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baseline-kpi-sheet.md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measurement-methodology.md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data-source-map.md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baseline-data-quality.md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proxy-metrics.md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baseline-evidence.md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kpi-baseline-signoff.md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computed baseline values with the exact script that produced them.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evidence/04-baseline-kpis/EVD-C-01-kpi-baseline.json</w:t>
      </w:r>
      <w:r>
        <w:t xml:space="preserve"> </w:t>
      </w:r>
      <w:r>
        <w:t xml:space="preserve">+ the profiling script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F-57; Challenge 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38"/>
    <w:bookmarkStart w:id="39" w:name="X8b8a1fd632b775088485b62a3f2c2dca600a185"/>
    <w:p>
      <w:pPr>
        <w:pStyle w:val="Heading3"/>
      </w:pPr>
      <w:r>
        <w:t xml:space="preserve">Step C2 — Reproduce the documented quick-start and record it failing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On a clean virtual environment, execute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Quick Start verbatim:</w:t>
      </w:r>
      <w:r>
        <w:t xml:space="preserve"> </w:t>
      </w:r>
      <w:r>
        <w:rPr>
          <w:rStyle w:val="VerbatimChar"/>
        </w:rPr>
        <w:t xml:space="preserve">python -m venv .venv</w:t>
      </w:r>
      <w:r>
        <w:t xml:space="preserve">, activate,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-q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etl/run_daily_batch.py --sample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 apps/api.main:app --reload</w:t>
      </w:r>
      <w:r>
        <w:t xml:space="preserve">.</w:t>
      </w:r>
      <w:r>
        <w:t xml:space="preserve"> </w:t>
      </w:r>
      <w:r>
        <w:rPr>
          <w:bCs/>
          <w:b/>
        </w:rPr>
        <w:t xml:space="preserve">Capture the full transcript including the failures.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pytest -q</w:t>
      </w:r>
      <w:r>
        <w:t xml:space="preserve"> </w:t>
      </w:r>
      <w:r>
        <w:t xml:space="preserve">fails at</w:t>
      </w:r>
      <w:r>
        <w:t xml:space="preserve"> </w:t>
      </w:r>
      <w:r>
        <w:t xml:space="preserve">collection with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/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(</w:t>
      </w:r>
      <w:r>
        <w:rPr>
          <w:bCs/>
          <w:b/>
        </w:rPr>
        <w:t xml:space="preserve">F-02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invocation fails because the module path uses a slash (</w:t>
      </w:r>
      <w:r>
        <w:rPr>
          <w:bCs/>
          <w:b/>
        </w:rPr>
        <w:t xml:space="preserve">F-03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A3 environment snapshot.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A3</w:t>
      </w:r>
      <w:r>
        <w:t xml:space="preserve"> </w:t>
      </w:r>
      <w:r>
        <w:t xml:space="preserve">— the transcript is only meaningful alongside the recorded toolchain;</w:t>
      </w:r>
      <w:r>
        <w:t xml:space="preserve"> </w:t>
      </w:r>
      <w:r>
        <w:rPr>
          <w:bCs/>
          <w:b/>
        </w:rPr>
        <w:t xml:space="preserve">A1</w:t>
      </w:r>
      <w:r>
        <w:t xml:space="preserve"> </w:t>
      </w:r>
      <w:r>
        <w:t xml:space="preserve">— the transcript must describe the as-delivered tag, not a partially repaired tree.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single highest-value piece of Stage C evidence. The Challenge Guide's</w:t>
      </w:r>
      <w:r>
        <w:t xml:space="preserve"> </w:t>
      </w:r>
      <w:r>
        <w:t xml:space="preserve">Stage 2 acceptance standard is that the team can</w:t>
      </w:r>
      <w:r>
        <w:t xml:space="preserve"> </w:t>
      </w:r>
      <w:r>
        <w:rPr>
          <w:iCs/>
          <w:i/>
        </w:rPr>
        <w:t xml:space="preserve">distinguish intended legacy behaviour from</w:t>
      </w:r>
      <w:r>
        <w:rPr>
          <w:iCs/>
          <w:i/>
        </w:rPr>
        <w:t xml:space="preserve"> </w:t>
      </w:r>
      <w:r>
        <w:rPr>
          <w:iCs/>
          <w:i/>
        </w:rPr>
        <w:t xml:space="preserve">defects that must be fixed</w:t>
      </w:r>
      <w:r>
        <w:t xml:space="preserve">. A recorded failure of the project's own documented entry point</w:t>
      </w:r>
      <w:r>
        <w:t xml:space="preserve"> </w:t>
      </w:r>
      <w:r>
        <w:t xml:space="preserve">proves the distinction empirically rather than asserting it, and it is the before-half of the</w:t>
      </w:r>
      <w:r>
        <w:t xml:space="preserve"> </w:t>
      </w:r>
      <w:r>
        <w:t xml:space="preserve">Step H10 behaviour-difference comparison.</w:t>
      </w:r>
      <w:r>
        <w:t xml:space="preserve"> </w:t>
      </w:r>
      <w:r>
        <w:rPr>
          <w:bCs/>
          <w:b/>
        </w:rPr>
        <w:t xml:space="preserve">Do not fix anything in this step</w:t>
      </w:r>
      <w:r>
        <w:t xml:space="preserve"> </w:t>
      </w:r>
      <w:r>
        <w:t xml:space="preserve">— the failure</w:t>
      </w:r>
      <w:r>
        <w:t xml:space="preserve"> </w:t>
      </w:r>
      <w:r>
        <w:t xml:space="preserve">is the evidence.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docs/07-repo-assessment/baseline-behaviour.md</w:t>
      </w:r>
      <w:r>
        <w:t xml:space="preserve"> </w:t>
      </w:r>
      <w:r>
        <w:t xml:space="preserve">(quick-start section).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Full terminal transcript with exit codes.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evidence/07-repo-assessment/EVD-C-02-quickstart-transcript.txt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F-02, F-03, F-07.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39"/>
    <w:bookmarkStart w:id="40" w:name="Xafd7f7121662006edbe4e970d41c72d6c400f1c"/>
    <w:p>
      <w:pPr>
        <w:pStyle w:val="Heading3"/>
      </w:pPr>
      <w:r>
        <w:t xml:space="preserve">Step C3 — Execute the existing test suite and smoke gate; capture raw results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Install the minimum additional dependency required to make the suite</w:t>
      </w:r>
      <w:r>
        <w:t xml:space="preserve"> </w:t>
      </w:r>
      <w:r>
        <w:rPr>
          <w:iCs/>
          <w:i/>
        </w:rPr>
        <w:t xml:space="preserve">execute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httpx</w:t>
      </w:r>
      <w:r>
        <w:t xml:space="preserve">)</w:t>
      </w:r>
      <w:r>
        <w:t xml:space="preserve"> </w:t>
      </w:r>
      <w:r>
        <w:rPr>
          <w:bCs/>
          <w:b/>
        </w:rPr>
        <w:t xml:space="preserve">into the virtual environment only — do not amend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requirements.txt</w:t>
      </w:r>
      <w:r>
        <w:t xml:space="preserve">, which is</w:t>
      </w:r>
      <w:r>
        <w:t xml:space="preserve"> </w:t>
      </w:r>
      <w:r>
        <w:t xml:space="preserve">a Stage H change. Run</w:t>
      </w:r>
      <w:r>
        <w:t xml:space="preserve"> </w:t>
      </w:r>
      <w:r>
        <w:rPr>
          <w:rStyle w:val="VerbatimChar"/>
        </w:rPr>
        <w:t xml:space="preserve">pytest -q --junitxml=... --cov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scripts/sanity_check.py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etl</w:t>
      </w:r>
      <w:r>
        <w:t xml:space="preserve">. Record pass/fail, counts, coverage and exit</w:t>
      </w:r>
      <w:r>
        <w:t xml:space="preserve"> </w:t>
      </w:r>
      <w:r>
        <w:t xml:space="preserve">codes for each.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 environment;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</w:t>
      </w:r>
      <w:r>
        <w:t xml:space="preserve"> </w:t>
      </w:r>
      <w:r>
        <w:t xml:space="preserve">— the suite cannot run until the C2 failure is understood and</w:t>
      </w:r>
      <w:r>
        <w:t xml:space="preserve"> </w:t>
      </w:r>
      <w:r>
        <w:t xml:space="preserve">deliberately worked around; separating "worked around in the venv" from "fixed in the repo"</w:t>
      </w:r>
      <w:r>
        <w:t xml:space="preserve"> </w:t>
      </w:r>
      <w:r>
        <w:t xml:space="preserve">is what keeps Stage C read-only.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behavioural baseline every later regression claim compares against.</w:t>
      </w:r>
      <w:r>
        <w:t xml:space="preserve"> </w:t>
      </w:r>
      <w:r>
        <w:t xml:space="preserve">Capturing coverage now quantifies</w:t>
      </w:r>
      <w:r>
        <w:t xml:space="preserve"> </w:t>
      </w:r>
      <w:r>
        <w:rPr>
          <w:bCs/>
          <w:b/>
        </w:rPr>
        <w:t xml:space="preserve">F-51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F-52</w:t>
      </w:r>
      <w:r>
        <w:t xml:space="preserve">: three assertions, one of which</w:t>
      </w:r>
      <w:r>
        <w:t xml:space="preserve"> </w:t>
      </w:r>
      <w:r>
        <w:t xml:space="preserve">asserts a defect, and one of which runs against an application that does not exist.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docs/07-repo-assessment/baseline-test-results.md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JUnit XML, coverage XML,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etl</w:t>
      </w:r>
      <w:r>
        <w:t xml:space="preserve"> </w:t>
      </w:r>
      <w:r>
        <w:t xml:space="preserve">transcripts.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evidence/07-repo-assessment/EVD-C-03-*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F-02, F-51, F-52, F-54.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0"/>
    <w:bookmarkStart w:id="41" w:name="X7301a6677bbe787c4e52a723959aa5b7eff291a"/>
    <w:p>
      <w:pPr>
        <w:pStyle w:val="Heading3"/>
      </w:pPr>
      <w:r>
        <w:t xml:space="preserve">Step C4 — Map the current process and system landscape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Map the end-to-end business process and system landscape: actors, steps,</w:t>
      </w:r>
      <w:r>
        <w:t xml:space="preserve"> </w:t>
      </w:r>
      <w:r>
        <w:t xml:space="preserve">decisions, queues, handoffs, systems, APIs, events, data stores, ETL, batch jobs, manual</w:t>
      </w:r>
      <w:r>
        <w:t xml:space="preserve"> </w:t>
      </w:r>
      <w:r>
        <w:t xml:space="preserve">workarounds, integrations, controls and operational dependencies. Reconstruct the four</w:t>
      </w:r>
      <w:r>
        <w:t xml:space="preserve"> </w:t>
      </w:r>
      <w:r>
        <w:t xml:space="preserve">declared business flows (booking→pickup; hub scan→route assignment; carrier booking saga;</w:t>
      </w:r>
      <w:r>
        <w:t xml:space="preserve"> </w:t>
      </w:r>
      <w:r>
        <w:t xml:space="preserve">exception investigation→delivery evidence) against the code and data that actually implement</w:t>
      </w:r>
      <w:r>
        <w:t xml:space="preserve"> </w:t>
      </w:r>
      <w:r>
        <w:t xml:space="preserve">them, and record where a declared flow has</w:t>
      </w:r>
      <w:r>
        <w:t xml:space="preserve"> </w:t>
      </w:r>
      <w:r>
        <w:rPr>
          <w:bCs/>
          <w:b/>
        </w:rPr>
        <w:t xml:space="preserve">no implementation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; A4 discovery pack; the repository.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</w:t>
      </w:r>
      <w:r>
        <w:t xml:space="preserve"> </w:t>
      </w:r>
      <w:r>
        <w:t xml:space="preserve">— the component inventory is the input to the landscape map.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 requires business-flow reconstruction from evidence. The reconstruction</w:t>
      </w:r>
      <w:r>
        <w:t xml:space="preserve"> </w:t>
      </w:r>
      <w:r>
        <w:t xml:space="preserve">is where the declared-versus-implemented gaps become undeniable: three AI capabilities with</w:t>
      </w:r>
      <w:r>
        <w:t xml:space="preserve"> </w:t>
      </w:r>
      <w:r>
        <w:t xml:space="preserve">no implementation (</w:t>
      </w:r>
      <w:r>
        <w:rPr>
          <w:bCs/>
          <w:b/>
        </w:rPr>
        <w:t xml:space="preserve">F-29</w:t>
      </w:r>
      <w:r>
        <w:t xml:space="preserve">), an Angular portal that is two TypeScript classes (</w:t>
      </w:r>
      <w:r>
        <w:rPr>
          <w:bCs/>
          <w:b/>
        </w:rPr>
        <w:t xml:space="preserve">F-05</w:t>
      </w:r>
      <w:r>
        <w:t xml:space="preserve">),</w:t>
      </w:r>
      <w:r>
        <w:t xml:space="preserve"> </w:t>
      </w:r>
      <w:r>
        <w:t xml:space="preserve">and a carrier booking saga whose compensation path exists only as a CSV column (</w:t>
      </w:r>
      <w:r>
        <w:rPr>
          <w:bCs/>
          <w:b/>
        </w:rPr>
        <w:t xml:space="preserve">F-38</w:t>
      </w:r>
      <w:r>
        <w:t xml:space="preserve">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docs/05-current-state/</w:t>
      </w:r>
      <w:r>
        <w:t xml:space="preserve">):</w:t>
      </w:r>
      <w:r>
        <w:t xml:space="preserve"> </w:t>
      </w:r>
      <w:r>
        <w:rPr>
          <w:rStyle w:val="VerbatimChar"/>
        </w:rPr>
        <w:t xml:space="preserve">current-process-map.md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business-workflow-map.md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system-landscape.md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integration-landscape.md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brownfield-inventory.md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manual-handoffs.md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process-bottlenecks.md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control-points.md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dependency-hotspots.md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current-state-summary.md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Flow-to-code trace table mapping each declared flow to implementing files or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NOT IMPLEMENTED</w:t>
      </w:r>
      <w:r>
        <w:t xml:space="preserve">. →</w:t>
      </w:r>
      <w:r>
        <w:t xml:space="preserve"> </w:t>
      </w:r>
      <w:r>
        <w:rPr>
          <w:rStyle w:val="VerbatimChar"/>
        </w:rPr>
        <w:t xml:space="preserve">evidence/05-current-state/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F-05, F-29, F-38, F-53;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1"/>
    <w:bookmarkStart w:id="42" w:name="Xca8f28eaf1fd4ae380a642bcea5be64462657a6"/>
    <w:p>
      <w:pPr>
        <w:pStyle w:val="Heading3"/>
      </w:pPr>
      <w:r>
        <w:t xml:space="preserve">Step C5 — Produce the data quality baseline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Profile all seven datasets read-only, writing all output outside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  <w:r>
        <w:t xml:space="preserve"> </w:t>
      </w:r>
      <w:r>
        <w:t xml:space="preserve">Measure per dataset: row count, duplicate primary keys (with the duplicated values), rows</w:t>
      </w:r>
      <w:r>
        <w:t xml:space="preserve"> </w:t>
      </w:r>
      <w:r>
        <w:t xml:space="preserve">with blank mandatory fields, out-of-domain timestamps, out-of-range numerics, categorical</w:t>
      </w:r>
      <w:r>
        <w:t xml:space="preserve"> </w:t>
      </w:r>
      <w:r>
        <w:t xml:space="preserve">value distributions, and referential integrity against</w:t>
      </w:r>
      <w:r>
        <w:t xml:space="preserve"> </w:t>
      </w:r>
      <w:r>
        <w:rPr>
          <w:rStyle w:val="VerbatimChar"/>
        </w:rPr>
        <w:t xml:space="preserve">shipments.csv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measure correlation-ID completeness, severity distribution, latency percentiles and cost</w:t>
      </w:r>
      <w:r>
        <w:t xml:space="preserve"> </w:t>
      </w:r>
      <w:r>
        <w:t xml:space="preserve">totals. Compare results against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data/quality_issues.json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results</w:t>
      </w:r>
      <w:r>
        <w:t xml:space="preserve"> </w:t>
      </w:r>
      <w:r>
        <w:t xml:space="preserve">(measured 2026-10-08; a deviation is itself a finding): 354 rows per CSV;</w:t>
      </w:r>
      <w:r>
        <w:t xml:space="preserve"> </w:t>
      </w:r>
      <w:r>
        <w:t xml:space="preserve">3 duplicate keys per CSV at the</w:t>
      </w:r>
      <w:r>
        <w:t xml:space="preserve"> </w:t>
      </w:r>
      <w:r>
        <w:rPr>
          <w:rStyle w:val="VerbatimChar"/>
        </w:rPr>
        <w:t xml:space="preserve">*-00004</w:t>
      </w:r>
      <w:r>
        <w:t xml:space="preserve">/</w:t>
      </w:r>
      <w:r>
        <w:rPr>
          <w:rStyle w:val="VerbatimChar"/>
        </w:rPr>
        <w:t xml:space="preserve">*-00013</w:t>
      </w:r>
      <w:r>
        <w:t xml:space="preserve">/</w:t>
      </w:r>
      <w:r>
        <w:rPr>
          <w:rStyle w:val="VerbatimChar"/>
        </w:rPr>
        <w:t xml:space="preserve">*-00019</w:t>
      </w:r>
      <w:r>
        <w:t xml:space="preserve"> </w:t>
      </w:r>
      <w:r>
        <w:t xml:space="preserve">pattern; 1 fully-blank row per</w:t>
      </w:r>
      <w:r>
        <w:t xml:space="preserve"> </w:t>
      </w:r>
      <w:r>
        <w:t xml:space="preserve">CSV;</w:t>
      </w:r>
      <w:r>
        <w:t xml:space="preserve"> </w:t>
      </w:r>
      <w:r>
        <w:rPr>
          <w:rStyle w:val="VerbatimChar"/>
        </w:rPr>
        <w:t xml:space="preserve">1900-01-01T00:00:00</w:t>
      </w:r>
      <w:r>
        <w:t xml:space="preserve"> </w:t>
      </w:r>
      <w:r>
        <w:t xml:space="preserve">in each timestamp column;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max 1.42;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 </w:t>
      </w:r>
      <w:r>
        <w:t xml:space="preserve">as the</w:t>
      </w:r>
      <w:r>
        <w:t xml:space="preserve"> </w:t>
      </w:r>
      <w:r>
        <w:t xml:space="preserve">first-row key of all six CSVs; 1 orphan FK each in</w:t>
      </w:r>
      <w:r>
        <w:t xml:space="preserve"> </w:t>
      </w:r>
      <w:r>
        <w:rPr>
          <w:rStyle w:val="VerbatimChar"/>
        </w:rPr>
        <w:t xml:space="preserve">tracking_events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carrier_bookings</w:t>
      </w:r>
      <w:r>
        <w:t xml:space="preserve">;</w:t>
      </w:r>
      <w:r>
        <w:t xml:space="preserve"> </w:t>
      </w:r>
      <w:r>
        <w:t xml:space="preserve">3 shipments with duplicate carrier bookings; 1,992 of 3,000 events with null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data/synthetic/*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data/quality_issues.json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A1</w:t>
      </w:r>
      <w:r>
        <w:t xml:space="preserve"> </w:t>
      </w:r>
      <w:r>
        <w:t xml:space="preserve">— profiling must run against the tagged baseline so the figures are</w:t>
      </w:r>
      <w:r>
        <w:t xml:space="preserve"> </w:t>
      </w:r>
      <w:r>
        <w:t xml:space="preserve">attributable to a known commit.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2 requires a data-quality baseline, and Stage D's semantic layer cannot</w:t>
      </w:r>
      <w:r>
        <w:t xml:space="preserve"> </w:t>
      </w:r>
      <w:r>
        <w:t xml:space="preserve">define enum domains (</w:t>
      </w:r>
      <w:r>
        <w:rPr>
          <w:bCs/>
          <w:b/>
        </w:rPr>
        <w:t xml:space="preserve">F-37</w:t>
      </w:r>
      <w:r>
        <w:t xml:space="preserve">) without first measuring the actual value distributions. This</w:t>
      </w:r>
      <w:r>
        <w:t xml:space="preserve"> </w:t>
      </w:r>
      <w:r>
        <w:t xml:space="preserve">step also establishes the oracle for the Stage H data-quality regression tests, and surfaces</w:t>
      </w:r>
      <w:r>
        <w:t xml:space="preserve"> </w:t>
      </w:r>
      <w:r>
        <w:rPr>
          <w:bCs/>
          <w:b/>
        </w:rPr>
        <w:t xml:space="preserve">F-54</w:t>
      </w:r>
      <w:r>
        <w:t xml:space="preserve">: because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asserts exactly 354 rows, remediation cannot delete rows</w:t>
      </w:r>
      <w:r>
        <w:t xml:space="preserve"> </w:t>
      </w:r>
      <w:r>
        <w:t xml:space="preserve">in place.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docs/04-baseline-kpis/baseline-data-quality.md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docs/07-repo-assessment/</w:t>
      </w:r>
      <w:r>
        <w:t xml:space="preserve"> </w:t>
      </w:r>
      <w:r>
        <w:t xml:space="preserve">data section.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Profiling script + full JSON/CSV output + the comparison against the declared</w:t>
      </w:r>
      <w:r>
        <w:t xml:space="preserve"> </w:t>
      </w:r>
      <w:r>
        <w:t xml:space="preserve">manifest. →</w:t>
      </w:r>
      <w:r>
        <w:t xml:space="preserve"> </w:t>
      </w:r>
      <w:r>
        <w:rPr>
          <w:rStyle w:val="VerbatimChar"/>
        </w:rPr>
        <w:t xml:space="preserve">evidence/04-baseline-kpis/EVD-C-05-data-profile.json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F-30, F-33–F-38, F-42, F-54.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42"/>
    <w:bookmarkStart w:id="43" w:name="step-c6--perform-root-cause-analysis"/>
    <w:p>
      <w:pPr>
        <w:pStyle w:val="Heading3"/>
      </w:pPr>
      <w:r>
        <w:t xml:space="preserve">Step C6 — Perform root-cause analysis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For the material findings, perform evidence-based causal analysis across process,</w:t>
      </w:r>
      <w:r>
        <w:t xml:space="preserve"> </w:t>
      </w:r>
      <w:r>
        <w:t xml:space="preserve">people, policy, data, technology, organisation and architecture using 5-Whys, Fishbone or</w:t>
      </w:r>
      <w:r>
        <w:t xml:space="preserve"> </w:t>
      </w:r>
      <w:r>
        <w:t xml:space="preserve">causal trees. For every proposed cause record supporting evidence, contradictory evidence,</w:t>
      </w:r>
      <w:r>
        <w:t xml:space="preserve"> </w:t>
      </w:r>
      <w:r>
        <w:t xml:space="preserve">confidence and validation method.</w:t>
      </w:r>
      <w:r>
        <w:t xml:space="preserve"> </w:t>
      </w:r>
      <w:r>
        <w:rPr>
          <w:bCs/>
          <w:b/>
        </w:rPr>
        <w:t xml:space="preserve">Never label correlation as causation without evidence.</w:t>
      </w:r>
      <w:r>
        <w:t xml:space="preserve"> </w:t>
      </w:r>
      <w:r>
        <w:t xml:space="preserve">At minimum, trace the causal chain behind the three structural problems in Document 01 §6.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Document 01; C2–C5 outputs;</w:t>
      </w:r>
      <w:r>
        <w:t xml:space="preserve"> </w:t>
      </w:r>
      <w:r>
        <w:rPr>
          <w:rStyle w:val="VerbatimChar"/>
        </w:rPr>
        <w:t xml:space="preserve">docs/ADR/0001-partial-modernization.md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C2, C3, C4, C5</w:t>
      </w:r>
      <w:r>
        <w:t xml:space="preserve"> </w:t>
      </w:r>
      <w:r>
        <w:t xml:space="preserve">— causal analysis requires the observed behaviour, the</w:t>
      </w:r>
      <w:r>
        <w:t xml:space="preserve"> </w:t>
      </w:r>
      <w:r>
        <w:t xml:space="preserve">measured data and the landscape; performing it earlier produces plausible narrative rather</w:t>
      </w:r>
      <w:r>
        <w:t xml:space="preserve"> </w:t>
      </w:r>
      <w:r>
        <w:t xml:space="preserve">than evidence.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Without it, Stage G sequences a backlog of symptoms.</w:t>
      </w:r>
      <w:r>
        <w:t xml:space="preserve"> </w:t>
      </w:r>
      <w:r>
        <w:rPr>
          <w:rStyle w:val="VerbatimChar"/>
        </w:rPr>
        <w:t xml:space="preserve">ADR-0001</w:t>
      </w:r>
      <w:r>
        <w:t xml:space="preserve"> </w:t>
      </w:r>
      <w:r>
        <w:t xml:space="preserve">already states the</w:t>
      </w:r>
      <w:r>
        <w:t xml:space="preserve"> </w:t>
      </w:r>
      <w:r>
        <w:t xml:space="preserve">root cause of an entire class of findings —</w:t>
      </w:r>
      <w:r>
        <w:t xml:space="preserve"> </w:t>
      </w:r>
      <w:r>
        <w:rPr>
          <w:iCs/>
          <w:i/>
        </w:rPr>
        <w:t xml:space="preserve">"Accepted, but never revisited… business rules</w:t>
      </w:r>
      <w:r>
        <w:rPr>
          <w:iCs/>
          <w:i/>
        </w:rPr>
        <w:t xml:space="preserve"> </w:t>
      </w:r>
      <w:r>
        <w:rPr>
          <w:iCs/>
          <w:i/>
        </w:rPr>
        <w:t xml:space="preserve">and audit behavior now differ across code paths"</w:t>
      </w:r>
      <w:r>
        <w:t xml:space="preserve"> </w:t>
      </w:r>
      <w:r>
        <w:t xml:space="preserve">— which is why Step F1 must supersede that</w:t>
      </w:r>
      <w:r>
        <w:t xml:space="preserve"> </w:t>
      </w:r>
      <w:r>
        <w:t xml:space="preserve">ADR rather than merely add to it.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docs/06-root-cause/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root-cause-tree.md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five-whys.md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fishbone-analysis.md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causal-hypotheses.md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evidence-confidence-matrix.md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confirmed-root-causes.md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root-cause-readiness.md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Evidence-confidence matrix with a confidence level per cause.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F-53;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3"/>
    <w:bookmarkStart w:id="44" w:name="Xcbf9d7d9cc9b578a2b2997dbde7f52d84a7195b"/>
    <w:p>
      <w:pPr>
        <w:pStyle w:val="Heading3"/>
      </w:pPr>
      <w:r>
        <w:t xml:space="preserve">Step C7 — Perform the deep brownfield repository assessment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Analyse architecture drift, module boundaries, dependencies, duplication,</w:t>
      </w:r>
      <w:r>
        <w:t xml:space="preserve"> </w:t>
      </w:r>
      <w:r>
        <w:t xml:space="preserve">complexity, obsolete libraries, legacy patterns, partial migrations, configuration, data</w:t>
      </w:r>
      <w:r>
        <w:t xml:space="preserve"> </w:t>
      </w:r>
      <w:r>
        <w:t xml:space="preserve">handling, security, testability, observability and maintainability. Identify the critical</w:t>
      </w:r>
      <w:r>
        <w:t xml:space="preserve"> </w:t>
      </w:r>
      <w:r>
        <w:t xml:space="preserve">workflows whose behaviour must be preserved. Produce the characterization test plan.</w:t>
      </w:r>
      <w:r>
        <w:t xml:space="preserve"> </w:t>
      </w:r>
      <w:r>
        <w:rPr>
          <w:bCs/>
          <w:b/>
        </w:rPr>
        <w:t xml:space="preserve">Do not refactor.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C2–C6; Document 01 findings register.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C3</w:t>
      </w:r>
      <w:r>
        <w:t xml:space="preserve"> </w:t>
      </w:r>
      <w:r>
        <w:t xml:space="preserve">(test and coverage baseline),</w:t>
      </w:r>
      <w:r>
        <w:t xml:space="preserve"> </w:t>
      </w:r>
      <w:r>
        <w:rPr>
          <w:bCs/>
          <w:b/>
        </w:rPr>
        <w:t xml:space="preserve">C4</w:t>
      </w:r>
      <w:r>
        <w:t xml:space="preserve"> </w:t>
      </w:r>
      <w:r>
        <w:t xml:space="preserve">(landscape),</w:t>
      </w:r>
      <w:r>
        <w:t xml:space="preserve"> </w:t>
      </w:r>
      <w:r>
        <w:rPr>
          <w:bCs/>
          <w:b/>
        </w:rPr>
        <w:t xml:space="preserve">C6</w:t>
      </w:r>
      <w:r>
        <w:t xml:space="preserve"> </w:t>
      </w:r>
      <w:r>
        <w:t xml:space="preserve">(root causes)</w:t>
      </w:r>
      <w:r>
        <w:t xml:space="preserve"> </w:t>
      </w:r>
      <w:r>
        <w:t xml:space="preserve">— the assessment must explain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debt exists, not just that it does.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artifact Stage G sequences from and Stage H executes against. The</w:t>
      </w:r>
      <w:r>
        <w:t xml:space="preserve"> </w:t>
      </w:r>
      <w:r>
        <w:t xml:space="preserve">critical-workflow inventory is the contract that Step H10's behaviour-difference report is</w:t>
      </w:r>
      <w:r>
        <w:t xml:space="preserve"> </w:t>
      </w:r>
      <w:r>
        <w:t xml:space="preserve">judged against.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docs/07-repo-assessment/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repo-assessment.md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architecture-drift.md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technical-debt-register.md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legacy-pattern-register.md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partial-migration-register.md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critical-workflow-inventory.md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characterization-test-plan.md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security-code-quality-findings.md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maintainability-assessment.md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repo-transformation-readiness.md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Technical-debt register cross-referenced to all 57 finding IDs.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All of Document 01; Challenges 1 and 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4"/>
    <w:bookmarkStart w:id="45" w:name="X57ddbc75be2bffa2d08cc10e8e5bc1afe74e182"/>
    <w:p>
      <w:pPr>
        <w:pStyle w:val="Heading3"/>
      </w:pPr>
      <w:r>
        <w:t xml:space="preserve">Step C8 — Author and commit characterization tests pinning current behaviour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the C7 characterization plan as</w:t>
      </w:r>
      <w:r>
        <w:t xml:space="preserve"> </w:t>
      </w:r>
      <w:r>
        <w:rPr>
          <w:bCs/>
          <w:b/>
        </w:rPr>
        <w:t xml:space="preserve">additive tests only</w:t>
      </w:r>
      <w:r>
        <w:t xml:space="preserve">. No application</w:t>
      </w:r>
      <w:r>
        <w:t xml:space="preserve"> </w:t>
      </w:r>
      <w:r>
        <w:t xml:space="preserve">file may be modified. At minimum, pin: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load_record('DOES-NOT-EXIST')</w:t>
      </w:r>
      <w:r>
        <w:t xml:space="preserve"> </w:t>
      </w:r>
      <w:r>
        <w:t xml:space="preserve">returns the</w:t>
      </w:r>
      <w:r>
        <w:t xml:space="preserve"> </w:t>
      </w:r>
      <w:r>
        <w:rPr>
          <w:bCs/>
          <w:b/>
        </w:rPr>
        <w:t xml:space="preserve">first row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shipments.csv</w:t>
      </w:r>
      <w:r>
        <w:t xml:space="preserve">, asserted by</w:t>
      </w:r>
      <w:r>
        <w:t xml:space="preserve"> </w:t>
      </w:r>
      <w:r>
        <w:t xml:space="preserve">its actual field values — not merely</w:t>
      </w:r>
      <w:r>
        <w:t xml:space="preserve"> </w:t>
      </w:r>
      <w:r>
        <w:rPr>
          <w:rStyle w:val="VerbatimChar"/>
        </w:rPr>
        <w:t xml:space="preserve">isinstance(dict)</w:t>
      </w:r>
      <w:r>
        <w:t xml:space="preserve"> </w:t>
      </w:r>
      <w:r>
        <w:t xml:space="preserve">as the delivered test does (F-51).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load_record('REC-0001')</w:t>
      </w:r>
      <w:r>
        <w:t xml:space="preserve"> </w:t>
      </w:r>
      <w:r>
        <w:t xml:space="preserve">is ambiguous across all six entity types (F-30).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load_record</w:t>
      </w:r>
      <w:r>
        <w:t xml:space="preserve"> </w:t>
      </w:r>
      <w:r>
        <w:t xml:space="preserve">matches on non-key columns because it scans</w:t>
      </w:r>
      <w:r>
        <w:t xml:space="preserve"> </w:t>
      </w:r>
      <w:r>
        <w:rPr>
          <w:rStyle w:val="VerbatimChar"/>
        </w:rPr>
        <w:t xml:space="preserve">row.values()</w:t>
      </w:r>
      <w:r>
        <w:t xml:space="preserve"> </w:t>
      </w:r>
      <w:r>
        <w:t xml:space="preserve">(F-31).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/records/{id}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 </w:t>
      </w:r>
      <w:r>
        <w:t xml:space="preserve">header succeeds (default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) (F-17).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/records/{id}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X-User-Role: clinician</w:t>
      </w:r>
      <w:r>
        <w:t xml:space="preserve"> </w:t>
      </w:r>
      <w:r>
        <w:t xml:space="preserve">succeeds (F-19).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/ai/summarize/{id}</w:t>
      </w:r>
      <w:r>
        <w:t xml:space="preserve"> </w:t>
      </w:r>
      <w:r>
        <w:t xml:space="preserve">succeeds with no role header at all (F-20).</w:t>
      </w:r>
    </w:p>
    <w:p>
      <w:pPr>
        <w:numPr>
          <w:ilvl w:val="0"/>
          <w:numId w:val="1002"/>
        </w:numPr>
        <w:pStyle w:val="Compact"/>
      </w:pPr>
      <w:r>
        <w:t xml:space="preserve">The AI response always carries</w:t>
      </w:r>
      <w:r>
        <w:t xml:space="preserve"> </w:t>
      </w:r>
      <w:r>
        <w:rPr>
          <w:rStyle w:val="VerbatimChar"/>
        </w:rPr>
        <w:t xml:space="preserve">guardrail_status == "not_enforced"</w:t>
      </w:r>
      <w:r>
        <w:t xml:space="preserve"> </w:t>
      </w:r>
      <w:r>
        <w:t xml:space="preserve">(F-24).</w:t>
      </w:r>
    </w:p>
    <w:p>
      <w:pPr>
        <w:numPr>
          <w:ilvl w:val="0"/>
          <w:numId w:val="1002"/>
        </w:numPr>
        <w:pStyle w:val="Compact"/>
      </w:pPr>
      <w:r>
        <w:t xml:space="preserve">The AI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echoes the record's first column value (F-29).</w:t>
      </w:r>
    </w:p>
    <w:p>
      <w:pPr>
        <w:numPr>
          <w:ilvl w:val="0"/>
          <w:numId w:val="1002"/>
        </w:numPr>
        <w:pStyle w:val="Compact"/>
      </w:pPr>
      <w:r>
        <w:t xml:space="preserve">The audit event contains no actor and no correlation ID (F-43).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regardless of data-layer availability (F-46).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run_daily_batch</w:t>
      </w:r>
      <w:r>
        <w:t xml:space="preserve"> </w:t>
      </w:r>
      <w:r>
        <w:t xml:space="preserve">reports malformed rows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(F-40).</w:t>
      </w:r>
    </w:p>
    <w:p>
      <w:pPr>
        <w:pStyle w:val="FirstParagraph"/>
      </w:pPr>
      <w:r>
        <w:t xml:space="preserve">Mark each test</w:t>
      </w:r>
      <w:r>
        <w:t xml:space="preserve"> </w:t>
      </w:r>
      <w:r>
        <w:rPr>
          <w:rStyle w:val="VerbatimChar"/>
        </w:rPr>
        <w:t xml:space="preserve">@pytest.mark.characterization</w:t>
      </w:r>
      <w:r>
        <w:t xml:space="preserve"> </w:t>
      </w:r>
      <w:r>
        <w:t xml:space="preserve">and document in its docstring whether the</w:t>
      </w:r>
      <w:r>
        <w:t xml:space="preserve"> </w:t>
      </w:r>
      <w:r>
        <w:t xml:space="preserve">pinned behaviour is</w:t>
      </w:r>
      <w:r>
        <w:t xml:space="preserve"> </w:t>
      </w:r>
      <w:r>
        <w:rPr>
          <w:bCs/>
          <w:b/>
        </w:rPr>
        <w:t xml:space="preserve">intended legacy behaviour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defect scheduled for approved</w:t>
      </w:r>
      <w:r>
        <w:rPr>
          <w:bCs/>
          <w:b/>
        </w:rPr>
        <w:t xml:space="preserve"> </w:t>
      </w:r>
      <w:r>
        <w:rPr>
          <w:bCs/>
          <w:b/>
        </w:rPr>
        <w:t xml:space="preserve">change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C7 characterization test plan; C3 baseline; A5 write boundaries.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C7</w:t>
      </w:r>
      <w:r>
        <w:t xml:space="preserve"> </w:t>
      </w:r>
      <w:r>
        <w:t xml:space="preserve">(the plan),</w:t>
      </w:r>
      <w:r>
        <w:t xml:space="preserve"> </w:t>
      </w:r>
      <w:r>
        <w:rPr>
          <w:bCs/>
          <w:b/>
        </w:rPr>
        <w:t xml:space="preserve">A5</w:t>
      </w:r>
      <w:r>
        <w:t xml:space="preserve"> </w:t>
      </w:r>
      <w:r>
        <w:t xml:space="preserve">(this is the one Stage C write action and must be</w:t>
      </w:r>
      <w:r>
        <w:t xml:space="preserve"> </w:t>
      </w:r>
      <w:r>
        <w:t xml:space="preserve">inside the agreed write boundary),</w:t>
      </w:r>
      <w:r>
        <w:t xml:space="preserve"> </w:t>
      </w:r>
      <w:r>
        <w:rPr>
          <w:bCs/>
          <w:b/>
        </w:rPr>
        <w:t xml:space="preserve">C3</w:t>
      </w:r>
      <w:r>
        <w:t xml:space="preserve"> </w:t>
      </w:r>
      <w:r>
        <w:t xml:space="preserve">(the suite must be executable first).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7 requires characterization tests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refactoring. These tests are what</w:t>
      </w:r>
      <w:r>
        <w:t xml:space="preserve"> </w:t>
      </w:r>
      <w:r>
        <w:t xml:space="preserve">make Stage H safe: when Step H5 changes</w:t>
      </w:r>
      <w:r>
        <w:t xml:space="preserve"> </w:t>
      </w:r>
      <w:r>
        <w:rPr>
          <w:rStyle w:val="VerbatimChar"/>
        </w:rPr>
        <w:t xml:space="preserve">load_record</w:t>
      </w:r>
      <w:r>
        <w:t xml:space="preserve"> </w:t>
      </w:r>
      <w:r>
        <w:t xml:space="preserve">to return 404, test 1 will fail, and</w:t>
      </w:r>
      <w:r>
        <w:t xml:space="preserve"> </w:t>
      </w:r>
      <w:r>
        <w:t xml:space="preserve">that failure is the</w:t>
      </w:r>
      <w:r>
        <w:t xml:space="preserve"> </w:t>
      </w:r>
      <w:r>
        <w:rPr>
          <w:bCs/>
          <w:b/>
        </w:rPr>
        <w:t xml:space="preserve">proof of an intentional, approved behaviour change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regression. Without them, Step H10 cannot distinguish the two, and the Challenge 15</w:t>
      </w:r>
      <w:r>
        <w:t xml:space="preserve"> </w:t>
      </w:r>
      <w:r>
        <w:t xml:space="preserve">acceptance standard cannot be met. The explicit intended-versus-defect labelling is what the</w:t>
      </w:r>
      <w:r>
        <w:t xml:space="preserve"> </w:t>
      </w:r>
      <w:r>
        <w:t xml:space="preserve">Challenge 2 acceptance standard asks for.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tests/characterization/</w:t>
      </w:r>
      <w:r>
        <w:t xml:space="preserve"> </w:t>
      </w:r>
      <w:r>
        <w:t xml:space="preserve">(new); updated</w:t>
      </w:r>
      <w:r>
        <w:t xml:space="preserve"> </w:t>
      </w:r>
      <w:r>
        <w:rPr>
          <w:rStyle w:val="VerbatimChar"/>
        </w:rPr>
        <w:t xml:space="preserve">docs/07-repo-assessment/characterization-test-plan.md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JUnit XML showing all characterization tests green against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 </w:t>
      </w:r>
      <w:r>
        <w:t xml:space="preserve">behaviour; commit SHA; tag</w:t>
      </w:r>
      <w:r>
        <w:t xml:space="preserve"> </w:t>
      </w:r>
      <w:r>
        <w:rPr>
          <w:rStyle w:val="VerbatimChar"/>
        </w:rPr>
        <w:t xml:space="preserve">baseline/v1-characterized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evidence/07-repo-assessment/EVD-C-08-characterization-junit.xml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F-17, F-19, F-20, F-24, F-29, F-30, F-31, F-32, F-40, F-43, F-46, F-51.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45"/>
    <w:bookmarkStart w:id="46" w:name="step-c9--stage-c-gate-review"/>
    <w:p>
      <w:pPr>
        <w:pStyle w:val="Heading3"/>
      </w:pPr>
      <w:r>
        <w:t xml:space="preserve">Step C9 — Stage C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docs/07-repo-assessment/stage-c-gate.md</w:t>
      </w:r>
      <w:r>
        <w:t xml:space="preserve">.</w:t>
      </w:r>
    </w:p>
    <w:bookmarkEnd w:id="46"/>
    <w:bookmarkStart w:id="47" w:name="stage-c-exit-criteria"/>
    <w:p>
      <w:pPr>
        <w:pStyle w:val="Heading3"/>
      </w:pPr>
      <w:r>
        <w:t xml:space="preserve">Stage C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definitions are frozen, signed off, and every proxy is labelled as such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kpi-baseline-signoff.md</w:t>
            </w:r>
            <w:r>
              <w:t xml:space="preserve"> </w:t>
            </w:r>
            <w:r>
              <w:t xml:space="preserve">is signed;</w:t>
            </w:r>
            <w:r>
              <w:t xml:space="preserve"> </w:t>
            </w:r>
            <w:r>
              <w:rPr>
                <w:rStyle w:val="VerbatimChar"/>
              </w:rPr>
              <w:t xml:space="preserve">proxy-metrics.md</w:t>
            </w:r>
            <w:r>
              <w:t xml:space="preserve"> </w:t>
            </w:r>
            <w:r>
              <w:t xml:space="preserve">lists limitations per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documented quick-start failure is recorded with a full transcript and exit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EVD-C-02</w:t>
            </w:r>
            <w:r>
              <w:t xml:space="preserve"> </w:t>
            </w:r>
            <w:r>
              <w:t xml:space="preserve">exists and shows the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and module-path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test results, coverage and smoke results are captured as machine-readable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 XML and coverage XML present in</w:t>
            </w:r>
            <w:r>
              <w:t xml:space="preserve"> </w:t>
            </w:r>
            <w:r>
              <w:rPr>
                <w:rStyle w:val="VerbatimChar"/>
              </w:rPr>
              <w:t xml:space="preserve">evidence/07-repo-assessment/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profile reproduces the expected figures in Step C5, or every deviation is logged as a new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EVD-C-05</w:t>
            </w:r>
            <w:r>
              <w:t xml:space="preserve"> </w:t>
            </w:r>
            <w:r>
              <w:t xml:space="preserve">against Step C5 expected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declared business flow is mapped to implementing code or explicitly marked</w:t>
            </w:r>
            <w:r>
              <w:t xml:space="preserve"> </w:t>
            </w:r>
            <w:r>
              <w:rPr>
                <w:rStyle w:val="VerbatimChar"/>
              </w:rP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Flow-to-code trace table is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confirmed root cause carries supporting evidence, contradictory evidence and a confidence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evidence-confidence-matrix.md</w:t>
            </w:r>
            <w:r>
              <w:t xml:space="preserve"> </w:t>
            </w:r>
            <w:r>
              <w:t xml:space="preserve">has no blank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Characterization tests exist for all 11 behaviours in Step C8 and all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EVD-C-08</w:t>
            </w:r>
            <w:r>
              <w:t xml:space="preserve"> </w:t>
            </w:r>
            <w:r>
              <w:t xml:space="preserve">JUnit XML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characterization test is labelled intended-legacy or defect-scheduled-for-change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 review of every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application file changed:</w:t>
            </w:r>
            <w:r>
              <w:t xml:space="preserve"> </w:t>
            </w:r>
            <w:r>
              <w:rPr>
                <w:rStyle w:val="VerbatimChar"/>
              </w:rPr>
              <w:t xml:space="preserve">git diff baseline/v0-as-delivered -- apps etl legacy data scripts infra policy</w:t>
            </w:r>
            <w:r>
              <w:t xml:space="preserve"> </w:t>
            </w:r>
            <w:r>
              <w:t xml:space="preserve">is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  <w:r>
              <w:t xml:space="preserve"> </w:t>
            </w:r>
            <w:r>
              <w:rPr>
                <w:rStyle w:val="VerbatimChar"/>
              </w:rPr>
              <w:t xml:space="preserve">baseline/v1-characterized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tage-d--semantic-layer-extraction"/>
    <w:p>
      <w:pPr>
        <w:pStyle w:val="Heading1"/>
      </w:pPr>
      <w:r>
        <w:t xml:space="preserve">STAGE D — Semantic Layer Extraction</w:t>
      </w:r>
    </w:p>
    <w:p>
      <w:pPr>
        <w:pStyle w:val="FirstParagraph"/>
      </w:pPr>
      <w:r>
        <w:rPr>
          <w:bCs/>
          <w:b/>
        </w:rPr>
        <w:t xml:space="preserve">Source of requirement:</w:t>
      </w:r>
      <w:r>
        <w:t xml:space="preserve"> </w:t>
      </w:r>
      <w:r>
        <w:t xml:space="preserve">Challenge Guide page 6 (</w:t>
      </w:r>
      <w:r>
        <w:rPr>
          <w:iCs/>
          <w:i/>
        </w:rPr>
        <w:t xml:space="preserve">Develop &amp; Extract Semantic Layer → Develop</w:t>
      </w:r>
      <w:r>
        <w:rPr>
          <w:iCs/>
          <w:i/>
        </w:rPr>
        <w:t xml:space="preserve"> </w:t>
      </w:r>
      <w:r>
        <w:rPr>
          <w:iCs/>
          <w:i/>
        </w:rPr>
        <w:t xml:space="preserve">PRD → Develop APP → Demo → Test Semantic Layer with new model → Compare and contrast APPs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Semantic_Layer_capture.pdf</w:t>
      </w:r>
      <w:r>
        <w:t xml:space="preserve">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 with respect to application code;</w:t>
      </w:r>
      <w:r>
        <w:t xml:space="preserve"> </w:t>
      </w:r>
      <w:r>
        <w:t xml:space="preserve">creates the new</w:t>
      </w:r>
      <w:r>
        <w:t xml:space="preserve"> </w:t>
      </w:r>
      <w:r>
        <w:rPr>
          <w:rStyle w:val="VerbatimChar"/>
        </w:rPr>
        <w:t xml:space="preserve">semantic-layer/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Cs/>
          <w:b/>
        </w:rPr>
        <w:t xml:space="preserve">Why this stage sits here.</w:t>
      </w:r>
      <w:r>
        <w:t xml:space="preserve"> </w:t>
      </w:r>
      <w:r>
        <w:t xml:space="preserve">The Challenge Guide places semantic-layer extraction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PRD development. The layer is the model-independent definition of the business domain; Stage Q</w:t>
      </w:r>
      <w:r>
        <w:t xml:space="preserve"> </w:t>
      </w:r>
      <w:r>
        <w:t xml:space="preserve">regenerates the application from it using a second model and compares the results. If the</w:t>
      </w:r>
      <w:r>
        <w:t xml:space="preserve"> </w:t>
      </w:r>
      <w:r>
        <w:t xml:space="preserve">semantic layer were derived from the PRD instead, the Stage Q comparison would be testing the</w:t>
      </w:r>
      <w:r>
        <w:t xml:space="preserve"> </w:t>
      </w:r>
      <w:r>
        <w:t xml:space="preserve">PRD, not the layer.</w:t>
      </w:r>
    </w:p>
    <w:p>
      <w:r>
        <w:pict>
          <v:rect style="width:0;height:1.5pt" o:hralign="center" o:hrstd="t" o:hr="t"/>
        </w:pict>
      </w:r>
    </w:p>
    <w:bookmarkStart w:id="49" w:name="X3397b4d5e6a5ddf2b1af761c0b590c96660e7a1"/>
    <w:p>
      <w:pPr>
        <w:pStyle w:val="Heading3"/>
      </w:pPr>
      <w:r>
        <w:t xml:space="preserve">Step D1 — Extract the glossary and entity definitions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semantic-layer/glossary.md</w:t>
      </w:r>
      <w:r>
        <w:t xml:space="preserve"> </w:t>
      </w:r>
      <w:r>
        <w:t xml:space="preserve">(human explanation) and</w:t>
      </w:r>
      <w:r>
        <w:t xml:space="preserve"> </w:t>
      </w:r>
      <w:r>
        <w:rPr>
          <w:rStyle w:val="VerbatimChar"/>
        </w:rPr>
        <w:t xml:space="preserve">semantic-layer/entities.yaml</w:t>
      </w:r>
      <w:r>
        <w:t xml:space="preserve"> </w:t>
      </w:r>
      <w:r>
        <w:t xml:space="preserve">(source of truth) covering the six entities and every field in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. For each field record: name, type, unit, nullability, whether</w:t>
      </w:r>
      <w:r>
        <w:t xml:space="preserve"> </w:t>
      </w:r>
      <w:r>
        <w:t xml:space="preserve">it is a business key, an example value, and the</w:t>
      </w:r>
      <w:r>
        <w:t xml:space="preserve"> </w:t>
      </w:r>
      <w:r>
        <w:rPr>
          <w:bCs/>
          <w:b/>
        </w:rPr>
        <w:t xml:space="preserve">observed</w:t>
      </w:r>
      <w:r>
        <w:t xml:space="preserve"> </w:t>
      </w:r>
      <w:r>
        <w:t xml:space="preserve">value domain from Step C5.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; C5 data profile; CSV headers.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— field</w:t>
      </w:r>
      <w:r>
        <w:t xml:space="preserve"> </w:t>
      </w:r>
      <w:r>
        <w:rPr>
          <w:iCs/>
          <w:i/>
        </w:rPr>
        <w:t xml:space="preserve">declarations</w:t>
      </w:r>
      <w:r>
        <w:t xml:space="preserve"> </w:t>
      </w:r>
      <w:r>
        <w:t xml:space="preserve">come from the spec but field</w:t>
      </w:r>
      <w:r>
        <w:t xml:space="preserve"> </w:t>
      </w:r>
      <w:r>
        <w:rPr>
          <w:iCs/>
          <w:i/>
        </w:rPr>
        <w:t xml:space="preserve">domains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measurement; defining enums from the spec alone would reproduce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in the very</w:t>
      </w:r>
      <w:r>
        <w:t xml:space="preserve"> </w:t>
      </w:r>
      <w:r>
        <w:t xml:space="preserve">artifact meant to fix it.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Semantic_Layer_capture.pdf</w:t>
      </w:r>
      <w:r>
        <w:t xml:space="preserve"> </w:t>
      </w:r>
      <w:r>
        <w:t xml:space="preserve">is explicit:</w:t>
      </w:r>
      <w:r>
        <w:t xml:space="preserve"> </w:t>
      </w:r>
      <w:r>
        <w:rPr>
          <w:iCs/>
          <w:i/>
        </w:rPr>
        <w:t xml:space="preserve">Markdown explains it. YAML defines it.</w:t>
      </w:r>
      <w:r>
        <w:t xml:space="preserve"> </w:t>
      </w:r>
      <w:r>
        <w:t xml:space="preserve">The glossary serves human reviewers and auditors; the YAML is what the application, tests and</w:t>
      </w:r>
      <w:r>
        <w:t xml:space="preserve"> </w:t>
      </w:r>
      <w:r>
        <w:t xml:space="preserve">Stage Q model generation consume.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glossary.md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entities.yaml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Field-coverage table proving every column of all six datasets is defined.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evidence/11-data-context/EVD-D-01-field-coverage.csv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49"/>
    <w:bookmarkStart w:id="50" w:name="X50e56f7ab52a5026ae9b8fd09d1db479cd7a7e4"/>
    <w:p>
      <w:pPr>
        <w:pStyle w:val="Heading3"/>
      </w:pPr>
      <w:r>
        <w:t xml:space="preserve">Step D2 — Derive the status taxonomy and enum domains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semantic-layer/status-taxonomy.yaml</w:t>
      </w:r>
      <w:r>
        <w:t xml:space="preserve">. Define legal values for every</w:t>
      </w:r>
      <w:r>
        <w:t xml:space="preserve"> </w:t>
      </w:r>
      <w:r>
        <w:t xml:space="preserve">categorical field. Then explicitly record the</w:t>
      </w:r>
      <w:r>
        <w:t xml:space="preserve"> </w:t>
      </w:r>
      <w:r>
        <w:rPr>
          <w:bCs/>
          <w:b/>
        </w:rPr>
        <w:t xml:space="preserve">observed violations</w:t>
      </w:r>
      <w:r>
        <w:t xml:space="preserve"> </w:t>
      </w:r>
      <w:r>
        <w:t xml:space="preserve">from C5: the fourteen</w:t>
      </w:r>
      <w:r>
        <w:t xml:space="preserve"> </w:t>
      </w:r>
      <w:r>
        <w:t xml:space="preserve">status-like tokens (</w:t>
      </w:r>
      <w:r>
        <w:rPr>
          <w:rStyle w:val="VerbatimChar"/>
        </w:rPr>
        <w:t xml:space="preserve">not_enforced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requires_review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ai_assisted</w:t>
      </w:r>
      <w:r>
        <w:t xml:space="preserve">) that appear interchangeably across</w:t>
      </w:r>
      <w:r>
        <w:t xml:space="preserve"> </w:t>
      </w:r>
      <w:r>
        <w:rPr>
          <w:rStyle w:val="VerbatimChar"/>
        </w:rPr>
        <w:t xml:space="preserve">service_tier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human_override</w:t>
      </w:r>
      <w:r>
        <w:t xml:space="preserve"> </w:t>
      </w:r>
      <w:r>
        <w:t xml:space="preserve">and others, and for each state whether the correct remedy is</w:t>
      </w:r>
      <w:r>
        <w:t xml:space="preserve"> </w:t>
      </w:r>
      <w:r>
        <w:t xml:space="preserve">a data fix, a schema fix or a declared legacy-tolerance rule.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 entity definitions; C5 categorical distributions.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</w:t>
      </w:r>
      <w:r>
        <w:t xml:space="preserve"> </w:t>
      </w:r>
      <w:r>
        <w:t xml:space="preserve">(fields must exist before their domains do),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(the violation</w:t>
      </w:r>
      <w:r>
        <w:t xml:space="preserve"> </w:t>
      </w:r>
      <w:r>
        <w:t xml:space="preserve">list is a measurement).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is the root data finding: there is no semantic layer, so a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can be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 Every downstream control depends on fixing</w:t>
      </w:r>
      <w:r>
        <w:t xml:space="preserve"> </w:t>
      </w:r>
      <w:r>
        <w:t xml:space="preserve">this — policy cannot evaluate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service_tier</w:t>
      </w:r>
      <w:r>
        <w:t xml:space="preserve"> </w:t>
      </w:r>
      <w:r>
        <w:t xml:space="preserve">is not a closed set, and AI output</w:t>
      </w:r>
      <w:r>
        <w:t xml:space="preserve"> </w:t>
      </w:r>
      <w:r>
        <w:t xml:space="preserve">cannot be schema-validated against an undefined enum.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semantic-layer/status-taxonomy.yaml</w:t>
      </w:r>
      <w:r>
        <w:t xml:space="preserve">;</w:t>
      </w:r>
      <w:r>
        <w:t xml:space="preserve"> </w:t>
      </w:r>
      <w:r>
        <w:rPr>
          <w:rStyle w:val="VerbatimChar"/>
        </w:rPr>
        <w:t xml:space="preserve">semantic-layer/enum-violations.md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Violation table: field → illegal values observed → count → proposed remedy.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evidence/11-data-context/EVD-D-02-enum-violations.csv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F-37, F-36.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50"/>
    <w:bookmarkStart w:id="51" w:name="X5fd3904445d78b1ee551eabcea9f2388657b83b"/>
    <w:p>
      <w:pPr>
        <w:pStyle w:val="Heading3"/>
      </w:pPr>
      <w:r>
        <w:t xml:space="preserve">Step D3 — Define relationships, business rules and metrics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relationships.yaml</w:t>
      </w:r>
      <w:r>
        <w:t xml:space="preserve"> </w:t>
      </w:r>
      <w:r>
        <w:t xml:space="preserve">(cardinality, foreign keys, ordering semantics for</w:t>
      </w:r>
      <w:r>
        <w:t xml:space="preserve"> </w:t>
      </w:r>
      <w:r>
        <w:rPr>
          <w:rStyle w:val="VerbatimChar"/>
        </w:rPr>
        <w:t xml:space="preserve">tracking_events.sequence_no</w:t>
      </w:r>
      <w:r>
        <w:t xml:space="preserve">, saga relationships between</w:t>
      </w:r>
      <w:r>
        <w:t xml:space="preserve"> </w:t>
      </w:r>
      <w:r>
        <w:rPr>
          <w:rStyle w:val="VerbatimChar"/>
        </w:rPr>
        <w:t xml:space="preserve">shipments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carrier_bookings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business-rules.yaml</w:t>
      </w:r>
      <w:r>
        <w:t xml:space="preserve"> </w:t>
      </w:r>
      <w:r>
        <w:t xml:space="preserve">(invariants — e.g.</w:t>
      </w:r>
      <w:r>
        <w:t xml:space="preserve"> </w:t>
      </w:r>
      <w:r>
        <w:rPr>
          <w:iCs/>
          <w:i/>
        </w:rPr>
        <w:t xml:space="preserve">a route flagged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restricted_zone_flag: true</w:t>
      </w:r>
      <w:r>
        <w:rPr>
          <w:iCs/>
          <w:i/>
        </w:rPr>
        <w:t xml:space="preserve"> </w:t>
      </w:r>
      <w:r>
        <w:rPr>
          <w:iCs/>
          <w:i/>
        </w:rPr>
        <w:t xml:space="preserve">must not be assigned without an explicit override</w:t>
      </w:r>
      <w:r>
        <w:t xml:space="preserve">;</w:t>
      </w:r>
      <w:r>
        <w:t xml:space="preserve"> </w:t>
      </w:r>
      <w:r>
        <w:rPr>
          <w:rStyle w:val="VerbatimChar"/>
          <w:iCs/>
          <w:i/>
        </w:rPr>
        <w:t xml:space="preserve">confidence</w:t>
      </w:r>
      <w:r>
        <w:rPr>
          <w:iCs/>
          <w:i/>
        </w:rPr>
        <w:t xml:space="preserve"> </w:t>
      </w:r>
      <w:r>
        <w:rPr>
          <w:iCs/>
          <w:i/>
        </w:rPr>
        <w:t xml:space="preserve">∈ [0,1]</w:t>
      </w:r>
      <w:r>
        <w:t xml:space="preserve">;</w:t>
      </w:r>
      <w:r>
        <w:t xml:space="preserve"> </w:t>
      </w:r>
      <w:r>
        <w:rPr>
          <w:iCs/>
          <w:i/>
        </w:rPr>
        <w:t xml:space="preserve">a shipment has at most one active carrier booking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metrics.yaml</w:t>
      </w:r>
      <w:r>
        <w:t xml:space="preserve"> </w:t>
      </w:r>
      <w:r>
        <w:t xml:space="preserve">(the frozen C1 KPI definitions, expressed as computable definitions).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D1, D2; C1 frozen KPIs; C5 referential-integrity findings;</w:t>
      </w:r>
      <w:r>
        <w:t xml:space="preserve"> </w:t>
      </w:r>
      <w:r>
        <w:rPr>
          <w:rStyle w:val="VerbatimChar"/>
        </w:rPr>
        <w:t xml:space="preserve">docs/architecture/known-gaps.md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D1, D2</w:t>
      </w:r>
      <w:r>
        <w:t xml:space="preserve"> </w:t>
      </w:r>
      <w:r>
        <w:t xml:space="preserve">(rules reference entities and closed value sets),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(metrics</w:t>
      </w:r>
      <w:r>
        <w:t xml:space="preserve"> </w:t>
      </w:r>
      <w:r>
        <w:t xml:space="preserve">must be the frozen definitions, not new ones — the spine forbids redefining KPIs later).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six declared brownfield gaps (</w:t>
      </w:r>
      <w:r>
        <w:rPr>
          <w:rStyle w:val="VerbatimChar"/>
        </w:rPr>
        <w:t xml:space="preserve">duplicate_tracking_events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stale_gps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duplicate_carrier_booking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route_ignores_restrictions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location_data_overexposure</w:t>
      </w:r>
      <w:r>
        <w:t xml:space="preserve">) are all expressible as violated invariants. Writing them as</w:t>
      </w:r>
      <w:r>
        <w:t xml:space="preserve"> </w:t>
      </w:r>
      <w:r>
        <w:t xml:space="preserve">machine-readable rules here is what makes Stage F policy-as-code and Stage L adversarial</w:t>
      </w:r>
      <w:r>
        <w:t xml:space="preserve"> </w:t>
      </w:r>
      <w:r>
        <w:t xml:space="preserve">testing possible without re-deriving them.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semantic-layer/relationships.yaml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business-rules.yaml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metrics.yaml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Rule-to-gap trace table covering all six declared gaps.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F-36, F-38, F-39;</w:t>
      </w:r>
      <w:r>
        <w:t xml:space="preserve"> </w:t>
      </w:r>
      <w:r>
        <w:rPr>
          <w:rStyle w:val="VerbatimChar"/>
        </w:rPr>
        <w:t xml:space="preserve">docs/architecture/known-gaps.md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51"/>
    <w:bookmarkStart w:id="52" w:name="X2bf32b5192c4a37d85e59e721fd1742ffe24038"/>
    <w:p>
      <w:pPr>
        <w:pStyle w:val="Heading3"/>
      </w:pPr>
      <w:r>
        <w:t xml:space="preserve">Step D4 — Define access semantics and AI context policy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access-semantics.yaml</w:t>
      </w:r>
      <w:r>
        <w:t xml:space="preserve">: for each of the eight personas, the entities and</w:t>
      </w:r>
      <w:r>
        <w:t xml:space="preserve"> </w:t>
      </w:r>
      <w:r>
        <w:t xml:space="preserve">fields they may read or write, under which purpose, scope and risk conditions — including</w:t>
      </w:r>
      <w:r>
        <w:t xml:space="preserve"> </w:t>
      </w:r>
      <w:r>
        <w:t xml:space="preserve">field-level treatment of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driver_id</w:t>
      </w:r>
      <w:r>
        <w:t xml:space="preserve"> </w:t>
      </w:r>
      <w:r>
        <w:t xml:space="preserve">and route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location_data_overexposure</w:t>
      </w:r>
      <w:r>
        <w:t xml:space="preserve">). Author</w:t>
      </w:r>
      <w:r>
        <w:t xml:space="preserve"> </w:t>
      </w:r>
      <w:r>
        <w:rPr>
          <w:rStyle w:val="VerbatimChar"/>
        </w:rPr>
        <w:t xml:space="preserve">ai-context-policy.yaml</w:t>
      </w:r>
      <w:r>
        <w:t xml:space="preserve">: which fields may enter a</w:t>
      </w:r>
      <w:r>
        <w:t xml:space="preserve"> </w:t>
      </w:r>
      <w:r>
        <w:t xml:space="preserve">prompt, which must be redacted or tokenised, maximum context size, what provenance must</w:t>
      </w:r>
      <w:r>
        <w:t xml:space="preserve"> </w:t>
      </w:r>
      <w:r>
        <w:t xml:space="preserve">accompany retrieved content, and which outputs require human approval.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D1–D3;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 </w:t>
      </w:r>
      <w:r>
        <w:t xml:space="preserve">personas;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;</w:t>
      </w:r>
      <w:r>
        <w:t xml:space="preserve"> </w:t>
      </w:r>
      <w:r>
        <w:t xml:space="preserve">B2 decision rights.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</w:t>
      </w:r>
      <w:r>
        <w:t xml:space="preserve"> </w:t>
      </w:r>
      <w:r>
        <w:t xml:space="preserve">(field-level rules need field definitions),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(persona authority</w:t>
      </w:r>
      <w:r>
        <w:t xml:space="preserve"> </w:t>
      </w:r>
      <w:r>
        <w:t xml:space="preserve">must reflect confirmed or explicitly provisional decision rights).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F-18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F-21</w:t>
      </w:r>
      <w:r>
        <w:t xml:space="preserve"> </w:t>
      </w:r>
      <w:r>
        <w:t xml:space="preserve">show authorisation is role-only with no resource, purpose or</w:t>
      </w:r>
      <w:r>
        <w:t xml:space="preserve"> </w:t>
      </w:r>
      <w:r>
        <w:t xml:space="preserve">context input, and</w:t>
      </w:r>
      <w:r>
        <w:t xml:space="preserve"> </w:t>
      </w:r>
      <w:r>
        <w:rPr>
          <w:bCs/>
          <w:b/>
        </w:rPr>
        <w:t xml:space="preserve">F-22</w:t>
      </w:r>
      <w:r>
        <w:t xml:space="preserve"> </w:t>
      </w:r>
      <w:r>
        <w:t xml:space="preserve">shows the whole record enters the prompt. Those two defects share</w:t>
      </w:r>
      <w:r>
        <w:t xml:space="preserve"> </w:t>
      </w:r>
      <w:r>
        <w:t xml:space="preserve">a single root cause: no declarative statement of who may see what, for what purpose. This file</w:t>
      </w:r>
      <w:r>
        <w:t xml:space="preserve"> </w:t>
      </w:r>
      <w:r>
        <w:t xml:space="preserve">becomes the direct input to the Stage F policy model and the Stage J prompt construction, so</w:t>
      </w:r>
      <w:r>
        <w:t xml:space="preserve"> </w:t>
      </w:r>
      <w:r>
        <w:t xml:space="preserve">the same semantics govern both the API and the model — which is what closes the gap that</w:t>
      </w:r>
      <w:r>
        <w:t xml:space="preserve"> </w:t>
      </w:r>
      <w:r>
        <w:rPr>
          <w:rStyle w:val="VerbatimChar"/>
        </w:rPr>
        <w:t xml:space="preserve">ADR-0001</w:t>
      </w:r>
      <w:r>
        <w:t xml:space="preserve"> </w:t>
      </w:r>
      <w:r>
        <w:t xml:space="preserve">describes.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semantic-layer/access-semantics.yaml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semantic-layer/ai-context-policy.yaml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Persona × entity × field × purpose matrix.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evidence/11-data-context/EVD-D-04-access-semantics-matrix.csv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F-16, F-18, F-21, F-22.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p>
      <w:r>
        <w:pict>
          <v:rect style="width:0;height:1.5pt" o:hralign="center" o:hrstd="t" o:hr="t"/>
        </w:pict>
      </w:r>
    </w:p>
    <w:bookmarkEnd w:id="52"/>
    <w:bookmarkStart w:id="53" w:name="X7ba7caacc9c4a336d215421461b8c5f0869d80e"/>
    <w:p>
      <w:pPr>
        <w:pStyle w:val="Heading3"/>
      </w:pPr>
      <w:r>
        <w:t xml:space="preserve">Step D5 — Add schema validation, conformance tests and generated JSON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semantic-layer/schemas/semantic-layer.schema.json</w:t>
      </w:r>
      <w:r>
        <w:t xml:space="preserve"> </w:t>
      </w:r>
      <w:r>
        <w:t xml:space="preserve">validating every YAML</w:t>
      </w:r>
      <w:r>
        <w:t xml:space="preserve"> </w:t>
      </w:r>
      <w:r>
        <w:t xml:space="preserve">file. Author</w:t>
      </w:r>
      <w:r>
        <w:t xml:space="preserve"> </w:t>
      </w:r>
      <w:r>
        <w:rPr>
          <w:rStyle w:val="VerbatimChar"/>
        </w:rPr>
        <w:t xml:space="preserve">semantic-layer/tests/test_semantic_layer.py</w:t>
      </w:r>
      <w:r>
        <w:t xml:space="preserve"> </w:t>
      </w:r>
      <w:r>
        <w:t xml:space="preserve">asserting: the YAML validates</w:t>
      </w:r>
      <w:r>
        <w:t xml:space="preserve"> </w:t>
      </w:r>
      <w:r>
        <w:t xml:space="preserve">against the schema; every entity field in</w:t>
      </w:r>
      <w:r>
        <w:t xml:space="preserve"> </w:t>
      </w:r>
      <w:r>
        <w:rPr>
          <w:rStyle w:val="VerbatimChar"/>
        </w:rPr>
        <w:t xml:space="preserve">entities.yaml</w:t>
      </w:r>
      <w:r>
        <w:t xml:space="preserve"> </w:t>
      </w:r>
      <w:r>
        <w:t xml:space="preserve">exists in the corresponding CSV</w:t>
      </w:r>
      <w:r>
        <w:t xml:space="preserve"> </w:t>
      </w:r>
      <w:r>
        <w:t xml:space="preserve">header and vice versa; every categorical field has a declared domain; every business rule is</w:t>
      </w:r>
      <w:r>
        <w:t xml:space="preserve"> </w:t>
      </w:r>
      <w:r>
        <w:t xml:space="preserve">machine-evaluable; every KPI in</w:t>
      </w:r>
      <w:r>
        <w:t xml:space="preserve"> </w:t>
      </w:r>
      <w:r>
        <w:rPr>
          <w:rStyle w:val="VerbatimChar"/>
        </w:rPr>
        <w:t xml:space="preserve">metrics.yaml</w:t>
      </w:r>
      <w:r>
        <w:t xml:space="preserve"> </w:t>
      </w:r>
      <w:r>
        <w:t xml:space="preserve">matches a frozen C1 definition. Generate</w:t>
      </w:r>
      <w:r>
        <w:t xml:space="preserve"> </w:t>
      </w:r>
      <w:r>
        <w:rPr>
          <w:rStyle w:val="VerbatimChar"/>
        </w:rPr>
        <w:t xml:space="preserve">semantic-layer/generated/semantic-layer.json</w:t>
      </w:r>
      <w:r>
        <w:t xml:space="preserve"> </w:t>
      </w:r>
      <w:r>
        <w:t xml:space="preserve">from the YAML as the machine-consumable form,</w:t>
      </w:r>
      <w:r>
        <w:t xml:space="preserve"> </w:t>
      </w:r>
      <w:r>
        <w:t xml:space="preserve">with generation automated and the output treated as a build artifact.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D1–D4; CSV headers; C1 KPI definitions.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D1–D4</w:t>
      </w:r>
      <w:r>
        <w:t xml:space="preserve"> </w:t>
      </w:r>
      <w:r>
        <w:t xml:space="preserve">— there must be something to validate.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Semantic_Layer_capture.pdf</w:t>
      </w:r>
      <w:r>
        <w:t xml:space="preserve">:</w:t>
      </w:r>
      <w:r>
        <w:t xml:space="preserve"> </w:t>
      </w:r>
      <w:r>
        <w:rPr>
          <w:iCs/>
          <w:i/>
        </w:rPr>
        <w:t xml:space="preserve">JSON Schema validates it. Tests protect it. Generated</w:t>
      </w:r>
      <w:r>
        <w:rPr>
          <w:iCs/>
          <w:i/>
        </w:rPr>
        <w:t xml:space="preserve"> </w:t>
      </w:r>
      <w:r>
        <w:rPr>
          <w:iCs/>
          <w:i/>
        </w:rPr>
        <w:t xml:space="preserve">JSON serves it.</w:t>
      </w:r>
      <w:r>
        <w:t xml:space="preserve"> </w:t>
      </w:r>
      <w:r>
        <w:t xml:space="preserve">Without the tests the layer drifts from the data within one sprint, which is</w:t>
      </w:r>
      <w:r>
        <w:t xml:space="preserve"> </w:t>
      </w:r>
      <w:r>
        <w:t xml:space="preserve">exactly how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F-50</w:t>
      </w:r>
      <w:r>
        <w:t xml:space="preserve"> </w:t>
      </w:r>
      <w:r>
        <w:t xml:space="preserve">arose. Generating the JSON rather than hand-writing it</w:t>
      </w:r>
      <w:r>
        <w:t xml:space="preserve"> </w:t>
      </w:r>
      <w:r>
        <w:t xml:space="preserve">guarantees the application and the model consume the same definitions the auditors read.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semantic-layer/schemas/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semantic-layer/tests/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semantic-layer/generated/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Test run JUnit XML; schema validation output; generated JSON.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evidence/11-data-context/EVD-D-05-*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F-37, F-50.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p>
      <w:r>
        <w:pict>
          <v:rect style="width:0;height:1.5pt" o:hralign="center" o:hrstd="t" o:hr="t"/>
        </w:pict>
      </w:r>
    </w:p>
    <w:bookmarkEnd w:id="53"/>
    <w:bookmarkStart w:id="54" w:name="step-d6--stage-d-gate-review"/>
    <w:p>
      <w:pPr>
        <w:pStyle w:val="Heading3"/>
      </w:pPr>
      <w:r>
        <w:t xml:space="preserve">Step D6 — Stage D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docs/11-data-context/stage-d-gate.md</w:t>
      </w:r>
      <w:r>
        <w:t xml:space="preserve"> </w:t>
      </w:r>
      <w:r>
        <w:t xml:space="preserve">(summarising the layer and linking to it).</w:t>
      </w:r>
    </w:p>
    <w:bookmarkEnd w:id="54"/>
    <w:bookmarkStart w:id="55" w:name="stage-d-exit-criteria"/>
    <w:p>
      <w:pPr>
        <w:pStyle w:val="Heading3"/>
      </w:pPr>
      <w:r>
        <w:t xml:space="preserve">Stage D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files from</w:t>
            </w:r>
            <w:r>
              <w:t xml:space="preserve"> </w:t>
            </w:r>
            <w:r>
              <w:rPr>
                <w:rStyle w:val="VerbatimChar"/>
              </w:rPr>
              <w:t xml:space="preserve">Semantic_Layer_capture.pdf</w:t>
            </w:r>
            <w:r>
              <w:t xml:space="preserve"> </w:t>
            </w:r>
            <w:r>
              <w:t xml:space="preserve">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listing of</w:t>
            </w:r>
            <w:r>
              <w:t xml:space="preserve"> </w:t>
            </w:r>
            <w:r>
              <w:rPr>
                <w:rStyle w:val="VerbatimChar"/>
              </w:rPr>
              <w:t xml:space="preserve">semantic-layer/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column of all six datasets is defined in</w:t>
            </w:r>
            <w:r>
              <w:t xml:space="preserve"> </w:t>
            </w:r>
            <w:r>
              <w:rPr>
                <w:rStyle w:val="VerbatimChar"/>
              </w:rPr>
              <w:t xml:space="preserve">entities.yaml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EVD-D-01</w:t>
            </w:r>
            <w:r>
              <w:t xml:space="preserve"> </w:t>
            </w:r>
            <w:r>
              <w:t xml:space="preserve">field-coverage table shows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categorical field has a declared domain, and all observed violations are listed with a remedy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EVD-D-02</w:t>
            </w:r>
            <w:r>
              <w:t xml:space="preserve">; no blank remedy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six declared brownfield gaps are expressed as machine-readable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Rule-to-gap trace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metrics.yaml</w:t>
            </w:r>
            <w:r>
              <w:t xml:space="preserve"> </w:t>
            </w:r>
            <w:r>
              <w:t xml:space="preserve">matches the frozen C1 definitions exactly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diff against</w:t>
            </w:r>
            <w:r>
              <w:t xml:space="preserve"> </w:t>
            </w:r>
            <w:r>
              <w:rPr>
                <w:rStyle w:val="VerbatimChar"/>
              </w:rPr>
              <w:t xml:space="preserve">kpi-dictionary.md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Semantic-layer tests pass and the JSON is generated, not hand-written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 XML; generation command in</w:t>
            </w:r>
            <w:r>
              <w:t xml:space="preserve"> </w:t>
            </w:r>
            <w:r>
              <w:rPr>
                <w:rStyle w:val="VerbatimChar"/>
              </w:rPr>
              <w:t xml:space="preserve">MANIFEST.md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layer contains no model-specific, framework-specific or vendor-specific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read-through — required for the Stage Q comparison to be valid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2" w:name="X57a593ff8a3eed7702e6e8cb64376275f304bce"/>
    <w:p>
      <w:pPr>
        <w:pStyle w:val="Heading1"/>
      </w:pPr>
      <w:r>
        <w:t xml:space="preserve">STAGE E — Intervention Qualification &amp; Initial PRD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8, 9.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</w:p>
    <w:p>
      <w:r>
        <w:pict>
          <v:rect style="width:0;height:1.5pt" o:hralign="center" o:hrstd="t" o:hr="t"/>
        </w:pict>
      </w:r>
    </w:p>
    <w:bookmarkStart w:id="57" w:name="X60dce608e256d40d7fee064dbe2c087197d7a09"/>
    <w:p>
      <w:pPr>
        <w:pStyle w:val="Heading3"/>
      </w:pPr>
      <w:r>
        <w:t xml:space="preserve">Step E1 — Decide AI versus no-AI for each intervention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Evaluate every candidate intervention against process redesign, policy change,</w:t>
      </w:r>
      <w:r>
        <w:t xml:space="preserve"> </w:t>
      </w:r>
      <w:r>
        <w:t xml:space="preserve">deterministic software, rules engines, workflow automation, analytics, classical ML, GenAI and</w:t>
      </w:r>
      <w:r>
        <w:t xml:space="preserve"> </w:t>
      </w:r>
      <w:r>
        <w:t xml:space="preserve">agentic AI. Apply</w:t>
      </w:r>
      <w:r>
        <w:t xml:space="preserve"> </w:t>
      </w:r>
      <w:r>
        <w:rPr>
          <w:bCs/>
          <w:b/>
        </w:rPr>
        <w:t xml:space="preserve">minimum necessary intelligence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minimum necessary agency</w:t>
      </w:r>
      <w:r>
        <w:t xml:space="preserve">. For each</w:t>
      </w:r>
      <w:r>
        <w:t xml:space="preserve"> </w:t>
      </w:r>
      <w:r>
        <w:t xml:space="preserve">proposed AI use, state explicitly what uncertainty, language, reasoning, generation or adaptive</w:t>
      </w:r>
      <w:r>
        <w:t xml:space="preserve"> </w:t>
      </w:r>
      <w:r>
        <w:t xml:space="preserve">decision requirement justifies it.</w:t>
      </w:r>
      <w:r>
        <w:t xml:space="preserve"> </w:t>
      </w:r>
      <w:r>
        <w:rPr>
          <w:bCs/>
          <w:b/>
        </w:rPr>
        <w:t xml:space="preserve">Reject AI where a conventional approach is safer, cheaper</w:t>
      </w:r>
      <w:r>
        <w:rPr>
          <w:bCs/>
          <w:b/>
        </w:rPr>
        <w:t xml:space="preserve"> </w:t>
      </w:r>
      <w:r>
        <w:rPr>
          <w:bCs/>
          <w:b/>
        </w:rPr>
        <w:t xml:space="preserve">or more reliable.</w:t>
      </w:r>
      <w:r>
        <w:t xml:space="preserve"> </w:t>
      </w:r>
      <w:r>
        <w:t xml:space="preserve">Assess the three declared AI capabilities (ETA Prediction, Route</w:t>
      </w:r>
      <w:r>
        <w:t xml:space="preserve"> </w:t>
      </w:r>
      <w:r>
        <w:t xml:space="preserve">Optimization, Exception Copilot) individually.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B3 problem framing; C6 root causes; C7 assessment; D3 business rules.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B3</w:t>
      </w:r>
      <w:r>
        <w:t xml:space="preserve"> </w:t>
      </w:r>
      <w:r>
        <w:t xml:space="preserve">(technology-neutral problem),</w:t>
      </w:r>
      <w:r>
        <w:t xml:space="preserve"> </w:t>
      </w:r>
      <w:r>
        <w:rPr>
          <w:bCs/>
          <w:b/>
        </w:rPr>
        <w:t xml:space="preserve">C6</w:t>
      </w:r>
      <w:r>
        <w:t xml:space="preserve"> </w:t>
      </w:r>
      <w:r>
        <w:t xml:space="preserve">(causes — AI applied to a process</w:t>
      </w:r>
      <w:r>
        <w:t xml:space="preserve"> </w:t>
      </w:r>
      <w:r>
        <w:t xml:space="preserve">defect is waste),</w:t>
      </w:r>
      <w:r>
        <w:t xml:space="preserve"> </w:t>
      </w:r>
      <w:r>
        <w:rPr>
          <w:bCs/>
          <w:b/>
        </w:rPr>
        <w:t xml:space="preserve">D3</w:t>
      </w:r>
      <w:r>
        <w:t xml:space="preserve"> </w:t>
      </w:r>
      <w:r>
        <w:t xml:space="preserve">(a requirement expressible as a deterministic invariant does not need</w:t>
      </w:r>
      <w:r>
        <w:t xml:space="preserve"> </w:t>
      </w:r>
      <w:r>
        <w:t xml:space="preserve">a model).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F-29</w:t>
      </w:r>
      <w:r>
        <w:t xml:space="preserve"> </w:t>
      </w:r>
      <w:r>
        <w:t xml:space="preserve">shows the current AI output is not derived from the record's meaning and the</w:t>
      </w:r>
      <w:r>
        <w:t xml:space="preserve"> </w:t>
      </w:r>
      <w:r>
        <w:t xml:space="preserve">three declared capabilities are unimplemented, so there is no incumbent to defend. Several</w:t>
      </w:r>
      <w:r>
        <w:t xml:space="preserve"> </w:t>
      </w:r>
      <w:r>
        <w:t xml:space="preserve">findings — restricted-zone enforcement (</w:t>
      </w:r>
      <w:r>
        <w:rPr>
          <w:bCs/>
          <w:b/>
        </w:rPr>
        <w:t xml:space="preserve">F-39</w:t>
      </w:r>
      <w:r>
        <w:t xml:space="preserve"> </w:t>
      </w:r>
      <w:r>
        <w:t xml:space="preserve">adjacent), duplicate booking detection</w:t>
      </w:r>
      <w:r>
        <w:t xml:space="preserve"> </w:t>
      </w:r>
      <w:r>
        <w:t xml:space="preserve">(</w:t>
      </w:r>
      <w:r>
        <w:rPr>
          <w:bCs/>
          <w:b/>
        </w:rPr>
        <w:t xml:space="preserve">F-38</w:t>
      </w:r>
      <w:r>
        <w:t xml:space="preserve">), confidence bounds (</w:t>
      </w:r>
      <w:r>
        <w:rPr>
          <w:bCs/>
          <w:b/>
        </w:rPr>
        <w:t xml:space="preserve">F-36</w:t>
      </w:r>
      <w:r>
        <w:t xml:space="preserve">) — are deterministic rules, and the honest outcome is</w:t>
      </w:r>
      <w:r>
        <w:t xml:space="preserve"> </w:t>
      </w:r>
      <w:r>
        <w:t xml:space="preserve">likely that route-constraint enforcement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an AI problem while exception triage may be.</w:t>
      </w:r>
      <w:r>
        <w:t xml:space="preserve"> </w:t>
      </w:r>
      <w:r>
        <w:t xml:space="preserve">Saying so in writing is what Challenge 9's acceptance standard protects.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docs/08-ai-qualification/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intervention-options.md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ai-vs-no-ai-matrix.md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deterministic-vs-ai-boundaries.md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minimum-intelligence-assessment.md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minimum-agency-assessment.md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intervention-hypothesis.md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qualification-decision.md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matrix, with a justification and a rejected-alternative column per row.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F-29; Challenge 9; OQ-02.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57"/>
    <w:bookmarkStart w:id="58" w:name="Xa2ecb790b7657a6126629107b7efbec89c10e76"/>
    <w:p>
      <w:pPr>
        <w:pStyle w:val="Heading3"/>
      </w:pPr>
      <w:r>
        <w:t xml:space="preserve">Step E2 — Reconcile economics with the Stage 0C envelope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the E1 decision against the A6 provisional envelope.</w:t>
      </w:r>
      <w:r>
        <w:t xml:space="preserve"> </w:t>
      </w:r>
      <w:r>
        <w:rPr>
          <w:bCs/>
          <w:b/>
        </w:rPr>
        <w:t xml:space="preserve">Retire AI cost</w:t>
      </w:r>
      <w:r>
        <w:rPr>
          <w:bCs/>
          <w:b/>
        </w:rPr>
        <w:t xml:space="preserve"> </w:t>
      </w:r>
      <w:r>
        <w:rPr>
          <w:bCs/>
          <w:b/>
        </w:rPr>
        <w:t xml:space="preserve">assumptions for every intervention where AI was rejected.</w:t>
      </w:r>
      <w:r>
        <w:t xml:space="preserve"> </w:t>
      </w:r>
      <w:r>
        <w:t xml:space="preserve">Where AI was retained, confirm the</w:t>
      </w:r>
      <w:r>
        <w:t xml:space="preserve"> </w:t>
      </w:r>
      <w:r>
        <w:t xml:space="preserve">cost-per-request, cost-per-case, latency and context ceilings still hold, and record any that</w:t>
      </w:r>
      <w:r>
        <w:t xml:space="preserve"> </w:t>
      </w:r>
      <w:r>
        <w:t xml:space="preserve">must change and why.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A6 envelope; E1 decision.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A6</w:t>
      </w:r>
      <w:r>
        <w:t xml:space="preserve"> </w:t>
      </w:r>
      <w:r>
        <w:t xml:space="preserve">(the envelope to reconcile against),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(what survived).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0C states plainly that Stage 8 determines whether the AI-specific portions</w:t>
      </w:r>
      <w:r>
        <w:t xml:space="preserve"> </w:t>
      </w:r>
      <w:r>
        <w:t xml:space="preserve">remain applicable. Carrying retired assumptions forward is how FinOps baselines become</w:t>
      </w:r>
      <w:r>
        <w:t xml:space="preserve"> </w:t>
      </w:r>
      <w:r>
        <w:t xml:space="preserve">fiction — and Stage N Step N4 measures actuals against exactly these numbers.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docs/08-ai-qualification/economics-baseline-reconciliation.md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Before/after envelope comparison with retired assumptions struck through, not</w:t>
      </w:r>
      <w:r>
        <w:t xml:space="preserve"> </w:t>
      </w:r>
      <w:r>
        <w:t xml:space="preserve">deleted.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F-28; OQ-02, OQ-03.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58"/>
    <w:bookmarkStart w:id="59" w:name="step-e3--produce-the-initial-prd"/>
    <w:p>
      <w:pPr>
        <w:pStyle w:val="Heading3"/>
      </w:pPr>
      <w:r>
        <w:t xml:space="preserve">Step E3 — Produce the Initial PRD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Create the Initial PRD from validated discovery and qualification: problem,</w:t>
      </w:r>
      <w:r>
        <w:t xml:space="preserve"> </w:t>
      </w:r>
      <w:r>
        <w:t xml:space="preserve">personas, journeys, capabilities, functional requirements, NFRs, exclusions, constraints,</w:t>
      </w:r>
      <w:r>
        <w:t xml:space="preserve"> </w:t>
      </w:r>
      <w:r>
        <w:t xml:space="preserve">dependencies, success metrics, risks, MVP scope, future scope and unresolved questions.</w:t>
      </w:r>
      <w:r>
        <w:t xml:space="preserve"> </w:t>
      </w:r>
      <w:r>
        <w:rPr>
          <w:bCs/>
          <w:b/>
        </w:rPr>
        <w:t xml:space="preserve">Trace every requirement to a business problem and to evidence.</w:t>
      </w:r>
      <w:r>
        <w:t xml:space="preserve"> </w:t>
      </w:r>
      <w:r>
        <w:t xml:space="preserve">Resolve</w:t>
      </w:r>
      <w:r>
        <w:t xml:space="preserve"> </w:t>
      </w:r>
      <w:r>
        <w:rPr>
          <w:bCs/>
          <w:b/>
        </w:rPr>
        <w:t xml:space="preserve">OQ-06</w:t>
      </w:r>
      <w:r>
        <w:t xml:space="preserve"> </w:t>
      </w:r>
      <w:r>
        <w:t xml:space="preserve">(whether</w:t>
      </w:r>
      <w:r>
        <w:t xml:space="preserve"> </w:t>
      </w:r>
      <w:r>
        <w:t xml:space="preserve">the operator portal is in scope) here, because MVP scope depends on it.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B3; C1 frozen KPIs; C7 critical workflows; D1–D4 semantic layer; E1, E2.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(a PRD must not specify AI that was not justified),</w:t>
      </w:r>
      <w:r>
        <w:t xml:space="preserve"> </w:t>
      </w:r>
      <w:r>
        <w:rPr>
          <w:bCs/>
          <w:b/>
        </w:rPr>
        <w:t xml:space="preserve">D1–D4</w:t>
      </w:r>
      <w:r>
        <w:t xml:space="preserve"> </w:t>
      </w:r>
      <w:r>
        <w:t xml:space="preserve">(the PRD</w:t>
      </w:r>
      <w:r>
        <w:t xml:space="preserve"> </w:t>
      </w:r>
      <w:r>
        <w:t xml:space="preserve">uses the semantic layer's vocabulary so that requirements, specs and the Stage Q regeneration</w:t>
      </w:r>
      <w:r>
        <w:t xml:space="preserve"> </w:t>
      </w:r>
      <w:r>
        <w:t xml:space="preserve">all speak one language),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(success metrics must be the frozen KPIs).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(25 marks) scores PRD quality and requirement traceability</w:t>
      </w:r>
      <w:r>
        <w:t xml:space="preserve"> </w:t>
      </w:r>
      <w:r>
        <w:t xml:space="preserve">directly. Tracing to evidence rather than to opinion is what makes it defensible, and the</w:t>
      </w:r>
      <w:r>
        <w:t xml:space="preserve"> </w:t>
      </w:r>
      <w:r>
        <w:t xml:space="preserve">Stage R requirement-disposition matrix classifies each of these requirements as Delivered /</w:t>
      </w:r>
      <w:r>
        <w:t xml:space="preserve"> </w:t>
      </w:r>
      <w:r>
        <w:t xml:space="preserve">Changed / Deferred / Rejected / Superseded.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docs/09-initial-prd/</w:t>
      </w:r>
      <w:r>
        <w:t xml:space="preserve">):</w:t>
      </w:r>
      <w:r>
        <w:t xml:space="preserve"> </w:t>
      </w:r>
      <w:r>
        <w:rPr>
          <w:rStyle w:val="VerbatimChar"/>
        </w:rPr>
        <w:t xml:space="preserve">initial-prd.md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nfrs.md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mvp-scope.md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non-goals.md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open-product-decisions.md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initial-prd-traceability.md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Traceability table: requirement → business problem → evidence source.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1, 9; OQ-06, OQ-12.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59"/>
    <w:bookmarkStart w:id="60" w:name="step-e4--stage-e-gate-review"/>
    <w:p>
      <w:pPr>
        <w:pStyle w:val="Heading3"/>
      </w:pPr>
      <w:r>
        <w:t xml:space="preserve">Step E4 — Stage E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docs/09-initial-prd/stage-e-gate.md</w:t>
      </w:r>
      <w:r>
        <w:t xml:space="preserve">.</w:t>
      </w:r>
    </w:p>
    <w:bookmarkEnd w:id="60"/>
    <w:bookmarkStart w:id="61" w:name="stage-e-exit-criteria"/>
    <w:p>
      <w:pPr>
        <w:pStyle w:val="Heading3"/>
      </w:pPr>
      <w:r>
        <w:t xml:space="preserve">Stage E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intervention has an explicit AI / no-AI decision with a written justification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ai-vs-no-ai-matrix.md</w:t>
            </w:r>
            <w:r>
              <w:t xml:space="preserve"> </w:t>
            </w:r>
            <w:r>
              <w:t xml:space="preserve">has no blank justification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candidate AI use has been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in favour of a deterministic approach, or the absence of any rejection is itself justified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 of</w:t>
            </w:r>
            <w:r>
              <w:t xml:space="preserve"> </w:t>
            </w:r>
            <w:r>
              <w:rPr>
                <w:rStyle w:val="VerbatimChar"/>
              </w:rPr>
              <w:t xml:space="preserve">deterministic-vs-ai-boundaries.md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Economics are reconciled and retired assumptions are struck through, not deleted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economics-baseline-reconciliation.md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PRD requirement traces to a business problem and an evidence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initial-prd-traceability.md</w:t>
            </w:r>
            <w:r>
              <w:t xml:space="preserve"> </w:t>
            </w:r>
            <w:r>
              <w:t xml:space="preserve">has no orphan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PRD success metrics are identical to the frozen C1 KPI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scope decision on the operator portal (OQ-06) is recorded with an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mvp-scope.md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9" w:name="X98954bb9b9b4d88a33026ac2b4af43e353ced05"/>
    <w:p>
      <w:pPr>
        <w:pStyle w:val="Heading1"/>
      </w:pPr>
      <w:r>
        <w:t xml:space="preserve">STAGE F — Target Architecture, Data &amp; Context Strategy, Specs, Traceability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10, 11, 12, 13.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</w:p>
    <w:p>
      <w:r>
        <w:pict>
          <v:rect style="width:0;height:1.5pt" o:hralign="center" o:hrstd="t" o:hr="t"/>
        </w:pict>
      </w:r>
    </w:p>
    <w:bookmarkStart w:id="63" w:name="X66c2f08a7123edb845a364b8155ce0a31077ee3"/>
    <w:p>
      <w:pPr>
        <w:pStyle w:val="Heading3"/>
      </w:pPr>
      <w:r>
        <w:t xml:space="preserve">Step F1 — Develop the target architecture and ADRs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Develop and compare architecture options across application, frontend/backend,</w:t>
      </w:r>
      <w:r>
        <w:t xml:space="preserve"> </w:t>
      </w:r>
      <w:r>
        <w:t xml:space="preserve">APIs, AI/model, data, knowledge, integration, security, identity, observability, human control</w:t>
      </w:r>
      <w:r>
        <w:t xml:space="preserve"> </w:t>
      </w:r>
      <w:r>
        <w:t xml:space="preserve">and deployment. Evaluate against functional requirements, NFRs, security, portability, cost,</w:t>
      </w:r>
      <w:r>
        <w:t xml:space="preserve"> </w:t>
      </w:r>
      <w:r>
        <w:t xml:space="preserve">latency, scalability, resilience and maintainability. Write one ADR per material decision.</w:t>
      </w:r>
      <w:r>
        <w:t xml:space="preserve"> </w:t>
      </w:r>
      <w:r>
        <w:rPr>
          <w:bCs/>
          <w:b/>
        </w:rPr>
        <w:t xml:space="preserve">Explicitly supersede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ADR-0001</w:t>
      </w:r>
      <w:r>
        <w:t xml:space="preserve"> </w:t>
      </w:r>
      <w:r>
        <w:t xml:space="preserve">with a decision that resolves the legacy/modern divergence</w:t>
      </w:r>
      <w:r>
        <w:t xml:space="preserve"> </w:t>
      </w:r>
      <w:r>
        <w:t xml:space="preserve">it records. Resolve</w:t>
      </w:r>
      <w:r>
        <w:t xml:space="preserve"> </w:t>
      </w:r>
      <w:r>
        <w:rPr>
          <w:bCs/>
          <w:b/>
        </w:rPr>
        <w:t xml:space="preserve">OQ-01</w:t>
      </w:r>
      <w:r>
        <w:t xml:space="preserve"> </w:t>
      </w:r>
      <w:r>
        <w:t xml:space="preserve">(target platform) and</w:t>
      </w:r>
      <w:r>
        <w:t xml:space="preserve"> </w:t>
      </w:r>
      <w:r>
        <w:rPr>
          <w:bCs/>
          <w:b/>
        </w:rPr>
        <w:t xml:space="preserve">OQ-07</w:t>
      </w:r>
      <w:r>
        <w:t xml:space="preserve"> </w:t>
      </w:r>
      <w:r>
        <w:t xml:space="preserve">(identity provider) here.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E3 Initial PRD; C7 assessment; C6 root causes; D4 access semantics;</w:t>
      </w:r>
      <w:r>
        <w:t xml:space="preserve"> </w:t>
      </w:r>
      <w:r>
        <w:rPr>
          <w:rStyle w:val="VerbatimChar"/>
        </w:rPr>
        <w:t xml:space="preserve">docs/architecture/target-state-principles.md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docs/ADR/0001-partial-modernization.md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E3</w:t>
      </w:r>
      <w:r>
        <w:t xml:space="preserve"> </w:t>
      </w:r>
      <w:r>
        <w:t xml:space="preserve">(architecture serves requirements),</w:t>
      </w:r>
      <w:r>
        <w:t xml:space="preserve"> </w:t>
      </w:r>
      <w:r>
        <w:rPr>
          <w:bCs/>
          <w:b/>
        </w:rPr>
        <w:t xml:space="preserve">C6</w:t>
      </w:r>
      <w:r>
        <w:t xml:space="preserve"> </w:t>
      </w:r>
      <w:r>
        <w:t xml:space="preserve">(it must address root</w:t>
      </w:r>
      <w:r>
        <w:t xml:space="preserve"> </w:t>
      </w:r>
      <w:r>
        <w:t xml:space="preserve">causes, not symptoms),</w:t>
      </w:r>
      <w:r>
        <w:t xml:space="preserve"> </w:t>
      </w:r>
      <w:r>
        <w:rPr>
          <w:bCs/>
          <w:b/>
        </w:rPr>
        <w:t xml:space="preserve">C7</w:t>
      </w:r>
      <w:r>
        <w:t xml:space="preserve"> </w:t>
      </w:r>
      <w:r>
        <w:t xml:space="preserve">(it must account for what exists).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F-53</w:t>
      </w:r>
      <w:r>
        <w:t xml:space="preserve"> </w:t>
      </w:r>
      <w:r>
        <w:t xml:space="preserve">records an accepted-but-never-revisited decision whose stated consequence is</w:t>
      </w:r>
      <w:r>
        <w:t xml:space="preserve"> </w:t>
      </w:r>
      <w:r>
        <w:t xml:space="preserve">that business rules and audit behaviour differ across code paths. Leaving it standing means</w:t>
      </w:r>
      <w:r>
        <w:t xml:space="preserve"> </w:t>
      </w:r>
      <w:r>
        <w:t xml:space="preserve">every later control has two implementations and the Stage R audit chain has two answers.</w:t>
      </w:r>
      <w:r>
        <w:t xml:space="preserve"> </w:t>
      </w:r>
      <w:r>
        <w:t xml:space="preserve">Superseding it with a dated, owned ADR is the single highest-leverage architectural act in this</w:t>
      </w:r>
      <w:r>
        <w:t xml:space="preserve"> </w:t>
      </w:r>
      <w:r>
        <w:t xml:space="preserve">runbook.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docs/10-architecture/</w:t>
      </w:r>
      <w:r>
        <w:t xml:space="preserve">):</w:t>
      </w:r>
      <w:r>
        <w:t xml:space="preserve"> </w:t>
      </w:r>
      <w:r>
        <w:rPr>
          <w:rStyle w:val="VerbatimChar"/>
        </w:rPr>
        <w:t xml:space="preserve">architecture-options.md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model-service-scorecard.md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architecture-risk-register.md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architecture-decision-summary.md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docs/10-architecture/adrs/</w:t>
      </w:r>
      <w:r>
        <w:t xml:space="preserve"> </w:t>
      </w:r>
      <w:r>
        <w:t xml:space="preserve">with one ADR per</w:t>
      </w:r>
      <w:r>
        <w:t xml:space="preserve"> </w:t>
      </w:r>
      <w:r>
        <w:t xml:space="preserve">decision including</w:t>
      </w:r>
      <w:r>
        <w:t xml:space="preserve"> </w:t>
      </w:r>
      <w:r>
        <w:rPr>
          <w:rStyle w:val="VerbatimChar"/>
        </w:rPr>
        <w:t xml:space="preserve">ADR-00XX-supersede-0001-partial-modernization.md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Options-comparison matrix; ADR set; supersession record.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F-53; OQ-01, OQ-07; Challenge 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63"/>
    <w:bookmarkStart w:id="64" w:name="X09abf13982f28d60ba96938eaea32aad00df40c"/>
    <w:p>
      <w:pPr>
        <w:pStyle w:val="Heading3"/>
      </w:pPr>
      <w:r>
        <w:t xml:space="preserve">Step F2 — Define the data, knowledge and context strategy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sources, ownership, schemas, contracts, quality rules, lineage, provenance,</w:t>
      </w:r>
      <w:r>
        <w:t xml:space="preserve"> </w:t>
      </w:r>
      <w:r>
        <w:t xml:space="preserve">freshness, retention, metadata, PII and access controls. Define ingestion, indexing, retrieval,</w:t>
      </w:r>
      <w:r>
        <w:t xml:space="preserve"> </w:t>
      </w:r>
      <w:r>
        <w:t xml:space="preserve">grounding, context assembly, compaction and provenance/citation requirements. Define the</w:t>
      </w:r>
      <w:r>
        <w:t xml:space="preserve"> </w:t>
      </w:r>
      <w:r>
        <w:t xml:space="preserve">synthetic-data strategy. Promote the D2/D3 rules into executable</w:t>
      </w:r>
      <w:r>
        <w:t xml:space="preserve"> </w:t>
      </w:r>
      <w:r>
        <w:rPr>
          <w:bCs/>
          <w:b/>
        </w:rPr>
        <w:t xml:space="preserve">data-quality rules</w:t>
      </w:r>
      <w:r>
        <w:t xml:space="preserve"> </w:t>
      </w:r>
      <w:r>
        <w:t xml:space="preserve">with</w:t>
      </w:r>
      <w:r>
        <w:t xml:space="preserve"> </w:t>
      </w:r>
      <w:r>
        <w:t xml:space="preserve">thresholds and quarantine semantics, and resolve</w:t>
      </w:r>
      <w:r>
        <w:t xml:space="preserve"> </w:t>
      </w:r>
      <w:r>
        <w:rPr>
          <w:bCs/>
          <w:b/>
        </w:rPr>
        <w:t xml:space="preserve">OQ-14</w:t>
      </w:r>
      <w:r>
        <w:t xml:space="preserve"> </w:t>
      </w:r>
      <w:r>
        <w:t xml:space="preserve">(whether remediation occurs in a</w:t>
      </w:r>
      <w:r>
        <w:t xml:space="preserve"> </w:t>
      </w:r>
      <w:r>
        <w:t xml:space="preserve">derived layer or by versioning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D1–D5 semantic layer; C5 data profile; F1 architecture;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D1–D5</w:t>
      </w:r>
      <w:r>
        <w:t xml:space="preserve"> </w:t>
      </w:r>
      <w:r>
        <w:t xml:space="preserve">(the semantic layer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schema and rule source; defining</w:t>
      </w:r>
      <w:r>
        <w:t xml:space="preserve"> </w:t>
      </w:r>
      <w:r>
        <w:t xml:space="preserve">contracts separately would create a second source of truth and re-create F-37),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(quality</w:t>
      </w:r>
      <w:r>
        <w:t xml:space="preserve"> </w:t>
      </w:r>
      <w:r>
        <w:t xml:space="preserve">thresholds must be set against measured defect rates),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(storage and retrieval choices</w:t>
      </w:r>
      <w:r>
        <w:t xml:space="preserve"> </w:t>
      </w:r>
      <w:r>
        <w:t xml:space="preserve">follow the platform decision from OQ-01).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F-54</w:t>
      </w:r>
      <w:r>
        <w:t xml:space="preserve"> </w:t>
      </w:r>
      <w:r>
        <w:t xml:space="preserve">means a naive fix breaks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. The strategy must state</w:t>
      </w:r>
      <w:r>
        <w:t xml:space="preserve"> </w:t>
      </w:r>
      <w:r>
        <w:t xml:space="preserve">where remediation happens — the runbook's recommendation is a derived, versioned</w:t>
      </w:r>
      <w:r>
        <w:t xml:space="preserve"> </w:t>
      </w:r>
      <w:r>
        <w:rPr>
          <w:rStyle w:val="VerbatimChar"/>
        </w:rPr>
        <w:t xml:space="preserve">curated</w:t>
      </w:r>
      <w:r>
        <w:t xml:space="preserve"> </w:t>
      </w:r>
      <w:r>
        <w:t xml:space="preserve">layer leaving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immutable as the declared fixture, which satisfies both the</w:t>
      </w:r>
      <w:r>
        <w:t xml:space="preserve"> </w:t>
      </w:r>
      <w:r>
        <w:t xml:space="preserve">manifest contract and the quality requirement. The provenance policy is also what makes the</w:t>
      </w:r>
      <w:r>
        <w:t xml:space="preserve"> </w:t>
      </w:r>
      <w:r>
        <w:t xml:space="preserve">Stage R audit chain reconstructable, addressing</w:t>
      </w:r>
      <w:r>
        <w:t xml:space="preserve"> </w:t>
      </w:r>
      <w:r>
        <w:rPr>
          <w:bCs/>
          <w:b/>
        </w:rPr>
        <w:t xml:space="preserve">F-42</w:t>
      </w:r>
      <w:r>
        <w:t xml:space="preserve">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docs/11-data-context/</w:t>
      </w:r>
      <w:r>
        <w:t xml:space="preserve">):</w:t>
      </w:r>
      <w:r>
        <w:t xml:space="preserve"> </w:t>
      </w:r>
      <w:r>
        <w:rPr>
          <w:rStyle w:val="VerbatimChar"/>
        </w:rPr>
        <w:t xml:space="preserve">data-source-inventory.md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data-quality-rules.md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lineage-map.md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retrieval-strategy.md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context-engineering-strategy.md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context-compaction-policy.md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synthetic-data-strategy.md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data-context-risks.md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Data-quality rule set with thresholds; lineage map; OQ-14 ruling.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F-37, F-38, F-40, F-41, F-42, F-54; Challenge 11.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64"/>
    <w:bookmarkStart w:id="65" w:name="X14c559030e8ad8851dd3ad8d46d900ae29d4fd5"/>
    <w:p>
      <w:pPr>
        <w:pStyle w:val="Heading3"/>
      </w:pPr>
      <w:r>
        <w:t xml:space="preserve">Step F3 — Produce implementation-ready specifications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Convert approved product intent and architecture into specifications: feature and</w:t>
      </w:r>
      <w:r>
        <w:t xml:space="preserve"> </w:t>
      </w:r>
      <w:r>
        <w:t xml:space="preserve">system behaviour, APIs, events, schemas, state transitions, business rules, errors,</w:t>
      </w:r>
      <w:r>
        <w:t xml:space="preserve"> </w:t>
      </w:r>
      <w:r>
        <w:t xml:space="preserve">constraints, security, observability, NFRs and acceptance criteria.</w:t>
      </w:r>
      <w:r>
        <w:t xml:space="preserve"> </w:t>
      </w:r>
      <w:r>
        <w:rPr>
          <w:bCs/>
          <w:b/>
        </w:rPr>
        <w:t xml:space="preserve">Specify the complete</w:t>
      </w:r>
      <w:r>
        <w:rPr>
          <w:bCs/>
          <w:b/>
        </w:rPr>
        <w:t xml:space="preserve"> </w:t>
      </w:r>
      <w:r>
        <w:rPr>
          <w:bCs/>
          <w:b/>
        </w:rPr>
        <w:t xml:space="preserve">OpenAPI contract for all endpoints</w:t>
      </w:r>
      <w:r>
        <w:t xml:space="preserve">, closing</w:t>
      </w:r>
      <w:r>
        <w:t xml:space="preserve"> </w:t>
      </w:r>
      <w:r>
        <w:rPr>
          <w:bCs/>
          <w:b/>
        </w:rPr>
        <w:t xml:space="preserve">F-50</w:t>
      </w:r>
      <w:r>
        <w:t xml:space="preserve">. Specify the audit event schema with</w:t>
      </w:r>
      <w:r>
        <w:t xml:space="preserve"> </w:t>
      </w:r>
      <w:r>
        <w:t xml:space="preserve">actor, correlation ID, tenant, resource, policy decision, model and prompt version, input hash</w:t>
      </w:r>
      <w:r>
        <w:t xml:space="preserve"> </w:t>
      </w:r>
      <w:r>
        <w:t xml:space="preserve">and approval ID, closing</w:t>
      </w:r>
      <w:r>
        <w:t xml:space="preserve"> </w:t>
      </w:r>
      <w:r>
        <w:rPr>
          <w:bCs/>
          <w:b/>
        </w:rPr>
        <w:t xml:space="preserve">F-43</w:t>
      </w:r>
      <w:r>
        <w:t xml:space="preserve">. Specify the AI output schema and the refusal/abstention</w:t>
      </w:r>
      <w:r>
        <w:t xml:space="preserve"> </w:t>
      </w:r>
      <w:r>
        <w:t xml:space="preserve">path, closing</w:t>
      </w:r>
      <w:r>
        <w:t xml:space="preserve"> </w:t>
      </w:r>
      <w:r>
        <w:rPr>
          <w:bCs/>
          <w:b/>
        </w:rPr>
        <w:t xml:space="preserve">F-25</w:t>
      </w:r>
      <w:r>
        <w:t xml:space="preserve">.</w:t>
      </w:r>
      <w:r>
        <w:t xml:space="preserve"> </w:t>
      </w:r>
      <w:r>
        <w:rPr>
          <w:bCs/>
          <w:b/>
        </w:rPr>
        <w:t xml:space="preserve">Do not implement material ambiguity</w:t>
      </w:r>
      <w:r>
        <w:t xml:space="preserve"> </w:t>
      </w:r>
      <w:r>
        <w:t xml:space="preserve">— unresolved items go to</w:t>
      </w:r>
      <w:r>
        <w:t xml:space="preserve"> </w:t>
      </w:r>
      <w:r>
        <w:t xml:space="preserve">Document 04.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F1 architecture; F2 data strategy; D1–D5; E3 PRD;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(specs realise the architecture),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(API and event contracts must</w:t>
      </w:r>
      <w:r>
        <w:t xml:space="preserve"> </w:t>
      </w:r>
      <w:r>
        <w:t xml:space="preserve">use the agreed data contracts),</w:t>
      </w:r>
      <w:r>
        <w:t xml:space="preserve"> </w:t>
      </w:r>
      <w:r>
        <w:rPr>
          <w:bCs/>
          <w:b/>
        </w:rPr>
        <w:t xml:space="preserve">D5</w:t>
      </w:r>
      <w:r>
        <w:t xml:space="preserve"> </w:t>
      </w:r>
      <w:r>
        <w:t xml:space="preserve">(schemas derive from the validated semantic layer so</w:t>
      </w:r>
      <w:r>
        <w:t xml:space="preserve"> </w:t>
      </w:r>
      <w:r>
        <w:t xml:space="preserve">there is exactly one definition of an entity).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Stage H is judged against these specs, and Stage L's TEVV thresholds are derived from</w:t>
      </w:r>
      <w:r>
        <w:t xml:space="preserve"> </w:t>
      </w:r>
      <w:r>
        <w:t xml:space="preserve">their acceptance criteria.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 </w:t>
      </w:r>
      <w:r>
        <w:t xml:space="preserve">has already written the required AI</w:t>
      </w:r>
      <w:r>
        <w:t xml:space="preserve"> </w:t>
      </w:r>
      <w:r>
        <w:t xml:space="preserve">telemetry fields — token count, latency, model version, fallback reason, guardrail result —</w:t>
      </w:r>
      <w:r>
        <w:t xml:space="preserve"> </w:t>
      </w:r>
      <w:r>
        <w:t xml:space="preserve">and this is where they become binding.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docs/12-specs/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docs/12-specs/features/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system-spec.md</w:t>
      </w:r>
      <w:r>
        <w:t xml:space="preserve">, per-feature</w:t>
      </w:r>
      <w:r>
        <w:t xml:space="preserve"> </w:t>
      </w:r>
      <w:r>
        <w:t xml:space="preserve">specs,</w:t>
      </w:r>
      <w:r>
        <w:t xml:space="preserve"> </w:t>
      </w:r>
      <w:r>
        <w:rPr>
          <w:rStyle w:val="VerbatimChar"/>
        </w:rPr>
        <w:t xml:space="preserve">api-contracts.md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schema-specifications.md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error-handling-spec.md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acceptance-criteria.md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Complete OpenAPI document covering every endpoint; audit and AI output schemas.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evidence/12-specs/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F-25, F-27, F-42, F-43, F-45, F-46, F-50.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p>
      <w:r>
        <w:pict>
          <v:rect style="width:0;height:1.5pt" o:hralign="center" o:hrstd="t" o:hr="t"/>
        </w:pict>
      </w:r>
    </w:p>
    <w:bookmarkEnd w:id="65"/>
    <w:bookmarkStart w:id="66" w:name="Xd018538c378886b15241ea6f062b05be7b37e98"/>
    <w:p>
      <w:pPr>
        <w:pStyle w:val="Heading3"/>
      </w:pPr>
      <w:r>
        <w:t xml:space="preserve">Step F4 — Build the requirements → specs → tests → evidence traceability matrix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bidirectional traceability for functional, data, AI-quality, security,</w:t>
      </w:r>
      <w:r>
        <w:t xml:space="preserve"> </w:t>
      </w:r>
      <w:r>
        <w:t xml:space="preserve">privacy, resilience, performance, observability and cost requirements:</w:t>
      </w:r>
      <w:r>
        <w:t xml:space="preserve"> </w:t>
      </w:r>
      <w:r>
        <w:t xml:space="preserve">requirement → spec → planned implementation → test/evaluation → evidence. Detect orphan</w:t>
      </w:r>
      <w:r>
        <w:t xml:space="preserve"> </w:t>
      </w:r>
      <w:r>
        <w:t xml:space="preserve">requirements, untested specs, unjustified implementation and unverifiable criteria.</w:t>
      </w:r>
      <w:r>
        <w:t xml:space="preserve"> </w:t>
      </w:r>
      <w:r>
        <w:rPr>
          <w:bCs/>
          <w:b/>
        </w:rPr>
        <w:t xml:space="preserve">Critical unexplained gaps block progression.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E3 requirements; F1–F3; C8 characterization tests; Document 01 findings register.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E3, F3</w:t>
      </w:r>
      <w:r>
        <w:t xml:space="preserve"> </w:t>
      </w:r>
      <w:r>
        <w:t xml:space="preserve">(both ends of the chain must exist),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(characterization tests</w:t>
      </w:r>
      <w:r>
        <w:t xml:space="preserve"> </w:t>
      </w:r>
      <w:r>
        <w:t xml:space="preserve">are the existing-behaviour anchor of the test column).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names traceability explicitly, and the spine blocks progression on</w:t>
      </w:r>
      <w:r>
        <w:t xml:space="preserve"> </w:t>
      </w:r>
      <w:r>
        <w:t xml:space="preserve">unexplained gaps. Including the 57 finding IDs as a traceability dimension means a reviewer can</w:t>
      </w:r>
      <w:r>
        <w:t xml:space="preserve"> </w:t>
      </w:r>
      <w:r>
        <w:t xml:space="preserve">ask</w:t>
      </w:r>
      <w:r>
        <w:t xml:space="preserve"> </w:t>
      </w:r>
      <w:r>
        <w:rPr>
          <w:iCs/>
          <w:i/>
        </w:rPr>
        <w:t xml:space="preserve">"what happened to F-22?"</w:t>
      </w:r>
      <w:r>
        <w:t xml:space="preserve"> </w:t>
      </w:r>
      <w:r>
        <w:t xml:space="preserve">and follow a single row to its remediation, its test and its</w:t>
      </w:r>
      <w:r>
        <w:t xml:space="preserve"> </w:t>
      </w:r>
      <w:r>
        <w:t xml:space="preserve">evidence file. That question is the likeliest one a CTO asks, and it should have a one-line</w:t>
      </w:r>
      <w:r>
        <w:t xml:space="preserve"> </w:t>
      </w:r>
      <w:r>
        <w:t xml:space="preserve">answer.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docs/13-traceability/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requirements-traceability-matrix.md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spec-to-test-map.md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test-to-evidence-map.md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ai-quality-traceability.md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resilience-traceability.md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coverage-gap-register.md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traceability-summary.md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matrices, plus a finding-ID → remediation → test → evidence index.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evidence/13-traceability/EVD-F-04-finding-coverage-matrix.csv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All findings; Challenge 14.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66"/>
    <w:bookmarkStart w:id="67" w:name="step-f5--stage-f-gate-review"/>
    <w:p>
      <w:pPr>
        <w:pStyle w:val="Heading3"/>
      </w:pPr>
      <w:r>
        <w:t xml:space="preserve">Step F5 — Stage F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docs/13-traceability/stage-f-gate.md</w:t>
      </w:r>
      <w:r>
        <w:t xml:space="preserve">.</w:t>
      </w:r>
    </w:p>
    <w:bookmarkEnd w:id="67"/>
    <w:bookmarkStart w:id="68" w:name="stage-f-exit-criteria"/>
    <w:p>
      <w:pPr>
        <w:pStyle w:val="Heading3"/>
      </w:pPr>
      <w:r>
        <w:t xml:space="preserve">Stage F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material architecture decision has an ADR, and</w:t>
            </w:r>
            <w:r>
              <w:t xml:space="preserve"> </w:t>
            </w:r>
            <w:r>
              <w:rPr>
                <w:rStyle w:val="VerbatimChar"/>
              </w:rPr>
              <w:t xml:space="preserve">ADR-0001</w:t>
            </w:r>
            <w:r>
              <w:t xml:space="preserve"> </w:t>
            </w:r>
            <w:r>
              <w:t xml:space="preserve">is formally 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index; supersession note in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OQ-01 (platform) and OQ-07 (identity provider) are resolved with named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architecture-decision-summary.md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Data-quality rules have thresholds, and OQ-14 (remediation location) is ruled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data-quality-rules.md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synthetic-data-strategy.md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OpenAPI contract covers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endpoint, not just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route-coverage diff against</w:t>
            </w:r>
            <w:r>
              <w:t xml:space="preserve"> </w:t>
            </w:r>
            <w:r>
              <w:rPr>
                <w:rStyle w:val="VerbatimChar"/>
              </w:rPr>
              <w:t xml:space="preserve">apps/api/main.py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 event schema includes actor, correlation ID, policy decision, model version, input hash and approval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AI output schema includes a refusal/abstention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requirement traces forward to a test and backward to a business problem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coverage-gap-register.md</w:t>
            </w:r>
            <w:r>
              <w:t xml:space="preserve"> </w:t>
            </w:r>
            <w:r>
              <w:t xml:space="preserve">contains no unexplained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57 findings appear in the finding-coverage matrix with a 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EVD-F-04</w:t>
            </w:r>
            <w:r>
              <w:t xml:space="preserve"> </w:t>
            </w:r>
            <w:r>
              <w:t xml:space="preserve">row count = 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material ambiguity has been passed to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ambiguity is an open question with an owner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6" w:name="Xbbe07e7408a2852b95d8669960d56dc174d90b4"/>
    <w:p>
      <w:pPr>
        <w:pStyle w:val="Heading1"/>
      </w:pPr>
      <w:r>
        <w:t xml:space="preserve">STAGE G — Transformation &amp; Migration Planning</w:t>
      </w:r>
    </w:p>
    <w:p>
      <w:pPr>
        <w:pStyle w:val="FirstParagraph"/>
      </w:pPr>
      <w:r>
        <w:rPr>
          <w:bCs/>
          <w:b/>
        </w:rPr>
        <w:t xml:space="preserve">Spine stage: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  <w:r>
        <w:t xml:space="preserve"> </w:t>
      </w:r>
      <w:r>
        <w:rPr>
          <w:bCs/>
          <w:b/>
        </w:rPr>
        <w:t xml:space="preserve">This is the last read-only stage.</w:t>
      </w:r>
    </w:p>
    <w:p>
      <w:r>
        <w:pict>
          <v:rect style="width:0;height:1.5pt" o:hralign="center" o:hrstd="t" o:hr="t"/>
        </w:pict>
      </w:r>
    </w:p>
    <w:bookmarkStart w:id="70" w:name="X35ea9ef0bc1de940005d74f341d82a7cff4ccbf"/>
    <w:p>
      <w:pPr>
        <w:pStyle w:val="Heading3"/>
      </w:pPr>
      <w:r>
        <w:t xml:space="preserve">Step G1 — Build and sequence the transformation backlog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Convert the findings register and the Stage F specs into a sequenced backlog.</w:t>
      </w:r>
      <w:r>
        <w:t xml:space="preserve"> </w:t>
      </w:r>
      <w:r>
        <w:t xml:space="preserve">Sequence by: (1) controls that make later work provable; (2) S1 security and identity</w:t>
      </w:r>
      <w:r>
        <w:t xml:space="preserve"> </w:t>
      </w:r>
      <w:r>
        <w:t xml:space="preserve">findings; (3) data and semantic correctness; (4) AI boundary; (5) resilience and observability;</w:t>
      </w:r>
      <w:r>
        <w:t xml:space="preserve"> </w:t>
      </w:r>
      <w:r>
        <w:t xml:space="preserve">(6) feature work. Explicitly identify</w:t>
      </w:r>
      <w:r>
        <w:t xml:space="preserve"> </w:t>
      </w:r>
      <w:r>
        <w:rPr>
          <w:bCs/>
          <w:b/>
        </w:rPr>
        <w:t xml:space="preserve">components that should remain unchanged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Document 01; C7 technical-debt register; F3 specs; F4 traceability.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— sequencing without traceability optimises for visible change rather</w:t>
      </w:r>
      <w:r>
        <w:t xml:space="preserve"> </w:t>
      </w:r>
      <w:r>
        <w:t xml:space="preserve">than risk reduction;</w:t>
      </w:r>
      <w:r>
        <w:t xml:space="preserve"> </w:t>
      </w:r>
      <w:r>
        <w:rPr>
          <w:bCs/>
          <w:b/>
        </w:rPr>
        <w:t xml:space="preserve">C7</w:t>
      </w:r>
      <w:r>
        <w:t xml:space="preserve"> </w:t>
      </w:r>
      <w:r>
        <w:t xml:space="preserve">— the critical-workflow inventory determines what must not move.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14 requires explicit identification of what stays unchanged. Document 01 §7</w:t>
      </w:r>
      <w:r>
        <w:t xml:space="preserve"> </w:t>
      </w:r>
      <w:r>
        <w:t xml:space="preserve">lists eight assets that are genuinely sound —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domain-specific-spec.md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known-gaps.md</w:t>
      </w:r>
      <w:r>
        <w:t xml:space="preserve">, the failure-injection drills,</w:t>
      </w:r>
      <w:r>
        <w:t xml:space="preserve"> </w:t>
      </w:r>
      <w:r>
        <w:rPr>
          <w:rStyle w:val="VerbatimChar"/>
        </w:rPr>
        <w:t xml:space="preserve">otel-notes.md</w:t>
      </w:r>
      <w:r>
        <w:t xml:space="preserve">, the evidence-pack template, the target-state principles. A transformation that</w:t>
      </w:r>
      <w:r>
        <w:t xml:space="preserve"> </w:t>
      </w:r>
      <w:r>
        <w:t xml:space="preserve">discards these loses its own oracle, and</w:t>
      </w:r>
      <w:r>
        <w:t xml:space="preserve"> </w:t>
      </w:r>
      <w:r>
        <w:rPr>
          <w:bCs/>
          <w:b/>
        </w:rPr>
        <w:t xml:space="preserve">F-55</w:t>
      </w:r>
      <w:r>
        <w:t xml:space="preserve"> </w:t>
      </w:r>
      <w:r>
        <w:t xml:space="preserve">means deleting two of them breaks the smoke</w:t>
      </w:r>
      <w:r>
        <w:t xml:space="preserve"> </w:t>
      </w:r>
      <w:r>
        <w:t xml:space="preserve">gate outright.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docs/14-transformation/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transformation-backlog.md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migration-roadmap.md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dependency-sequence.md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Backlog with a finding-ID column and a do-not-change register.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F-54, F-55; Document 01 §7.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70"/>
    <w:bookmarkStart w:id="71" w:name="X7337f1af76becb2a06e97cb3a31ce404fb546ec"/>
    <w:p>
      <w:pPr>
        <w:pStyle w:val="Heading3"/>
      </w:pPr>
      <w:r>
        <w:t xml:space="preserve">Step G2 — Design coexistence, adapters, flags and schema migration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coexistence between the legacy path (</w:t>
      </w:r>
      <w:r>
        <w:rPr>
          <w:rStyle w:val="VerbatimChar"/>
        </w:rPr>
        <w:t xml:space="preserve">legacy/</w:t>
      </w:r>
      <w:r>
        <w:t xml:space="preserve">,</w:t>
      </w:r>
      <w:r>
        <w:t xml:space="preserve"> </w:t>
      </w:r>
      <w:r>
        <w:rPr>
          <w:rStyle w:val="VerbatimChar"/>
        </w:rPr>
        <w:t xml:space="preserve">etl/</w:t>
      </w:r>
      <w:r>
        <w:t xml:space="preserve">) and the modern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apps/api/</w:t>
      </w:r>
      <w:r>
        <w:t xml:space="preserve">), adapter strategy, backward compatibility, feature flags, and schema and</w:t>
      </w:r>
      <w:r>
        <w:t xml:space="preserve"> </w:t>
      </w:r>
      <w:r>
        <w:t xml:space="preserve">data migration. Specify how the derived data layer from F2 coexists with the immutable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fixture that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asserts against.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G1 backlog; F1 architecture; F2 data strategy;</w:t>
      </w:r>
      <w:r>
        <w:t xml:space="preserve"> </w:t>
      </w:r>
      <w:r>
        <w:rPr>
          <w:rStyle w:val="VerbatimChar"/>
        </w:rPr>
        <w:t xml:space="preserve">docs/ADR/0001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G1</w:t>
      </w:r>
      <w:r>
        <w:t xml:space="preserve"> </w:t>
      </w:r>
      <w:r>
        <w:t xml:space="preserve">(sequence determines how long coexistence must last),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(the</w:t>
      </w:r>
      <w:r>
        <w:t xml:space="preserve"> </w:t>
      </w:r>
      <w:r>
        <w:t xml:space="preserve">migration target is the agreed data contract).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ADR-0001</w:t>
      </w:r>
      <w:r>
        <w:t xml:space="preserve"> </w:t>
      </w:r>
      <w:r>
        <w:t xml:space="preserve">created the divergence; this step retires it safely rather than by</w:t>
      </w:r>
      <w:r>
        <w:t xml:space="preserve"> </w:t>
      </w:r>
      <w:r>
        <w:t xml:space="preserve">deletion. Feature flags matter specifically for Step H5 (record-identity semantics) and</w:t>
      </w:r>
      <w:r>
        <w:t xml:space="preserve"> </w:t>
      </w:r>
      <w:r>
        <w:t xml:space="preserve">Step H7 (AI guardrails), where the change is a deliberate behaviour change that must be</w:t>
      </w:r>
      <w:r>
        <w:t xml:space="preserve"> </w:t>
      </w:r>
      <w:r>
        <w:t xml:space="preserve">reversible in production.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docs/14-transformation/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coexistence-strategy.md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schema-migration-plan.md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feature-flag-plan.md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Coexistence design with the retirement trigger for each legacy path.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F-53, F-54; Challenge 14.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71"/>
    <w:bookmarkStart w:id="72" w:name="X2d585fbc5771eb791575e45d5e55c3559ebc75d"/>
    <w:p>
      <w:pPr>
        <w:pStyle w:val="Heading3"/>
      </w:pPr>
      <w:r>
        <w:t xml:space="preserve">Step G3 — Define cutover, rollback and transformation gates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cutover, rollback and verification for each increment, and the gates each</w:t>
      </w:r>
      <w:r>
        <w:t xml:space="preserve"> </w:t>
      </w:r>
      <w:r>
        <w:t xml:space="preserve">increment must pass before merge. Minimum gate set: characterization tests green or</w:t>
      </w:r>
      <w:r>
        <w:t xml:space="preserve"> </w:t>
      </w:r>
      <w:r>
        <w:t xml:space="preserve">difference explained and approved; lint, type and security scans clean or waived with an</w:t>
      </w:r>
      <w:r>
        <w:t xml:space="preserve"> </w:t>
      </w:r>
      <w:r>
        <w:t xml:space="preserve">owner; semantic-layer tests green; evidence artifacts produced.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G1, G2; F3 acceptance criteria; C8 characterization tests.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(the characterization suite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primary rollback trigger — an</w:t>
      </w:r>
      <w:r>
        <w:t xml:space="preserve"> </w:t>
      </w:r>
      <w:r>
        <w:t xml:space="preserve">unexplained characterization failure means the change was not the change that was planned),</w:t>
      </w:r>
      <w:r>
        <w:t xml:space="preserve"> </w:t>
      </w:r>
      <w:r>
        <w:rPr>
          <w:bCs/>
          <w:b/>
        </w:rPr>
        <w:t xml:space="preserve">G2</w:t>
      </w:r>
      <w:r>
        <w:t xml:space="preserve"> </w:t>
      </w:r>
      <w:r>
        <w:t xml:space="preserve">(rollback must account for coexistence state).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14 requires transformation gates, and Challenge 15's acceptance standard is</w:t>
      </w:r>
      <w:r>
        <w:t xml:space="preserve"> </w:t>
      </w:r>
      <w:r>
        <w:t xml:space="preserve">that readiness states what is ready, what is not and what risk is accepted. Defining the gate</w:t>
      </w:r>
      <w:r>
        <w:t xml:space="preserve"> </w:t>
      </w:r>
      <w:r>
        <w:t xml:space="preserve">before Stage H begins prevents the gate from being negotiated downward once work is in flight.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docs/14-transformation/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cutover-plan.md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transformation-risks.md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transformation-gates.md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Gate definition table.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14, 15.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72"/>
    <w:bookmarkStart w:id="73" w:name="Xbf3fa3eee841748421efb78c6328f87c100a550"/>
    <w:p>
      <w:pPr>
        <w:pStyle w:val="Heading3"/>
      </w:pPr>
      <w:r>
        <w:t xml:space="preserve">Step G4 — Obtain written authorisation to modify the repository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Present the backlog, the do-not-change register, the gate definitions and the</w:t>
      </w:r>
      <w:r>
        <w:t xml:space="preserve"> </w:t>
      </w:r>
      <w:r>
        <w:t xml:space="preserve">rollback strategy to the Repository Owner and the Business Sponsor. Obtain and record written</w:t>
      </w:r>
      <w:r>
        <w:t xml:space="preserve"> </w:t>
      </w:r>
      <w:r>
        <w:t xml:space="preserve">authorisation to begin Stage H, naming the permitted scope. Update the A5 operating contract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PROVISIONAL</w:t>
      </w:r>
      <w:r>
        <w:t xml:space="preserve"> </w:t>
      </w:r>
      <w:r>
        <w:t xml:space="preserve">to authorised for the components covered.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G1, G2, G3; A5 operating contract; B2 approval-authority map.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G1–G3</w:t>
      </w:r>
      <w:r>
        <w:t xml:space="preserve"> </w:t>
      </w:r>
      <w:r>
        <w:t xml:space="preserve">(there must be a plan to authorise),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(there must be an</w:t>
      </w:r>
      <w:r>
        <w:t xml:space="preserve"> </w:t>
      </w:r>
      <w:r>
        <w:t xml:space="preserve">identified approver — this is where</w:t>
      </w:r>
      <w:r>
        <w:t xml:space="preserve"> </w:t>
      </w:r>
      <w:r>
        <w:rPr>
          <w:bCs/>
          <w:b/>
        </w:rPr>
        <w:t xml:space="preserve">OQ-05</w:t>
      </w:r>
      <w:r>
        <w:t xml:space="preserve"> </w:t>
      </w:r>
      <w:r>
        <w:t xml:space="preserve">becomes blocking rather than deferred).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Every stage to this point has been read-only by design. Spine 0B states that</w:t>
      </w:r>
      <w:r>
        <w:t xml:space="preserve"> </w:t>
      </w:r>
      <w:r>
        <w:t xml:space="preserve">discovery stages are read-only</w:t>
      </w:r>
      <w:r>
        <w:t xml:space="preserve"> </w:t>
      </w:r>
      <w:r>
        <w:rPr>
          <w:iCs/>
          <w:i/>
        </w:rPr>
        <w:t xml:space="preserve">unless the prompt explicitly authorises modification</w:t>
      </w:r>
      <w:r>
        <w:t xml:space="preserve">, and</w:t>
      </w:r>
      <w:r>
        <w:t xml:space="preserve"> </w:t>
      </w:r>
      <w:r>
        <w:t xml:space="preserve">Spine 15 states that implementation may be modified</w:t>
      </w:r>
      <w:r>
        <w:t xml:space="preserve"> </w:t>
      </w:r>
      <w:r>
        <w:rPr>
          <w:iCs/>
          <w:i/>
        </w:rPr>
        <w:t xml:space="preserve">only within approved Stage 0B boundaries</w:t>
      </w:r>
      <w:r>
        <w:t xml:space="preserve">.</w:t>
      </w:r>
      <w:r>
        <w:t xml:space="preserve"> </w:t>
      </w:r>
      <w:r>
        <w:t xml:space="preserve">This step is that authorisation. Without it, Stage H work is out of contract and its evidence</w:t>
      </w:r>
      <w:r>
        <w:t xml:space="preserve"> </w:t>
      </w:r>
      <w:r>
        <w:t xml:space="preserve">is inadmissible at the Stage R review. See</w:t>
      </w:r>
      <w:r>
        <w:t xml:space="preserve"> </w:t>
      </w:r>
      <w:r>
        <w:rPr>
          <w:bCs/>
          <w:b/>
        </w:rPr>
        <w:t xml:space="preserve">OQ-11</w:t>
      </w:r>
      <w:r>
        <w:t xml:space="preserve">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docs/14-transformation/transformation-authorisation.md</w:t>
      </w:r>
      <w:r>
        <w:t xml:space="preserve">;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docs/00-preflight/operating-contract/provisional-operating-contract.md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Signed authorisation record with scope, date and approver.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evidence/14-transformation/EVD-G-04-authorisation.pdf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F-08; OQ-05, OQ-11.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73"/>
    <w:bookmarkStart w:id="74" w:name="step-g5--stage-g-gate-review"/>
    <w:p>
      <w:pPr>
        <w:pStyle w:val="Heading3"/>
      </w:pPr>
      <w:r>
        <w:t xml:space="preserve">Step G5 — Stage G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docs/14-transformation/stage-g-gate.md</w:t>
      </w:r>
      <w:r>
        <w:t xml:space="preserve">.</w:t>
      </w:r>
    </w:p>
    <w:bookmarkEnd w:id="74"/>
    <w:bookmarkStart w:id="75" w:name="stage-g-exit-criteria"/>
    <w:p>
      <w:pPr>
        <w:pStyle w:val="Heading3"/>
      </w:pPr>
      <w:r>
        <w:t xml:space="preserve">Stage G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backlog item references at least one finding ID or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column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do-not-change register includes all eight assets from Document 01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Sequencing places evidence and control work before feature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 of</w:t>
            </w:r>
            <w:r>
              <w:t xml:space="preserve"> </w:t>
            </w:r>
            <w:r>
              <w:rPr>
                <w:rStyle w:val="VerbatimChar"/>
              </w:rPr>
              <w:t xml:space="preserve">dependency-sequence.md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deliberate behaviour change has a feature flag and a rollback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feature-flag-plan.md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rollback-strategy.md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gates are defined and are not negotiable per-increment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transformation-gates.md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Written authorisation to modify the repository exists, naming scope and approver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EVD-G-04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application code still matches</w:t>
            </w:r>
            <w:r>
              <w:t xml:space="preserve"> </w:t>
            </w:r>
            <w:r>
              <w:rPr>
                <w:rStyle w:val="VerbatimChar"/>
              </w:rPr>
              <w:t xml:space="preserve">baseline/v0-as-delivered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empty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90" w:name="Xf3b13e68495ab8c5c94ff514b6bd77949125568"/>
    <w:p>
      <w:pPr>
        <w:pStyle w:val="Heading1"/>
      </w:pPr>
      <w:r>
        <w:t xml:space="preserve">STAGE H — Repo 2.0: Modernization &amp; Validation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15, 16.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Write — the first stage that changes application</w:t>
      </w:r>
      <w:r>
        <w:t xml:space="preserve"> </w:t>
      </w:r>
      <w:r>
        <w:t xml:space="preserve">behaviour.</w:t>
      </w:r>
      <w:r>
        <w:t xml:space="preserve"> </w:t>
      </w:r>
      <w:r>
        <w:rPr>
          <w:bCs/>
          <w:b/>
        </w:rPr>
        <w:t xml:space="preserve">Precondition: Step G4 authorisation must exist.</w:t>
      </w:r>
    </w:p>
    <w:p>
      <w:pPr>
        <w:pStyle w:val="BodyText"/>
      </w:pPr>
      <w:r>
        <w:rPr>
          <w:bCs/>
          <w:b/>
        </w:rPr>
        <w:t xml:space="preserve">Working method for every step in this stage:</w:t>
      </w:r>
      <w:r>
        <w:t xml:space="preserve"> </w:t>
      </w:r>
      <w:r>
        <w:t xml:space="preserve">small reviewable increment → run the full</w:t>
      </w:r>
      <w:r>
        <w:t xml:space="preserve"> </w:t>
      </w:r>
      <w:r>
        <w:t xml:space="preserve">suite including characterization tests → explain every characterization difference as either</w:t>
      </w:r>
      <w:r>
        <w:t xml:space="preserve"> </w:t>
      </w:r>
      <w:r>
        <w:rPr>
          <w:iCs/>
          <w:i/>
        </w:rPr>
        <w:t xml:space="preserve">approved behaviour change</w:t>
      </w:r>
      <w:r>
        <w:t xml:space="preserve"> </w:t>
      </w:r>
      <w:r>
        <w:t xml:space="preserve">(citing the spec) or</w:t>
      </w:r>
      <w:r>
        <w:t xml:space="preserve"> </w:t>
      </w:r>
      <w:r>
        <w:rPr>
          <w:iCs/>
          <w:i/>
        </w:rPr>
        <w:t xml:space="preserve">regression</w:t>
      </w:r>
      <w:r>
        <w:t xml:space="preserve"> </w:t>
      </w:r>
      <w:r>
        <w:t xml:space="preserve">(revert) → commit with the</w:t>
      </w:r>
      <w:r>
        <w:t xml:space="preserve"> </w:t>
      </w:r>
      <w:r>
        <w:t xml:space="preserve">finding IDs in the message → append to</w:t>
      </w:r>
      <w:r>
        <w:t xml:space="preserve"> </w:t>
      </w:r>
      <w:r>
        <w:rPr>
          <w:rStyle w:val="VerbatimChar"/>
        </w:rPr>
        <w:t xml:space="preserve">docs/15-modernization/transformation-log.md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7" w:name="X4db39e608f258c336122bfba1c60e357af7ee7d"/>
    <w:p>
      <w:pPr>
        <w:pStyle w:val="Heading3"/>
      </w:pPr>
      <w:r>
        <w:t xml:space="preserve">Step H1 — Establish repository structure, tooling and quality gates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and a PR template.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ruff</w:t>
      </w:r>
      <w:r>
        <w:t xml:space="preserve">/</w:t>
      </w:r>
      <w:r>
        <w:rPr>
          <w:rStyle w:val="VerbatimChar"/>
        </w:rPr>
        <w:t xml:space="preserve">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pytest-cov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with secret scanning. Replace</w:t>
      </w:r>
      <w:r>
        <w:t xml:space="preserve"> </w:t>
      </w:r>
      <w:r>
        <w:t xml:space="preserve">the no-op</w:t>
      </w:r>
      <w:r>
        <w:t xml:space="preserve"> </w:t>
      </w:r>
      <w:r>
        <w:rPr>
          <w:rStyle w:val="VerbatimChar"/>
        </w:rPr>
        <w:t xml:space="preserve">"lint": "echo scaffold"</w:t>
      </w:r>
      <w:r>
        <w:t xml:space="preserve"> </w:t>
      </w:r>
      <w:r>
        <w:t xml:space="preserve">frontend script. Configure branch protection requiring the</w:t>
      </w:r>
      <w:r>
        <w:t xml:space="preserve"> </w:t>
      </w:r>
      <w:r>
        <w:t xml:space="preserve">transformation gates from G3.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G3 gate definitions; G4 authorisation; B2 ownership.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G4</w:t>
      </w:r>
      <w:r>
        <w:t xml:space="preserve"> </w:t>
      </w:r>
      <w:r>
        <w:t xml:space="preserve">(authorisation),</w:t>
      </w:r>
      <w:r>
        <w:t xml:space="preserve"> </w:t>
      </w:r>
      <w:r>
        <w:rPr>
          <w:bCs/>
          <w:b/>
        </w:rPr>
        <w:t xml:space="preserve">G3</w:t>
      </w:r>
      <w:r>
        <w:t xml:space="preserve"> </w:t>
      </w:r>
      <w:r>
        <w:t xml:space="preserve">(the gates being enforced must already be</w:t>
      </w:r>
      <w:r>
        <w:t xml:space="preserve"> </w:t>
      </w:r>
      <w:r>
        <w:t xml:space="preserve">defined),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(CODEOWNERS requires named owners — provisional owners must be recorded as</w:t>
      </w:r>
      <w:r>
        <w:t xml:space="preserve"> </w:t>
      </w:r>
      <w:r>
        <w:t xml:space="preserve">such, not fabricated).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F-08</w:t>
      </w:r>
      <w:r>
        <w:t xml:space="preserve"> </w:t>
      </w:r>
      <w:r>
        <w:t xml:space="preserve">(no change control) and</w:t>
      </w:r>
      <w:r>
        <w:t xml:space="preserve"> </w:t>
      </w:r>
      <w:r>
        <w:rPr>
          <w:bCs/>
          <w:b/>
        </w:rPr>
        <w:t xml:space="preserve">F-06</w:t>
      </w:r>
      <w:r>
        <w:t xml:space="preserve"> </w:t>
      </w:r>
      <w:r>
        <w:t xml:space="preserve">(a lint gate that always passes) mean every</w:t>
      </w:r>
      <w:r>
        <w:t xml:space="preserve"> </w:t>
      </w:r>
      <w:r>
        <w:t xml:space="preserve">later change is unreviewed and unchecked. Doing this first means Steps H2–H9 are themselves</w:t>
      </w:r>
      <w:r>
        <w:t xml:space="preserve"> </w:t>
      </w:r>
      <w:r>
        <w:t xml:space="preserve">produced under the controls they are meant to establish.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Repository governance files; tool configuration; updated CI.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First pipeline run showing lint, type and secret scan executing.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evidence/15-modernization/EVD-H-01-pipeline-run.txt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F-06, F-08, F-14, F-47.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p>
      <w:r>
        <w:pict>
          <v:rect style="width:0;height:1.5pt" o:hralign="center" o:hrstd="t" o:hr="t"/>
        </w:pict>
      </w:r>
    </w:p>
    <w:bookmarkEnd w:id="77"/>
    <w:bookmarkStart w:id="78" w:name="step-h2--fix-reproducibility-defects"/>
    <w:p>
      <w:pPr>
        <w:pStyle w:val="Heading3"/>
      </w:pPr>
      <w:r>
        <w:t xml:space="preserve">Step H2 — Fix reproducibility defects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</w:t>
      </w:r>
      <w:r>
        <w:rPr>
          <w:bCs/>
          <w:b/>
        </w:rPr>
        <w:t xml:space="preserve">F-02</w:t>
      </w:r>
      <w:r>
        <w:t xml:space="preserve">). Correct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run command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apps.api.main:app</w:t>
      </w:r>
      <w:r>
        <w:t xml:space="preserve"> </w:t>
      </w:r>
      <w:r>
        <w:t xml:space="preserve">(</w:t>
      </w:r>
      <w:r>
        <w:rPr>
          <w:bCs/>
          <w:b/>
        </w:rPr>
        <w:t xml:space="preserve">F-03</w:t>
      </w:r>
      <w:r>
        <w:t xml:space="preserve">). Introduce hash-pinned lockfiles for both stacks (</w:t>
      </w:r>
      <w:r>
        <w:rPr>
          <w:bCs/>
          <w:b/>
        </w:rPr>
        <w:t xml:space="preserve">F-04</w:t>
      </w:r>
      <w:r>
        <w:t xml:space="preserve">).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 a compose/devcontainer definition giving a one-command environment</w:t>
      </w:r>
      <w:r>
        <w:t xml:space="preserve"> </w:t>
      </w:r>
      <w:r>
        <w:t xml:space="preserve">(</w:t>
      </w:r>
      <w:r>
        <w:rPr>
          <w:bCs/>
          <w:b/>
        </w:rPr>
        <w:t xml:space="preserve">F-07</w:t>
      </w:r>
      <w:r>
        <w:t xml:space="preserve">). Re-run the Step C2 quick-start verbatim and capture the transcript.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 failing transcript; A3 toolchain snapshot; H1 tooling.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</w:t>
      </w:r>
      <w:r>
        <w:t xml:space="preserve"> </w:t>
      </w:r>
      <w:r>
        <w:t xml:space="preserve">— the before-transcript must exist for the after-transcript to prove</w:t>
      </w:r>
      <w:r>
        <w:t xml:space="preserve"> </w:t>
      </w:r>
      <w:r>
        <w:t xml:space="preserve">anything;</w:t>
      </w:r>
      <w:r>
        <w:t xml:space="preserve"> </w:t>
      </w:r>
      <w:r>
        <w:rPr>
          <w:bCs/>
          <w:b/>
        </w:rPr>
        <w:t xml:space="preserve">H1</w:t>
      </w:r>
      <w:r>
        <w:t xml:space="preserve"> </w:t>
      </w:r>
      <w:r>
        <w:t xml:space="preserve">— the fix should flow through the new pipeline.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cleanest before/after evidence pair in the engagement: the project's own</w:t>
      </w:r>
      <w:r>
        <w:t xml:space="preserve"> </w:t>
      </w:r>
      <w:r>
        <w:t xml:space="preserve">documented entry point moves from failing to passing, with both transcripts retained. It</w:t>
      </w:r>
      <w:r>
        <w:t xml:space="preserve"> </w:t>
      </w:r>
      <w:r>
        <w:t xml:space="preserve">satisfies Challenge 5's acceptance standard that</w:t>
      </w:r>
      <w:r>
        <w:t xml:space="preserve"> </w:t>
      </w:r>
      <w:r>
        <w:rPr>
          <w:iCs/>
          <w:i/>
        </w:rPr>
        <w:t xml:space="preserve">a new team can reproduce the intended</w:t>
      </w:r>
      <w:r>
        <w:rPr>
          <w:iCs/>
          <w:i/>
        </w:rPr>
        <w:t xml:space="preserve"> </w:t>
      </w:r>
      <w:r>
        <w:rPr>
          <w:iCs/>
          <w:i/>
        </w:rPr>
        <w:t xml:space="preserve">environment with documented steps</w:t>
      </w:r>
      <w:r>
        <w:t xml:space="preserve">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lockfiles,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After-transcript alongside</w:t>
      </w:r>
      <w:r>
        <w:t xml:space="preserve"> </w:t>
      </w:r>
      <w:r>
        <w:rPr>
          <w:rStyle w:val="VerbatimChar"/>
        </w:rPr>
        <w:t xml:space="preserve">EVD-C-02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evidence/15-modernization/EVD-H-02-quickstart-after.txt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F-02, F-03, F-04, F-07.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78"/>
    <w:bookmarkStart w:id="79" w:name="X377b948e89fde9205eaffdb087eac5cad865aca"/>
    <w:p>
      <w:pPr>
        <w:pStyle w:val="Heading3"/>
      </w:pPr>
      <w:r>
        <w:t xml:space="preserve">Step H3 — Remove hardcoded secrets and sanitise configuration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SHARED_DB_PASSWORD = "Welcome123"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legacy/reconcile_legacy.py</w:t>
      </w:r>
      <w:r>
        <w:t xml:space="preserve"> </w:t>
      </w:r>
      <w:r>
        <w:t xml:space="preserve">(</w:t>
      </w:r>
      <w:r>
        <w:rPr>
          <w:bCs/>
          <w:b/>
        </w:rPr>
        <w:t xml:space="preserve">F-09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placeholder-only values carrying no credential-shaped</w:t>
      </w:r>
      <w:r>
        <w:t xml:space="preserve"> </w:t>
      </w:r>
      <w:r>
        <w:t xml:space="preserve">literals (</w:t>
      </w:r>
      <w:r>
        <w:rPr>
          <w:bCs/>
          <w:b/>
        </w:rPr>
        <w:t xml:space="preserve">F-10</w:t>
      </w:r>
      <w:r>
        <w:t xml:space="preserve">,</w:t>
      </w:r>
      <w:r>
        <w:t xml:space="preserve"> </w:t>
      </w:r>
      <w:r>
        <w:rPr>
          <w:bCs/>
          <w:b/>
        </w:rPr>
        <w:t xml:space="preserve">F-11</w:t>
      </w:r>
      <w:r>
        <w:t xml:space="preserve">,</w:t>
      </w:r>
      <w:r>
        <w:t xml:space="preserve"> </w:t>
      </w:r>
      <w:r>
        <w:rPr>
          <w:bCs/>
          <w:b/>
        </w:rPr>
        <w:t xml:space="preserve">F-12</w:t>
      </w:r>
      <w:r>
        <w:t xml:space="preserve">) and change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(</w:t>
      </w:r>
      <w:r>
        <w:rPr>
          <w:bCs/>
          <w:b/>
        </w:rPr>
        <w:t xml:space="preserve">F-13</w:t>
      </w:r>
      <w:r>
        <w:t xml:space="preserve">). Remove the</w:t>
      </w:r>
      <w:r>
        <w:t xml:space="preserve"> </w:t>
      </w:r>
      <w:r>
        <w:t xml:space="preserve">credential-emitting</w:t>
      </w:r>
      <w:r>
        <w:t xml:space="preserve"> </w:t>
      </w:r>
      <w:r>
        <w:rPr>
          <w:rStyle w:val="VerbatimChar"/>
        </w:rPr>
        <w:t xml:space="preserve">local_file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infra/terraform/main.tf</w:t>
      </w:r>
      <w:r>
        <w:t xml:space="preserve"> </w:t>
      </w:r>
      <w:r>
        <w:t xml:space="preserve">(</w:t>
      </w:r>
      <w:r>
        <w:rPr>
          <w:bCs/>
          <w:b/>
        </w:rPr>
        <w:t xml:space="preserve">F-15</w:t>
      </w:r>
      <w:r>
        <w:t xml:space="preserve">). Introduce a secrets</w:t>
      </w:r>
      <w:r>
        <w:t xml:space="preserve"> </w:t>
      </w:r>
      <w:r>
        <w:t xml:space="preserve">provider per the F1 platform decision, document the rotation plan, and run a full-history</w:t>
      </w:r>
      <w:r>
        <w:t xml:space="preserve"> </w:t>
      </w:r>
      <w:r>
        <w:t xml:space="preserve">secret scan — treating every value found as compromised and requiring rotation. Produce the</w:t>
      </w:r>
      <w:r>
        <w:t xml:space="preserve"> </w:t>
      </w:r>
      <w:r>
        <w:t xml:space="preserve">secrets inventory and the sensitive-field handling checklist, including location-data treatment</w:t>
      </w:r>
      <w:r>
        <w:t xml:space="preserve"> </w:t>
      </w:r>
      <w:r>
        <w:t xml:space="preserve">(</w:t>
      </w:r>
      <w:r>
        <w:rPr>
          <w:bCs/>
          <w:b/>
        </w:rPr>
        <w:t xml:space="preserve">F-16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Document 01 §4.2; F1 security architecture; D4 access semantics; H1 secret scanner.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H1</w:t>
      </w:r>
      <w:r>
        <w:t xml:space="preserve"> </w:t>
      </w:r>
      <w:r>
        <w:t xml:space="preserve">(the scanner must be in place to prove the absence afterwards),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(the replacement secrets mechanism depends on the platform decision, OQ-01).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4's acceptance standard is that</w:t>
      </w:r>
      <w:r>
        <w:t xml:space="preserve"> </w:t>
      </w:r>
      <w:r>
        <w:rPr>
          <w:bCs/>
          <w:b/>
        </w:rPr>
        <w:t xml:space="preserve">no sensitive value should be required in</w:t>
      </w:r>
      <w:r>
        <w:rPr>
          <w:bCs/>
          <w:b/>
        </w:rPr>
        <w:t xml:space="preserve"> </w:t>
      </w:r>
      <w:r>
        <w:rPr>
          <w:bCs/>
          <w:b/>
        </w:rPr>
        <w:t xml:space="preserve">committed code or unsafe example configuration</w:t>
      </w:r>
      <w:r>
        <w:t xml:space="preserve">. Note that removing a secret from the working</w:t>
      </w:r>
      <w:r>
        <w:t xml:space="preserve"> </w:t>
      </w:r>
      <w:r>
        <w:t xml:space="preserve">tree does not remove it from history: because Step A1 committed the as-delivered tree, these</w:t>
      </w:r>
      <w:r>
        <w:t xml:space="preserve"> </w:t>
      </w:r>
      <w:r>
        <w:t xml:space="preserve">values exist in the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 </w:t>
      </w:r>
      <w:r>
        <w:t xml:space="preserve">commit. The rotation plan and the history</w:t>
      </w:r>
      <w:r>
        <w:t xml:space="preserve"> </w:t>
      </w:r>
      <w:r>
        <w:t xml:space="preserve">disposition must both be recorded — this is a real operational consequence of the A1 decision</w:t>
      </w:r>
      <w:r>
        <w:t xml:space="preserve"> </w:t>
      </w:r>
      <w:r>
        <w:t xml:space="preserve">and must be stated, not quietly handled.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Sanitised files;</w:t>
      </w:r>
      <w:r>
        <w:t xml:space="preserve"> </w:t>
      </w:r>
      <w:r>
        <w:rPr>
          <w:rStyle w:val="VerbatimChar"/>
        </w:rPr>
        <w:t xml:space="preserve">docs/27-hardening/secrets-hardening.md</w:t>
      </w:r>
      <w:r>
        <w:t xml:space="preserve"> </w:t>
      </w:r>
      <w:r>
        <w:t xml:space="preserve">(seeded here, completed</w:t>
      </w:r>
      <w:r>
        <w:t xml:space="preserve"> </w:t>
      </w:r>
      <w:r>
        <w:t xml:space="preserve">in Stage M).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Secret-scan report showing zero findings in the working tree; the history</w:t>
      </w:r>
      <w:r>
        <w:t xml:space="preserve"> </w:t>
      </w:r>
      <w:r>
        <w:t xml:space="preserve">disposition note; the rotation plan.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evidence/15-modernization/EVD-H-03-secret-scan.json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F-09–F-16.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79"/>
    <w:bookmarkStart w:id="80" w:name="Xa53f0a32a1b19c936278a093ee12a8adbdd31ba"/>
    <w:p>
      <w:pPr>
        <w:pStyle w:val="Heading3"/>
      </w:pPr>
      <w:r>
        <w:t xml:space="preserve">Step H4 — Replace identity and authorisation; wire the policy engine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Remove the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 </w:t>
      </w:r>
      <w:r>
        <w:t xml:space="preserve">header trust (</w:t>
      </w:r>
      <w:r>
        <w:rPr>
          <w:bCs/>
          <w:b/>
        </w:rPr>
        <w:t xml:space="preserve">F-17</w:t>
      </w:r>
      <w:r>
        <w:t xml:space="preserve">). Implement authentication per the</w:t>
      </w:r>
      <w:r>
        <w:t xml:space="preserve"> </w:t>
      </w:r>
      <w:r>
        <w:t xml:space="preserve">OQ-07 decision. Replace the five-role allow-list with contextual RBAC + ABAC evaluating role,</w:t>
      </w:r>
      <w:r>
        <w:t xml:space="preserve"> </w:t>
      </w:r>
      <w:r>
        <w:t xml:space="preserve">resource, purpose, scope and risk, sourced from</w:t>
      </w:r>
      <w:r>
        <w:t xml:space="preserve"> </w:t>
      </w:r>
      <w:r>
        <w:rPr>
          <w:rStyle w:val="VerbatimChar"/>
        </w:rPr>
        <w:t xml:space="preserve">semantic-layer/access-semantics.yaml</w:t>
      </w:r>
      <w:r>
        <w:t xml:space="preserve"> </w:t>
      </w:r>
      <w:r>
        <w:t xml:space="preserve">(</w:t>
      </w:r>
      <w:r>
        <w:rPr>
          <w:bCs/>
          <w:b/>
        </w:rPr>
        <w:t xml:space="preserve">F-18</w:t>
      </w:r>
      <w:r>
        <w:t xml:space="preserve">). Remove</w:t>
      </w:r>
      <w:r>
        <w:t xml:space="preserve"> </w:t>
      </w:r>
      <w:r>
        <w:rPr>
          <w:rStyle w:val="VerbatimChar"/>
        </w:rPr>
        <w:t xml:space="preserve">clinician</w:t>
      </w:r>
      <w:r>
        <w:t xml:space="preserve"> </w:t>
      </w:r>
      <w:r>
        <w:t xml:space="preserve">(</w:t>
      </w:r>
      <w:r>
        <w:rPr>
          <w:bCs/>
          <w:b/>
        </w:rPr>
        <w:t xml:space="preserve">F-19</w:t>
      </w:r>
      <w:r>
        <w:t xml:space="preserve">).</w:t>
      </w:r>
      <w:r>
        <w:t xml:space="preserve"> </w:t>
      </w:r>
      <w:r>
        <w:rPr>
          <w:bCs/>
          <w:b/>
        </w:rPr>
        <w:t xml:space="preserve">Apply authorisation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/ai/summarize</w:t>
      </w:r>
      <w:r>
        <w:t xml:space="preserve"> </w:t>
      </w:r>
      <w:r>
        <w:t xml:space="preserve">(</w:t>
      </w:r>
      <w:r>
        <w:rPr>
          <w:bCs/>
          <w:b/>
        </w:rPr>
        <w:t xml:space="preserve">F-20</w:t>
      </w:r>
      <w:r>
        <w:t xml:space="preserve">). Extend</w:t>
      </w:r>
      <w:r>
        <w:t xml:space="preserve"> </w:t>
      </w:r>
      <w:r>
        <w:rPr>
          <w:rStyle w:val="VerbatimChar"/>
        </w:rPr>
        <w:t xml:space="preserve">policy/opa/access.rego</w:t>
      </w:r>
      <w:r>
        <w:t xml:space="preserve"> </w:t>
      </w:r>
      <w:r>
        <w:t xml:space="preserve">with resource, purpose and context inputs, add</w:t>
      </w:r>
      <w:r>
        <w:t xml:space="preserve"> </w:t>
      </w:r>
      <w:r>
        <w:t xml:space="preserve">positive and negative policy tests, and</w:t>
      </w:r>
      <w:r>
        <w:t xml:space="preserve"> </w:t>
      </w:r>
      <w:r>
        <w:rPr>
          <w:bCs/>
          <w:b/>
        </w:rPr>
        <w:t xml:space="preserve">wire the policy engine into the request path</w:t>
      </w:r>
      <w:r>
        <w:t xml:space="preserve"> </w:t>
      </w:r>
      <w:r>
        <w:t xml:space="preserve">so it</w:t>
      </w:r>
      <w:r>
        <w:t xml:space="preserve"> </w:t>
      </w:r>
      <w:r>
        <w:t xml:space="preserve">is enforced rather than decorative (</w:t>
      </w:r>
      <w:r>
        <w:rPr>
          <w:bCs/>
          <w:b/>
        </w:rPr>
        <w:t xml:space="preserve">F-21</w:t>
      </w:r>
      <w:r>
        <w:t xml:space="preserve">). Write negative access tests and a</w:t>
      </w:r>
      <w:r>
        <w:t xml:space="preserve"> </w:t>
      </w:r>
      <w:r>
        <w:t xml:space="preserve">privilege-reduction backlog.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D4 access semantics; F1 security architecture; F3 security spec; C8</w:t>
      </w:r>
      <w:r>
        <w:t xml:space="preserve"> </w:t>
      </w:r>
      <w:r>
        <w:t xml:space="preserve">characterization tests 4, 5, 6.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D4</w:t>
      </w:r>
      <w:r>
        <w:t xml:space="preserve"> </w:t>
      </w:r>
      <w:r>
        <w:t xml:space="preserve">(the policy input model is the semantic layer's access semantics — if</w:t>
      </w:r>
      <w:r>
        <w:t xml:space="preserve"> </w:t>
      </w:r>
      <w:r>
        <w:t xml:space="preserve">policy is written separately it will drift from the data definitions exactly as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happened),</w:t>
      </w:r>
      <w:r>
        <w:t xml:space="preserve"> </w:t>
      </w:r>
      <w:r>
        <w:rPr>
          <w:bCs/>
          <w:b/>
        </w:rPr>
        <w:t xml:space="preserve">F1/OQ-07</w:t>
      </w:r>
      <w:r>
        <w:t xml:space="preserve"> </w:t>
      </w:r>
      <w:r>
        <w:t xml:space="preserve">(authentication mechanism),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(tests 4–6 pin the current</w:t>
      </w:r>
      <w:r>
        <w:t xml:space="preserve"> </w:t>
      </w:r>
      <w:r>
        <w:t xml:space="preserve">permissive behaviour; their failure here is the proof of the approved change).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3's acceptance standard is that</w:t>
      </w:r>
      <w:r>
        <w:t xml:space="preserve"> </w:t>
      </w:r>
      <w:r>
        <w:rPr>
          <w:iCs/>
          <w:i/>
        </w:rPr>
        <w:t xml:space="preserve">access decisions must consider role,</w:t>
      </w:r>
      <w:r>
        <w:rPr>
          <w:iCs/>
          <w:i/>
        </w:rPr>
        <w:t xml:space="preserve"> </w:t>
      </w:r>
      <w:r>
        <w:rPr>
          <w:iCs/>
          <w:i/>
        </w:rPr>
        <w:t xml:space="preserve">resource, purpose, scope and risk context</w:t>
      </w:r>
      <w:r>
        <w:t xml:space="preserve">. Five of the twenty-three S1 findings sit in this</w:t>
      </w:r>
      <w:r>
        <w:t xml:space="preserve"> </w:t>
      </w:r>
      <w:r>
        <w:t xml:space="preserve">step, and</w:t>
      </w:r>
      <w:r>
        <w:t xml:space="preserve"> </w:t>
      </w:r>
      <w:r>
        <w:rPr>
          <w:bCs/>
          <w:b/>
        </w:rPr>
        <w:t xml:space="preserve">F-20</w:t>
      </w:r>
      <w:r>
        <w:t xml:space="preserve"> </w:t>
      </w:r>
      <w:r>
        <w:t xml:space="preserve">— an AI endpoint with no authorisation at all — is the single most</w:t>
      </w:r>
      <w:r>
        <w:t xml:space="preserve"> </w:t>
      </w:r>
      <w:r>
        <w:t xml:space="preserve">exploitable defect in the repository.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 authorisation layer; extended</w:t>
      </w:r>
      <w:r>
        <w:t xml:space="preserve"> </w:t>
      </w:r>
      <w:r>
        <w:rPr>
          <w:rStyle w:val="VerbatimChar"/>
        </w:rPr>
        <w:t xml:space="preserve">policy/opa/</w:t>
      </w:r>
      <w:r>
        <w:t xml:space="preserve">; policy tests;</w:t>
      </w:r>
      <w:r>
        <w:t xml:space="preserve"> </w:t>
      </w:r>
      <w:r>
        <w:rPr>
          <w:rStyle w:val="VerbatimChar"/>
        </w:rPr>
        <w:t xml:space="preserve">docs/20-application/access-control-implementation.md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Negative access test results; policy allow/deny matrix; C8 tests 4–6 now failing</w:t>
      </w:r>
      <w:r>
        <w:t xml:space="preserve"> </w:t>
      </w:r>
      <w:r>
        <w:t xml:space="preserve">with a written approved-change justification.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evidence/15-modernization/EVD-H-04-*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F-17–F-21.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80"/>
    <w:bookmarkStart w:id="81" w:name="X1d42758c596c3a9c3dac450dfe819252c1dda08"/>
    <w:p>
      <w:pPr>
        <w:pStyle w:val="Heading3"/>
      </w:pPr>
      <w:r>
        <w:t xml:space="preserve">Step H5 — Fix record identity and lookup semantics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record_id in row.values()</w:t>
      </w:r>
      <w:r>
        <w:t xml:space="preserve"> </w:t>
      </w:r>
      <w:r>
        <w:t xml:space="preserve">with a keyed lookup on the declared business</w:t>
      </w:r>
      <w:r>
        <w:t xml:space="preserve"> </w:t>
      </w:r>
      <w:r>
        <w:t xml:space="preserve">key from</w:t>
      </w:r>
      <w:r>
        <w:t xml:space="preserve"> </w:t>
      </w:r>
      <w:r>
        <w:rPr>
          <w:rStyle w:val="VerbatimChar"/>
        </w:rPr>
        <w:t xml:space="preserve">entities.yaml</w:t>
      </w:r>
      <w:r>
        <w:t xml:space="preserve"> </w:t>
      </w:r>
      <w:r>
        <w:t xml:space="preserve">(</w:t>
      </w:r>
      <w:r>
        <w:rPr>
          <w:bCs/>
          <w:b/>
        </w:rPr>
        <w:t xml:space="preserve">F-31</w:t>
      </w:r>
      <w:r>
        <w:t xml:space="preserve">). Replace the silent</w:t>
      </w:r>
      <w:r>
        <w:t xml:space="preserve"> </w:t>
      </w:r>
      <w:r>
        <w:rPr>
          <w:rStyle w:val="VerbatimChar"/>
        </w:rPr>
        <w:t xml:space="preserve">return rows[0]</w:t>
      </w:r>
      <w:r>
        <w:t xml:space="preserve"> </w:t>
      </w:r>
      <w:r>
        <w:t xml:space="preserve">fallback with proper</w:t>
      </w:r>
      <w:r>
        <w:t xml:space="preserve"> </w:t>
      </w:r>
      <w:r>
        <w:t xml:space="preserve">404 semantics (</w:t>
      </w:r>
      <w:r>
        <w:rPr>
          <w:bCs/>
          <w:b/>
        </w:rPr>
        <w:t xml:space="preserve">F-32</w:t>
      </w:r>
      <w:r>
        <w:t xml:space="preserve">). Resolve the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 </w:t>
      </w:r>
      <w:r>
        <w:t xml:space="preserve">cross-entity collision per the</w:t>
      </w:r>
      <w:r>
        <w:t xml:space="preserve"> </w:t>
      </w:r>
      <w:r>
        <w:rPr>
          <w:bCs/>
          <w:b/>
        </w:rPr>
        <w:t xml:space="preserve">OQ-15</w:t>
      </w:r>
      <w:r>
        <w:t xml:space="preserve"> </w:t>
      </w:r>
      <w:r>
        <w:t xml:space="preserve">ruling — either namespacing identifiers by entity type or correcting the data in the derived</w:t>
      </w:r>
      <w:r>
        <w:t xml:space="preserve"> </w:t>
      </w:r>
      <w:r>
        <w:t xml:space="preserve">layer (</w:t>
      </w:r>
      <w:r>
        <w:rPr>
          <w:bCs/>
          <w:b/>
        </w:rPr>
        <w:t xml:space="preserve">F-30</w:t>
      </w:r>
      <w:r>
        <w:t xml:space="preserve">). Add bounds validation for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and the other numeric domains</w:t>
      </w:r>
      <w:r>
        <w:t xml:space="preserve"> </w:t>
      </w:r>
      <w:r>
        <w:t xml:space="preserve">(</w:t>
      </w:r>
      <w:r>
        <w:rPr>
          <w:bCs/>
          <w:b/>
        </w:rPr>
        <w:t xml:space="preserve">F-36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 entity definitions; F2 data contracts; F3 error-handling spec; C8</w:t>
      </w:r>
      <w:r>
        <w:t xml:space="preserve"> </w:t>
      </w:r>
      <w:r>
        <w:t xml:space="preserve">characterization tests 1, 2, 3; OQ-15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</w:t>
      </w:r>
      <w:r>
        <w:t xml:space="preserve"> </w:t>
      </w:r>
      <w:r>
        <w:t xml:space="preserve">(the business key must be declared before it can be enforced),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(404 semantics must be specified before they are implemented),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(tests 1–3 pin the</w:t>
      </w:r>
      <w:r>
        <w:t xml:space="preserve"> </w:t>
      </w:r>
      <w:r>
        <w:t xml:space="preserve">current behaviour),</w:t>
      </w:r>
      <w:r>
        <w:t xml:space="preserve"> </w:t>
      </w:r>
      <w:r>
        <w:rPr>
          <w:bCs/>
          <w:b/>
        </w:rPr>
        <w:t xml:space="preserve">OQ-15</w:t>
      </w:r>
      <w:r>
        <w:t xml:space="preserve"> </w:t>
      </w:r>
      <w:r>
        <w:t xml:space="preserve">(whether the collision is data or design determines the fix).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clearest example in the engagement of a</w:t>
      </w:r>
      <w:r>
        <w:t xml:space="preserve"> </w:t>
      </w:r>
      <w:r>
        <w:rPr>
          <w:bCs/>
          <w:b/>
        </w:rPr>
        <w:t xml:space="preserve">deliberate, approved behaviour</w:t>
      </w:r>
      <w:r>
        <w:rPr>
          <w:bCs/>
          <w:b/>
        </w:rPr>
        <w:t xml:space="preserve"> </w:t>
      </w:r>
      <w:r>
        <w:rPr>
          <w:bCs/>
          <w:b/>
        </w:rPr>
        <w:t xml:space="preserve">change</w:t>
      </w:r>
      <w:r>
        <w:t xml:space="preserve">. The delivered</w:t>
      </w:r>
      <w:r>
        <w:t xml:space="preserve"> </w:t>
      </w:r>
      <w:r>
        <w:rPr>
          <w:rStyle w:val="VerbatimChar"/>
        </w:rPr>
        <w:t xml:space="preserve">test_characterization.py</w:t>
      </w:r>
      <w:r>
        <w:t xml:space="preserve"> </w:t>
      </w:r>
      <w:r>
        <w:t xml:space="preserve">asserts that a missing record returns a row;</w:t>
      </w:r>
      <w:r>
        <w:t xml:space="preserve"> </w:t>
      </w:r>
      <w:r>
        <w:t xml:space="preserve">after this step it must not. Document 01 §6.2 explains the compounding risk: an unauthenticated</w:t>
      </w:r>
      <w:r>
        <w:t xml:space="preserve"> </w:t>
      </w:r>
      <w:r>
        <w:t xml:space="preserve">caller receiving a record they did not request, with an audit log that records neither who they</w:t>
      </w:r>
      <w:r>
        <w:t xml:space="preserve"> </w:t>
      </w:r>
      <w:r>
        <w:t xml:space="preserve">were nor which record it actually was. Steps H4, H5 and H8 together close that chain.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</w:t>
      </w:r>
      <w:r>
        <w:t xml:space="preserve"> </w:t>
      </w:r>
      <w:r>
        <w:rPr>
          <w:rStyle w:val="VerbatimChar"/>
        </w:rPr>
        <w:t xml:space="preserve">domain_service</w:t>
      </w:r>
      <w:r>
        <w:t xml:space="preserve">; updated characterization tests re-labelled as approved</w:t>
      </w:r>
      <w:r>
        <w:t xml:space="preserve"> </w:t>
      </w:r>
      <w:r>
        <w:t xml:space="preserve">changes;</w:t>
      </w:r>
      <w:r>
        <w:t xml:space="preserve"> </w:t>
      </w:r>
      <w:r>
        <w:rPr>
          <w:rStyle w:val="VerbatimChar"/>
        </w:rPr>
        <w:t xml:space="preserve">docs/15-modernization/approved-behavior-changes.md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Before/after behaviour table; the approved-change record citing the spec clause.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evidence/15-modernization/EVD-H-05-behaviour-change.md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F-30, F-31, F-32, F-36.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p>
      <w:r>
        <w:pict>
          <v:rect style="width:0;height:1.5pt" o:hralign="center" o:hrstd="t" o:hr="t"/>
        </w:pict>
      </w:r>
    </w:p>
    <w:bookmarkEnd w:id="81"/>
    <w:bookmarkStart w:id="82" w:name="step-h6--harden-the-etl-path"/>
    <w:p>
      <w:pPr>
        <w:pStyle w:val="Heading3"/>
      </w:pPr>
      <w:r>
        <w:t xml:space="preserve">Step H6 — Harden the ETL path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Add quarantine and dead-letter handling for malformed rows (</w:t>
      </w:r>
      <w:r>
        <w:rPr>
          <w:bCs/>
          <w:b/>
        </w:rPr>
        <w:t xml:space="preserve">F-40</w:t>
      </w:r>
      <w:r>
        <w:t xml:space="preserve">), a failure</w:t>
      </w:r>
      <w:r>
        <w:t xml:space="preserve"> </w:t>
      </w:r>
      <w:r>
        <w:t xml:space="preserve">threshold with a non-zero exit code, a run identifier and watermark for idempotency</w:t>
      </w:r>
      <w:r>
        <w:t xml:space="preserve"> </w:t>
      </w:r>
      <w:r>
        <w:t xml:space="preserve">(</w:t>
      </w:r>
      <w:r>
        <w:rPr>
          <w:bCs/>
          <w:b/>
        </w:rPr>
        <w:t xml:space="preserve">F-41</w:t>
      </w:r>
      <w:r>
        <w:t xml:space="preserve">), and the data-quality rules from F2 as executable gates. Emit a per-run data-quality</w:t>
      </w:r>
      <w:r>
        <w:t xml:space="preserve"> </w:t>
      </w:r>
      <w:r>
        <w:t xml:space="preserve">report as an evidence artifact.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F2 data-quality rules; C5 profile; D3 business rules; OQ-14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(thresholds and quarantine semantics must be agreed first — a</w:t>
      </w:r>
      <w:r>
        <w:t xml:space="preserve"> </w:t>
      </w:r>
      <w:r>
        <w:t xml:space="preserve">quarantine with no threshold is just a different silence),</w:t>
      </w:r>
      <w:r>
        <w:t xml:space="preserve"> </w:t>
      </w:r>
      <w:r>
        <w:rPr>
          <w:bCs/>
          <w:b/>
        </w:rPr>
        <w:t xml:space="preserve">OQ-14</w:t>
      </w:r>
      <w:r>
        <w:t xml:space="preserve"> </w:t>
      </w:r>
      <w:r>
        <w:t xml:space="preserve">(quarantining into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would break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per</w:t>
      </w:r>
      <w:r>
        <w:t xml:space="preserve"> </w:t>
      </w:r>
      <w:r>
        <w:rPr>
          <w:bCs/>
          <w:b/>
        </w:rPr>
        <w:t xml:space="preserve">F-54</w:t>
      </w:r>
      <w:r>
        <w:t xml:space="preserve">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F-40</w:t>
      </w:r>
      <w:r>
        <w:t xml:space="preserve"> </w:t>
      </w:r>
      <w:r>
        <w:t xml:space="preserve">is the mechanism by which every data defect found in Step C5 reaches</w:t>
      </w:r>
      <w:r>
        <w:t xml:space="preserve"> </w:t>
      </w:r>
      <w:r>
        <w:t xml:space="preserve">downstream decisions unflagged. A per-run report also gives Stage N a real operational signal</w:t>
      </w:r>
      <w:r>
        <w:t xml:space="preserve"> </w:t>
      </w:r>
      <w:r>
        <w:t xml:space="preserve">where</w:t>
      </w:r>
      <w:r>
        <w:t xml:space="preserve"> </w:t>
      </w:r>
      <w:r>
        <w:rPr>
          <w:bCs/>
          <w:b/>
        </w:rPr>
        <w:t xml:space="preserve">F-46</w:t>
      </w:r>
      <w:r>
        <w:t xml:space="preserve"> </w:t>
      </w:r>
      <w:r>
        <w:t xml:space="preserve">shows none exists.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</w:t>
      </w:r>
      <w:r>
        <w:t xml:space="preserve"> </w:t>
      </w:r>
      <w:r>
        <w:rPr>
          <w:rStyle w:val="VerbatimChar"/>
        </w:rPr>
        <w:t xml:space="preserve">etl/run_daily_batch.py</w:t>
      </w:r>
      <w:r>
        <w:t xml:space="preserve">; quarantine sink; data-quality report format.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ETL run showing quarantine counts matching the C5 expected defect counts.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evidence/15-modernization/EVD-H-06-etl-dq-report.json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F-40, F-41, F-54.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82"/>
    <w:bookmarkStart w:id="83" w:name="X23178983d52824e7880ca6722238fabe6ed5d60"/>
    <w:p>
      <w:pPr>
        <w:pStyle w:val="Heading3"/>
      </w:pPr>
      <w:r>
        <w:t xml:space="preserve">Step H7 — Rebuild the AI gateway and establish the deterministic/AI boundary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Separate deterministic business logic from probabilistic behaviour. Replace the</w:t>
      </w:r>
      <w:r>
        <w:t xml:space="preserve"> </w:t>
      </w:r>
      <w:r>
        <w:rPr>
          <w:rStyle w:val="VerbatimChar"/>
        </w:rPr>
        <w:t xml:space="preserve">PROMPT_TEMPLATE.format(record=record)</w:t>
      </w:r>
      <w:r>
        <w:t xml:space="preserve"> </w:t>
      </w:r>
      <w:r>
        <w:t xml:space="preserve">construction with a safe, parameterised prompt built</w:t>
      </w:r>
      <w:r>
        <w:t xml:space="preserve"> </w:t>
      </w:r>
      <w:r>
        <w:t xml:space="preserve">only from fields permitted by</w:t>
      </w:r>
      <w:r>
        <w:t xml:space="preserve"> </w:t>
      </w:r>
      <w:r>
        <w:rPr>
          <w:rStyle w:val="VerbatimChar"/>
        </w:rPr>
        <w:t xml:space="preserve">ai-context-policy.yaml</w:t>
      </w:r>
      <w:r>
        <w:t xml:space="preserve">, with untrusted text delimited and</w:t>
      </w:r>
      <w:r>
        <w:t xml:space="preserve"> </w:t>
      </w:r>
      <w:r>
        <w:t xml:space="preserve">never formatted (</w:t>
      </w:r>
      <w:r>
        <w:rPr>
          <w:bCs/>
          <w:b/>
        </w:rPr>
        <w:t xml:space="preserve">F-22</w:t>
      </w:r>
      <w:r>
        <w:t xml:space="preserve">,</w:t>
      </w:r>
      <w:r>
        <w:t xml:space="preserve"> </w:t>
      </w:r>
      <w:r>
        <w:rPr>
          <w:bCs/>
          <w:b/>
        </w:rPr>
        <w:t xml:space="preserve">F-23</w:t>
      </w:r>
      <w:r>
        <w:t xml:space="preserve">). Add input sanitisation and injection defences. Validate</w:t>
      </w:r>
      <w:r>
        <w:t xml:space="preserve"> </w:t>
      </w:r>
      <w:r>
        <w:t xml:space="preserve">output against the F3 AI output schema with a refusal path (</w:t>
      </w:r>
      <w:r>
        <w:rPr>
          <w:bCs/>
          <w:b/>
        </w:rPr>
        <w:t xml:space="preserve">F-25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guardrail_status: "not_enforced"</w:t>
      </w:r>
      <w:r>
        <w:t xml:space="preserve"> </w:t>
      </w:r>
      <w:r>
        <w:t xml:space="preserve">with a real evaluated guardrail result (</w:t>
      </w:r>
      <w:r>
        <w:rPr>
          <w:bCs/>
          <w:b/>
        </w:rPr>
        <w:t xml:space="preserve">F-24</w:t>
      </w:r>
      <w:r>
        <w:t xml:space="preserve">). Introduce</w:t>
      </w:r>
      <w:r>
        <w:t xml:space="preserve"> </w:t>
      </w:r>
      <w:r>
        <w:t xml:space="preserve">a version-controlled prompt registry, model configuration, prompt version, config hash and</w:t>
      </w:r>
      <w:r>
        <w:t xml:space="preserve"> </w:t>
      </w:r>
      <w:r>
        <w:t xml:space="preserve">input hash (</w:t>
      </w:r>
      <w:r>
        <w:rPr>
          <w:bCs/>
          <w:b/>
        </w:rPr>
        <w:t xml:space="preserve">F-27</w:t>
      </w:r>
      <w:r>
        <w:t xml:space="preserve">). Replace the fabricated token estimate with measured token accounting</w:t>
      </w:r>
      <w:r>
        <w:t xml:space="preserve"> </w:t>
      </w:r>
      <w:r>
        <w:t xml:space="preserve">and a per-request budget (</w:t>
      </w:r>
      <w:r>
        <w:rPr>
          <w:bCs/>
          <w:b/>
        </w:rPr>
        <w:t xml:space="preserve">F-28</w:t>
      </w:r>
      <w:r>
        <w:t xml:space="preserve">). Implement the approval gate so a recommendation cannot</w:t>
      </w:r>
      <w:r>
        <w:t xml:space="preserve"> </w:t>
      </w:r>
      <w:r>
        <w:t xml:space="preserve">become an action without a recorded human decision (</w:t>
      </w:r>
      <w:r>
        <w:rPr>
          <w:bCs/>
          <w:b/>
        </w:rPr>
        <w:t xml:space="preserve">F-26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D4 AI context policy; F3 AI output schema and security spec; E1 AI qualification;</w:t>
      </w:r>
      <w:r>
        <w:t xml:space="preserve"> </w:t>
      </w:r>
      <w:r>
        <w:t xml:space="preserve">A6/E2 economics envelope; C8 characterization tests 7, 8.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(only justified AI is built),</w:t>
      </w:r>
      <w:r>
        <w:t xml:space="preserve"> </w:t>
      </w:r>
      <w:r>
        <w:rPr>
          <w:bCs/>
          <w:b/>
        </w:rPr>
        <w:t xml:space="preserve">D4</w:t>
      </w:r>
      <w:r>
        <w:t xml:space="preserve"> </w:t>
      </w:r>
      <w:r>
        <w:t xml:space="preserve">(field-level permission is what</w:t>
      </w:r>
      <w:r>
        <w:t xml:space="preserve"> </w:t>
      </w:r>
      <w:r>
        <w:t xml:space="preserve">makes the prompt safe),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(the output schema must exist to validate against),</w:t>
      </w:r>
      <w:r>
        <w:t xml:space="preserve"> </w:t>
      </w:r>
      <w:r>
        <w:rPr>
          <w:bCs/>
          <w:b/>
        </w:rPr>
        <w:t xml:space="preserve">E2</w:t>
      </w:r>
      <w:r>
        <w:t xml:space="preserve"> </w:t>
      </w:r>
      <w:r>
        <w:t xml:space="preserve">(the</w:t>
      </w:r>
      <w:r>
        <w:t xml:space="preserve"> </w:t>
      </w:r>
      <w:r>
        <w:t xml:space="preserve">budget ceiling),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(tests 7–8 pin the current unguarded behaviour).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9's acceptance standard —</w:t>
      </w:r>
      <w:r>
        <w:t xml:space="preserve"> </w:t>
      </w:r>
      <w:r>
        <w:rPr>
          <w:iCs/>
          <w:i/>
        </w:rPr>
        <w:t xml:space="preserve">AI recommendations must not silently become</w:t>
      </w:r>
      <w:r>
        <w:rPr>
          <w:iCs/>
          <w:i/>
        </w:rPr>
        <w:t xml:space="preserve"> </w:t>
      </w:r>
      <w:r>
        <w:rPr>
          <w:iCs/>
          <w:i/>
        </w:rPr>
        <w:t xml:space="preserve">operational decisions</w:t>
      </w:r>
      <w:r>
        <w:t xml:space="preserve"> </w:t>
      </w:r>
      <w:r>
        <w:t xml:space="preserve">— is currently violated by construction, and the datasets deliberately</w:t>
      </w:r>
      <w:r>
        <w:t xml:space="preserve"> </w:t>
      </w:r>
      <w:r>
        <w:t xml:space="preserve">contain injection payloads to prove it. Stage L red-teams this implementation directly, so the</w:t>
      </w:r>
      <w:r>
        <w:t xml:space="preserve"> </w:t>
      </w:r>
      <w:r>
        <w:t xml:space="preserve">guardrail must be real and evaluated, not a literal.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Rebuilt</w:t>
      </w:r>
      <w:r>
        <w:t xml:space="preserve"> </w:t>
      </w:r>
      <w:r>
        <w:rPr>
          <w:rStyle w:val="VerbatimChar"/>
        </w:rPr>
        <w:t xml:space="preserve">ai_gateway</w:t>
      </w:r>
      <w:r>
        <w:t xml:space="preserve">;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 </w:t>
      </w:r>
      <w:r>
        <w:t xml:space="preserve">registry;</w:t>
      </w:r>
      <w:r>
        <w:t xml:space="preserve"> </w:t>
      </w:r>
      <w:r>
        <w:rPr>
          <w:rStyle w:val="VerbatimChar"/>
        </w:rPr>
        <w:t xml:space="preserve">docs/20-application/deterministic-ai-boundary.md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Injection test results against seeded payloads; schema validation results; token</w:t>
      </w:r>
      <w:r>
        <w:t xml:space="preserve"> </w:t>
      </w:r>
      <w:r>
        <w:t xml:space="preserve">measurement sample. →</w:t>
      </w:r>
      <w:r>
        <w:t xml:space="preserve"> </w:t>
      </w:r>
      <w:r>
        <w:rPr>
          <w:rStyle w:val="VerbatimChar"/>
        </w:rPr>
        <w:t xml:space="preserve">evidence/15-modernization/EVD-H-07-*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F-22–F-29.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2, 3, 4.</w:t>
      </w:r>
    </w:p>
    <w:p>
      <w:r>
        <w:pict>
          <v:rect style="width:0;height:1.5pt" o:hralign="center" o:hrstd="t" o:hr="t"/>
        </w:pict>
      </w:r>
    </w:p>
    <w:bookmarkEnd w:id="83"/>
    <w:bookmarkStart w:id="84" w:name="step-h8--rebuild-audit-and-correlation"/>
    <w:p>
      <w:pPr>
        <w:pStyle w:val="Heading3"/>
      </w:pPr>
      <w:r>
        <w:t xml:space="preserve">Step H8 — Rebuild audit and correlation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the F3 audit event schema: actor, correlation ID, tenant, resource,</w:t>
      </w:r>
      <w:r>
        <w:t xml:space="preserve"> </w:t>
      </w:r>
      <w:r>
        <w:t xml:space="preserve">action, policy decision, model and prompt version, input hash, approval ID, outcome</w:t>
      </w:r>
      <w:r>
        <w:t xml:space="preserve"> </w:t>
      </w:r>
      <w:r>
        <w:t xml:space="preserve">(</w:t>
      </w:r>
      <w:r>
        <w:rPr>
          <w:bCs/>
          <w:b/>
        </w:rPr>
        <w:t xml:space="preserve">F-43</w:t>
      </w:r>
      <w:r>
        <w:t xml:space="preserve">). Propagate a correlation ID through UI → API → service → data access → AI</w:t>
      </w:r>
      <w:r>
        <w:t xml:space="preserve"> </w:t>
      </w:r>
      <w:r>
        <w:t xml:space="preserve">invocation → policy decision → approval → audit event, and backfill it into the event stream</w:t>
      </w:r>
      <w:r>
        <w:t xml:space="preserve"> </w:t>
      </w:r>
      <w:r>
        <w:t xml:space="preserve">path so new events are never written without one (</w:t>
      </w:r>
      <w:r>
        <w:rPr>
          <w:bCs/>
          <w:b/>
        </w:rPr>
        <w:t xml:space="preserve">F-42</w:t>
      </w:r>
      <w:r>
        <w:t xml:space="preserve">). Move the audit sink off the local</w:t>
      </w:r>
      <w:r>
        <w:t xml:space="preserve"> </w:t>
      </w:r>
      <w:r>
        <w:t xml:space="preserve">filesystem to an append-only durable store the application cannot rewrite, with a retention</w:t>
      </w:r>
      <w:r>
        <w:t xml:space="preserve"> </w:t>
      </w:r>
      <w:r>
        <w:t xml:space="preserve">classification (</w:t>
      </w:r>
      <w:r>
        <w:rPr>
          <w:bCs/>
          <w:b/>
        </w:rPr>
        <w:t xml:space="preserve">F-44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with timezone-aware timestamps</w:t>
      </w:r>
      <w:r>
        <w:t xml:space="preserve"> </w:t>
      </w:r>
      <w:r>
        <w:t xml:space="preserve">(</w:t>
      </w:r>
      <w:r>
        <w:rPr>
          <w:bCs/>
          <w:b/>
        </w:rPr>
        <w:t xml:space="preserve">F-45</w:t>
      </w:r>
      <w:r>
        <w:t xml:space="preserve">). Make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 real dependency check (</w:t>
      </w:r>
      <w:r>
        <w:rPr>
          <w:bCs/>
          <w:b/>
        </w:rPr>
        <w:t xml:space="preserve">F-46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F3 observability spec and event contracts;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;</w:t>
      </w:r>
      <w:r>
        <w:t xml:space="preserve"> </w:t>
      </w:r>
      <w:r>
        <w:t xml:space="preserve">F1 architecture; C8 characterization tests 9, 10.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(the schema),</w:t>
      </w:r>
      <w:r>
        <w:t xml:space="preserve"> </w:t>
      </w:r>
      <w:r>
        <w:rPr>
          <w:bCs/>
          <w:b/>
        </w:rPr>
        <w:t xml:space="preserve">H4</w:t>
      </w:r>
      <w:r>
        <w:t xml:space="preserve"> </w:t>
      </w:r>
      <w:r>
        <w:t xml:space="preserve">(an audit record cannot carry an actor until</w:t>
      </w:r>
      <w:r>
        <w:t xml:space="preserve"> </w:t>
      </w:r>
      <w:r>
        <w:t xml:space="preserve">authentication exists — this ordering is mandatory),</w:t>
      </w:r>
      <w:r>
        <w:t xml:space="preserve"> </w:t>
      </w:r>
      <w:r>
        <w:rPr>
          <w:bCs/>
          <w:b/>
        </w:rPr>
        <w:t xml:space="preserve">H5</w:t>
      </w:r>
      <w:r>
        <w:t xml:space="preserve"> </w:t>
      </w:r>
      <w:r>
        <w:t xml:space="preserve">(it cannot carry a correct</w:t>
      </w:r>
      <w:r>
        <w:t xml:space="preserve"> </w:t>
      </w:r>
      <w:r>
        <w:t xml:space="preserve">resource until record identity is deterministic).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step is what converts the system from unprovable to auditable, and it is the</w:t>
      </w:r>
      <w:r>
        <w:t xml:space="preserve"> </w:t>
      </w:r>
      <w:r>
        <w:t xml:space="preserve">precondition for the Stage N end-to-end reconstruction demonstration and the Challenge 14</w:t>
      </w:r>
      <w:r>
        <w:t xml:space="preserve"> </w:t>
      </w:r>
      <w:r>
        <w:t xml:space="preserve">acceptance standard. The dependency on H4 and H5 is the sharpest ordering constraint in the</w:t>
      </w:r>
      <w:r>
        <w:t xml:space="preserve"> </w:t>
      </w:r>
      <w:r>
        <w:t xml:space="preserve">runbook: instrumenting first would produce a complete audit trail of the wrong actor acting</w:t>
      </w:r>
      <w:r>
        <w:t xml:space="preserve"> </w:t>
      </w:r>
      <w:r>
        <w:t xml:space="preserve">on the wrong record.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service; correlation middleware; real health check.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 single business event traced end to end with every field populated.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evidence/15-modernization/EVD-H-08-trace-sample.json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F-42–F-46.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84"/>
    <w:bookmarkStart w:id="85" w:name="Xc9fd61e6a0992564a187460dd72c894527d8dca"/>
    <w:p>
      <w:pPr>
        <w:pStyle w:val="Heading3"/>
      </w:pPr>
      <w:r>
        <w:t xml:space="preserve">Step H9 — Complete the contracts and extend the repository gate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Publish the full OpenAPI contract covering every endpoint and add contract tests</w:t>
      </w:r>
      <w:r>
        <w:t xml:space="preserve"> </w:t>
      </w:r>
      <w:r>
        <w:t xml:space="preserve">that fail on drift (</w:t>
      </w:r>
      <w:r>
        <w:rPr>
          <w:bCs/>
          <w:b/>
        </w:rPr>
        <w:t xml:space="preserve">F-50</w:t>
      </w:r>
      <w:r>
        <w:t xml:space="preserve">). Extend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 </w:t>
      </w:r>
      <w:r>
        <w:t xml:space="preserve">— preserving its existing</w:t>
      </w:r>
      <w:r>
        <w:t xml:space="preserve"> </w:t>
      </w:r>
      <w:r>
        <w:t xml:space="preserve">assertions per</w:t>
      </w:r>
      <w:r>
        <w:t xml:space="preserve"> </w:t>
      </w:r>
      <w:r>
        <w:rPr>
          <w:bCs/>
          <w:b/>
        </w:rPr>
        <w:t xml:space="preserve">F-55</w:t>
      </w:r>
      <w:r>
        <w:t xml:space="preserve"> </w:t>
      </w:r>
      <w:r>
        <w:t xml:space="preserve">— to additionally verify: the semantic layer validates; required</w:t>
      </w:r>
      <w:r>
        <w:t xml:space="preserve"> </w:t>
      </w:r>
      <w:r>
        <w:t xml:space="preserve">evidence directories exist; no secret-shaped literal is present; the OpenAPI contract matches</w:t>
      </w:r>
      <w:r>
        <w:t xml:space="preserve"> </w:t>
      </w:r>
      <w:r>
        <w:t xml:space="preserve">the live routes. Update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deliberately and in a versioned way if OQ-14 so</w:t>
      </w:r>
      <w:r>
        <w:t xml:space="preserve"> </w:t>
      </w:r>
      <w:r>
        <w:t xml:space="preserve">ruled (</w:t>
      </w:r>
      <w:r>
        <w:rPr>
          <w:bCs/>
          <w:b/>
        </w:rPr>
        <w:t xml:space="preserve">F-54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F3 API contracts; D5 semantic-layer tests; H3 secret scanning; OQ-14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H4–H8</w:t>
      </w:r>
      <w:r>
        <w:t xml:space="preserve"> </w:t>
      </w:r>
      <w:r>
        <w:t xml:space="preserve">(the gate must assert the state those steps establish),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(the</w:t>
      </w:r>
      <w:r>
        <w:t xml:space="preserve"> </w:t>
      </w:r>
      <w:r>
        <w:t xml:space="preserve">contract),</w:t>
      </w:r>
      <w:r>
        <w:t xml:space="preserve"> </w:t>
      </w:r>
      <w:r>
        <w:rPr>
          <w:bCs/>
          <w:b/>
        </w:rPr>
        <w:t xml:space="preserve">D5</w:t>
      </w:r>
      <w:r>
        <w:t xml:space="preserve"> </w:t>
      </w:r>
      <w:r>
        <w:t xml:space="preserve">(the semantic-layer test entry point).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Document 01 §7 identifies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as the repository's one genuine automated</w:t>
      </w:r>
      <w:r>
        <w:t xml:space="preserve"> </w:t>
      </w:r>
      <w:r>
        <w:t xml:space="preserve">contract. Extending rather than replacing it keeps continuity with the delivered system and</w:t>
      </w:r>
      <w:r>
        <w:t xml:space="preserve"> </w:t>
      </w:r>
      <w:r>
        <w:t xml:space="preserve">gives the executing team a single executable answer to</w:t>
      </w:r>
      <w:r>
        <w:t xml:space="preserve"> </w:t>
      </w:r>
      <w:r>
        <w:rPr>
          <w:iCs/>
          <w:i/>
        </w:rPr>
        <w:t xml:space="preserve">"is this repository still well-formed?"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Complete</w:t>
      </w:r>
      <w:r>
        <w:t xml:space="preserve"> </w:t>
      </w:r>
      <w:r>
        <w:rPr>
          <w:rStyle w:val="VerbatimChar"/>
        </w:rPr>
        <w:t xml:space="preserve">data/contracts/openapi.yaml</w:t>
      </w:r>
      <w:r>
        <w:t xml:space="preserve">; extended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;</w:t>
      </w:r>
      <w:r>
        <w:t xml:space="preserve"> </w:t>
      </w:r>
      <w:r>
        <w:t xml:space="preserve">contract tests.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output showing the extended assertions.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evidence/16-repo-validation/EVD-H-09-smoke.txt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F-50, F-54, F-55.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85"/>
    <w:bookmarkStart w:id="86" w:name="Xdebc0d5943b4bb90bfe2d97feffc71cf52c5021"/>
    <w:p>
      <w:pPr>
        <w:pStyle w:val="Heading3"/>
      </w:pPr>
      <w:r>
        <w:t xml:space="preserve">Step H10 — Produce the behaviour-difference report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the Stage C baseline against the transformed system.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difference, classify it as an</w:t>
      </w:r>
      <w:r>
        <w:t xml:space="preserve"> </w:t>
      </w:r>
      <w:r>
        <w:rPr>
          <w:bCs/>
          <w:b/>
        </w:rPr>
        <w:t xml:space="preserve">approved behaviour change</w:t>
      </w:r>
      <w:r>
        <w:t xml:space="preserve"> </w:t>
      </w:r>
      <w:r>
        <w:t xml:space="preserve">citing the specification clause</w:t>
      </w:r>
      <w:r>
        <w:t xml:space="preserve"> </w:t>
      </w:r>
      <w:r>
        <w:t xml:space="preserve">and the Step G4 authorisation scope, or as a</w:t>
      </w:r>
      <w:r>
        <w:t xml:space="preserve"> </w:t>
      </w:r>
      <w:r>
        <w:rPr>
          <w:bCs/>
          <w:b/>
        </w:rPr>
        <w:t xml:space="preserve">regression</w:t>
      </w:r>
      <w:r>
        <w:t xml:space="preserve"> </w:t>
      </w:r>
      <w:r>
        <w:t xml:space="preserve">requiring revert. Explicitly</w:t>
      </w:r>
      <w:r>
        <w:t xml:space="preserve"> </w:t>
      </w:r>
      <w:r>
        <w:t xml:space="preserve">cover every characterization test from Step C8 that now fails.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C2, C3, C5, C8 baselines; all H2–H9 outputs; F3 specs; G4 authorisation.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(no baseline, no comparison),</w:t>
      </w:r>
      <w:r>
        <w:t xml:space="preserve"> </w:t>
      </w:r>
      <w:r>
        <w:rPr>
          <w:bCs/>
          <w:b/>
        </w:rPr>
        <w:t xml:space="preserve">H2–H9</w:t>
      </w:r>
      <w:r>
        <w:t xml:space="preserve"> </w:t>
      </w:r>
      <w:r>
        <w:t xml:space="preserve">(the changes),</w:t>
      </w:r>
      <w:r>
        <w:t xml:space="preserve"> </w:t>
      </w:r>
      <w:r>
        <w:rPr>
          <w:bCs/>
          <w:b/>
        </w:rPr>
        <w:t xml:space="preserve">G4</w:t>
      </w:r>
      <w:r>
        <w:t xml:space="preserve"> </w:t>
      </w:r>
      <w:r>
        <w:t xml:space="preserve">(the</w:t>
      </w:r>
      <w:r>
        <w:t xml:space="preserve"> </w:t>
      </w:r>
      <w:r>
        <w:t xml:space="preserve">authorisation scope against which "approved" is judged).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core deliverable of Spine 16 and the evidential heart of rubric criterion</w:t>
      </w:r>
    </w:p>
    <w:p>
      <w:pPr>
        <w:numPr>
          <w:ilvl w:val="0"/>
          <w:numId w:val="1003"/>
        </w:numPr>
        <w:pStyle w:val="Compact"/>
      </w:pPr>
      <w:r>
        <w:t xml:space="preserve">A transformation that cannot explain every behaviour difference is indistinguishable from a</w:t>
      </w:r>
      <w:r>
        <w:t xml:space="preserve"> </w:t>
      </w:r>
      <w:r>
        <w:t xml:space="preserve">rewrite, and the Challenge 2 acceptance standard — distinguishing intended legacy behaviour</w:t>
      </w:r>
      <w:r>
        <w:t xml:space="preserve"> </w:t>
      </w:r>
      <w:r>
        <w:t xml:space="preserve">from defects — is only demonstrated here, at the end, by showing the distinction held.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docs/16-repo-validation/behavior-difference-report.md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docs/15-modernization/behavior-preservation-evidence.md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Difference table: test ID → before → after → classification → spec clause →</w:t>
      </w:r>
      <w:r>
        <w:t xml:space="preserve"> </w:t>
      </w:r>
      <w:r>
        <w:t xml:space="preserve">approver. →</w:t>
      </w:r>
      <w:r>
        <w:t xml:space="preserve"> </w:t>
      </w:r>
      <w:r>
        <w:rPr>
          <w:rStyle w:val="VerbatimChar"/>
        </w:rPr>
        <w:t xml:space="preserve">evidence/16-repo-validation/EVD-H-10-behaviour-diff.csv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2, 15.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86"/>
    <w:bookmarkStart w:id="87" w:name="X0b4dfe6de38b66e1ead7ef55279ccc14269f9d9"/>
    <w:p>
      <w:pPr>
        <w:pStyle w:val="Heading3"/>
      </w:pPr>
      <w:r>
        <w:t xml:space="preserve">Step H11 — Run the repository validation quality gate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Run unit, integration, contract, characterization, security and data-contract</w:t>
      </w:r>
      <w:r>
        <w:t xml:space="preserve"> </w:t>
      </w:r>
      <w:r>
        <w:t xml:space="preserve">tests, plus static analysis, dependency and architecture-conformance checks. Compare against</w:t>
      </w:r>
      <w:r>
        <w:t xml:space="preserve"> </w:t>
      </w:r>
      <w:r>
        <w:t xml:space="preserve">the Stage C baseline. Produce the validation sign-off and the remaining-debt register.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H1–H10; C3 baseline; F1 architecture; G3 gate definitions.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H10</w:t>
      </w:r>
      <w:r>
        <w:t xml:space="preserve"> </w:t>
      </w:r>
      <w:r>
        <w:t xml:space="preserve">(differences must be explained before the gate can pass),</w:t>
      </w:r>
      <w:r>
        <w:t xml:space="preserve"> </w:t>
      </w:r>
      <w:r>
        <w:rPr>
          <w:bCs/>
          <w:b/>
        </w:rPr>
        <w:t xml:space="preserve">G3</w:t>
      </w:r>
      <w:r>
        <w:t xml:space="preserve"> </w:t>
      </w:r>
      <w:r>
        <w:t xml:space="preserve">(the gate criteria).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16 is the quality gate that permits Stage I. The remaining-debt register is what</w:t>
      </w:r>
      <w:r>
        <w:t xml:space="preserve"> </w:t>
      </w:r>
      <w:r>
        <w:t xml:space="preserve">keeps Stage R honest: debt deferred with an owner and a date is a defensible position, debt</w:t>
      </w:r>
      <w:r>
        <w:t xml:space="preserve"> </w:t>
      </w:r>
      <w:r>
        <w:t xml:space="preserve">silently dropped is not.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docs/16-repo-validation/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repo-quality-gate.md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architecture-conformance-report.md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security-scan-summary.md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dependency-scan-summary.md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data-contract-results.md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remaining-debt-register.md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All raw scan and test outputs. →</w:t>
      </w:r>
      <w:r>
        <w:t xml:space="preserve"> </w:t>
      </w:r>
      <w:r>
        <w:rPr>
          <w:rStyle w:val="VerbatimChar"/>
        </w:rPr>
        <w:t xml:space="preserve">evidence/16-repo-validation/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7, 13, 15.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p>
      <w:r>
        <w:pict>
          <v:rect style="width:0;height:1.5pt" o:hralign="center" o:hrstd="t" o:hr="t"/>
        </w:pict>
      </w:r>
    </w:p>
    <w:bookmarkEnd w:id="87"/>
    <w:bookmarkStart w:id="88" w:name="step-h12--stage-h-gate-review"/>
    <w:p>
      <w:pPr>
        <w:pStyle w:val="Heading3"/>
      </w:pPr>
      <w:r>
        <w:t xml:space="preserve">Step H12 — Stage H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docs/16-repo-validation/stage-h-gate.md</w:t>
      </w:r>
      <w:r>
        <w:t xml:space="preserve">; tag</w:t>
      </w:r>
      <w:r>
        <w:t xml:space="preserve"> </w:t>
      </w:r>
      <w:r>
        <w:rPr>
          <w:rStyle w:val="VerbatimChar"/>
        </w:rPr>
        <w:t xml:space="preserve">repo/v2-validated</w:t>
      </w:r>
      <w:r>
        <w:t xml:space="preserve">.</w:t>
      </w:r>
    </w:p>
    <w:bookmarkEnd w:id="88"/>
    <w:bookmarkStart w:id="89" w:name="stage-h-exit-criteria"/>
    <w:p>
      <w:pPr>
        <w:pStyle w:val="Heading3"/>
      </w:pPr>
      <w:r>
        <w:t xml:space="preserve">Stage H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change was made within the Step G4 authorised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log cross-check against the authorisation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documented quick-start now succeeds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EVD-H-02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EVD-C-02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secret-shaped literals in the working tree; history disposition and rotation plan recorded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secrets-hardening.md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/ai/summarize</w:t>
            </w:r>
            <w:r>
              <w:t xml:space="preserve"> </w:t>
            </w:r>
            <w:r>
              <w:t xml:space="preserve">is authorised;</w:t>
            </w:r>
            <w:r>
              <w:t xml:space="preserve"> </w:t>
            </w:r>
            <w:r>
              <w:rPr>
                <w:rStyle w:val="VerbatimChar"/>
              </w:rPr>
              <w:t xml:space="preserve">clinician</w:t>
            </w:r>
            <w:r>
              <w:t xml:space="preserve"> </w:t>
            </w:r>
            <w:r>
              <w:t xml:space="preserve">is gone; policy is enforced in the request path, with negative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EVD-H-04</w:t>
            </w:r>
            <w:r>
              <w:t xml:space="preserve">; code review of the request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missing record returns 404; lookup is on the declared business key;</w:t>
            </w:r>
            <w:r>
              <w:t xml:space="preserve"> </w:t>
            </w:r>
            <w:r>
              <w:rPr>
                <w:rStyle w:val="VerbatimChar"/>
              </w:rPr>
              <w:t xml:space="preserve">REC-0001</w:t>
            </w:r>
            <w:r>
              <w:t xml:space="preserve"> </w:t>
            </w:r>
            <w:r>
              <w:t xml:space="preserve">ambiguity is resolved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EVD-H-05</w:t>
            </w:r>
            <w:r>
              <w:t xml:space="preserve">;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quarantines defects, exits non-zero past threshold, and emits a per-run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untrusted field reaches the prompt outside</w:t>
            </w:r>
            <w:r>
              <w:t xml:space="preserve"> </w:t>
            </w:r>
            <w:r>
              <w:rPr>
                <w:rStyle w:val="VerbatimChar"/>
              </w:rPr>
              <w:t xml:space="preserve">ai-context-policy.yaml</w:t>
            </w:r>
            <w:r>
              <w:t xml:space="preserve">; output is schema-validated;</w:t>
            </w:r>
            <w:r>
              <w:t xml:space="preserve"> </w:t>
            </w:r>
            <w:r>
              <w:rPr>
                <w:rStyle w:val="VerbatimChar"/>
              </w:rPr>
              <w:t xml:space="preserve">guardrail_status</w:t>
            </w:r>
            <w:r>
              <w:t xml:space="preserve"> </w:t>
            </w:r>
            <w:r>
              <w:t xml:space="preserve">is evaluated, not literal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EVD-H-07</w:t>
            </w:r>
            <w:r>
              <w:t xml:space="preserve">; code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sample business event traces end to end with actor, correlation ID, policy decision, model version and approval populated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OpenAPI contract covers every route and contract tests fail on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Route-coverage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smoke</w:t>
            </w:r>
            <w:r>
              <w:t xml:space="preserve"> </w:t>
            </w:r>
            <w:r>
              <w:t xml:space="preserve">passes with the extended assertions, and the original assertions are preserved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behaviour difference is classified approved-change or regression; zero unexplained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debt is registered with an owner and a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remaining-debt-register.md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5" w:name="Xdc99df980490b7cd407b87834d9605b72767424"/>
    <w:p>
      <w:pPr>
        <w:pStyle w:val="Heading1"/>
      </w:pPr>
      <w:r>
        <w:t xml:space="preserve">STAGE I — Implementation PRD &amp; Delivery Planning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17, 18.</w:t>
      </w:r>
    </w:p>
    <w:bookmarkStart w:id="91" w:name="step-i1--finalise-the-implementation-prd"/>
    <w:p>
      <w:pPr>
        <w:pStyle w:val="Heading3"/>
      </w:pPr>
      <w:r>
        <w:t xml:space="preserve">Step I1 — Finalise the Implementation PRD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Reconcile the E3 Initial PRD with repository findings, architecture decisions and</w:t>
      </w:r>
      <w:r>
        <w:t xml:space="preserve"> </w:t>
      </w:r>
      <w:r>
        <w:t xml:space="preserve">transformation evidence. Update capabilities, priorities, scope, dependencies, NFRs,</w:t>
      </w:r>
      <w:r>
        <w:t xml:space="preserve"> </w:t>
      </w:r>
      <w:r>
        <w:t xml:space="preserve">acceptance criteria and release boundaries. Record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material change and invalidated</w:t>
      </w:r>
      <w:r>
        <w:t xml:space="preserve"> </w:t>
      </w:r>
      <w:r>
        <w:t xml:space="preserve">assumption.</w:t>
      </w:r>
      <w:r>
        <w:t xml:space="preserve"> </w:t>
      </w:r>
      <w:r>
        <w:rPr>
          <w:bCs/>
          <w:b/>
        </w:rPr>
        <w:t xml:space="preserve">Do not copy the Initial PRD unchanged.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E3; F1 ADRs; H10 behaviour differences; H11 remaining debt.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H10, H11</w:t>
      </w:r>
      <w:r>
        <w:t xml:space="preserve"> </w:t>
      </w:r>
      <w:r>
        <w:t xml:space="preserve">— the PRD must reflect what the transformation actually proved</w:t>
      </w:r>
      <w:r>
        <w:t xml:space="preserve"> </w:t>
      </w:r>
      <w:r>
        <w:t xml:space="preserve">possible, including what it proved impossible.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becomes the implementation baseline against which Stages J–N are judged; Stage R</w:t>
      </w:r>
      <w:r>
        <w:t xml:space="preserve"> </w:t>
      </w:r>
      <w:r>
        <w:t xml:space="preserve">reconciles it into the Final As-Built PRD.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docs/17-implementation-prd/</w:t>
      </w:r>
      <w:r>
        <w:t xml:space="preserve">):</w:t>
      </w:r>
      <w:r>
        <w:t xml:space="preserve"> </w:t>
      </w:r>
      <w:r>
        <w:rPr>
          <w:rStyle w:val="VerbatimChar"/>
        </w:rPr>
        <w:t xml:space="preserve">implementation-prd.md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prd-change-log.md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prioritized-capabilities.md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finalized-nfrs.md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finalized-acceptance-criteria.md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invalidated-assumptions.md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implementation-baseline-signoff.md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91"/>
    <w:bookmarkStart w:id="92" w:name="Xfe2e0ec5a5eaaf71dba1f1f01a1711945f9eef1"/>
    <w:p>
      <w:pPr>
        <w:pStyle w:val="Heading3"/>
      </w:pPr>
      <w:r>
        <w:t xml:space="preserve">Step I2 — Produce the evidence-driven delivery plan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Translate the PRD and specs into increments with stories, dependencies, owners,</w:t>
      </w:r>
      <w:r>
        <w:t xml:space="preserve"> </w:t>
      </w:r>
      <w:r>
        <w:t xml:space="preserve">tests, evaluation datasets, acceptance conditions, Definition of Done and evidence</w:t>
      </w:r>
      <w:r>
        <w:t xml:space="preserve"> </w:t>
      </w:r>
      <w:r>
        <w:t xml:space="preserve">requirements.</w:t>
      </w:r>
      <w:r>
        <w:t xml:space="preserve"> </w:t>
      </w:r>
      <w:r>
        <w:rPr>
          <w:bCs/>
          <w:b/>
        </w:rPr>
        <w:t xml:space="preserve">No work item is complete without its required evidence.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I1; F4 traceability; G3 gates.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I1</w:t>
      </w:r>
      <w:r>
        <w:t xml:space="preserve"> </w:t>
      </w:r>
      <w:r>
        <w:t xml:space="preserve">(scope),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(every item must inherit its traceability row).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scores execution quality; a Definition of Done that includes an</w:t>
      </w:r>
      <w:r>
        <w:t xml:space="preserve"> </w:t>
      </w:r>
      <w:r>
        <w:t xml:space="preserve">evidence artifact is what prevents a Stage R evidence gap discovered too late to fill.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docs/18-delivery/</w:t>
      </w:r>
      <w:r>
        <w:t xml:space="preserve">):</w:t>
      </w:r>
      <w:r>
        <w:t xml:space="preserve"> </w:t>
      </w:r>
      <w:r>
        <w:rPr>
          <w:rStyle w:val="VerbatimChar"/>
        </w:rPr>
        <w:t xml:space="preserve">delivery-backlog.md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increment-plan.md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ownership-map.md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definition-of-done.md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acceptance-test-plan.md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evaluation-rubric.md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delivery-dependencies.md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delivery-risk-register.md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92"/>
    <w:bookmarkStart w:id="93" w:name="step-i3--stage-i-gate-review"/>
    <w:p>
      <w:pPr>
        <w:pStyle w:val="Heading3"/>
      </w:pPr>
      <w:r>
        <w:t xml:space="preserve">Step I3 — Stage I gate review</w:t>
      </w:r>
    </w:p>
    <w:bookmarkEnd w:id="93"/>
    <w:bookmarkStart w:id="94" w:name="stage-i-exit-criteria"/>
    <w:p>
      <w:pPr>
        <w:pStyle w:val="Heading3"/>
      </w:pPr>
      <w:r>
        <w:t xml:space="preserve">Stage I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Implementation PRD differs materially from the Initial PRD and the change log explains why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prd-change-log.md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invalidated assumption is recorded with the evidence that invalidated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invalidated-assumptions.md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backlog item has an owner, a test and a named evidence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delivery-backlog.md</w:t>
            </w:r>
            <w:r>
              <w:t xml:space="preserve"> </w:t>
            </w:r>
            <w:r>
              <w:t xml:space="preserve">column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Definition of Done requires evidence, not just a passing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definition-of-done.md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04" w:name="X43b70cc6f9f863fc73fe57ff2cd51fbfec05609"/>
    <w:p>
      <w:pPr>
        <w:pStyle w:val="Heading1"/>
      </w:pPr>
      <w:r>
        <w:t xml:space="preserve">STAGE J — Intelligence Core, Application, Integration &amp; Agents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19, 20, 21, 22.</w:t>
      </w:r>
    </w:p>
    <w:bookmarkStart w:id="96" w:name="X076b10e185b47bbce4e2ac1f3828d9570e1e8c3"/>
    <w:p>
      <w:pPr>
        <w:pStyle w:val="Heading3"/>
      </w:pPr>
      <w:r>
        <w:t xml:space="preserve">Step J1 — Build the prompt, model and structured-output layer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version-controlled prompts, model configuration, structured outputs,</w:t>
      </w:r>
      <w:r>
        <w:t xml:space="preserve"> </w:t>
      </w:r>
      <w:r>
        <w:t xml:space="preserve">extraction, and retrieval/grounding where justified. Store executable prompts and configuration</w:t>
      </w:r>
      <w:r>
        <w:t xml:space="preserve"> </w:t>
      </w:r>
      <w:r>
        <w:t xml:space="preserve">in version-controlled implementation directories as well as documenting them.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H7 gateway; D4 AI context policy; E1 qualification; F3 schemas; OQ-02 model decision.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H7</w:t>
      </w:r>
      <w:r>
        <w:t xml:space="preserve"> </w:t>
      </w:r>
      <w:r>
        <w:t xml:space="preserve">(the safe gateway is the substrate),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(build only justified AI),</w:t>
      </w:r>
      <w:r>
        <w:t xml:space="preserve"> </w:t>
      </w:r>
      <w:r>
        <w:rPr>
          <w:bCs/>
          <w:b/>
        </w:rPr>
        <w:t xml:space="preserve">OQ-02</w:t>
      </w:r>
      <w:r>
        <w:t xml:space="preserve"> </w:t>
      </w:r>
      <w:r>
        <w:t xml:space="preserve">(a real model must be selected — this is blocking).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F-27</w:t>
      </w:r>
      <w:r>
        <w:t xml:space="preserve"> </w:t>
      </w:r>
      <w:r>
        <w:t xml:space="preserve">(no provenance, no registry) makes any AI quality claim unreproducible. The</w:t>
      </w:r>
      <w:r>
        <w:t xml:space="preserve"> </w:t>
      </w:r>
      <w:r>
        <w:t xml:space="preserve">registry is also the input to the Stage Q model-portability comparison.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docs/19-intelligence/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prompt-registry.md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model-configuration.md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extraction-pipeline.md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retrieval-pipeline.md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rag-design.md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bookmarkEnd w:id="96"/>
    <w:bookmarkStart w:id="97" w:name="X5ef10388bf98d5d197e2307157aee09be071560"/>
    <w:p>
      <w:pPr>
        <w:pStyle w:val="Heading3"/>
      </w:pPr>
      <w:r>
        <w:t xml:space="preserve">Step J2 — Build evaluation datasets before any tuning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golden, edge, adversarial and failure datasets from the synthetic corpus,</w:t>
      </w:r>
      <w:r>
        <w:t xml:space="preserve"> </w:t>
      </w:r>
      <w:r>
        <w:t xml:space="preserve">including the seeded prompt-injection payloads that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declares. Specify</w:t>
      </w:r>
      <w:r>
        <w:t xml:space="preserve"> </w:t>
      </w:r>
      <w:r>
        <w:t xml:space="preserve">expected outputs and abstention cases.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data/synthetic/*</w:t>
      </w:r>
      <w:r>
        <w:t xml:space="preserve">; D3 business rules;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; C5 defect catalogue.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D3</w:t>
      </w:r>
      <w:r>
        <w:t xml:space="preserve"> </w:t>
      </w:r>
      <w:r>
        <w:t xml:space="preserve">(expected behaviour must be defined before it can be scored),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(the defect catalogue supplies the edge cases).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19 is explicit:</w:t>
      </w:r>
      <w:r>
        <w:t xml:space="preserve"> </w:t>
      </w:r>
      <w:r>
        <w:rPr>
          <w:iCs/>
          <w:i/>
        </w:rPr>
        <w:t xml:space="preserve">build evaluation datasets before tuning</w:t>
      </w:r>
      <w:r>
        <w:t xml:space="preserve">. Datasets built after</w:t>
      </w:r>
      <w:r>
        <w:t xml:space="preserve"> </w:t>
      </w:r>
      <w:r>
        <w:t xml:space="preserve">tuning measure the tuning, not the capability. These datasets are reused unchanged in Stage L</w:t>
      </w:r>
      <w:r>
        <w:t xml:space="preserve"> </w:t>
      </w:r>
      <w:r>
        <w:t xml:space="preserve">TEVV and in Stage Q, which is what makes the two-model comparison a fair test.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docs/19-intelligence/evaluation-dataset-spec.md</w:t>
      </w:r>
      <w:r>
        <w:t xml:space="preserve">; versioned dataset files.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evidence/19-intelligence/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3, 4.</w:t>
      </w:r>
    </w:p>
    <w:bookmarkEnd w:id="97"/>
    <w:bookmarkStart w:id="98" w:name="X5197a45a054b86eba4001464a7e313674a17140"/>
    <w:p>
      <w:pPr>
        <w:pStyle w:val="Heading3"/>
      </w:pPr>
      <w:r>
        <w:t xml:space="preserve">Step J3 — Benchmark, evaluate and gate the intelligence layer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Measure retrieval relevance, groundedness, answer quality, hallucination and</w:t>
      </w:r>
      <w:r>
        <w:t xml:space="preserve"> </w:t>
      </w:r>
      <w:r>
        <w:t xml:space="preserve">unsupported claims, abstention, latency and cost. Benchmark candidate models. Compare against</w:t>
      </w:r>
      <w:r>
        <w:t xml:space="preserve"> </w:t>
      </w:r>
      <w:r>
        <w:t xml:space="preserve">the E2 cost and latency envelope. Issue the intelligence release gate.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J1, J2; E2 envelope; F3 acceptance criteria.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J2</w:t>
      </w:r>
      <w:r>
        <w:t xml:space="preserve"> </w:t>
      </w:r>
      <w:r>
        <w:t xml:space="preserve">(datasets must predate evaluation),</w:t>
      </w:r>
      <w:r>
        <w:t xml:space="preserve"> </w:t>
      </w:r>
      <w:r>
        <w:rPr>
          <w:bCs/>
          <w:b/>
        </w:rPr>
        <w:t xml:space="preserve">E2</w:t>
      </w:r>
      <w:r>
        <w:t xml:space="preserve"> </w:t>
      </w:r>
      <w:r>
        <w:t xml:space="preserve">(the thresholds).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F-29</w:t>
      </w:r>
      <w:r>
        <w:t xml:space="preserve"> </w:t>
      </w:r>
      <w:r>
        <w:t xml:space="preserve">means there is no prior quality evidence of any kind; this is the first</w:t>
      </w:r>
      <w:r>
        <w:t xml:space="preserve"> </w:t>
      </w:r>
      <w:r>
        <w:t xml:space="preserve">defensible measurement. The benchmark also produces the Model A / Model B evidence Stage Q</w:t>
      </w:r>
      <w:r>
        <w:t xml:space="preserve"> </w:t>
      </w:r>
      <w:r>
        <w:t xml:space="preserve">needs.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docs/19-intelligence/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model-benchmark.md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rag-evaluation-results.md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prompt-evaluation-results.md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grounding-results.md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quality-latency-cost-results.md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intelligence-release-gate.md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bookmarkEnd w:id="98"/>
    <w:bookmarkStart w:id="99" w:name="X51bfcba41047bfaf7aa98305391e15b946acbd9"/>
    <w:p>
      <w:pPr>
        <w:pStyle w:val="Heading3"/>
      </w:pPr>
      <w:r>
        <w:t xml:space="preserve">Step J4 — Engineer the application and services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UI, APIs, business logic, persistence and services per spec, keeping</w:t>
      </w:r>
      <w:r>
        <w:t xml:space="preserve"> </w:t>
      </w:r>
      <w:r>
        <w:t xml:space="preserve">deterministic logic separate from probabilistic behaviour. Implement validation, errors,</w:t>
      </w:r>
      <w:r>
        <w:t xml:space="preserve"> </w:t>
      </w:r>
      <w:r>
        <w:t xml:space="preserve">authN/authZ, idempotency, accessibility, auditability and observability hooks. Resolve</w:t>
      </w:r>
      <w:r>
        <w:t xml:space="preserve"> </w:t>
      </w:r>
      <w:r>
        <w:rPr>
          <w:bCs/>
          <w:b/>
        </w:rPr>
        <w:t xml:space="preserve">OQ-06</w:t>
      </w:r>
      <w:r>
        <w:t xml:space="preserve">: either build the operator portal properly or formally descope it and replace the</w:t>
      </w:r>
      <w:r>
        <w:t xml:space="preserve"> </w:t>
      </w:r>
      <w:r>
        <w:t xml:space="preserve">vacuous Playwright test (</w:t>
      </w:r>
      <w:r>
        <w:rPr>
          <w:bCs/>
          <w:b/>
        </w:rPr>
        <w:t xml:space="preserve">F-05</w:t>
      </w:r>
      <w:r>
        <w:t xml:space="preserve">,</w:t>
      </w:r>
      <w:r>
        <w:t xml:space="preserve"> </w:t>
      </w:r>
      <w:r>
        <w:rPr>
          <w:bCs/>
          <w:b/>
        </w:rPr>
        <w:t xml:space="preserve">F-52</w:t>
      </w:r>
      <w:r>
        <w:t xml:space="preserve">).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I1 PRD; F3 specs; H4, H5, H8 implementations; OQ-06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H4, H5, H8</w:t>
      </w:r>
      <w:r>
        <w:t xml:space="preserve"> </w:t>
      </w:r>
      <w:r>
        <w:t xml:space="preserve">(the application builds on the corrected identity, record and</w:t>
      </w:r>
      <w:r>
        <w:t xml:space="preserve"> </w:t>
      </w:r>
      <w:r>
        <w:t xml:space="preserve">audit layers),</w:t>
      </w:r>
      <w:r>
        <w:t xml:space="preserve"> </w:t>
      </w:r>
      <w:r>
        <w:rPr>
          <w:bCs/>
          <w:b/>
        </w:rPr>
        <w:t xml:space="preserve">I1</w:t>
      </w:r>
      <w:r>
        <w:t xml:space="preserve"> </w:t>
      </w:r>
      <w:r>
        <w:t xml:space="preserve">(scope).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(25 marks) requires a working end-to-end workflow.</w:t>
      </w:r>
      <w:r>
        <w:t xml:space="preserve"> </w:t>
      </w:r>
      <w:r>
        <w:rPr>
          <w:bCs/>
          <w:b/>
        </w:rPr>
        <w:t xml:space="preserve">F-05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F-52</w:t>
      </w:r>
      <w:r>
        <w:t xml:space="preserve"> </w:t>
      </w:r>
      <w:r>
        <w:t xml:space="preserve">mean the current frontend evidence is a test that passes against nothing — the single</w:t>
      </w:r>
      <w:r>
        <w:t xml:space="preserve"> </w:t>
      </w:r>
      <w:r>
        <w:t xml:space="preserve">largest threat to that criterion.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docs/20-application/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application-component-map.md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api-implementation-map.md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business-logic-map.md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deterministic-ai-boundary.md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error-handling-implementation.md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access-control-implementation.md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application-test-summary.md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F-05, F-52.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99"/>
    <w:bookmarkStart w:id="100" w:name="step-j5--complete-enterprise-integration"/>
    <w:p>
      <w:pPr>
        <w:pStyle w:val="Heading3"/>
      </w:pPr>
      <w:r>
        <w:t xml:space="preserve">Step J5 — Complete enterprise integration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Integrate systems of record, legacy applications, APIs, databases and events.</w:t>
      </w:r>
      <w:r>
        <w:t xml:space="preserve"> </w:t>
      </w:r>
      <w:r>
        <w:t xml:space="preserve">Validate authentication, authorisation, schemas, contracts, retries, idempotency,</w:t>
      </w:r>
      <w:r>
        <w:t xml:space="preserve"> </w:t>
      </w:r>
      <w:r>
        <w:t xml:space="preserve">reconciliation, timeouts, stale data, duplicates and dependency failures. Implement the carrier</w:t>
      </w:r>
      <w:r>
        <w:t xml:space="preserve"> </w:t>
      </w:r>
      <w:r>
        <w:t xml:space="preserve">booking saga with compensation and duplicate suppression (</w:t>
      </w:r>
      <w:r>
        <w:rPr>
          <w:bCs/>
          <w:b/>
        </w:rPr>
        <w:t xml:space="preserve">F-38</w:t>
      </w:r>
      <w:r>
        <w:t xml:space="preserve">) and a retry policy with a</w:t>
      </w:r>
      <w:r>
        <w:t xml:space="preserve"> </w:t>
      </w:r>
      <w:r>
        <w:t xml:space="preserve">ceiling (</w:t>
      </w:r>
      <w:r>
        <w:rPr>
          <w:bCs/>
          <w:b/>
        </w:rPr>
        <w:t xml:space="preserve">F-39</w:t>
      </w:r>
      <w:r>
        <w:t xml:space="preserve">).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F3 integration specs; D3 saga rules; C5 duplicate/orphan findings; H6 ETL.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D3</w:t>
      </w:r>
      <w:r>
        <w:t xml:space="preserve"> </w:t>
      </w:r>
      <w:r>
        <w:t xml:space="preserve">(saga semantics),</w:t>
      </w:r>
      <w:r>
        <w:t xml:space="preserve"> </w:t>
      </w:r>
      <w:r>
        <w:rPr>
          <w:bCs/>
          <w:b/>
        </w:rPr>
        <w:t xml:space="preserve">H6</w:t>
      </w:r>
      <w:r>
        <w:t xml:space="preserve"> </w:t>
      </w:r>
      <w:r>
        <w:t xml:space="preserve">(quarantine behaviour must exist before</w:t>
      </w:r>
      <w:r>
        <w:t xml:space="preserve"> </w:t>
      </w:r>
      <w:r>
        <w:t xml:space="preserve">reconciliation can rely on it).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data already shows a retry storm (</w:t>
      </w:r>
      <w:r>
        <w:rPr>
          <w:rStyle w:val="VerbatimChar"/>
        </w:rPr>
        <w:t xml:space="preserve">retry_count</w:t>
      </w:r>
      <w:r>
        <w:t xml:space="preserve"> </w:t>
      </w:r>
      <w:r>
        <w:t xml:space="preserve">to 4,995) and three duplicate</w:t>
      </w:r>
      <w:r>
        <w:t xml:space="preserve"> </w:t>
      </w:r>
      <w:r>
        <w:t xml:space="preserve">bookings. Integration that does not address these ships the defect.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docs/21-integration/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integration-inventory.md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authentication-map.md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failure-semantics.md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reconciliation-rules.md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integration-test-results.md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F-38, F-39.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bookmarkEnd w:id="100"/>
    <w:bookmarkStart w:id="101" w:name="X14a6321000647ed01ba7f495ed7d442ebf00a41"/>
    <w:p>
      <w:pPr>
        <w:pStyle w:val="Heading3"/>
      </w:pPr>
      <w:r>
        <w:t xml:space="preserve">Step J6 — Engineer agents, or document not-applicable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rPr>
          <w:bCs/>
          <w:b/>
        </w:rPr>
        <w:t xml:space="preserve">Only where Stage E justified agentic behaviour</w:t>
      </w:r>
      <w:r>
        <w:t xml:space="preserve">, engineer the agent runtime:</w:t>
      </w:r>
      <w:r>
        <w:t xml:space="preserve"> </w:t>
      </w:r>
      <w:r>
        <w:t xml:space="preserve">planner roles, strict tool schemas, tool gateways, state, memory, context management, graph,</w:t>
      </w:r>
      <w:r>
        <w:t xml:space="preserve"> </w:t>
      </w:r>
      <w:r>
        <w:t xml:space="preserve">loop controls, termination criteria, token/time/tool budgets, retries, evaluator logic,</w:t>
      </w:r>
      <w:r>
        <w:t xml:space="preserve"> </w:t>
      </w:r>
      <w:r>
        <w:t xml:space="preserve">sandboxing, permissions and recovery.</w:t>
      </w:r>
      <w:r>
        <w:t xml:space="preserve"> </w:t>
      </w:r>
      <w:r>
        <w:rPr>
          <w:bCs/>
          <w:b/>
        </w:rPr>
        <w:t xml:space="preserve">If agentic AI was rejected at Stage E, create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docs/22-agentic-engineering/not-applicable.md</w:t>
      </w:r>
      <w:r>
        <w:rPr>
          <w:bCs/>
          <w:b/>
        </w:rPr>
        <w:t xml:space="preserve"> </w:t>
      </w:r>
      <w:r>
        <w:rPr>
          <w:bCs/>
          <w:b/>
        </w:rPr>
        <w:t xml:space="preserve">with justification rather than inventing agent</w:t>
      </w:r>
      <w:r>
        <w:rPr>
          <w:bCs/>
          <w:b/>
        </w:rPr>
        <w:t xml:space="preserve"> </w:t>
      </w:r>
      <w:r>
        <w:rPr>
          <w:bCs/>
          <w:b/>
        </w:rPr>
        <w:t xml:space="preserve">artifacts.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E1 minimum-agency assessment; A6/E2 loop budget.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— this is the clearest case in the spine where a stage may legitimately</w:t>
      </w:r>
      <w:r>
        <w:t xml:space="preserve"> </w:t>
      </w:r>
      <w:r>
        <w:t xml:space="preserve">produce a justified N/A, and inventing agent artifacts to fill a template is itself a finding.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delivered system has an</w:t>
      </w:r>
      <w:r>
        <w:t xml:space="preserve"> </w:t>
      </w:r>
      <w:r>
        <w:rPr>
          <w:rStyle w:val="VerbatimChar"/>
        </w:rPr>
        <w:t xml:space="preserve">ai_agent</w:t>
      </w:r>
      <w:r>
        <w:t xml:space="preserve"> </w:t>
      </w:r>
      <w:r>
        <w:t xml:space="preserve">persona and an</w:t>
      </w:r>
      <w:r>
        <w:t xml:space="preserve"> </w:t>
      </w:r>
      <w:r>
        <w:rPr>
          <w:rStyle w:val="VerbatimChar"/>
        </w:rPr>
        <w:t xml:space="preserve">ai_invocations</w:t>
      </w:r>
      <w:r>
        <w:t xml:space="preserve"> </w:t>
      </w:r>
      <w:r>
        <w:t xml:space="preserve">dataset but no</w:t>
      </w:r>
      <w:r>
        <w:t xml:space="preserve"> </w:t>
      </w:r>
      <w:r>
        <w:t xml:space="preserve">agent runtime. Whether to build one is a Stage E decision, and the runbook must not presume it.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The full agent artifact set, or</w:t>
      </w:r>
      <w:r>
        <w:t xml:space="preserve"> </w:t>
      </w:r>
      <w:r>
        <w:rPr>
          <w:rStyle w:val="VerbatimChar"/>
        </w:rPr>
        <w:t xml:space="preserve">not-applicable.md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bookmarkEnd w:id="101"/>
    <w:bookmarkStart w:id="102" w:name="step-j7--stage-j-gate-review"/>
    <w:p>
      <w:pPr>
        <w:pStyle w:val="Heading3"/>
      </w:pPr>
      <w:r>
        <w:t xml:space="preserve">Step J7 — Stage J gate review</w:t>
      </w:r>
    </w:p>
    <w:bookmarkEnd w:id="102"/>
    <w:bookmarkStart w:id="103" w:name="stage-j-exit-criteria"/>
    <w:p>
      <w:pPr>
        <w:pStyle w:val="Heading3"/>
      </w:pPr>
      <w:r>
        <w:t xml:space="preserve">Stage J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and model configuration are version-controlled with a registry and a version per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prompt-registry.md</w:t>
            </w:r>
            <w:r>
              <w:t xml:space="preserve">; repository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datasets were committed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first evaluation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history timestamps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Quality, latency and cost results exist and are compared against the E2 envelope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quality-latency-cost-results.md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end-to-end business workflow executes against the running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 recording +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OQ-06 is resolved; no test passes against a non-existent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application-test-summary.md</w:t>
            </w:r>
            <w:r>
              <w:t xml:space="preserve">; Playwright suite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saga duplicate suppression and a retry ceiling are implemented and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integration-test-results.md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artifacts exist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a justified</w:t>
            </w:r>
            <w:r>
              <w:t xml:space="preserve"> </w:t>
            </w:r>
            <w:r>
              <w:rPr>
                <w:rStyle w:val="VerbatimChar"/>
              </w:rPr>
              <w:t xml:space="preserve">not-applicable.md</w:t>
            </w:r>
            <w:r>
              <w:t xml:space="preserve"> </w:t>
            </w:r>
            <w:r>
              <w:t xml:space="preserve">exists — never invented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111" w:name="X027e2589906c703bf037e008e3270172b6779fd"/>
    <w:p>
      <w:pPr>
        <w:pStyle w:val="Heading1"/>
      </w:pPr>
      <w:r>
        <w:t xml:space="preserve">STAGE K — Human Control, Security, Privacy, Responsible AI &amp; Governance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23, 24, 25.</w:t>
      </w:r>
    </w:p>
    <w:bookmarkStart w:id="105" w:name="Xf0883b3ba21d3ce3682acfd143eeafe4ac449da"/>
    <w:p>
      <w:pPr>
        <w:pStyle w:val="Heading3"/>
      </w:pPr>
      <w:r>
        <w:t xml:space="preserve">Step K1 — Define human control and autonomy boundaries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Classify every material decision by autonomy level: deterministic, AI-recommends,</w:t>
      </w:r>
      <w:r>
        <w:t xml:space="preserve"> </w:t>
      </w:r>
      <w:r>
        <w:t xml:space="preserve">AI-executes-after-validation, requires-explicit-human-approval, never-delegated. Define HITL</w:t>
      </w:r>
      <w:r>
        <w:t xml:space="preserve"> </w:t>
      </w:r>
      <w:r>
        <w:t xml:space="preserve">and HOTL workflows, approval gates, override policy, confidence handling and escalation.</w:t>
      </w:r>
      <w:r>
        <w:t xml:space="preserve"> </w:t>
      </w:r>
      <w:r>
        <w:t xml:space="preserve">Reconcile with the A5 provisional controls.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E1 minimum-agency assessment; H7 approval gate; D4 AI context policy; A5 contract.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(agency decisions),</w:t>
      </w:r>
      <w:r>
        <w:t xml:space="preserve"> </w:t>
      </w:r>
      <w:r>
        <w:rPr>
          <w:bCs/>
          <w:b/>
        </w:rPr>
        <w:t xml:space="preserve">H7</w:t>
      </w:r>
      <w:r>
        <w:t xml:space="preserve"> </w:t>
      </w:r>
      <w:r>
        <w:t xml:space="preserve">(the enforcement mechanism must exist for the</w:t>
      </w:r>
      <w:r>
        <w:t xml:space="preserve"> </w:t>
      </w:r>
      <w:r>
        <w:t xml:space="preserve">matrix to be real rather than aspirational).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F-26</w:t>
      </w:r>
      <w:r>
        <w:t xml:space="preserve">: the current "approval" is advisory prose in a payload. The autonomy matrix is</w:t>
      </w:r>
      <w:r>
        <w:t xml:space="preserve"> </w:t>
      </w:r>
      <w:r>
        <w:t xml:space="preserve">what turns it into an enforced state transition, and it is directly scored by rubric criterion 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docs/23-human-control/</w:t>
      </w:r>
      <w:r>
        <w:t xml:space="preserve">):</w:t>
      </w:r>
      <w:r>
        <w:t xml:space="preserve"> </w:t>
      </w:r>
      <w:r>
        <w:rPr>
          <w:rStyle w:val="VerbatimChar"/>
        </w:rPr>
        <w:t xml:space="preserve">autonomy-matrix.md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deterministic-control-rules.md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hitl-workflow.md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hotl-workflow.md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approval-gates.md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human-override-policy.md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confidence-handling.md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operating-contract-updates.md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human-control-test-results.md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F-26, F-36.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05"/>
    <w:bookmarkStart w:id="106" w:name="X21d203c36eeec18da6181594c107607d4dd5ad3"/>
    <w:p>
      <w:pPr>
        <w:pStyle w:val="Heading3"/>
      </w:pPr>
      <w:r>
        <w:t xml:space="preserve">Step K2 — Threat-model the full attack surface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Threat-model application, APIs, identity, data, prompts, retrieval, models, agents,</w:t>
      </w:r>
      <w:r>
        <w:t xml:space="preserve"> </w:t>
      </w:r>
      <w:r>
        <w:t xml:space="preserve">tools, context, supply chain and integrations. Map the six declared gaps</w:t>
      </w:r>
      <w:r>
        <w:t xml:space="preserve"> </w:t>
      </w:r>
      <w:r>
        <w:t xml:space="preserve">(</w:t>
      </w:r>
      <w:r>
        <w:rPr>
          <w:rStyle w:val="VerbatimChar"/>
        </w:rPr>
        <w:t xml:space="preserve">duplicate_tracking_events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stale_gps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duplicate_carrier_booking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route_ignores_restrictions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location_data_overexposure</w:t>
      </w:r>
      <w:r>
        <w:t xml:space="preserve">) to STRIDE/MAESTRO as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 </w:t>
      </w:r>
      <w:r>
        <w:t xml:space="preserve">instructs. Address prompt and indirect injection, data exfiltration,</w:t>
      </w:r>
      <w:r>
        <w:t xml:space="preserve"> </w:t>
      </w:r>
      <w:r>
        <w:t xml:space="preserve">insecure output handling, excessive agency, insecure tool use, poisoning, secrets exposure,</w:t>
      </w:r>
      <w:r>
        <w:t xml:space="preserve"> </w:t>
      </w:r>
      <w:r>
        <w:t xml:space="preserve">authorisation bypass and privacy.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docs/architecture/known-gaps.md</w:t>
      </w:r>
      <w:r>
        <w:t xml:space="preserve">; F1 security</w:t>
      </w:r>
      <w:r>
        <w:t xml:space="preserve"> </w:t>
      </w:r>
      <w:r>
        <w:t xml:space="preserve">architecture; H3–H8 implementations.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H4, H7, H8</w:t>
      </w:r>
      <w:r>
        <w:t xml:space="preserve"> </w:t>
      </w:r>
      <w:r>
        <w:t xml:space="preserve">— the model must describe the system as built; threat-modelling</w:t>
      </w:r>
      <w:r>
        <w:t xml:space="preserve"> </w:t>
      </w:r>
      <w:r>
        <w:t xml:space="preserve">the delivered system would model an architecture that no longer exists.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repository supplies the starter list and explicitly asks for the STRIDE/MAESTRO</w:t>
      </w:r>
      <w:r>
        <w:t xml:space="preserve"> </w:t>
      </w:r>
      <w:r>
        <w:t xml:space="preserve">mapping. Completing it is directly scored and is the input to Stage L red teaming.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docs/24-security-privacy/</w:t>
      </w:r>
      <w:r>
        <w:t xml:space="preserve">):</w:t>
      </w:r>
      <w:r>
        <w:t xml:space="preserve"> </w:t>
      </w:r>
      <w:r>
        <w:rPr>
          <w:rStyle w:val="VerbatimChar"/>
        </w:rPr>
        <w:t xml:space="preserve">threat-model.md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attack-surface-map.md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security-control-matrix.md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privacy-impact-assessment.md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prompt-injection-controls.md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agent-security-controls.md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data-protection-controls.md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responsible-ai-controls.md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security-test-plan.md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security-test-results.md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residual-security-risks.md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F-16, F-22, F-23.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06"/>
    <w:bookmarkStart w:id="107" w:name="X4ec450b667794f247f476faad7b90734be31520"/>
    <w:p>
      <w:pPr>
        <w:pStyle w:val="Heading3"/>
      </w:pPr>
      <w:r>
        <w:t xml:space="preserve">Step K3 — Implement and test security, privacy and RAI controls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the K2 controls within approved scope. Produce the privacy impact</w:t>
      </w:r>
      <w:r>
        <w:t xml:space="preserve"> </w:t>
      </w:r>
      <w:r>
        <w:t xml:space="preserve">assessment covering driver and vehicle location data (</w:t>
      </w:r>
      <w:r>
        <w:rPr>
          <w:rStyle w:val="VerbatimChar"/>
        </w:rPr>
        <w:t xml:space="preserve">location_data_overexposure</w:t>
      </w:r>
      <w:r>
        <w:t xml:space="preserve">). Implement</w:t>
      </w:r>
      <w:r>
        <w:t xml:space="preserve"> </w:t>
      </w:r>
      <w:r>
        <w:t xml:space="preserve">field-level minimisation per</w:t>
      </w:r>
      <w:r>
        <w:t xml:space="preserve"> </w:t>
      </w:r>
      <w:r>
        <w:rPr>
          <w:rStyle w:val="VerbatimChar"/>
        </w:rPr>
        <w:t xml:space="preserve">ai-context-policy.yaml</w:t>
      </w:r>
      <w:r>
        <w:t xml:space="preserve">. Run the security test plan.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K2; D4; F3 security spec.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K2</w:t>
      </w:r>
      <w:r>
        <w:t xml:space="preserve"> </w:t>
      </w:r>
      <w:r>
        <w:t xml:space="preserve">(controls follow threats).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13's acceptance standard:</w:t>
      </w:r>
      <w:r>
        <w:t xml:space="preserve"> </w:t>
      </w:r>
      <w:r>
        <w:rPr>
          <w:iCs/>
          <w:i/>
        </w:rPr>
        <w:t xml:space="preserve">security claims must be backed by repeatable</w:t>
      </w:r>
      <w:r>
        <w:rPr>
          <w:iCs/>
          <w:i/>
        </w:rPr>
        <w:t xml:space="preserve"> </w:t>
      </w:r>
      <w:r>
        <w:rPr>
          <w:iCs/>
          <w:i/>
        </w:rPr>
        <w:t xml:space="preserve">validation.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Implemented controls;</w:t>
      </w:r>
      <w:r>
        <w:t xml:space="preserve"> </w:t>
      </w:r>
      <w:r>
        <w:rPr>
          <w:rStyle w:val="VerbatimChar"/>
        </w:rPr>
        <w:t xml:space="preserve">security-test-results.md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privacy-impact-assessment.md</w:t>
      </w:r>
      <w:r>
        <w:t xml:space="preserve">.</w:t>
      </w:r>
    </w:p>
    <w:bookmarkEnd w:id="107"/>
    <w:bookmarkStart w:id="108" w:name="X93c92c88f8f4f9eddf25a3ef93a614c2860302b"/>
    <w:p>
      <w:pPr>
        <w:pStyle w:val="Heading3"/>
      </w:pPr>
      <w:r>
        <w:t xml:space="preserve">Step K4 — Establish governance, compliance and assurance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Map applicable regulatory, contractual, organisational and AI-governance</w:t>
      </w:r>
      <w:r>
        <w:t xml:space="preserve"> </w:t>
      </w:r>
      <w:r>
        <w:t xml:space="preserve">obligations to controls, owners, evidence and approval points (</w:t>
      </w:r>
      <w:r>
        <w:rPr>
          <w:bCs/>
          <w:b/>
        </w:rPr>
        <w:t xml:space="preserve">OQ-04</w:t>
      </w:r>
      <w:r>
        <w:t xml:space="preserve">). Confirm or update</w:t>
      </w:r>
      <w:r>
        <w:t xml:space="preserve"> </w:t>
      </w:r>
      <w:r>
        <w:t xml:space="preserve">the A5 governance assumptions. Define accountability, AI system registration, change control,</w:t>
      </w:r>
      <w:r>
        <w:t xml:space="preserve"> </w:t>
      </w:r>
      <w:r>
        <w:t xml:space="preserve">risk acceptance, auditability and evidence retention (</w:t>
      </w:r>
      <w:r>
        <w:rPr>
          <w:bCs/>
          <w:b/>
        </w:rPr>
        <w:t xml:space="preserve">OQ-10</w:t>
      </w:r>
      <w:r>
        <w:t xml:space="preserve">). Produce the model card and</w:t>
      </w:r>
      <w:r>
        <w:t xml:space="preserve"> </w:t>
      </w:r>
      <w:r>
        <w:t xml:space="preserve">system card.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B2 decision rights; K1–K3; A5 contract; OQ-04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K1–K3</w:t>
      </w:r>
      <w:r>
        <w:t xml:space="preserve"> </w:t>
      </w:r>
      <w:r>
        <w:t xml:space="preserve">(obligations map to controls that exist),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(accountability</w:t>
      </w:r>
      <w:r>
        <w:t xml:space="preserve"> </w:t>
      </w:r>
      <w:r>
        <w:t xml:space="preserve">needs named owners).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OQ-04</w:t>
      </w:r>
      <w:r>
        <w:t xml:space="preserve"> </w:t>
      </w:r>
      <w:r>
        <w:t xml:space="preserve">is unresolved in the delivered artifacts: the domain involves customs</w:t>
      </w:r>
      <w:r>
        <w:t xml:space="preserve"> </w:t>
      </w:r>
      <w:r>
        <w:t xml:space="preserve">agents, cross-border routes and personal location data, but no artifact names a regulatory</w:t>
      </w:r>
      <w:r>
        <w:t xml:space="preserve"> </w:t>
      </w:r>
      <w:r>
        <w:t xml:space="preserve">regime. Inventing one would be worse than recording it unresolved — but leaving it unaddressed</w:t>
      </w:r>
      <w:r>
        <w:t xml:space="preserve"> </w:t>
      </w:r>
      <w:r>
        <w:t xml:space="preserve">costs rubric criterion 3 directly.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docs/25-governance/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compliance-obligations.md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compliance-control-matrix.md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accountability-map.md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ai-system-register.md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risk-acceptance-register.md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evidence-retention-policy.md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audit-evidence-index.md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operating-contract-governance-updates.md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OQ-04, OQ-05, OQ-10.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08"/>
    <w:bookmarkStart w:id="109" w:name="step-k5--stage-k-gate-review"/>
    <w:p>
      <w:pPr>
        <w:pStyle w:val="Heading3"/>
      </w:pPr>
      <w:r>
        <w:t xml:space="preserve">Step K5 — Stage K gate review</w:t>
      </w:r>
    </w:p>
    <w:bookmarkEnd w:id="109"/>
    <w:bookmarkStart w:id="110" w:name="stage-k-exit-criteria"/>
    <w:p>
      <w:pPr>
        <w:pStyle w:val="Heading3"/>
      </w:pPr>
      <w:r>
        <w:t xml:space="preserve">Stage K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material decision appears in the autonomy matrix with an enforcement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autonomy-matrix.md</w:t>
            </w:r>
            <w:r>
              <w:t xml:space="preserve"> </w:t>
            </w:r>
            <w:r>
              <w:t xml:space="preserve">enforcement 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 are enforced in code, not advisory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 +</w:t>
            </w:r>
            <w:r>
              <w:t xml:space="preserve"> </w:t>
            </w:r>
            <w:r>
              <w:rPr>
                <w:rStyle w:val="VerbatimChar"/>
              </w:rPr>
              <w:t xml:space="preserve">human-control-test-results.md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six declared brownfield gaps are mapped to STRIDE/MAESTRO with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threat-model.md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PIA exists covering location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privacy-impact-assessment.md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tests are repeatable and automated, not 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job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scope is either determined with an owner, or formally recorded as an accepted unresolved 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compliance-obligations.md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risk-acceptance-register.md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card and system card exist and match the J1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8" w:name="stage-l--tevv--ai-red-teaming"/>
    <w:p>
      <w:pPr>
        <w:pStyle w:val="Heading1"/>
      </w:pPr>
      <w:r>
        <w:t xml:space="preserve">STAGE L — TEVV &amp; AI Red Teaming</w:t>
      </w:r>
    </w:p>
    <w:p>
      <w:pPr>
        <w:pStyle w:val="FirstParagraph"/>
      </w:pPr>
      <w:r>
        <w:rPr>
          <w:bCs/>
          <w:b/>
        </w:rPr>
        <w:t xml:space="preserve">Spine stage:</w:t>
      </w:r>
      <w:r>
        <w:t xml:space="preserve"> </w:t>
      </w:r>
      <w:r>
        <w:t xml:space="preserve">26.</w:t>
      </w:r>
    </w:p>
    <w:bookmarkStart w:id="112" w:name="X5e74dfe5c0207033266e010b2be599187b4006f"/>
    <w:p>
      <w:pPr>
        <w:pStyle w:val="Heading3"/>
      </w:pPr>
      <w:r>
        <w:t xml:space="preserve">Step L1 — Write the TEVV plan with predeclared thresholds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the TEVV plan and</w:t>
      </w:r>
      <w:r>
        <w:t xml:space="preserve"> </w:t>
      </w:r>
      <w:r>
        <w:rPr>
          <w:bCs/>
          <w:b/>
        </w:rPr>
        <w:t xml:space="preserve">predeclare objective release thresholds</w:t>
      </w:r>
      <w:r>
        <w:t xml:space="preserve"> </w:t>
      </w:r>
      <w:r>
        <w:t xml:space="preserve">for</w:t>
      </w:r>
      <w:r>
        <w:t xml:space="preserve"> </w:t>
      </w:r>
      <w:r>
        <w:t xml:space="preserve">functionality, model and RAG quality, groundedness, hallucination, abstention, security,</w:t>
      </w:r>
      <w:r>
        <w:t xml:space="preserve"> </w:t>
      </w:r>
      <w:r>
        <w:t xml:space="preserve">privacy, resilience and business outcomes.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J2 datasets; J3 results; F3 acceptance criteria; E2 envelope.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J3</w:t>
      </w:r>
      <w:r>
        <w:t xml:space="preserve"> </w:t>
      </w:r>
      <w:r>
        <w:t xml:space="preserve">(current measured performance informs achievable thresholds),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(acceptance criteria are the source).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spine requires thresholds be</w:t>
      </w:r>
      <w:r>
        <w:t xml:space="preserve"> </w:t>
      </w:r>
      <w:r>
        <w:rPr>
          <w:iCs/>
          <w:i/>
        </w:rPr>
        <w:t xml:space="preserve">objective and predeclared where feasible</w:t>
      </w:r>
      <w:r>
        <w:t xml:space="preserve">.</w:t>
      </w:r>
      <w:r>
        <w:t xml:space="preserve"> </w:t>
      </w:r>
      <w:r>
        <w:t xml:space="preserve">Thresholds set after results are observed are not thresholds.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3, 4.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docs/26-tevv/</w:t>
      </w:r>
      <w:r>
        <w:t xml:space="preserve">):</w:t>
      </w:r>
      <w:r>
        <w:t xml:space="preserve"> </w:t>
      </w:r>
      <w:r>
        <w:rPr>
          <w:rStyle w:val="VerbatimChar"/>
        </w:rPr>
        <w:t xml:space="preserve">tevv-plan.md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golden-dataset-spec.md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release-thresholds.md</w:t>
      </w:r>
      <w:r>
        <w:t xml:space="preserve">.</w:t>
      </w:r>
    </w:p>
    <w:bookmarkEnd w:id="112"/>
    <w:bookmarkStart w:id="113" w:name="step-l2--execute-tevv"/>
    <w:p>
      <w:pPr>
        <w:pStyle w:val="Heading3"/>
      </w:pPr>
      <w:r>
        <w:t xml:space="preserve">Step L2 — Execute TEVV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Execute across deterministic and probabilistic behaviour using the J2 datasets</w:t>
      </w:r>
      <w:r>
        <w:t xml:space="preserve"> </w:t>
      </w:r>
      <w:r>
        <w:t xml:space="preserve">unchanged. Evaluate functionality, quality, groundedness, hallucination, abstention, agents</w:t>
      </w:r>
      <w:r>
        <w:t xml:space="preserve"> </w:t>
      </w:r>
      <w:r>
        <w:t xml:space="preserve">where applicable, security, privacy, resilience and business outcomes.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L1</w:t>
      </w:r>
      <w:r>
        <w:t xml:space="preserve"> </w:t>
      </w:r>
      <w:r>
        <w:t xml:space="preserve">(thresholds first),</w:t>
      </w:r>
      <w:r>
        <w:t xml:space="preserve"> </w:t>
      </w:r>
      <w:r>
        <w:rPr>
          <w:bCs/>
          <w:b/>
        </w:rPr>
        <w:t xml:space="preserve">J2</w:t>
      </w:r>
      <w:r>
        <w:t xml:space="preserve"> </w:t>
      </w:r>
      <w:r>
        <w:t xml:space="preserve">(datasets unchanged — modifying them here</w:t>
      </w:r>
      <w:r>
        <w:t xml:space="preserve"> </w:t>
      </w:r>
      <w:r>
        <w:t xml:space="preserve">invalidates both the gate and the Stage Q comparison).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docs/26-tevv/tevv-results.md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evidence/26-tevv/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3, 4.</w:t>
      </w:r>
    </w:p>
    <w:bookmarkEnd w:id="113"/>
    <w:bookmarkStart w:id="114" w:name="step-l3--red-team-the-system"/>
    <w:p>
      <w:pPr>
        <w:pStyle w:val="Heading3"/>
      </w:pPr>
      <w:r>
        <w:t xml:space="preserve">Step L3 — Red-team the system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Red-team prompt injection (using the seeded payloads), data leakage, control</w:t>
      </w:r>
      <w:r>
        <w:t xml:space="preserve"> </w:t>
      </w:r>
      <w:r>
        <w:t xml:space="preserve">bypass, excessive agency and tool abuse. Attempt specifically to reproduce the pre-transformation</w:t>
      </w:r>
      <w:r>
        <w:t xml:space="preserve"> </w:t>
      </w:r>
      <w:r>
        <w:t xml:space="preserve">defects: unauthenticated AI invocation (</w:t>
      </w:r>
      <w:r>
        <w:rPr>
          <w:bCs/>
          <w:b/>
        </w:rPr>
        <w:t xml:space="preserve">F-20</w:t>
      </w:r>
      <w:r>
        <w:t xml:space="preserve">), role self-assertion (</w:t>
      </w:r>
      <w:r>
        <w:rPr>
          <w:bCs/>
          <w:b/>
        </w:rPr>
        <w:t xml:space="preserve">F-17</w:t>
      </w:r>
      <w:r>
        <w:t xml:space="preserve">), cross-entity</w:t>
      </w:r>
      <w:r>
        <w:t xml:space="preserve"> </w:t>
      </w:r>
      <w:r>
        <w:t xml:space="preserve">record confusion (</w:t>
      </w:r>
      <w:r>
        <w:rPr>
          <w:bCs/>
          <w:b/>
        </w:rPr>
        <w:t xml:space="preserve">F-30</w:t>
      </w:r>
      <w:r>
        <w:t xml:space="preserve">/</w:t>
      </w:r>
      <w:r>
        <w:rPr>
          <w:bCs/>
          <w:b/>
        </w:rPr>
        <w:t xml:space="preserve">F-31</w:t>
      </w:r>
      <w:r>
        <w:t xml:space="preserve">), and unguarded prompt interpolation (</w:t>
      </w:r>
      <w:r>
        <w:rPr>
          <w:bCs/>
          <w:b/>
        </w:rPr>
        <w:t xml:space="preserve">F-22</w:t>
      </w:r>
      <w:r>
        <w:t xml:space="preserve">).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K2</w:t>
      </w:r>
      <w:r>
        <w:t xml:space="preserve"> </w:t>
      </w:r>
      <w:r>
        <w:t xml:space="preserve">(the attack-surface map directs the campaign),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(functional</w:t>
      </w:r>
      <w:r>
        <w:t xml:space="preserve"> </w:t>
      </w:r>
      <w:r>
        <w:t xml:space="preserve">baseline first).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Attempting to reproduce the exact original defects produces the most persuasive</w:t>
      </w:r>
      <w:r>
        <w:t xml:space="preserve"> </w:t>
      </w:r>
      <w:r>
        <w:t xml:space="preserve">possible security evidence: a documented attack that worked against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 </w:t>
      </w:r>
      <w:r>
        <w:t xml:space="preserve">and fails against</w:t>
      </w:r>
      <w:r>
        <w:t xml:space="preserve"> </w:t>
      </w:r>
      <w:r>
        <w:rPr>
          <w:rStyle w:val="VerbatimChar"/>
        </w:rPr>
        <w:t xml:space="preserve">repo/v2-validated</w:t>
      </w:r>
      <w:r>
        <w:t xml:space="preserve">. This is high-value material for rubric criterion 5.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docs/26-tevv/red-team-plan.md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red-team-findings.md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Attack transcripts, before and after. →</w:t>
      </w:r>
      <w:r>
        <w:t xml:space="preserve"> </w:t>
      </w:r>
      <w:r>
        <w:rPr>
          <w:rStyle w:val="VerbatimChar"/>
        </w:rPr>
        <w:t xml:space="preserve">evidence/26-tevv/EVD-L-03-*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F-17, F-20, F-22, F-30, F-31.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3, 5.</w:t>
      </w:r>
    </w:p>
    <w:bookmarkEnd w:id="114"/>
    <w:bookmarkStart w:id="115" w:name="step-l4--remediate-and-gate"/>
    <w:p>
      <w:pPr>
        <w:pStyle w:val="Heading3"/>
      </w:pPr>
      <w:r>
        <w:t xml:space="preserve">Step L4 — Remediate and gate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Remediate findings, record residual TEVV risks, and issue the release gate against</w:t>
      </w:r>
      <w:r>
        <w:t xml:space="preserve"> </w:t>
      </w:r>
      <w:r>
        <w:t xml:space="preserve">the L1 predeclared thresholds.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docs/26-tevv/remediation-evidence.md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residual-tevv-risks.md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tevv-release-gate.md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15"/>
    <w:bookmarkStart w:id="116" w:name="step-l5--stage-l-gate-review"/>
    <w:p>
      <w:pPr>
        <w:pStyle w:val="Heading3"/>
      </w:pPr>
      <w:r>
        <w:t xml:space="preserve">Step L5 — Stage L gate review</w:t>
      </w:r>
    </w:p>
    <w:bookmarkEnd w:id="116"/>
    <w:bookmarkStart w:id="117" w:name="stage-l-exit-criteria"/>
    <w:p>
      <w:pPr>
        <w:pStyle w:val="Heading3"/>
      </w:pPr>
      <w:r>
        <w:t xml:space="preserve">Stage L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thresholds were committed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results were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history timestamps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TEVV ran against the unmodified J2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checksums match</w:t>
            </w:r>
            <w:r>
              <w:t xml:space="preserve"> </w:t>
            </w:r>
            <w:r>
              <w:rPr>
                <w:rStyle w:val="VerbatimChar"/>
              </w:rPr>
              <w:t xml:space="preserve">evidence/19-intelligence/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attempts include reproduction of F-17, F-20, F-22, F-30 against both baseline and transformed builds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EVD-L-03</w:t>
            </w:r>
            <w:r>
              <w:t xml:space="preserve"> </w:t>
            </w:r>
            <w:r>
              <w:t xml:space="preserve">before/after transcripts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red-team finding is remediated or accepted with a named risk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remediation-evidence.md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residual-tevv-risks.md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release gate decision cites measured values against predeclared thresholds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tevv-release-gate.md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5" w:name="X517aa5fb2b2e6ad9a2abec56771ae6af5baac3d"/>
    <w:p>
      <w:pPr>
        <w:pStyle w:val="Heading1"/>
      </w:pPr>
      <w:r>
        <w:t xml:space="preserve">STAGE M — Hardening, Resilience, Incident Response &amp; BC/DR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27, 28, 29.</w:t>
      </w:r>
    </w:p>
    <w:bookmarkStart w:id="119" w:name="Xabe8e213983dafb5e3b77b0d95f933705945300"/>
    <w:p>
      <w:pPr>
        <w:pStyle w:val="Heading3"/>
      </w:pPr>
      <w:r>
        <w:t xml:space="preserve">Step M1 — Harden and secure the supply chain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Harden identity, RBAC, secrets, network and runtime, infrastructure, dependencies,</w:t>
      </w:r>
      <w:r>
        <w:t xml:space="preserve"> </w:t>
      </w:r>
      <w:r>
        <w:t xml:space="preserve">APIs, CI/CD, build artifacts and supply chain.</w:t>
      </w:r>
      <w:r>
        <w:t xml:space="preserve"> </w:t>
      </w:r>
      <w:r>
        <w:rPr>
          <w:bCs/>
          <w:b/>
        </w:rPr>
        <w:t xml:space="preserve">Generate an SBOM</w:t>
      </w:r>
      <w:r>
        <w:t xml:space="preserve"> </w:t>
      </w:r>
      <w:r>
        <w:t xml:space="preserve">and scan source,</w:t>
      </w:r>
      <w:r>
        <w:t xml:space="preserve"> </w:t>
      </w:r>
      <w:r>
        <w:t xml:space="preserve">dependencies, infrastructure and artifacts. Remove debug behaviour, test secrets, unnecessary</w:t>
      </w:r>
      <w:r>
        <w:t xml:space="preserve"> </w:t>
      </w:r>
      <w:r>
        <w:t xml:space="preserve">ports, excessive privileges and insecure defaults. Replace the stub Terraform with real IaC per</w:t>
      </w:r>
      <w:r>
        <w:t xml:space="preserve"> </w:t>
      </w:r>
      <w:r>
        <w:t xml:space="preserve">the OQ-01 platform decision (</w:t>
      </w:r>
      <w:r>
        <w:rPr>
          <w:bCs/>
          <w:b/>
        </w:rPr>
        <w:t xml:space="preserve">F-48</w:t>
      </w:r>
      <w:r>
        <w:t xml:space="preserve">).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H1–H3; F1 deployment architecture;</w:t>
      </w:r>
      <w:r>
        <w:t xml:space="preserve"> </w:t>
      </w:r>
      <w:r>
        <w:rPr>
          <w:rStyle w:val="VerbatimChar"/>
        </w:rPr>
        <w:t xml:space="preserve">supply-chain/dependency-risk-register.md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H3</w:t>
      </w:r>
      <w:r>
        <w:t xml:space="preserve"> </w:t>
      </w:r>
      <w:r>
        <w:t xml:space="preserve">(secrets),</w:t>
      </w:r>
      <w:r>
        <w:t xml:space="preserve"> </w:t>
      </w:r>
      <w:r>
        <w:rPr>
          <w:bCs/>
          <w:b/>
        </w:rPr>
        <w:t xml:space="preserve">F1/OQ-01</w:t>
      </w:r>
      <w:r>
        <w:t xml:space="preserve"> </w:t>
      </w:r>
      <w:r>
        <w:t xml:space="preserve">(IaC needs a target platform).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F-49</w:t>
      </w:r>
      <w:r>
        <w:t xml:space="preserve">: the risk register names "no SBOM" and "no provenance" as targets with no</w:t>
      </w:r>
      <w:r>
        <w:t xml:space="preserve"> </w:t>
      </w:r>
      <w:r>
        <w:t xml:space="preserve">artifact behind them. This step produces them.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docs/27-hardening/</w:t>
      </w:r>
      <w:r>
        <w:t xml:space="preserve">):</w:t>
      </w:r>
      <w:r>
        <w:t xml:space="preserve"> </w:t>
      </w:r>
      <w:r>
        <w:rPr>
          <w:rStyle w:val="VerbatimChar"/>
        </w:rPr>
        <w:t xml:space="preserve">hardening-plan.md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identity-rbac-hardening.md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supply-chain-controls.md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sbom-summary.md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vulnerability-disposition.md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production-readiness-checklist.md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SBOM file; scan outputs; disposition per vulnerability.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evidence/27-hardening/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F-13, F-15, F-48, F-49.</w:t>
      </w:r>
    </w:p>
    <w:bookmarkEnd w:id="119"/>
    <w:bookmarkStart w:id="120" w:name="step-m2--design-and-implement-resilience"/>
    <w:p>
      <w:pPr>
        <w:pStyle w:val="Heading3"/>
      </w:pPr>
      <w:r>
        <w:t xml:space="preserve">Step M2 — Design and implement resilience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and implement timeouts, retries with backoff, circuit breakers, bulkheads,</w:t>
      </w:r>
      <w:r>
        <w:t xml:space="preserve"> </w:t>
      </w:r>
      <w:r>
        <w:t xml:space="preserve">fallback models and providers, caching, capacity limits, graceful degradation and</w:t>
      </w:r>
      <w:r>
        <w:t xml:space="preserve"> </w:t>
      </w:r>
      <w:r>
        <w:rPr>
          <w:bCs/>
          <w:b/>
        </w:rPr>
        <w:t xml:space="preserve">AI-disabled operation</w:t>
      </w:r>
      <w:r>
        <w:t xml:space="preserve">. Prevent retry storms (</w:t>
      </w:r>
      <w:r>
        <w:rPr>
          <w:bCs/>
          <w:b/>
        </w:rPr>
        <w:t xml:space="preserve">F-39</w:t>
      </w:r>
      <w:r>
        <w:t xml:space="preserve">) and cascading failure.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C5 retry findings; J5 integration; F3 NFRs; K1 autonomy matrix.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J5</w:t>
      </w:r>
      <w:r>
        <w:t xml:space="preserve"> </w:t>
      </w:r>
      <w:r>
        <w:t xml:space="preserve">(the integration layer is where the policies attach),</w:t>
      </w:r>
      <w:r>
        <w:t xml:space="preserve"> </w:t>
      </w:r>
      <w:r>
        <w:rPr>
          <w:bCs/>
          <w:b/>
        </w:rPr>
        <w:t xml:space="preserve">K1</w:t>
      </w:r>
      <w:r>
        <w:t xml:space="preserve"> </w:t>
      </w:r>
      <w:r>
        <w:t xml:space="preserve">(degraded</w:t>
      </w:r>
      <w:r>
        <w:t xml:space="preserve"> </w:t>
      </w:r>
      <w:r>
        <w:t xml:space="preserve">mode must respect the autonomy boundaries — what the system may still do without AI is a human-</w:t>
      </w:r>
      <w:r>
        <w:t xml:space="preserve"> </w:t>
      </w:r>
      <w:r>
        <w:t xml:space="preserve">control decision, not purely a technical one).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11's acceptance standard:</w:t>
      </w:r>
      <w:r>
        <w:t xml:space="preserve"> </w:t>
      </w:r>
      <w:r>
        <w:rPr>
          <w:iCs/>
          <w:i/>
        </w:rPr>
        <w:t xml:space="preserve">the system must define what continues safely when</w:t>
      </w:r>
      <w:r>
        <w:rPr>
          <w:iCs/>
          <w:i/>
        </w:rPr>
        <w:t xml:space="preserve"> </w:t>
      </w:r>
      <w:r>
        <w:rPr>
          <w:iCs/>
          <w:i/>
        </w:rPr>
        <w:t xml:space="preserve">dependencies fail.</w:t>
      </w:r>
      <w:r>
        <w:t xml:space="preserve"> </w:t>
      </w:r>
      <w:r>
        <w:t xml:space="preserve">The data already evidences a retry storm.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docs/28-resilience/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resilience-architecture.md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failure-mode-analysis.md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timeout-retry-policy.md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circuit-breaker-policy.md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graceful-degradation-design.md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ai-disabled-mode.md</w:t>
      </w:r>
      <w:r>
        <w:t xml:space="preserve">.</w:t>
      </w:r>
    </w:p>
    <w:bookmarkEnd w:id="120"/>
    <w:bookmarkStart w:id="121" w:name="step-m3--execute-failure-injection"/>
    <w:p>
      <w:pPr>
        <w:pStyle w:val="Heading3"/>
      </w:pPr>
      <w:r>
        <w:t xml:space="preserve">Step M3 — Execute failure injection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Execute the five drills already specified in</w:t>
      </w:r>
      <w:r>
        <w:t xml:space="preserve"> </w:t>
      </w:r>
      <w:r>
        <w:rPr>
          <w:rStyle w:val="VerbatimChar"/>
        </w:rPr>
        <w:t xml:space="preserve">docs/runbooks/failure-injection-drills.md</w:t>
      </w:r>
      <w:r>
        <w:t xml:space="preserve">: missing correlation IDs in event streams; AI</w:t>
      </w:r>
      <w:r>
        <w:t xml:space="preserve"> </w:t>
      </w:r>
      <w:r>
        <w:t xml:space="preserve">gateway timeout and core-workflow degradation; duplicate event replay against idempotency;</w:t>
      </w:r>
      <w:r>
        <w:t xml:space="preserve"> </w:t>
      </w:r>
      <w:r>
        <w:t xml:space="preserve">stale master data traced downstream; forced legacy batch partial failure with audit-evidence</w:t>
      </w:r>
      <w:r>
        <w:t xml:space="preserve"> </w:t>
      </w:r>
      <w:r>
        <w:t xml:space="preserve">comparison. Record results and recovery evidence.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docs/runbooks/failure-injection-drills.md</w:t>
      </w:r>
      <w:r>
        <w:t xml:space="preserve">; M2 implementation; H8 correlation.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M2</w:t>
      </w:r>
      <w:r>
        <w:t xml:space="preserve"> </w:t>
      </w:r>
      <w:r>
        <w:t xml:space="preserve">(controls must exist to be tested),</w:t>
      </w:r>
      <w:r>
        <w:t xml:space="preserve"> </w:t>
      </w:r>
      <w:r>
        <w:rPr>
          <w:bCs/>
          <w:b/>
        </w:rPr>
        <w:t xml:space="preserve">H8</w:t>
      </w:r>
      <w:r>
        <w:t xml:space="preserve"> </w:t>
      </w:r>
      <w:r>
        <w:t xml:space="preserve">(the correlation-ID drill is</w:t>
      </w:r>
      <w:r>
        <w:t xml:space="preserve"> </w:t>
      </w:r>
      <w:r>
        <w:t xml:space="preserve">only meaningful once correlation exists — pre-transformation it would merely re-measure F-42).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repository supplies five well-chosen drills; executing exactly those gives direct,</w:t>
      </w:r>
      <w:r>
        <w:t xml:space="preserve"> </w:t>
      </w:r>
      <w:r>
        <w:t xml:space="preserve">traceable coverage of Challenge 11 and tests the specific declared failure modes.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docs/28-resilience/failure-injection-plan.md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failure-injection-results.md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resilience-readiness.md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evidence/28-resilience/EVD-M-03-drills/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F-39, F-41, F-42.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bookmarkEnd w:id="121"/>
    <w:bookmarkStart w:id="122" w:name="Xf070d229c0cd0b45609cdf8aad6989b0d1df40b"/>
    <w:p>
      <w:pPr>
        <w:pStyle w:val="Heading3"/>
      </w:pPr>
      <w:r>
        <w:t xml:space="preserve">Step M4 — Build the incident playbook and BC/DR, and run a tabletop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Replace the self-declared incomplete incident runbook (</w:t>
      </w:r>
      <w:r>
        <w:rPr>
          <w:bCs/>
          <w:b/>
        </w:rPr>
        <w:t xml:space="preserve">F-56</w:t>
      </w:r>
      <w:r>
        <w:t xml:space="preserve">) with a severity</w:t>
      </w:r>
      <w:r>
        <w:t xml:space="preserve"> </w:t>
      </w:r>
      <w:r>
        <w:t xml:space="preserve">model, triage, containment, evidence preservation, communications, recovery, RTO/RPO and</w:t>
      </w:r>
      <w:r>
        <w:t xml:space="preserve"> </w:t>
      </w:r>
      <w:r>
        <w:t xml:space="preserve">failover. Cover AI-specific incidents: prompt injection, unsafe action, compromised tool, data</w:t>
      </w:r>
      <w:r>
        <w:t xml:space="preserve"> </w:t>
      </w:r>
      <w:r>
        <w:t xml:space="preserve">leakage, bad retrieval, model/provider failure, cost runaway.</w:t>
      </w:r>
      <w:r>
        <w:t xml:space="preserve"> </w:t>
      </w:r>
      <w:r>
        <w:rPr>
          <w:bCs/>
          <w:b/>
        </w:rPr>
        <w:t xml:space="preserve">Run a tabletop or simulation.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docs/runbooks/incident-response.md</w:t>
      </w:r>
      <w:r>
        <w:t xml:space="preserve">; K2 threat model; M3 drill results.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M3</w:t>
      </w:r>
      <w:r>
        <w:t xml:space="preserve"> </w:t>
      </w:r>
      <w:r>
        <w:t xml:space="preserve">(real failure data makes the playbook concrete),</w:t>
      </w:r>
      <w:r>
        <w:t xml:space="preserve"> </w:t>
      </w:r>
      <w:r>
        <w:rPr>
          <w:bCs/>
          <w:b/>
        </w:rPr>
        <w:t xml:space="preserve">K2</w:t>
      </w:r>
      <w:r>
        <w:t xml:space="preserve"> </w:t>
      </w:r>
      <w:r>
        <w:t xml:space="preserve">(AI incident</w:t>
      </w:r>
      <w:r>
        <w:t xml:space="preserve"> </w:t>
      </w:r>
      <w:r>
        <w:t xml:space="preserve">classes come from the threat model).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F-56</w:t>
      </w:r>
      <w:r>
        <w:t xml:space="preserve">: the delivered runbook explicitly asks for exactly this content.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docs/29-incident-bcdr/</w:t>
      </w:r>
      <w:r>
        <w:t xml:space="preserve">):</w:t>
      </w:r>
      <w:r>
        <w:t xml:space="preserve"> </w:t>
      </w:r>
      <w:r>
        <w:rPr>
          <w:rStyle w:val="VerbatimChar"/>
        </w:rPr>
        <w:t xml:space="preserve">ai-incident-playbook.md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incident-severity-matrix.md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containment-procedures.md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forensics-evidence-policy.md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communications-plan.md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bc-plan.md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dr-plan.md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rto-rpo.md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failover-procedure.md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recovery-procedure.md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tabletop-scenario.md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tabletop-results.md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incident-readiness.md</w:t>
      </w:r>
      <w:r>
        <w:t xml:space="preserve">.</w:t>
      </w:r>
    </w:p>
    <w:bookmarkEnd w:id="122"/>
    <w:bookmarkStart w:id="123" w:name="step-m5--stage-m-gate-review"/>
    <w:p>
      <w:pPr>
        <w:pStyle w:val="Heading3"/>
      </w:pPr>
      <w:r>
        <w:t xml:space="preserve">Step M5 — Stage M gate review</w:t>
      </w:r>
    </w:p>
    <w:bookmarkEnd w:id="123"/>
    <w:bookmarkStart w:id="124" w:name="stage-m-exit-criteria"/>
    <w:p>
      <w:pPr>
        <w:pStyle w:val="Heading3"/>
      </w:pPr>
      <w:r>
        <w:t xml:space="preserve">Stage M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SBOM exists and every vulnerability has a 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sbom-summary.md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vulnerability-disposition.md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IaC provisions real infrastructure and emits no credential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main.tf</w:t>
            </w:r>
            <w:r>
              <w:t xml:space="preserve"> </w:t>
            </w:r>
            <w:r>
              <w:t xml:space="preserve">review; plan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ceilings and circuit breakers are implemented and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timeout-retry-policy.md</w:t>
            </w:r>
            <w:r>
              <w:t xml:space="preserve">;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AI-disabled mode is specified and demonstrated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ai-disabled-mode.md</w:t>
            </w:r>
            <w:r>
              <w:t xml:space="preserve">; drill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declared drills executed with recorded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EVD-M-03-drills/</w:t>
            </w:r>
            <w:r>
              <w:t xml:space="preserve"> </w:t>
            </w:r>
            <w:r>
              <w:t xml:space="preserve">contains five result 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incident runbook is complete and a tabletop has been run with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tabletop-results.md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End w:id="125"/>
    <w:bookmarkStart w:id="133" w:name="Xadbd0105926548a9b9d551534e6e6d31ed060a0"/>
    <w:p>
      <w:pPr>
        <w:pStyle w:val="Heading1"/>
      </w:pPr>
      <w:r>
        <w:t xml:space="preserve">STAGE N — Release, Observability, FinOps &amp; Vendor Risk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30, 31, 32, 33.</w:t>
      </w:r>
    </w:p>
    <w:bookmarkStart w:id="126" w:name="X171a4940e4b41c7f459099f30d8eb4260e0e2a3"/>
    <w:p>
      <w:pPr>
        <w:pStyle w:val="Heading3"/>
      </w:pPr>
      <w:r>
        <w:t xml:space="preserve">Step N1 — Implement observability and define SLOs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Instrument application, infrastructure, data, retrieval, models and agents. Capture</w:t>
      </w:r>
      <w:r>
        <w:t xml:space="preserve"> </w:t>
      </w:r>
      <w:r>
        <w:t xml:space="preserve">privacy-safe logs, metrics and traces for requests, retrieval, prompt and config versions,</w:t>
      </w:r>
      <w:r>
        <w:t xml:space="preserve"> </w:t>
      </w:r>
      <w:r>
        <w:t xml:space="preserve">model latency, tokens, tool calls, errors and business outcomes — exactly the target list in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. Define SLOs, SLAs, alerts and error budgets. Build dashboards and</w:t>
      </w:r>
      <w:r>
        <w:t xml:space="preserve"> </w:t>
      </w:r>
      <w:r>
        <w:t xml:space="preserve">alerts as code.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; F3 observability spec; H8 correlation; C1 KPIs.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H8</w:t>
      </w:r>
      <w:r>
        <w:t xml:space="preserve"> </w:t>
      </w:r>
      <w:r>
        <w:t xml:space="preserve">(correlation must exist before traces mean anything),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(SLOs</w:t>
      </w:r>
      <w:r>
        <w:t xml:space="preserve"> </w:t>
      </w:r>
      <w:r>
        <w:t xml:space="preserve">should align to the frozen KPI definitions).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F-46</w:t>
      </w:r>
      <w:r>
        <w:t xml:space="preserve">: no tracing, metrics, SLOs, dashboards or alerts exist today,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is a static literal.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docs/31-observability/</w:t>
      </w:r>
      <w:r>
        <w:t xml:space="preserve">):</w:t>
      </w:r>
      <w:r>
        <w:t xml:space="preserve"> </w:t>
      </w:r>
      <w:r>
        <w:rPr>
          <w:rStyle w:val="VerbatimChar"/>
        </w:rPr>
        <w:t xml:space="preserve">observability-architecture.md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tracing-spec.md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ai-telemetry-spec.md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agent-telemetry-spec.md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dashboard-catalog.md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alert-catalog.md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slo-sla-definitions.md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error-budget-policy.md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operational-runbook.md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observability-validation.md</w:t>
      </w:r>
      <w:r>
        <w:t xml:space="preserve">.</w:t>
      </w:r>
    </w:p>
    <w:bookmarkEnd w:id="126"/>
    <w:bookmarkStart w:id="127" w:name="X61022917c903b402edd26a69d4bce3b271be9d7"/>
    <w:p>
      <w:pPr>
        <w:pStyle w:val="Heading3"/>
      </w:pPr>
      <w:r>
        <w:t xml:space="preserve">Step N2 — Demonstrate end-to-end incident reconstruction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Select one business event and reconstruct it completely: actor → request → policy</w:t>
      </w:r>
      <w:r>
        <w:t xml:space="preserve"> </w:t>
      </w:r>
      <w:r>
        <w:t xml:space="preserve">decision → data accessed → model and prompt version → recommendation → human approval → final</w:t>
      </w:r>
      <w:r>
        <w:t xml:space="preserve"> </w:t>
      </w:r>
      <w:r>
        <w:t xml:space="preserve">action → audit record → trace ID. Produce the</w:t>
      </w:r>
      <w:r>
        <w:t xml:space="preserve"> </w:t>
      </w:r>
      <w:r>
        <w:rPr>
          <w:bCs/>
          <w:b/>
        </w:rPr>
        <w:t xml:space="preserve">before/after</w:t>
      </w:r>
      <w:r>
        <w:t xml:space="preserve"> </w:t>
      </w:r>
      <w:r>
        <w:t xml:space="preserve">comparison showing what could</w:t>
      </w:r>
      <w:r>
        <w:t xml:space="preserve"> </w:t>
      </w:r>
      <w:r>
        <w:t xml:space="preserve">not be reconstructed on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 </w:t>
      </w:r>
      <w:r>
        <w:t xml:space="preserve">and what can now.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N1 instrumentation; H8 audit; C5 correlation baseline (66.4% null).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N1</w:t>
      </w:r>
      <w:r>
        <w:t xml:space="preserve"> </w:t>
      </w:r>
      <w:r>
        <w:t xml:space="preserve">(traces),</w:t>
      </w:r>
      <w:r>
        <w:t xml:space="preserve"> </w:t>
      </w:r>
      <w:r>
        <w:rPr>
          <w:bCs/>
          <w:b/>
        </w:rPr>
        <w:t xml:space="preserve">H8</w:t>
      </w:r>
      <w:r>
        <w:t xml:space="preserve"> </w:t>
      </w:r>
      <w:r>
        <w:t xml:space="preserve">(audit schema),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(the before-state measurement).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simultaneously the Challenge 8 acceptance standard (</w:t>
      </w:r>
      <w:r>
        <w:rPr>
          <w:iCs/>
          <w:i/>
        </w:rPr>
        <w:t xml:space="preserve">explain one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event end to end</w:t>
      </w:r>
      <w:r>
        <w:t xml:space="preserve">) and the Challenge 14 acceptance standard (</w:t>
      </w:r>
      <w:r>
        <w:rPr>
          <w:iCs/>
          <w:i/>
        </w:rPr>
        <w:t xml:space="preserve">show what happened, who</w:t>
      </w:r>
      <w:r>
        <w:rPr>
          <w:iCs/>
          <w:i/>
        </w:rPr>
        <w:t xml:space="preserve"> </w:t>
      </w:r>
      <w:r>
        <w:rPr>
          <w:iCs/>
          <w:i/>
        </w:rPr>
        <w:t xml:space="preserve">influenced it, and what cannot yet be proven</w:t>
      </w:r>
      <w:r>
        <w:t xml:space="preserve">). It is the single most persuasive artifact for</w:t>
      </w:r>
      <w:r>
        <w:t xml:space="preserve"> </w:t>
      </w:r>
      <w:r>
        <w:t xml:space="preserve">rubric criterion 3 and the natural centrepiece of the Stage Q demo.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docs/25-governance/audit-evidence-index.md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docs/31-observability/incident-reconstruction-example.md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Full reconstruction, before and after.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evidence/31-observability/EVD-N-02-reconstruction.json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F-42, F-43, F-44, F-46.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3, 5.</w:t>
      </w:r>
    </w:p>
    <w:bookmarkEnd w:id="127"/>
    <w:bookmarkStart w:id="128" w:name="step-n3--plan-and-execute-the-release"/>
    <w:p>
      <w:pPr>
        <w:pStyle w:val="Heading3"/>
      </w:pPr>
      <w:r>
        <w:t xml:space="preserve">Step N3 — Plan and execute the release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environment promotion, approvals, deployment method, feature flags,</w:t>
      </w:r>
      <w:r>
        <w:t xml:space="preserve"> </w:t>
      </w:r>
      <w:r>
        <w:t xml:space="preserve">canary/phased release, migration, validation, monitoring, go/no-go criteria and rollback</w:t>
      </w:r>
      <w:r>
        <w:t xml:space="preserve"> </w:t>
      </w:r>
      <w:r>
        <w:t xml:space="preserve">triggers.</w:t>
      </w:r>
      <w:r>
        <w:t xml:space="preserve"> </w:t>
      </w:r>
      <w:r>
        <w:rPr>
          <w:bCs/>
          <w:b/>
        </w:rPr>
        <w:t xml:space="preserve">Verify backup and rollback before cutover.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G2 feature flags; G3 cutover/rollback; M1 hardening; L4 release gate.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L4</w:t>
      </w:r>
      <w:r>
        <w:t xml:space="preserve"> </w:t>
      </w:r>
      <w:r>
        <w:t xml:space="preserve">(do not release through an unpassed quality gate),</w:t>
      </w:r>
      <w:r>
        <w:t xml:space="preserve"> </w:t>
      </w:r>
      <w:r>
        <w:rPr>
          <w:bCs/>
          <w:b/>
        </w:rPr>
        <w:t xml:space="preserve">M1</w:t>
      </w:r>
      <w:r>
        <w:t xml:space="preserve"> </w:t>
      </w:r>
      <w:r>
        <w:t xml:space="preserve">(do not release</w:t>
      </w:r>
      <w:r>
        <w:t xml:space="preserve"> </w:t>
      </w:r>
      <w:r>
        <w:t xml:space="preserve">unhardened).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docs/30-release/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release-plan.md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environment-promotion-plan.md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feature-flag-plan.md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cutover-checklist.md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go-no-go-criteria.md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backup-validation.md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release-approvals.md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deployment-evidence.md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release-outcome.md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bookmarkEnd w:id="128"/>
    <w:bookmarkStart w:id="129" w:name="step-n4--measure-actual-economics"/>
    <w:p>
      <w:pPr>
        <w:pStyle w:val="Heading3"/>
      </w:pPr>
      <w:r>
        <w:t xml:space="preserve">Step N4 — Measure actual economics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Measure actual input/output/context/retrieval/tool tokens, model calls, cache hits,</w:t>
      </w:r>
      <w:r>
        <w:t xml:space="preserve"> </w:t>
      </w:r>
      <w:r>
        <w:t xml:space="preserve">retries, latency, throughput, infrastructure cost and human-oversight cost. Calculate unit</w:t>
      </w:r>
      <w:r>
        <w:t xml:space="preserve"> </w:t>
      </w:r>
      <w:r>
        <w:t xml:space="preserve">economics</w:t>
      </w:r>
      <w:r>
        <w:t xml:space="preserve"> </w:t>
      </w:r>
      <w:r>
        <w:rPr>
          <w:bCs/>
          <w:b/>
        </w:rPr>
        <w:t xml:space="preserve">per request, per case, per workflow and per business outcome</w:t>
      </w:r>
      <w:r>
        <w:t xml:space="preserve">. Identify token and</w:t>
      </w:r>
      <w:r>
        <w:t xml:space="preserve"> </w:t>
      </w:r>
      <w:r>
        <w:t xml:space="preserve">value leakage. Optimise without violating the L1 quality thresholds.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A6/E2 envelope; N1 telemetry; C1 KPI baseline; L1 thresholds.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N1</w:t>
      </w:r>
      <w:r>
        <w:t xml:space="preserve"> </w:t>
      </w:r>
      <w:r>
        <w:t xml:space="preserve">(measurement requires instrumentation —</w:t>
      </w:r>
      <w:r>
        <w:t xml:space="preserve"> </w:t>
      </w:r>
      <w:r>
        <w:rPr>
          <w:bCs/>
          <w:b/>
        </w:rPr>
        <w:t xml:space="preserve">F-28</w:t>
      </w:r>
      <w:r>
        <w:t xml:space="preserve"> </w:t>
      </w:r>
      <w:r>
        <w:t xml:space="preserve">means no real token</w:t>
      </w:r>
      <w:r>
        <w:t xml:space="preserve"> </w:t>
      </w:r>
      <w:r>
        <w:t xml:space="preserve">data exists before this),</w:t>
      </w:r>
      <w:r>
        <w:t xml:space="preserve"> </w:t>
      </w:r>
      <w:r>
        <w:rPr>
          <w:bCs/>
          <w:b/>
        </w:rPr>
        <w:t xml:space="preserve">E2</w:t>
      </w:r>
      <w:r>
        <w:t xml:space="preserve"> </w:t>
      </w:r>
      <w:r>
        <w:t xml:space="preserve">(the baseline to compare against),</w:t>
      </w:r>
      <w:r>
        <w:t xml:space="preserve"> </w:t>
      </w:r>
      <w:r>
        <w:rPr>
          <w:bCs/>
          <w:b/>
        </w:rPr>
        <w:t xml:space="preserve">L1</w:t>
      </w:r>
      <w:r>
        <w:t xml:space="preserve"> </w:t>
      </w:r>
      <w:r>
        <w:t xml:space="preserve">(optimisation must</w:t>
      </w:r>
      <w:r>
        <w:t xml:space="preserve"> </w:t>
      </w:r>
      <w:r>
        <w:t xml:space="preserve">not breach quality gates).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12's acceptance standard:</w:t>
      </w:r>
      <w:r>
        <w:t xml:space="preserve"> </w:t>
      </w:r>
      <w:r>
        <w:rPr>
          <w:iCs/>
          <w:i/>
        </w:rPr>
        <w:t xml:space="preserve">cost must be explained per business outcome, not</w:t>
      </w:r>
      <w:r>
        <w:rPr>
          <w:iCs/>
          <w:i/>
        </w:rPr>
        <w:t xml:space="preserve"> </w:t>
      </w:r>
      <w:r>
        <w:rPr>
          <w:iCs/>
          <w:i/>
        </w:rPr>
        <w:t xml:space="preserve">only as total spend.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docs/32-finops/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production-token-dashboard-spec.md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baseline-vs-actual-token-analysis.md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model-usage-analysis.md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cache-effectiveness.md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cost-per-case.md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cost-per-workflow.md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cost-per-outcome.md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token-leakage-analysis.md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optimization-backlog.md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finops-model.md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tco-model.md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cost-guardrails.md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F-28, F-57.</w:t>
      </w:r>
    </w:p>
    <w:bookmarkEnd w:id="129"/>
    <w:bookmarkStart w:id="130" w:name="X7132e5a8bcdd5bf549ad86be239a8854920bd5a"/>
    <w:p>
      <w:pPr>
        <w:pStyle w:val="Heading3"/>
      </w:pPr>
      <w:r>
        <w:t xml:space="preserve">Step N5 — Assess vendor and concentration risk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Assess model, platform, infrastructure, data and service providers for</w:t>
      </w:r>
      <w:r>
        <w:t xml:space="preserve"> </w:t>
      </w:r>
      <w:r>
        <w:t xml:space="preserve">availability, contractual terms, security and privacy, data usage, regulatory constraints,</w:t>
      </w:r>
      <w:r>
        <w:t xml:space="preserve"> </w:t>
      </w:r>
      <w:r>
        <w:t xml:space="preserve">price risk, portability, concentration, lock-in, substitution and exit feasibility.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OQ-01 platform; OQ-02 model; M1 SBOM.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OQ-01, OQ-02</w:t>
      </w:r>
      <w:r>
        <w:t xml:space="preserve"> </w:t>
      </w:r>
      <w:r>
        <w:t xml:space="preserve">— before those are resolved there are no vendors; the</w:t>
      </w:r>
      <w:r>
        <w:t xml:space="preserve"> </w:t>
      </w:r>
      <w:r>
        <w:t xml:space="preserve">delivered system has none, since</w:t>
      </w:r>
      <w:r>
        <w:t xml:space="preserve"> </w:t>
      </w:r>
      <w:r>
        <w:rPr>
          <w:rStyle w:val="VerbatimChar"/>
        </w:rPr>
        <w:t xml:space="preserve">local-sim-v1</w:t>
      </w:r>
      <w:r>
        <w:t xml:space="preserve"> </w:t>
      </w:r>
      <w:r>
        <w:t xml:space="preserve">is an in-process simulator.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Stage Q's two-model comparison is itself portability evidence and should be cited here.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docs/33-vendor-risk/</w:t>
      </w:r>
      <w:r>
        <w:t xml:space="preserve">):</w:t>
      </w:r>
      <w:r>
        <w:t xml:space="preserve"> </w:t>
      </w:r>
      <w:r>
        <w:rPr>
          <w:rStyle w:val="VerbatimChar"/>
        </w:rPr>
        <w:t xml:space="preserve">vendor-inventory.md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vendor-scorecards.md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third-party-risk-assessment.md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data-processing-dependencies.md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concentration-risk-analysis.md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lock-in-analysis.md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portability-assessment.md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substitution-strategy.md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vendor-risk-acceptance.md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30"/>
    <w:bookmarkStart w:id="131" w:name="step-n6--stage-n-gate-review"/>
    <w:p>
      <w:pPr>
        <w:pStyle w:val="Heading3"/>
      </w:pPr>
      <w:r>
        <w:t xml:space="preserve">Step N6 — Stage N gate review</w:t>
      </w:r>
    </w:p>
    <w:bookmarkEnd w:id="131"/>
    <w:bookmarkStart w:id="132" w:name="stage-n-exit-criteria"/>
    <w:p>
      <w:pPr>
        <w:pStyle w:val="Heading3"/>
      </w:pPr>
      <w:r>
        <w:t xml:space="preserve">Stage N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Traces, metrics and logs are emitted with correlation IDs; dashboards and alerts exist as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observability-validation.md</w:t>
            </w:r>
            <w:r>
              <w:t xml:space="preserve">; repository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SLOs are defined with error budgets and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slo-sla-definitions.md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business event is reconstructed end to end, with the before-state gap documented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and rollback were verified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cutover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backup-validation.md</w:t>
            </w:r>
            <w:r>
              <w:t xml:space="preserve"> </w:t>
            </w:r>
            <w:r>
              <w:t xml:space="preserve">timestamp precedes</w:t>
            </w:r>
            <w:r>
              <w:t xml:space="preserve"> </w:t>
            </w:r>
            <w:r>
              <w:rPr>
                <w:rStyle w:val="VerbatimChar"/>
              </w:rPr>
              <w:t xml:space="preserve">deployment-evidence.md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is reported per business outcome, not only as total spend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cost-per-outcome.md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economics are compared against the A6/E2 envelope with variance explained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baseline-vs-actual-token-analysis.md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exit plan exists for every critical vendor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exit-plan.md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Start w:id="139" w:name="X3f5346c87a6bab154504fd78d7a05d3c4031987"/>
    <w:p>
      <w:pPr>
        <w:pStyle w:val="Heading1"/>
      </w:pPr>
      <w:r>
        <w:t xml:space="preserve">STAGE O — Outcome Measurement, Value Leakage &amp; Benefits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34, 35, 36.</w:t>
      </w:r>
    </w:p>
    <w:bookmarkStart w:id="134" w:name="step-o1--measure-after-intervention-kpis"/>
    <w:p>
      <w:pPr>
        <w:pStyle w:val="Heading3"/>
      </w:pPr>
      <w:r>
        <w:t xml:space="preserve">Step O1 — Measure after-intervention KPIs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Measure using the</w:t>
      </w:r>
      <w:r>
        <w:t xml:space="preserve"> </w:t>
      </w:r>
      <w:r>
        <w:rPr>
          <w:bCs/>
          <w:b/>
        </w:rPr>
        <w:t xml:space="preserve">frozen Stage C1 definitions</w:t>
      </w:r>
      <w:r>
        <w:t xml:space="preserve">, unchanged. Include successes,</w:t>
      </w:r>
      <w:r>
        <w:t xml:space="preserve"> </w:t>
      </w:r>
      <w:r>
        <w:t xml:space="preserve">failures, exceptions, overrides and adoption. Confirm measurement-window and population</w:t>
      </w:r>
      <w:r>
        <w:t xml:space="preserve"> </w:t>
      </w:r>
      <w:r>
        <w:t xml:space="preserve">comparability before making any claim.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(frozen definitions — the spine explicitly forbids changing KPI</w:t>
      </w:r>
      <w:r>
        <w:t xml:space="preserve"> </w:t>
      </w:r>
      <w:r>
        <w:t xml:space="preserve">definitions to improve results),</w:t>
      </w:r>
      <w:r>
        <w:t xml:space="preserve"> </w:t>
      </w:r>
      <w:r>
        <w:rPr>
          <w:bCs/>
          <w:b/>
        </w:rPr>
        <w:t xml:space="preserve">N1</w:t>
      </w:r>
      <w:r>
        <w:t xml:space="preserve"> </w:t>
      </w:r>
      <w:r>
        <w:t xml:space="preserve">(instrumentation produces the data).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docs/34-after-kpis/</w:t>
      </w:r>
      <w:r>
        <w:t xml:space="preserve">):</w:t>
      </w:r>
      <w:r>
        <w:t xml:space="preserve"> </w:t>
      </w:r>
      <w:r>
        <w:rPr>
          <w:rStyle w:val="VerbatimChar"/>
        </w:rPr>
        <w:t xml:space="preserve">after-intervention-kpi-sheet.md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production-performance-report.md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adoption-metrics.md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exception-metrics.md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human-override-metrics.md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measurement-data-quality.md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kpi-comparability-check.md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bookmarkEnd w:id="134"/>
    <w:bookmarkStart w:id="135" w:name="Xdfb3e7050de3f4a8682b4f0004e244c0fcec668"/>
    <w:p>
      <w:pPr>
        <w:pStyle w:val="Heading3"/>
      </w:pPr>
      <w:r>
        <w:t xml:space="preserve">Step O2 — Analyse variance and value leakage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C1 and O1 using the frozen definitions and comparable populations. Quantify</w:t>
      </w:r>
      <w:r>
        <w:t xml:space="preserve"> </w:t>
      </w:r>
      <w:r>
        <w:t xml:space="preserve">improvement, deterioration and deviation. Identify leakage from low adoption, overrides, errors,</w:t>
      </w:r>
      <w:r>
        <w:t xml:space="preserve"> </w:t>
      </w:r>
      <w:r>
        <w:t xml:space="preserve">rework, latency, control friction, AI or infrastructure cost, or workflow displacement.</w:t>
      </w:r>
      <w:r>
        <w:t xml:space="preserve"> </w:t>
      </w:r>
      <w:r>
        <w:rPr>
          <w:bCs/>
          <w:b/>
        </w:rPr>
        <w:t xml:space="preserve">Avoid attributing all change to the intervention where confounders exist</w:t>
      </w:r>
      <w:r>
        <w:t xml:space="preserve"> </w:t>
      </w:r>
      <w:r>
        <w:t xml:space="preserve">— and note that</w:t>
      </w:r>
      <w:r>
        <w:t xml:space="preserve"> </w:t>
      </w:r>
      <w:r>
        <w:t xml:space="preserve">because the KPI baseline rests on proxies (</w:t>
      </w:r>
      <w:r>
        <w:rPr>
          <w:bCs/>
          <w:b/>
        </w:rPr>
        <w:t xml:space="preserve">F-57</w:t>
      </w:r>
      <w:r>
        <w:t xml:space="preserve">), confounder analysis is unusually important</w:t>
      </w:r>
      <w:r>
        <w:t xml:space="preserve"> </w:t>
      </w:r>
      <w:r>
        <w:t xml:space="preserve">here and its limits must be stated.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O1</w:t>
      </w:r>
      <w:r>
        <w:t xml:space="preserve">,</w:t>
      </w:r>
      <w:r>
        <w:t xml:space="preserve"> </w:t>
      </w:r>
      <w:r>
        <w:rPr>
          <w:bCs/>
          <w:b/>
        </w:rPr>
        <w:t xml:space="preserve">C1</w:t>
      </w:r>
      <w:r>
        <w:t xml:space="preserve">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docs/35-value-leakage/</w:t>
      </w:r>
      <w:r>
        <w:t xml:space="preserve">):</w:t>
      </w:r>
      <w:r>
        <w:t xml:space="preserve"> </w:t>
      </w:r>
      <w:r>
        <w:rPr>
          <w:rStyle w:val="VerbatimChar"/>
        </w:rPr>
        <w:t xml:space="preserve">before-after-analysis.md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kpi-variance-table.md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benefit-variance.md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value-leakage-analysis.md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confounder-analysis.md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causal-findings.md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adoption-leakage.md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cost-leakage.md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corrective-action-backlog.md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bookmarkEnd w:id="135"/>
    <w:bookmarkStart w:id="136" w:name="step-o3--model-benefits-roi-and-npv"/>
    <w:p>
      <w:pPr>
        <w:pStyle w:val="Heading3"/>
      </w:pPr>
      <w:r>
        <w:t xml:space="preserve">Step O3 — Model benefits, ROI and NPV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Translate</w:t>
      </w:r>
      <w:r>
        <w:t xml:space="preserve"> </w:t>
      </w:r>
      <w:r>
        <w:rPr>
          <w:bCs/>
          <w:b/>
        </w:rPr>
        <w:t xml:space="preserve">only verified</w:t>
      </w:r>
      <w:r>
        <w:t xml:space="preserve"> </w:t>
      </w:r>
      <w:r>
        <w:t xml:space="preserve">improvements into financial value. Include adoption,</w:t>
      </w:r>
      <w:r>
        <w:t xml:space="preserve"> </w:t>
      </w:r>
      <w:r>
        <w:t xml:space="preserve">productivity, quality, risk, revenue and cost effects, model/token/infrastructure costs and</w:t>
      </w:r>
      <w:r>
        <w:t xml:space="preserve"> </w:t>
      </w:r>
      <w:r>
        <w:t xml:space="preserve">human oversight. Avoid double-counting. Test optimistic, expected and downside scenarios.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O2</w:t>
      </w:r>
      <w:r>
        <w:t xml:space="preserve"> </w:t>
      </w:r>
      <w:r>
        <w:t xml:space="preserve">(only verified improvements qualify),</w:t>
      </w:r>
      <w:r>
        <w:t xml:space="preserve"> </w:t>
      </w:r>
      <w:r>
        <w:rPr>
          <w:bCs/>
          <w:b/>
        </w:rPr>
        <w:t xml:space="preserve">N4</w:t>
      </w:r>
      <w:r>
        <w:t xml:space="preserve"> </w:t>
      </w:r>
      <w:r>
        <w:t xml:space="preserve">(actual cost side).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OQ-09</w:t>
      </w:r>
      <w:r>
        <w:t xml:space="preserve">: no financial data exists in the delivered artifacts, so every monetary</w:t>
      </w:r>
      <w:r>
        <w:t xml:space="preserve"> </w:t>
      </w:r>
      <w:r>
        <w:t xml:space="preserve">figure is an assumption. The sensitivity and double-counting analyses are what keep this</w:t>
      </w:r>
      <w:r>
        <w:t xml:space="preserve"> </w:t>
      </w:r>
      <w:r>
        <w:t xml:space="preserve">defensible; presenting a single ROI number would not be.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docs/36-benefits/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benefit-assumptions.md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verified-benefits.md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roi-model.md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npv-model.md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double-counting-check.md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benefits-realisation-dashboard-spec.md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benefits-signoff.md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136"/>
    <w:bookmarkStart w:id="137" w:name="step-o4--stage-o-gate-review"/>
    <w:p>
      <w:pPr>
        <w:pStyle w:val="Heading3"/>
      </w:pPr>
      <w:r>
        <w:t xml:space="preserve">Step O4 — Stage O gate review</w:t>
      </w:r>
    </w:p>
    <w:bookmarkEnd w:id="137"/>
    <w:bookmarkStart w:id="138" w:name="stage-o-exit-criteria"/>
    <w:p>
      <w:pPr>
        <w:pStyle w:val="Heading3"/>
      </w:pPr>
      <w:r>
        <w:t xml:space="preserve">Stage O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definitions are byte-identical to the C1 frozen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Comparability of measurement window and population is confirmed before any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kpi-comparability-check.md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Confounders are analysed and improvement is not wholly attributed to the intervention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confounder-analysis.md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monetary figure traces to a stated assumption or a verified 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benefit-assumptions.md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verified-benefits.md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downside scenario is modelled, not only optimistic and 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scenario-analysis.md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End w:id="139"/>
    <w:bookmarkStart w:id="147" w:name="Xd0bd8a9df3b1b7d43fefdd70ba3a565cee90f5f"/>
    <w:p>
      <w:pPr>
        <w:pStyle w:val="Heading1"/>
      </w:pPr>
      <w:r>
        <w:t xml:space="preserve">STAGE P — Operating Model, Handover, Drift, Scale &amp; Retirement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37, 38, 39, 40, 41.</w:t>
      </w:r>
    </w:p>
    <w:bookmarkStart w:id="140" w:name="X028b24fd6931f1fb7a469a75833ee7504fb17d6"/>
    <w:p>
      <w:pPr>
        <w:pStyle w:val="Heading3"/>
      </w:pPr>
      <w:r>
        <w:t xml:space="preserve">Step P1 — Define the target operating model and RACI</w:t>
      </w:r>
    </w:p>
    <w:p>
      <w:pPr>
        <w:pStyle w:val="FirstParagraph"/>
      </w:pPr>
      <w:r>
        <w:t xml:space="preserve">Convert the A5 engagement contract into steady-state ownership for application, data, models,</w:t>
      </w:r>
      <w:r>
        <w:t xml:space="preserve"> </w:t>
      </w:r>
      <w:r>
        <w:t xml:space="preserve">prompts, retrieval, agents, security, incidents, observability, costs, vendors, governance and</w:t>
      </w:r>
      <w:r>
        <w:t xml:space="preserve"> </w:t>
      </w:r>
      <w:r>
        <w:t xml:space="preserve">business outcomes. Define support tiers, change approval, service ownership, escalation and</w:t>
      </w:r>
      <w:r>
        <w:t xml:space="preserve"> </w:t>
      </w:r>
      <w:r>
        <w:t xml:space="preserve">decision rights.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B2 (named owners) and K4 (accountability map).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docs/37-operating-model/</w:t>
      </w:r>
      <w:r>
        <w:t xml:space="preserve">):</w:t>
      </w:r>
      <w:r>
        <w:t xml:space="preserve"> </w:t>
      </w:r>
      <w:r>
        <w:rPr>
          <w:rStyle w:val="VerbatimChar"/>
        </w:rPr>
        <w:t xml:space="preserve">target-operating-model.md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raci.md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service-ownership-map.md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agent-tool-ownership.md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finops-ownership.md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change-governance.md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decision-rights.md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operating-contract-closure.md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40"/>
    <w:bookmarkStart w:id="141" w:name="X1975a1ae9032203447e5476363d12053566f6d9"/>
    <w:p>
      <w:pPr>
        <w:pStyle w:val="Heading3"/>
      </w:pPr>
      <w:r>
        <w:t xml:space="preserve">Step P2 — Hand over with operator exercises</w:t>
      </w:r>
    </w:p>
    <w:p>
      <w:pPr>
        <w:pStyle w:val="FirstParagraph"/>
      </w:pPr>
      <w:r>
        <w:t xml:space="preserve">Transfer architecture, code, configuration, prompts, model settings, data pipelines,</w:t>
      </w:r>
      <w:r>
        <w:t xml:space="preserve"> </w:t>
      </w:r>
      <w:r>
        <w:t xml:space="preserve">operational procedures, security, governance and runbooks.</w:t>
      </w:r>
      <w:r>
        <w:t xml:space="preserve"> </w:t>
      </w:r>
      <w:r>
        <w:rPr>
          <w:bCs/>
          <w:b/>
        </w:rPr>
        <w:t xml:space="preserve">Confirm by practical exercise</w:t>
      </w:r>
      <w:r>
        <w:t xml:space="preserve"> </w:t>
      </w:r>
      <w:r>
        <w:t xml:space="preserve">that the receiving team can deploy, observe, diagnose, roll back and recover independently.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M4 (runbooks), N1 (observability), P1 (owners).</w:t>
      </w:r>
      <w:r>
        <w:t xml:space="preserve"> </w:t>
      </w:r>
      <w:r>
        <w:rPr>
          <w:bCs/>
          <w:b/>
        </w:rPr>
        <w:t xml:space="preserve">Why:</w:t>
      </w:r>
      <w:r>
        <w:t xml:space="preserve"> </w:t>
      </w:r>
      <w:r>
        <w:t xml:space="preserve">a handover asserted but</w:t>
      </w:r>
      <w:r>
        <w:t xml:space="preserve"> </w:t>
      </w:r>
      <w:r>
        <w:t xml:space="preserve">not demonstrated is the most common post-engagement failure, and the exercise results are</w:t>
      </w:r>
      <w:r>
        <w:t xml:space="preserve"> </w:t>
      </w:r>
      <w:r>
        <w:t xml:space="preserve">evidence.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docs/38-handover/</w:t>
      </w:r>
      <w:r>
        <w:t xml:space="preserve">):</w:t>
      </w:r>
      <w:r>
        <w:t xml:space="preserve"> </w:t>
      </w:r>
      <w:r>
        <w:rPr>
          <w:rStyle w:val="VerbatimChar"/>
        </w:rPr>
        <w:t xml:space="preserve">handover-index.md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knowledge-transfer-plan.md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engineering-handover.md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ai-rag-agent-handover.md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operator-exercises.md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operator-exercise-results.md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open-handover-items.md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handover-acceptance-signoff.md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3, 5.</w:t>
      </w:r>
    </w:p>
    <w:bookmarkEnd w:id="141"/>
    <w:bookmarkStart w:id="142" w:name="X26301728227d113448ab10097773176972c0cef"/>
    <w:p>
      <w:pPr>
        <w:pStyle w:val="Heading3"/>
      </w:pPr>
      <w:r>
        <w:t xml:space="preserve">Step P3 — Establish drift and continuous evaluation</w:t>
      </w:r>
    </w:p>
    <w:p>
      <w:pPr>
        <w:pStyle w:val="FirstParagraph"/>
      </w:pPr>
      <w:r>
        <w:t xml:space="preserve">Define continuous evaluation across data, knowledge, retrieval, prompts, models, agents,</w:t>
      </w:r>
      <w:r>
        <w:t xml:space="preserve"> </w:t>
      </w:r>
      <w:r>
        <w:t xml:space="preserve">application quality, adoption, reliability, latency and cost. Define thresholds triggering</w:t>
      </w:r>
      <w:r>
        <w:t xml:space="preserve"> </w:t>
      </w:r>
      <w:r>
        <w:t xml:space="preserve">investigation or controlled change.</w:t>
      </w:r>
      <w:r>
        <w:t xml:space="preserve"> </w:t>
      </w:r>
      <w:r>
        <w:rPr>
          <w:bCs/>
          <w:b/>
        </w:rPr>
        <w:t xml:space="preserve">Do not permit untracked prompt or model changes in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J1 (registry), L1 (thresholds), N1 (telemetry).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docs/39-continuous-improvement/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drift-framework.md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retrieval-drift-metrics.md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prompt-model-drift-metrics.md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evaluation-cadence.md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change-trigger-thresholds.md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continuous-evaluation-plan.md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controlled-change-process.md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improvement-backlog.md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42"/>
    <w:bookmarkStart w:id="143" w:name="Xd77d5343dabef9ca7fdf71bbf502a6aba442c51"/>
    <w:p>
      <w:pPr>
        <w:pStyle w:val="Heading3"/>
      </w:pPr>
      <w:r>
        <w:t xml:space="preserve">Step P4 — Define scale and the 90-day roadmap</w:t>
      </w:r>
    </w:p>
    <w:p>
      <w:pPr>
        <w:pStyle w:val="FirstParagraph"/>
      </w:pPr>
      <w:r>
        <w:t xml:space="preserve">Identify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capabilities, components, prompts, controls, contracts, evaluation assets and</w:t>
      </w:r>
      <w:r>
        <w:t xml:space="preserve"> </w:t>
      </w:r>
      <w:r>
        <w:t xml:space="preserve">patterns with demonstrated evidence for reuse. Assess adjacent use cases.</w:t>
      </w:r>
      <w:r>
        <w:t xml:space="preserve"> </w:t>
      </w:r>
      <w:r>
        <w:rPr>
          <w:bCs/>
          <w:b/>
        </w:rPr>
        <w:t xml:space="preserve">Prevent copying</w:t>
      </w:r>
      <w:r>
        <w:rPr>
          <w:bCs/>
          <w:b/>
        </w:rPr>
        <w:t xml:space="preserve"> </w:t>
      </w:r>
      <w:r>
        <w:rPr>
          <w:bCs/>
          <w:b/>
        </w:rPr>
        <w:t xml:space="preserve">first-use-case assumptions or debt.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O2 (evidence of what worked), H11 (the</w:t>
      </w:r>
      <w:r>
        <w:t xml:space="preserve"> </w:t>
      </w:r>
      <w:r>
        <w:t xml:space="preserve">remaining-debt register names what must not be propagated).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docs/40-scale/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reusable-components.md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pattern-catalog.md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accelerator-pack.md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adjacent-use-case-inventory.md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reuse-readiness-assessment.md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scale-risk-assessment.md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scale-out-backlog.md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90-day-roadmap.md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scale-governance.md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bookmarkEnd w:id="143"/>
    <w:bookmarkStart w:id="144" w:name="step-p5--define-retirement-criteria"/>
    <w:p>
      <w:pPr>
        <w:pStyle w:val="Heading3"/>
      </w:pPr>
      <w:r>
        <w:t xml:space="preserve">Step P5 — Define retirement criteria</w:t>
      </w:r>
    </w:p>
    <w:p>
      <w:pPr>
        <w:pStyle w:val="FirstParagraph"/>
      </w:pPr>
      <w:r>
        <w:t xml:space="preserve">Define safe retirement for models, prompts, indexes, APIs, agents, applications, databases,</w:t>
      </w:r>
      <w:r>
        <w:t xml:space="preserve"> </w:t>
      </w:r>
      <w:r>
        <w:t xml:space="preserve">infrastructure and vendors — including the legacy paths retired under G2. Address retention,</w:t>
      </w:r>
      <w:r>
        <w:t xml:space="preserve"> </w:t>
      </w:r>
      <w:r>
        <w:t xml:space="preserve">legal hold, archival, dependency removal, access and key revocation, migration, contracts and</w:t>
      </w:r>
      <w:r>
        <w:t xml:space="preserve"> </w:t>
      </w:r>
      <w:r>
        <w:t xml:space="preserve">audit evidence.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G2 (coexistence retirement triggers), K4 (retention policy).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docs/41-retirement/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retirement-criteria.md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dependency-clearance.md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data-retention-plan.md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legal-hold-check.md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access-revocation-plan.md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secret-key-revocation.md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vendor-termination-plan.md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decommission-checklist.md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retirement-evidence.md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44"/>
    <w:bookmarkStart w:id="145" w:name="step-p6--stage-p-gate-review"/>
    <w:p>
      <w:pPr>
        <w:pStyle w:val="Heading3"/>
      </w:pPr>
      <w:r>
        <w:t xml:space="preserve">Step P6 — Stage P gate review</w:t>
      </w:r>
    </w:p>
    <w:bookmarkEnd w:id="145"/>
    <w:bookmarkStart w:id="146" w:name="stage-p-exit-criteria"/>
    <w:p>
      <w:pPr>
        <w:pStyle w:val="Heading3"/>
      </w:pPr>
      <w:r>
        <w:t xml:space="preserve">Stage P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asset in the RACI has a named owner, or an explicitly accepted unresolved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raci.md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receiving team demonstrated deploy, observe, diagnose, rollback and recover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operator-exercise-results.md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Untracked prompt or model change in production is technically prevented, not merely prohibited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controlled-change-process.md</w:t>
            </w:r>
            <w:r>
              <w:t xml:space="preserve"> </w:t>
            </w:r>
            <w:r>
              <w:t xml:space="preserve">+ enforcement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assets carry evidence of fitness; none inherits registered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reuse-readiness-assessment.md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remaining-debt-register.md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revocation covers every credential found in Step H3, including in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secret-key-revocation.md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53" w:name="Xfe100cc7dbb41b914db99e1445356bf183e3c97"/>
    <w:p>
      <w:pPr>
        <w:pStyle w:val="Heading1"/>
      </w:pPr>
      <w:r>
        <w:t xml:space="preserve">STAGE Q — Model Portability Validation &amp; Demonstration</w:t>
      </w:r>
    </w:p>
    <w:p>
      <w:pPr>
        <w:pStyle w:val="FirstParagraph"/>
      </w:pPr>
      <w:r>
        <w:rPr>
          <w:bCs/>
          <w:b/>
        </w:rPr>
        <w:t xml:space="preserve">Source of requirement:</w:t>
      </w:r>
      <w:r>
        <w:t xml:space="preserve"> </w:t>
      </w:r>
      <w:r>
        <w:t xml:space="preserve">Challenge Guide page 6.</w:t>
      </w:r>
    </w:p>
    <w:bookmarkStart w:id="148" w:name="X984546b3cfb1713c8fe7a76064bc563fb9f92e9"/>
    <w:p>
      <w:pPr>
        <w:pStyle w:val="Heading3"/>
      </w:pPr>
      <w:r>
        <w:t xml:space="preserve">Step Q1 — Regenerate the application from the semantic layer using a second model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semantic-layer/</w:t>
      </w:r>
      <w:r>
        <w:t xml:space="preserve"> </w:t>
      </w:r>
      <w:r>
        <w:t xml:space="preserve">artifacts, the Implementation PRD and the</w:t>
      </w:r>
      <w:r>
        <w:t xml:space="preserve"> </w:t>
      </w:r>
      <w:r>
        <w:t xml:space="preserve">Stage F specs —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Model A implementation — regenerate the application (or the</w:t>
      </w:r>
      <w:r>
        <w:t xml:space="preserve"> </w:t>
      </w:r>
      <w:r>
        <w:t xml:space="preserve">agreed representative subset) with a second model (</w:t>
      </w:r>
      <w:r>
        <w:rPr>
          <w:bCs/>
          <w:b/>
        </w:rPr>
        <w:t xml:space="preserve">OQ-02</w:t>
      </w:r>
      <w:r>
        <w:t xml:space="preserve">). Record the generation prompts,</w:t>
      </w:r>
      <w:r>
        <w:t xml:space="preserve"> </w:t>
      </w:r>
      <w:r>
        <w:t xml:space="preserve">the model and version, and the full output.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D1–D5 semantic layer; I1 PRD; F3 specs; J1 prompt registry.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D6</w:t>
      </w:r>
      <w:r>
        <w:t xml:space="preserve"> </w:t>
      </w:r>
      <w:r>
        <w:t xml:space="preserve">(the layer must have passed its gate and must contain no</w:t>
      </w:r>
      <w:r>
        <w:t xml:space="preserve"> </w:t>
      </w:r>
      <w:r>
        <w:t xml:space="preserve">model-specific content, or the comparison tests the layer's bias rather than the models),</w:t>
      </w:r>
      <w:r>
        <w:t xml:space="preserve"> </w:t>
      </w:r>
      <w:r>
        <w:rPr>
          <w:bCs/>
          <w:b/>
        </w:rPr>
        <w:t xml:space="preserve">I1, F3</w:t>
      </w:r>
      <w:r>
        <w:t xml:space="preserve"> </w:t>
      </w:r>
      <w:r>
        <w:t xml:space="preserve">(the specification inputs).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explicit Challenge Guide requirement</w:t>
      </w:r>
      <w:r>
        <w:t xml:space="preserve"> </w:t>
      </w:r>
      <w:r>
        <w:rPr>
          <w:iCs/>
          <w:i/>
        </w:rPr>
        <w:t xml:space="preserve">Test Semantic Layer with new model</w:t>
      </w:r>
      <w:r>
        <w:t xml:space="preserve">.</w:t>
      </w:r>
      <w:r>
        <w:t xml:space="preserve"> </w:t>
      </w:r>
      <w:r>
        <w:t xml:space="preserve">It is also the strongest available evidence for the Stage N5 portability assessment and for</w:t>
      </w:r>
      <w:r>
        <w:t xml:space="preserve"> </w:t>
      </w:r>
      <w:r>
        <w:t xml:space="preserve">lock-in risk: a semantic layer that reproduces the system under a different model is a</w:t>
      </w:r>
      <w:r>
        <w:t xml:space="preserve"> </w:t>
      </w:r>
      <w:r>
        <w:t xml:space="preserve">demonstrated abstraction, not a claimed one.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docs/40-scale/semantic-layer-portability-test.md</w:t>
      </w:r>
      <w:r>
        <w:t xml:space="preserve">; the Model B build.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Generation transcripts; the Model B artifact. →</w:t>
      </w:r>
      <w:r>
        <w:t xml:space="preserve"> </w:t>
      </w:r>
      <w:r>
        <w:rPr>
          <w:rStyle w:val="VerbatimChar"/>
        </w:rPr>
        <w:t xml:space="preserve">evidence/40-scale/EVD-Q-01-*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bookmarkEnd w:id="148"/>
    <w:bookmarkStart w:id="149" w:name="X6d6d3237dd17d25df0b12a4025afc008aba0653"/>
    <w:p>
      <w:pPr>
        <w:pStyle w:val="Heading3"/>
      </w:pPr>
      <w:r>
        <w:t xml:space="preserve">Step Q2 — Compare and contrast both applications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Model A and Model B builds across functional completeness, specification</w:t>
      </w:r>
      <w:r>
        <w:t xml:space="preserve"> </w:t>
      </w:r>
      <w:r>
        <w:t xml:space="preserve">conformance, semantic-layer fidelity, code quality, security control implementation, test pass</w:t>
      </w:r>
      <w:r>
        <w:t xml:space="preserve"> </w:t>
      </w:r>
      <w:r>
        <w:t xml:space="preserve">rate against the</w:t>
      </w:r>
      <w:r>
        <w:t xml:space="preserve"> </w:t>
      </w:r>
      <w:r>
        <w:rPr>
          <w:bCs/>
          <w:b/>
        </w:rPr>
        <w:t xml:space="preserve">unchanged J2/L1 datasets and thresholds</w:t>
      </w:r>
      <w:r>
        <w:t xml:space="preserve">, latency, token cost and</w:t>
      </w:r>
      <w:r>
        <w:t xml:space="preserve"> </w:t>
      </w:r>
      <w:r>
        <w:t xml:space="preserve">divergence from the Implementation PRD. State which differences are model-attributable and</w:t>
      </w:r>
      <w:r>
        <w:t xml:space="preserve"> </w:t>
      </w:r>
      <w:r>
        <w:t xml:space="preserve">which reveal ambiguity in the semantic layer or the specs — and feed the latter back as</w:t>
      </w:r>
      <w:r>
        <w:t xml:space="preserve"> </w:t>
      </w:r>
      <w:r>
        <w:t xml:space="preserve">corrective actions.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Q1</w:t>
      </w:r>
      <w:r>
        <w:t xml:space="preserve">,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(both builds must be evaluated against identical predeclared</w:t>
      </w:r>
      <w:r>
        <w:t xml:space="preserve"> </w:t>
      </w:r>
      <w:r>
        <w:t xml:space="preserve">thresholds, or the comparison is not a measurement).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comparison's most valuable output is not which model won: it is the list of</w:t>
      </w:r>
      <w:r>
        <w:t xml:space="preserve"> </w:t>
      </w:r>
      <w:r>
        <w:t xml:space="preserve">specification ambiguities that only became visible when a second model interpreted them.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docs/40-scale/model-comparison.md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docs/39-continuous-improvement/</w:t>
      </w:r>
      <w:r>
        <w:t xml:space="preserve"> </w:t>
      </w:r>
      <w:r>
        <w:t xml:space="preserve">corrective</w:t>
      </w:r>
      <w:r>
        <w:t xml:space="preserve"> </w:t>
      </w:r>
      <w:r>
        <w:t xml:space="preserve">actions.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Side-by-side scorecard. →</w:t>
      </w:r>
      <w:r>
        <w:t xml:space="preserve"> </w:t>
      </w:r>
      <w:r>
        <w:rPr>
          <w:rStyle w:val="VerbatimChar"/>
        </w:rPr>
        <w:t xml:space="preserve">evidence/40-scale/EVD-Q-02-comparison.csv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2, 4, 5.</w:t>
      </w:r>
    </w:p>
    <w:bookmarkEnd w:id="149"/>
    <w:bookmarkStart w:id="150" w:name="X2c66b080cacfa415aaac5a15b349c426786192d"/>
    <w:p>
      <w:pPr>
        <w:pStyle w:val="Heading3"/>
      </w:pPr>
      <w:r>
        <w:t xml:space="preserve">Step Q3 — Prepare and rehearse the demonstration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the demo script around the strongest evidence rather than around features:</w:t>
      </w:r>
      <w:r>
        <w:t xml:space="preserve"> </w:t>
      </w:r>
      <w:r>
        <w:t xml:space="preserve">(1) the Step C2 quick-start failing on the as-delivered baseline, then succeeding; (2) the</w:t>
      </w:r>
      <w:r>
        <w:t xml:space="preserve"> </w:t>
      </w:r>
      <w:r>
        <w:t xml:space="preserve">Step L3 red-team attack succeeding against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 </w:t>
      </w:r>
      <w:r>
        <w:t xml:space="preserve">and failing against</w:t>
      </w:r>
      <w:r>
        <w:t xml:space="preserve"> </w:t>
      </w:r>
      <w:r>
        <w:rPr>
          <w:rStyle w:val="VerbatimChar"/>
        </w:rPr>
        <w:t xml:space="preserve">repo/v2-validated</w:t>
      </w:r>
      <w:r>
        <w:t xml:space="preserve">; (3) the Step N2 end-to-end reconstruction, before and after;</w:t>
      </w:r>
      <w:r>
        <w:t xml:space="preserve"> </w:t>
      </w:r>
      <w:r>
        <w:t xml:space="preserve">(4) the Step M3 AI-disabled degraded-mode drill; (5) the Step Q2 model comparison;</w:t>
      </w:r>
      <w:r>
        <w:t xml:space="preserve"> </w:t>
      </w:r>
      <w:r>
        <w:t xml:space="preserve">(6) the Step N4 cost-per-outcome figure. Rehearse. Prepare answers for the predictable</w:t>
      </w:r>
      <w:r>
        <w:t xml:space="preserve"> </w:t>
      </w:r>
      <w:r>
        <w:t xml:space="preserve">challenges:</w:t>
      </w:r>
      <w:r>
        <w:t xml:space="preserve"> </w:t>
      </w:r>
      <w:r>
        <w:rPr>
          <w:iCs/>
          <w:i/>
        </w:rPr>
        <w:t xml:space="preserve">what did you not fix and why</w:t>
      </w:r>
      <w:r>
        <w:t xml:space="preserve">;</w:t>
      </w:r>
      <w:r>
        <w:t xml:space="preserve"> </w:t>
      </w:r>
      <w:r>
        <w:rPr>
          <w:iCs/>
          <w:i/>
        </w:rPr>
        <w:t xml:space="preserve">what can you still not prove</w:t>
      </w:r>
      <w:r>
        <w:t xml:space="preserve">;</w:t>
      </w:r>
      <w:r>
        <w:t xml:space="preserve"> </w:t>
      </w:r>
      <w:r>
        <w:rPr>
          <w:iCs/>
          <w:i/>
        </w:rPr>
        <w:t xml:space="preserve">what would you do</w:t>
      </w:r>
      <w:r>
        <w:rPr>
          <w:iCs/>
          <w:i/>
        </w:rPr>
        <w:t xml:space="preserve"> </w:t>
      </w:r>
      <w:r>
        <w:rPr>
          <w:iCs/>
          <w:i/>
        </w:rPr>
        <w:t xml:space="preserve">with another two weeks</w:t>
      </w:r>
      <w:r>
        <w:t xml:space="preserve">. Resolve</w:t>
      </w:r>
      <w:r>
        <w:t xml:space="preserve"> </w:t>
      </w:r>
      <w:r>
        <w:rPr>
          <w:bCs/>
          <w:b/>
        </w:rPr>
        <w:t xml:space="preserve">OQ-16</w:t>
      </w:r>
      <w:r>
        <w:t xml:space="preserve"> </w:t>
      </w:r>
      <w:r>
        <w:t xml:space="preserve">(demo environment) and</w:t>
      </w:r>
      <w:r>
        <w:t xml:space="preserve"> </w:t>
      </w:r>
      <w:r>
        <w:rPr>
          <w:bCs/>
          <w:b/>
        </w:rPr>
        <w:t xml:space="preserve">OQ-17</w:t>
      </w:r>
      <w:r>
        <w:t xml:space="preserve"> </w:t>
      </w:r>
      <w:r>
        <w:t xml:space="preserve">(time budget).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C2, L3, N2, M3, Q2, N4</w:t>
      </w:r>
      <w:r>
        <w:t xml:space="preserve"> </w:t>
      </w:r>
      <w:r>
        <w:t xml:space="preserve">— each is a demo beat and must exist first.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5 (10 marks) scores clarity of storytelling, demo quality and the</w:t>
      </w:r>
      <w:r>
        <w:t xml:space="preserve"> </w:t>
      </w:r>
      <w:r>
        <w:t xml:space="preserve">ability to explain trade-offs and limitations. Limitations stated voluntarily score better than</w:t>
      </w:r>
      <w:r>
        <w:t xml:space="preserve"> </w:t>
      </w:r>
      <w:r>
        <w:t xml:space="preserve">limitations discovered by an evaluator.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docs/42-executive/demo-day-script.md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elevator-pitch.md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Recorded rehearsal. →</w:t>
      </w:r>
      <w:r>
        <w:t xml:space="preserve"> </w:t>
      </w:r>
      <w:r>
        <w:rPr>
          <w:rStyle w:val="VerbatimChar"/>
        </w:rPr>
        <w:t xml:space="preserve">evidence/42-executive/EVD-Q-03-demo-rehearsal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5.</w:t>
      </w:r>
    </w:p>
    <w:bookmarkEnd w:id="150"/>
    <w:bookmarkStart w:id="151" w:name="step-q4--stage-q-gate-review"/>
    <w:p>
      <w:pPr>
        <w:pStyle w:val="Heading3"/>
      </w:pPr>
      <w:r>
        <w:t xml:space="preserve">Step Q4 — Stage Q gate review</w:t>
      </w:r>
    </w:p>
    <w:bookmarkEnd w:id="151"/>
    <w:bookmarkStart w:id="152" w:name="stage-q-exit-criteria"/>
    <w:p>
      <w:pPr>
        <w:pStyle w:val="Heading3"/>
      </w:pPr>
      <w:r>
        <w:t xml:space="preserve">Stage Q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B build was produced from the semantic layer and specs only, without reference to the Model A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transcripts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builds were evaluated against identical unchanged datasets and predeclared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checksums; threshold file 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Differences are classified model-attributable or specification-ambiguity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model-comparison.md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ambiguities revealed by the comparison are logged as corrective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improvement-backlog.md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demo has been rehearsed end to end within the agreed time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Rehearsal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End w:id="153"/>
    <w:bookmarkStart w:id="161" w:name="Xb47c82e3661b5acf33b70aee528980eaf5a932d"/>
    <w:p>
      <w:pPr>
        <w:pStyle w:val="Heading1"/>
      </w:pPr>
      <w:r>
        <w:t xml:space="preserve">STAGE R — Executive Defence, Final As-Built PRD &amp; Production Evidence Pack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42, FINAL; Challenge Guide challenges 15 and 16.</w:t>
      </w:r>
    </w:p>
    <w:bookmarkStart w:id="154" w:name="X2f4d81577b11a5f000455d88edecccbe2954ab3"/>
    <w:p>
      <w:pPr>
        <w:pStyle w:val="Heading3"/>
      </w:pPr>
      <w:r>
        <w:t xml:space="preserve">Step R1 — Make the production readiness decision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Evaluate readiness on tests, controls, evidence, open risks, ownership and</w:t>
      </w:r>
      <w:r>
        <w:t xml:space="preserve"> </w:t>
      </w:r>
      <w:r>
        <w:t xml:space="preserve">operational maturity. Produce the readiness checklist, residual risk register, risk-owner table</w:t>
      </w:r>
      <w:r>
        <w:t xml:space="preserve"> </w:t>
      </w:r>
      <w:r>
        <w:t xml:space="preserve">and deferred-work list. Issue an explicit</w:t>
      </w:r>
      <w:r>
        <w:t xml:space="preserve"> </w:t>
      </w:r>
      <w:r>
        <w:rPr>
          <w:bCs/>
          <w:b/>
        </w:rPr>
        <w:t xml:space="preserve">go / no-go</w:t>
      </w:r>
      <w:r>
        <w:t xml:space="preserve">. State plainly what is ready, what is</w:t>
      </w:r>
      <w:r>
        <w:t xml:space="preserve"> </w:t>
      </w:r>
      <w:r>
        <w:t xml:space="preserve">not, and what risk is accepted and by whom.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All stage gates; H11 remaining debt; L4 residual TEVV risks; K2 residual security</w:t>
      </w:r>
      <w:r>
        <w:t xml:space="preserve"> </w:t>
      </w:r>
      <w:r>
        <w:t xml:space="preserve">risks; M5, N6, O4, P6, Q4.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t xml:space="preserve">All preceding gates — a readiness decision that is not an aggregation of gate</w:t>
      </w:r>
      <w:r>
        <w:t xml:space="preserve"> </w:t>
      </w:r>
      <w:r>
        <w:t xml:space="preserve">outcomes is an opinion.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15's acceptance standard is exactly this tripartite statement. A</w:t>
      </w:r>
      <w:r>
        <w:t xml:space="preserve"> </w:t>
      </w:r>
      <w:r>
        <w:rPr>
          <w:rStyle w:val="VerbatimChar"/>
        </w:rPr>
        <w:t xml:space="preserve">CONDITIONAL GO</w:t>
      </w:r>
      <w:r>
        <w:t xml:space="preserve"> </w:t>
      </w:r>
      <w:r>
        <w:t xml:space="preserve">with named accepted risks will score better than an unqualified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that a</w:t>
      </w:r>
      <w:r>
        <w:t xml:space="preserve"> </w:t>
      </w:r>
      <w:r>
        <w:t xml:space="preserve">reviewer can falsify from the evidence pack.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docs/42-executive/production-readiness-decision.md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docs/42-executive/residual-risks.md</w:t>
      </w:r>
      <w:r>
        <w:t xml:space="preserve">; risk-owner table.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1, 3, 5.</w:t>
      </w:r>
    </w:p>
    <w:bookmarkEnd w:id="154"/>
    <w:bookmarkStart w:id="155" w:name="Xdd740ff4eff74196d47836dc343a4b114c73e92"/>
    <w:p>
      <w:pPr>
        <w:pStyle w:val="Heading3"/>
      </w:pPr>
      <w:r>
        <w:t xml:space="preserve">Step R2 — Assemble the Production Evidence Pack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Populate</w:t>
      </w:r>
      <w:r>
        <w:t xml:space="preserve"> </w:t>
      </w:r>
      <w:r>
        <w:rPr>
          <w:bCs/>
          <w:b/>
        </w:rPr>
        <w:t xml:space="preserve">the delivered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PRODUCTION_EVIDENCE_PACK_TEMPLATE.md</w:t>
      </w:r>
      <w:r>
        <w:t xml:space="preserve"> </w:t>
      </w:r>
      <w:r>
        <w:t xml:space="preserve">— all fifteen</w:t>
      </w:r>
      <w:r>
        <w:t xml:space="preserve"> </w:t>
      </w:r>
      <w:r>
        <w:t xml:space="preserve">sections — from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tree. Every section cites specific evidence files by path and</w:t>
      </w:r>
      <w:r>
        <w:t xml:space="preserve"> </w:t>
      </w:r>
      <w:r>
        <w:t xml:space="preserve">SHA-256. Verify every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is complete and every hash resolves.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PRODUCTION_EVIDENCE_PACK_TEMPLATE.md</w:t>
      </w:r>
      <w:r>
        <w:t xml:space="preserve">; the complete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tree; F4</w:t>
      </w:r>
      <w:r>
        <w:t xml:space="preserve"> </w:t>
      </w:r>
      <w:r>
        <w:t xml:space="preserve">traceability.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R1</w:t>
      </w:r>
      <w:r>
        <w:t xml:space="preserve"> </w:t>
      </w:r>
      <w:r>
        <w:t xml:space="preserve">(the pack carries the readiness decision),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(the traceability</w:t>
      </w:r>
      <w:r>
        <w:t xml:space="preserve"> </w:t>
      </w:r>
      <w:r>
        <w:t xml:space="preserve">matrices are the pack's index), and every evidence-producing step.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16's acceptance standard:</w:t>
      </w:r>
      <w:r>
        <w:t xml:space="preserve"> </w:t>
      </w:r>
      <w:r>
        <w:rPr>
          <w:iCs/>
          <w:i/>
        </w:rPr>
        <w:t xml:space="preserve">a reviewer can verify the transformation without</w:t>
      </w:r>
      <w:r>
        <w:rPr>
          <w:iCs/>
          <w:i/>
        </w:rPr>
        <w:t xml:space="preserve"> </w:t>
      </w:r>
      <w:r>
        <w:rPr>
          <w:iCs/>
          <w:i/>
        </w:rPr>
        <w:t xml:space="preserve">relying on verbal explanation.</w:t>
      </w:r>
      <w:r>
        <w:t xml:space="preserve"> </w:t>
      </w:r>
      <w:r>
        <w:t xml:space="preserve">Using the repository's own template rather than a new structure</w:t>
      </w:r>
      <w:r>
        <w:t xml:space="preserve"> </w:t>
      </w:r>
      <w:r>
        <w:t xml:space="preserve">demonstrates that the delivered artifacts were read and honoured.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docs/42-executive/production-evidence-pack.md</w:t>
      </w:r>
      <w:r>
        <w:t xml:space="preserve"> </w:t>
      </w:r>
      <w:r>
        <w:t xml:space="preserve">(completed from the template).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Hash-verified manifest covering the whole tree.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evidence/EVIDENCE-INDEX.md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1, 3, 5.</w:t>
      </w:r>
    </w:p>
    <w:bookmarkEnd w:id="155"/>
    <w:bookmarkStart w:id="156" w:name="step-r3--write-the-executive-defence"/>
    <w:p>
      <w:pPr>
        <w:pStyle w:val="Heading3"/>
      </w:pPr>
      <w:r>
        <w:t xml:space="preserve">Step R3 — Write the executive defence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Produce the evidence-backed executive narrative: original problem and baseline,</w:t>
      </w:r>
      <w:r>
        <w:t xml:space="preserve"> </w:t>
      </w:r>
      <w:r>
        <w:t xml:space="preserve">validated root causes, intervention choice,</w:t>
      </w:r>
      <w:r>
        <w:t xml:space="preserve"> </w:t>
      </w:r>
      <w:r>
        <w:rPr>
          <w:bCs/>
          <w:b/>
        </w:rPr>
        <w:t xml:space="preserve">why AI was or was not appropriate</w:t>
      </w:r>
      <w:r>
        <w:t xml:space="preserve">, architecture</w:t>
      </w:r>
      <w:r>
        <w:t xml:space="preserve"> </w:t>
      </w:r>
      <w:r>
        <w:t xml:space="preserve">and ADRs, brownfield transformation, intelligence engineering, control framework, TEVV evidence,</w:t>
      </w:r>
      <w:r>
        <w:t xml:space="preserve"> </w:t>
      </w:r>
      <w:r>
        <w:t xml:space="preserve">production outcomes, economics, realised benefits,</w:t>
      </w:r>
      <w:r>
        <w:t xml:space="preserve"> </w:t>
      </w:r>
      <w:r>
        <w:rPr>
          <w:bCs/>
          <w:b/>
        </w:rPr>
        <w:t xml:space="preserve">failures</w:t>
      </w:r>
      <w:r>
        <w:t xml:space="preserve">, trade-offs, remaining risks and</w:t>
      </w:r>
      <w:r>
        <w:t xml:space="preserve"> </w:t>
      </w:r>
      <w:r>
        <w:t xml:space="preserve">next steps.</w:t>
      </w:r>
      <w:r>
        <w:t xml:space="preserve"> </w:t>
      </w:r>
      <w:r>
        <w:rPr>
          <w:bCs/>
          <w:b/>
        </w:rPr>
        <w:t xml:space="preserve">Every material claim must map to lifecycle evidence.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R1, R2</w:t>
      </w:r>
      <w:r>
        <w:t xml:space="preserve"> </w:t>
      </w:r>
      <w:r>
        <w:t xml:space="preserve">(the narrative is a reading of the pack, not a parallel account).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criteria 1 and 5. Including failures is not modesty — it is what makes the</w:t>
      </w:r>
      <w:r>
        <w:t xml:space="preserve"> </w:t>
      </w:r>
      <w:r>
        <w:t xml:space="preserve">successes credible under questioning.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docs/42-executive/</w:t>
      </w:r>
      <w:r>
        <w:t xml:space="preserve">):</w:t>
      </w:r>
      <w:r>
        <w:t xml:space="preserve"> </w:t>
      </w:r>
      <w:r>
        <w:rPr>
          <w:rStyle w:val="VerbatimChar"/>
        </w:rPr>
        <w:t xml:space="preserve">executive-narrative.md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problem-to-value-story.md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architecture-defence.md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ai-decision-defence.md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risk-control-summary.md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tevv-summary.md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production-outcomes.md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economic-value-summary.md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lessons-learned.md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next-step-recommendations.md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executive-evidence-index.md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1, 5.</w:t>
      </w:r>
    </w:p>
    <w:bookmarkEnd w:id="156"/>
    <w:bookmarkStart w:id="157" w:name="step-r4--produce-the-final-as-built-prd"/>
    <w:p>
      <w:pPr>
        <w:pStyle w:val="Heading3"/>
      </w:pPr>
      <w:r>
        <w:t xml:space="preserve">Step R4 — Produce the Final As-Built PRD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Create the authoritative baseline of what was</w:t>
      </w:r>
      <w:r>
        <w:t xml:space="preserve"> </w:t>
      </w:r>
      <w:r>
        <w:rPr>
          <w:bCs/>
          <w:b/>
        </w:rPr>
        <w:t xml:space="preserve">actually delivered, validated,</w:t>
      </w:r>
      <w:r>
        <w:rPr>
          <w:bCs/>
          <w:b/>
        </w:rPr>
        <w:t xml:space="preserve"> </w:t>
      </w:r>
      <w:r>
        <w:rPr>
          <w:bCs/>
          <w:b/>
        </w:rPr>
        <w:t xml:space="preserve">released and accepted</w:t>
      </w:r>
      <w:r>
        <w:t xml:space="preserve">. Reconcile the E3 Initial PRD, the I1 Implementation PRD, specs, ADRs,</w:t>
      </w:r>
      <w:r>
        <w:t xml:space="preserve"> </w:t>
      </w:r>
      <w:r>
        <w:t xml:space="preserve">implementation, configuration, TEVV evidence, data architecture, AI behaviour, integrations,</w:t>
      </w:r>
      <w:r>
        <w:t xml:space="preserve"> </w:t>
      </w:r>
      <w:r>
        <w:t xml:space="preserve">HITL boundaries, security and privacy controls, governance obligations, SLO commitments,</w:t>
      </w:r>
      <w:r>
        <w:t xml:space="preserve"> </w:t>
      </w:r>
      <w:r>
        <w:t xml:space="preserve">operating model, actual economics, production KPIs, benefits, residual risks and accepted</w:t>
      </w:r>
      <w:r>
        <w:t xml:space="preserve"> </w:t>
      </w:r>
      <w:r>
        <w:t xml:space="preserve">limitations.</w:t>
      </w:r>
      <w:r>
        <w:t xml:space="preserve"> </w:t>
      </w:r>
      <w:r>
        <w:rPr>
          <w:bCs/>
          <w:b/>
        </w:rPr>
        <w:t xml:space="preserve">Classify every original requirement as Delivered / Changed / Deferred / Rejected</w:t>
      </w:r>
      <w:r>
        <w:rPr>
          <w:bCs/>
          <w:b/>
        </w:rPr>
        <w:t xml:space="preserve"> </w:t>
      </w:r>
      <w:r>
        <w:rPr>
          <w:bCs/>
          <w:b/>
        </w:rPr>
        <w:t xml:space="preserve">/ Superseded with rationale and evidence. Do not copy earlier PRDs unchanged.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E3, I1</w:t>
      </w:r>
      <w:r>
        <w:t xml:space="preserve"> </w:t>
      </w:r>
      <w:r>
        <w:t xml:space="preserve">(the two prior PRDs being reconciled),</w:t>
      </w:r>
      <w:r>
        <w:t xml:space="preserve"> </w:t>
      </w:r>
      <w:r>
        <w:rPr>
          <w:bCs/>
          <w:b/>
        </w:rPr>
        <w:t xml:space="preserve">R1–R3</w:t>
      </w:r>
      <w:r>
        <w:t xml:space="preserve"> </w:t>
      </w:r>
      <w:r>
        <w:t xml:space="preserve">(outcomes and</w:t>
      </w:r>
      <w:r>
        <w:t xml:space="preserve"> </w:t>
      </w:r>
      <w:r>
        <w:t xml:space="preserve">decisions),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(traceability).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authoritative baseline for operations, audit, onboarding, support and</w:t>
      </w:r>
      <w:r>
        <w:t xml:space="preserve"> </w:t>
      </w:r>
      <w:r>
        <w:t xml:space="preserve">future change. The disposition matrix is also the cleanest possible answer to a CTO asking what</w:t>
      </w:r>
      <w:r>
        <w:t xml:space="preserve"> </w:t>
      </w:r>
      <w:r>
        <w:t xml:space="preserve">happened to any specific requirement.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docs/final-prd/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final-as-built-prd.md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requirement-disposition-matrix.md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final-capability-map.md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as-built-architecture.md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final-api-interface-baseline.md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final-data-knowledge-baseline.md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final-ai-agent-baseline.md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final-security-governance-baseline.md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final-nfr-baseline.md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final-acceptance-evidence-map.md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implemented-vs-deferred.md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known-limitations.md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residual-risk-register.md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production-kpi-baseline.md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final-economics-baseline.md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final-operating-boundaries.md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final-ownership-map.md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approved-roadmap.md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final-product-baseline-signoff.md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157"/>
    <w:bookmarkStart w:id="158" w:name="step-r5--final-gate-and-submission"/>
    <w:p>
      <w:pPr>
        <w:pStyle w:val="Heading3"/>
      </w:pPr>
      <w:r>
        <w:t xml:space="preserve">Step R5 — Final gate and submission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Verify every stage gate is closed, every open question in Document 04 is resolved or</w:t>
      </w:r>
      <w:r>
        <w:t xml:space="preserve"> </w:t>
      </w:r>
      <w:r>
        <w:t xml:space="preserve">formally accepted with an owner, and every rubric criterion has mapped evidence per Document 03.</w:t>
      </w:r>
      <w:r>
        <w:t xml:space="preserve"> </w:t>
      </w:r>
      <w:r>
        <w:t xml:space="preserve">Tag the final state. Submit.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docs/42-executive/final-gate.md</w:t>
      </w:r>
      <w:r>
        <w:t xml:space="preserve">; tag</w:t>
      </w:r>
      <w:r>
        <w:t xml:space="preserve"> </w:t>
      </w:r>
      <w:r>
        <w:rPr>
          <w:rStyle w:val="VerbatimChar"/>
        </w:rPr>
        <w:t xml:space="preserve">release/v1-production-candidate</w:t>
      </w:r>
      <w:r>
        <w:t xml:space="preserve">.</w:t>
      </w:r>
    </w:p>
    <w:bookmarkEnd w:id="158"/>
    <w:bookmarkStart w:id="159" w:name="stage-r-exit-criteria"/>
    <w:p>
      <w:pPr>
        <w:pStyle w:val="Heading3"/>
      </w:pPr>
      <w:r>
        <w:t xml:space="preserve">Stage R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readiness decision states what is ready, what is not, and what risk is accepted and by whom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production-readiness-decision.md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fifteen sections of the delivered evidence-pack template are populated with cited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Section-by-section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cited evidence file exists and its SHA-256 matches the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hash verification across</w:t>
            </w:r>
            <w:r>
              <w:t xml:space="preserve"> </w:t>
            </w:r>
            <w:r>
              <w:rPr>
                <w:rStyle w:val="VerbatimChar"/>
              </w:rPr>
              <w:t xml:space="preserve">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material claim in the executive narrative maps to a lifecycle evidence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executive-evidence-index.md</w:t>
            </w:r>
            <w:r>
              <w:t xml:space="preserve">; reviewer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narrative includes failures and trade-offs, not only successes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lessons-learned.md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original requirement is classified Delivered / Changed / Deferred / Rejected / Superseded with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requirement-disposition-matrix.md</w:t>
            </w:r>
            <w:r>
              <w:t xml:space="preserve">; no unclassified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one of the 57 findings has a disposition: fixed (with evidence), deferred (with owner and date), or accepted (with approver)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EVD-F-04</w:t>
            </w:r>
            <w:r>
              <w:t xml:space="preserve"> </w:t>
            </w:r>
            <w:r>
              <w:t xml:space="preserve">finding-coverage matrix, final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rubric criterion has mapped evidence, and criteria that cannot be satisfied are stated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03 coverage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Document 04 open question is resolved or formally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04, final revision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appendix-a--stage-dependency-summary"/>
    <w:p>
      <w:pPr>
        <w:pStyle w:val="Heading2"/>
      </w:pPr>
      <w:r>
        <w:t xml:space="preserve">Appendix A — Stage dependency summary</w:t>
      </w:r>
    </w:p>
    <w:p>
      <w:pPr>
        <w:pStyle w:val="SourceCode"/>
      </w:pPr>
      <w:r>
        <w:rPr>
          <w:rStyle w:val="VerbatimChar"/>
        </w:rPr>
        <w:t xml:space="preserve">A ─→ B ─→ C ─→ D ─→ E ─→ F ─→ G ─┬─→ H ─→ I ─→ J ─┬─→ K ─→ L ─→ M ─→ N ─→ O ─→ P ─┐</w:t>
      </w:r>
      <w:r>
        <w:br/>
      </w:r>
      <w:r>
        <w:rPr>
          <w:rStyle w:val="VerbatimChar"/>
        </w:rPr>
        <w:t xml:space="preserve">     (read-only through G)        │                │                                │</w:t>
      </w:r>
      <w:r>
        <w:br/>
      </w:r>
      <w:r>
        <w:rPr>
          <w:rStyle w:val="VerbatimChar"/>
        </w:rPr>
        <w:t xml:space="preserve">                        G4 authorisation gate      └─────────────→ Q ←──────────────┤</w:t>
      </w:r>
      <w:r>
        <w:br/>
      </w:r>
      <w:r>
        <w:rPr>
          <w:rStyle w:val="VerbatimChar"/>
        </w:rPr>
        <w:t xml:space="preserve">                        (first write permitted)         (needs D, I, F, J, L)       │</w:t>
      </w:r>
      <w:r>
        <w:br/>
      </w:r>
      <w:r>
        <w:rPr>
          <w:rStyle w:val="VerbatimChar"/>
        </w:rPr>
        <w:t xml:space="preserve">                                                                     └──→ R ←───────┘</w:t>
      </w:r>
    </w:p>
    <w:p>
      <w:pPr>
        <w:pStyle w:val="FirstParagraph"/>
      </w:pPr>
      <w:r>
        <w:rPr>
          <w:bCs/>
          <w:b/>
        </w:rPr>
        <w:t xml:space="preserve">The three ordering constraints that must not be relaxed: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C8 before H</w:t>
      </w:r>
      <w:r>
        <w:t xml:space="preserve"> </w:t>
      </w:r>
      <w:r>
        <w:t xml:space="preserve">— characterization tests must pin current behaviour before any change,</w:t>
      </w:r>
      <w:r>
        <w:t xml:space="preserve"> </w:t>
      </w:r>
      <w:r>
        <w:t xml:space="preserve">otherwise Step H10 cannot distinguish an approved behaviour change from a regression, and</w:t>
      </w:r>
      <w:r>
        <w:t xml:space="preserve"> </w:t>
      </w:r>
      <w:r>
        <w:t xml:space="preserve">the Challenge 2 and 15 acceptance standards fail.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H4 and H5 before H8</w:t>
      </w:r>
      <w:r>
        <w:t xml:space="preserve"> </w:t>
      </w:r>
      <w:r>
        <w:t xml:space="preserve">— identity and record-resolution must be correct before audit</w:t>
      </w:r>
      <w:r>
        <w:t xml:space="preserve"> </w:t>
      </w:r>
      <w:r>
        <w:t xml:space="preserve">instrumentation, otherwise the system produces a complete, trustworthy-looking audit trail</w:t>
      </w:r>
      <w:r>
        <w:t xml:space="preserve"> </w:t>
      </w:r>
      <w:r>
        <w:t xml:space="preserve">of the wrong actor acting on the wrong record.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 before Q</w:t>
      </w:r>
      <w:r>
        <w:t xml:space="preserve"> </w:t>
      </w:r>
      <w:r>
        <w:t xml:space="preserve">— the semantic layer must be gated and model-neutral before the second-model</w:t>
      </w:r>
      <w:r>
        <w:t xml:space="preserve"> </w:t>
      </w:r>
      <w:r>
        <w:t xml:space="preserve">regeneration, otherwise the comparison measures the layer's embedded bias rather than model</w:t>
      </w:r>
      <w:r>
        <w:t xml:space="preserve"> </w:t>
      </w:r>
      <w:r>
        <w:t xml:space="preserve">portability.</w:t>
      </w:r>
    </w:p>
    <w:bookmarkEnd w:id="160"/>
    <w:bookmarkEnd w:id="1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2026-10-08T03:22:28Z</dcterms:created>
  <dcterms:modified xsi:type="dcterms:W3CDTF">2026-10-08T03:22:28Z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