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7722CA" w14:textId="77777777" w:rsidR="00D731A0" w:rsidRDefault="00D731A0" w:rsidP="004D224D">
      <w:pPr>
        <w:pStyle w:val="NormalWeb"/>
        <w:spacing w:before="0" w:beforeAutospacing="0" w:after="0" w:afterAutospacing="0"/>
        <w:jc w:val="both"/>
        <w:rPr>
          <w:rFonts w:ascii="Calibri Light" w:hAnsi="Calibri Light" w:cs="Calibri Light"/>
          <w:sz w:val="40"/>
          <w:szCs w:val="40"/>
        </w:rPr>
      </w:pPr>
      <w:r>
        <w:rPr>
          <w:rFonts w:ascii="Calibri Light" w:hAnsi="Calibri Light" w:cs="Calibri Light"/>
          <w:sz w:val="40"/>
          <w:szCs w:val="40"/>
        </w:rPr>
        <w:t xml:space="preserve">Content for </w:t>
      </w:r>
      <w:proofErr w:type="spellStart"/>
      <w:r>
        <w:rPr>
          <w:rFonts w:ascii="Calibri Light" w:hAnsi="Calibri Light" w:cs="Calibri Light"/>
          <w:sz w:val="40"/>
          <w:szCs w:val="40"/>
        </w:rPr>
        <w:t>Fit.Kovai</w:t>
      </w:r>
      <w:proofErr w:type="spellEnd"/>
      <w:r>
        <w:rPr>
          <w:rFonts w:ascii="Calibri Light" w:hAnsi="Calibri Light" w:cs="Calibri Light"/>
          <w:sz w:val="40"/>
          <w:szCs w:val="40"/>
        </w:rPr>
        <w:t xml:space="preserve"> Newsletter</w:t>
      </w:r>
    </w:p>
    <w:p w14:paraId="047722CB" w14:textId="77777777" w:rsidR="00D731A0" w:rsidRDefault="00D731A0" w:rsidP="004D224D">
      <w:pPr>
        <w:pStyle w:val="NormalWeb"/>
        <w:spacing w:before="0" w:beforeAutospacing="0" w:after="0" w:afterAutospacing="0"/>
        <w:jc w:val="both"/>
        <w:rPr>
          <w:rFonts w:ascii="Calibri" w:hAnsi="Calibri" w:cs="Calibri"/>
          <w:color w:val="767676"/>
          <w:sz w:val="20"/>
          <w:szCs w:val="20"/>
        </w:rPr>
      </w:pPr>
      <w:r>
        <w:rPr>
          <w:rFonts w:ascii="Calibri" w:hAnsi="Calibri" w:cs="Calibri"/>
          <w:color w:val="767676"/>
          <w:sz w:val="20"/>
          <w:szCs w:val="20"/>
        </w:rPr>
        <w:t>Monday, December 2, 2024</w:t>
      </w:r>
    </w:p>
    <w:p w14:paraId="047722CC" w14:textId="77777777" w:rsidR="00D731A0" w:rsidRDefault="00D731A0" w:rsidP="004D224D">
      <w:pPr>
        <w:pStyle w:val="NormalWeb"/>
        <w:spacing w:before="0" w:beforeAutospacing="0" w:after="0" w:afterAutospacing="0"/>
        <w:jc w:val="both"/>
        <w:rPr>
          <w:rFonts w:ascii="Calibri" w:hAnsi="Calibri" w:cs="Calibri"/>
          <w:color w:val="767676"/>
          <w:sz w:val="20"/>
          <w:szCs w:val="20"/>
        </w:rPr>
      </w:pPr>
      <w:r>
        <w:rPr>
          <w:rFonts w:ascii="Calibri" w:hAnsi="Calibri" w:cs="Calibri"/>
          <w:color w:val="767676"/>
          <w:sz w:val="20"/>
          <w:szCs w:val="20"/>
        </w:rPr>
        <w:t>11:09 AM</w:t>
      </w:r>
    </w:p>
    <w:p w14:paraId="047722CD" w14:textId="77777777" w:rsidR="00D731A0" w:rsidRDefault="00D731A0" w:rsidP="004D224D">
      <w:pPr>
        <w:pStyle w:val="NormalWeb"/>
        <w:spacing w:before="0" w:beforeAutospacing="0" w:after="0" w:afterAutospacing="0"/>
        <w:jc w:val="both"/>
        <w:rPr>
          <w:rFonts w:ascii="Calibri" w:hAnsi="Calibri" w:cs="Calibri"/>
          <w:sz w:val="22"/>
          <w:szCs w:val="22"/>
        </w:rPr>
      </w:pPr>
      <w:r>
        <w:rPr>
          <w:rFonts w:ascii="Calibri" w:hAnsi="Calibri" w:cs="Calibri"/>
          <w:sz w:val="22"/>
          <w:szCs w:val="22"/>
        </w:rPr>
        <w:t> </w:t>
      </w:r>
    </w:p>
    <w:p w14:paraId="047722D1" w14:textId="02E9FB00" w:rsidR="00D731A0" w:rsidRDefault="00D731A0" w:rsidP="004D224D">
      <w:pPr>
        <w:pStyle w:val="NormalWeb"/>
        <w:spacing w:before="0" w:beforeAutospacing="0" w:after="0" w:afterAutospacing="0"/>
        <w:jc w:val="both"/>
        <w:rPr>
          <w:rFonts w:ascii="Calibri" w:hAnsi="Calibri" w:cs="Calibri"/>
          <w:color w:val="000000"/>
          <w:sz w:val="22"/>
          <w:szCs w:val="22"/>
        </w:rPr>
      </w:pPr>
    </w:p>
    <w:p w14:paraId="047722D2" w14:textId="1EBC03E1" w:rsidR="00D731A0" w:rsidRDefault="00D731A0" w:rsidP="004D224D">
      <w:pPr>
        <w:pStyle w:val="NormalWeb"/>
        <w:spacing w:before="0" w:beforeAutospacing="0" w:after="0" w:afterAutospacing="0"/>
        <w:jc w:val="both"/>
        <w:rPr>
          <w:rFonts w:ascii="Calibri" w:hAnsi="Calibri" w:cs="Calibri"/>
          <w:sz w:val="22"/>
          <w:szCs w:val="22"/>
        </w:rPr>
      </w:pPr>
      <w:r>
        <w:rPr>
          <w:rFonts w:ascii="Calibri" w:hAnsi="Calibri" w:cs="Calibri"/>
          <w:b/>
          <w:bCs/>
          <w:sz w:val="22"/>
          <w:szCs w:val="22"/>
          <w:u w:val="single"/>
        </w:rPr>
        <w:t xml:space="preserve">Design Thinking Workshop </w:t>
      </w:r>
    </w:p>
    <w:p w14:paraId="3A04FDF1" w14:textId="77777777" w:rsidR="0002788F" w:rsidRDefault="0002788F" w:rsidP="004D224D">
      <w:pPr>
        <w:pStyle w:val="NormalWeb"/>
        <w:spacing w:before="0" w:beforeAutospacing="0" w:after="0" w:afterAutospacing="0"/>
        <w:jc w:val="both"/>
        <w:rPr>
          <w:rFonts w:ascii="Calibri" w:hAnsi="Calibri" w:cs="Calibri"/>
          <w:sz w:val="22"/>
          <w:szCs w:val="22"/>
        </w:rPr>
      </w:pPr>
    </w:p>
    <w:p w14:paraId="0ED9DE2C" w14:textId="5D4BA717" w:rsidR="00094314" w:rsidRDefault="00094314" w:rsidP="004D224D">
      <w:pPr>
        <w:pStyle w:val="NormalWeb"/>
        <w:spacing w:before="0" w:beforeAutospacing="0" w:after="0" w:afterAutospacing="0"/>
        <w:jc w:val="both"/>
        <w:rPr>
          <w:rFonts w:ascii="Calibri" w:hAnsi="Calibri" w:cs="Calibri"/>
          <w:sz w:val="22"/>
          <w:szCs w:val="22"/>
        </w:rPr>
      </w:pPr>
      <w:r w:rsidRPr="00094314">
        <w:rPr>
          <w:rFonts w:ascii="Calibri" w:hAnsi="Calibri" w:cs="Calibri"/>
          <w:sz w:val="22"/>
          <w:szCs w:val="22"/>
        </w:rPr>
        <w:t xml:space="preserve">The workshop began with icebreakers, fostering collaboration and creativity. Participants identified key challenges, selected a critical problem using Rose-Bud-Thorn analysis, and evaluated ideas with the Importance-Difficulty Matrix. By crafting user personas, we ensured solutions were user-focused and practical. The session culminated in developing a prototype: a specialized glass for </w:t>
      </w:r>
      <w:r w:rsidR="004B1FDB" w:rsidRPr="00094314">
        <w:rPr>
          <w:rFonts w:ascii="Calibri" w:hAnsi="Calibri" w:cs="Calibri"/>
          <w:sz w:val="22"/>
          <w:szCs w:val="22"/>
        </w:rPr>
        <w:t>differently abled</w:t>
      </w:r>
      <w:r w:rsidRPr="00094314">
        <w:rPr>
          <w:rFonts w:ascii="Calibri" w:hAnsi="Calibri" w:cs="Calibri"/>
          <w:sz w:val="22"/>
          <w:szCs w:val="22"/>
        </w:rPr>
        <w:t xml:space="preserve"> individuals.</w:t>
      </w:r>
    </w:p>
    <w:p w14:paraId="2F97562A" w14:textId="197BC1FD" w:rsidR="00C17675" w:rsidRPr="00C17675" w:rsidRDefault="00C17675" w:rsidP="00C17675">
      <w:pPr>
        <w:pStyle w:val="NormalWeb"/>
        <w:rPr>
          <w:rFonts w:eastAsia="Times New Roman"/>
        </w:rPr>
      </w:pPr>
      <w:r>
        <w:rPr>
          <w:rFonts w:ascii="Calibri" w:hAnsi="Calibri" w:cs="Calibri"/>
          <w:sz w:val="22"/>
          <w:szCs w:val="22"/>
        </w:rPr>
        <w:t xml:space="preserve">                                </w:t>
      </w:r>
      <w:r w:rsidR="00D731A0">
        <w:rPr>
          <w:rFonts w:ascii="Calibri" w:hAnsi="Calibri" w:cs="Calibri"/>
          <w:sz w:val="22"/>
          <w:szCs w:val="22"/>
        </w:rPr>
        <w:t> </w:t>
      </w:r>
      <w:r w:rsidRPr="00C17675">
        <w:rPr>
          <w:rFonts w:eastAsia="Times New Roman"/>
          <w:noProof/>
        </w:rPr>
        <w:drawing>
          <wp:inline distT="0" distB="0" distL="0" distR="0" wp14:anchorId="40EBC2A7" wp14:editId="2F40B2AB">
            <wp:extent cx="3556862" cy="2667646"/>
            <wp:effectExtent l="0" t="0" r="5715" b="0"/>
            <wp:docPr id="12523117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70767" cy="2678075"/>
                    </a:xfrm>
                    <a:prstGeom prst="rect">
                      <a:avLst/>
                    </a:prstGeom>
                    <a:noFill/>
                    <a:ln>
                      <a:noFill/>
                    </a:ln>
                  </pic:spPr>
                </pic:pic>
              </a:graphicData>
            </a:graphic>
          </wp:inline>
        </w:drawing>
      </w:r>
    </w:p>
    <w:p w14:paraId="047722D4" w14:textId="5BD14666" w:rsidR="00D731A0" w:rsidRDefault="00D731A0" w:rsidP="004D224D">
      <w:pPr>
        <w:pStyle w:val="NormalWeb"/>
        <w:spacing w:before="0" w:beforeAutospacing="0" w:after="0" w:afterAutospacing="0"/>
        <w:jc w:val="both"/>
        <w:rPr>
          <w:rFonts w:ascii="Calibri" w:hAnsi="Calibri" w:cs="Calibri"/>
          <w:sz w:val="22"/>
          <w:szCs w:val="22"/>
        </w:rPr>
      </w:pPr>
    </w:p>
    <w:p w14:paraId="047722D5" w14:textId="77777777" w:rsidR="00D731A0" w:rsidRDefault="00D731A0" w:rsidP="004D224D">
      <w:pPr>
        <w:pStyle w:val="NormalWeb"/>
        <w:spacing w:before="0" w:beforeAutospacing="0" w:after="0" w:afterAutospacing="0"/>
        <w:jc w:val="both"/>
        <w:rPr>
          <w:rFonts w:ascii="Calibri" w:hAnsi="Calibri" w:cs="Calibri"/>
          <w:sz w:val="22"/>
          <w:szCs w:val="22"/>
        </w:rPr>
      </w:pPr>
      <w:proofErr w:type="spellStart"/>
      <w:r>
        <w:rPr>
          <w:rFonts w:ascii="Calibri" w:hAnsi="Calibri" w:cs="Calibri"/>
          <w:b/>
          <w:bCs/>
          <w:sz w:val="22"/>
          <w:szCs w:val="22"/>
          <w:u w:val="single"/>
        </w:rPr>
        <w:t>PowerBI</w:t>
      </w:r>
      <w:proofErr w:type="spellEnd"/>
      <w:r>
        <w:rPr>
          <w:rFonts w:ascii="Calibri" w:hAnsi="Calibri" w:cs="Calibri"/>
          <w:b/>
          <w:bCs/>
          <w:sz w:val="22"/>
          <w:szCs w:val="22"/>
          <w:u w:val="single"/>
        </w:rPr>
        <w:t xml:space="preserve"> Workshop Series</w:t>
      </w:r>
    </w:p>
    <w:p w14:paraId="047722D6" w14:textId="77777777" w:rsidR="00D731A0" w:rsidRDefault="00D731A0" w:rsidP="004D224D">
      <w:pPr>
        <w:pStyle w:val="NormalWeb"/>
        <w:spacing w:before="0" w:beforeAutospacing="0" w:after="0" w:afterAutospacing="0"/>
        <w:jc w:val="both"/>
        <w:rPr>
          <w:rFonts w:ascii="Calibri" w:hAnsi="Calibri" w:cs="Calibri"/>
          <w:sz w:val="22"/>
          <w:szCs w:val="22"/>
        </w:rPr>
      </w:pPr>
      <w:r>
        <w:rPr>
          <w:rFonts w:ascii="Calibri" w:hAnsi="Calibri" w:cs="Calibri"/>
          <w:sz w:val="22"/>
          <w:szCs w:val="22"/>
        </w:rPr>
        <w:t> </w:t>
      </w:r>
    </w:p>
    <w:p w14:paraId="047722D7" w14:textId="77777777" w:rsidR="00D731A0" w:rsidRDefault="00D731A0" w:rsidP="004D224D">
      <w:pPr>
        <w:pStyle w:val="NormalWeb"/>
        <w:spacing w:before="0" w:beforeAutospacing="0" w:after="0" w:afterAutospacing="0"/>
        <w:jc w:val="both"/>
        <w:rPr>
          <w:rFonts w:ascii="Calibri" w:hAnsi="Calibri" w:cs="Calibri"/>
          <w:sz w:val="22"/>
          <w:szCs w:val="22"/>
        </w:rPr>
      </w:pPr>
      <w:r>
        <w:rPr>
          <w:rFonts w:ascii="Calibri" w:hAnsi="Calibri" w:cs="Calibri"/>
          <w:sz w:val="22"/>
          <w:szCs w:val="22"/>
        </w:rPr>
        <w:t xml:space="preserve">Every journey begins with a single step, and ours started with designing the </w:t>
      </w:r>
      <w:proofErr w:type="spellStart"/>
      <w:r>
        <w:rPr>
          <w:rFonts w:ascii="Calibri" w:hAnsi="Calibri" w:cs="Calibri"/>
          <w:sz w:val="22"/>
          <w:szCs w:val="22"/>
        </w:rPr>
        <w:t>Fit.Olympics</w:t>
      </w:r>
      <w:proofErr w:type="spellEnd"/>
      <w:r>
        <w:rPr>
          <w:rFonts w:ascii="Calibri" w:hAnsi="Calibri" w:cs="Calibri"/>
          <w:sz w:val="22"/>
          <w:szCs w:val="22"/>
        </w:rPr>
        <w:t xml:space="preserve"> Dashboard for </w:t>
      </w:r>
      <w:proofErr w:type="spellStart"/>
      <w:r>
        <w:rPr>
          <w:rFonts w:ascii="Calibri" w:hAnsi="Calibri" w:cs="Calibri"/>
          <w:sz w:val="22"/>
          <w:szCs w:val="22"/>
        </w:rPr>
        <w:t>FitFest</w:t>
      </w:r>
      <w:proofErr w:type="spellEnd"/>
      <w:r>
        <w:rPr>
          <w:rFonts w:ascii="Calibri" w:hAnsi="Calibri" w:cs="Calibri"/>
          <w:sz w:val="22"/>
          <w:szCs w:val="22"/>
        </w:rPr>
        <w:t>. What began as a solution to a data challenge evolved into a realization – sharing knowledge is just as impactful as solving problems. This sparked the idea of a Power BI workshop series for COB associates, designed to foster learning and practical engagement.</w:t>
      </w:r>
    </w:p>
    <w:p w14:paraId="047722D8" w14:textId="77777777" w:rsidR="00D731A0" w:rsidRDefault="00D731A0" w:rsidP="004D224D">
      <w:pPr>
        <w:pStyle w:val="NormalWeb"/>
        <w:spacing w:before="0" w:beforeAutospacing="0" w:after="0" w:afterAutospacing="0"/>
        <w:jc w:val="both"/>
        <w:rPr>
          <w:rFonts w:ascii="Calibri" w:hAnsi="Calibri" w:cs="Calibri"/>
          <w:sz w:val="22"/>
          <w:szCs w:val="22"/>
        </w:rPr>
      </w:pPr>
      <w:r>
        <w:rPr>
          <w:rFonts w:ascii="Calibri" w:hAnsi="Calibri" w:cs="Calibri"/>
          <w:sz w:val="22"/>
          <w:szCs w:val="22"/>
        </w:rPr>
        <w:t>Over five weeks, we hosted five one-hour sessions, each filled with hands-on activities covering:</w:t>
      </w:r>
    </w:p>
    <w:p w14:paraId="047722D9" w14:textId="77777777" w:rsidR="00D731A0" w:rsidRDefault="00D731A0" w:rsidP="004D224D">
      <w:pPr>
        <w:numPr>
          <w:ilvl w:val="0"/>
          <w:numId w:val="2"/>
        </w:numPr>
        <w:jc w:val="both"/>
        <w:textAlignment w:val="center"/>
        <w:rPr>
          <w:rFonts w:ascii="Calibri" w:eastAsia="Times New Roman" w:hAnsi="Calibri" w:cs="Calibri"/>
          <w:sz w:val="22"/>
          <w:szCs w:val="22"/>
        </w:rPr>
      </w:pPr>
      <w:r>
        <w:rPr>
          <w:rFonts w:ascii="Calibri" w:eastAsia="Times New Roman" w:hAnsi="Calibri" w:cs="Calibri"/>
          <w:sz w:val="22"/>
          <w:szCs w:val="22"/>
        </w:rPr>
        <w:t>Introduction to Power BI and Power Query Editor</w:t>
      </w:r>
    </w:p>
    <w:p w14:paraId="047722DA" w14:textId="77777777" w:rsidR="00D731A0" w:rsidRDefault="00D731A0" w:rsidP="004D224D">
      <w:pPr>
        <w:numPr>
          <w:ilvl w:val="0"/>
          <w:numId w:val="2"/>
        </w:numPr>
        <w:jc w:val="both"/>
        <w:textAlignment w:val="center"/>
        <w:rPr>
          <w:rFonts w:ascii="Calibri" w:eastAsia="Times New Roman" w:hAnsi="Calibri" w:cs="Calibri"/>
          <w:sz w:val="22"/>
          <w:szCs w:val="22"/>
        </w:rPr>
      </w:pPr>
      <w:r>
        <w:rPr>
          <w:rFonts w:ascii="Calibri" w:eastAsia="Times New Roman" w:hAnsi="Calibri" w:cs="Calibri"/>
          <w:sz w:val="22"/>
          <w:szCs w:val="22"/>
        </w:rPr>
        <w:t>Data Visualization and Data Modeling</w:t>
      </w:r>
    </w:p>
    <w:p w14:paraId="047722DB" w14:textId="77777777" w:rsidR="00D731A0" w:rsidRDefault="00D731A0" w:rsidP="004D224D">
      <w:pPr>
        <w:numPr>
          <w:ilvl w:val="0"/>
          <w:numId w:val="2"/>
        </w:numPr>
        <w:jc w:val="both"/>
        <w:textAlignment w:val="center"/>
        <w:rPr>
          <w:rFonts w:ascii="Calibri" w:eastAsia="Times New Roman" w:hAnsi="Calibri" w:cs="Calibri"/>
          <w:sz w:val="22"/>
          <w:szCs w:val="22"/>
        </w:rPr>
      </w:pPr>
      <w:r>
        <w:rPr>
          <w:rFonts w:ascii="Calibri" w:eastAsia="Times New Roman" w:hAnsi="Calibri" w:cs="Calibri"/>
          <w:sz w:val="22"/>
          <w:szCs w:val="22"/>
        </w:rPr>
        <w:t>DAX Fundamentals</w:t>
      </w:r>
    </w:p>
    <w:p w14:paraId="047722DC" w14:textId="77777777" w:rsidR="00D731A0" w:rsidRDefault="00D731A0" w:rsidP="004D224D">
      <w:pPr>
        <w:numPr>
          <w:ilvl w:val="0"/>
          <w:numId w:val="2"/>
        </w:numPr>
        <w:jc w:val="both"/>
        <w:textAlignment w:val="center"/>
        <w:rPr>
          <w:rFonts w:ascii="Calibri" w:eastAsia="Times New Roman" w:hAnsi="Calibri" w:cs="Calibri"/>
          <w:sz w:val="22"/>
          <w:szCs w:val="22"/>
        </w:rPr>
      </w:pPr>
      <w:r>
        <w:rPr>
          <w:rFonts w:ascii="Calibri" w:eastAsia="Times New Roman" w:hAnsi="Calibri" w:cs="Calibri"/>
          <w:sz w:val="22"/>
          <w:szCs w:val="22"/>
        </w:rPr>
        <w:t>Publishing and Collaboration</w:t>
      </w:r>
    </w:p>
    <w:p w14:paraId="047722DD" w14:textId="77777777" w:rsidR="00D731A0" w:rsidRDefault="00D731A0" w:rsidP="004D224D">
      <w:pPr>
        <w:pStyle w:val="NormalWeb"/>
        <w:spacing w:before="0" w:beforeAutospacing="0" w:after="0" w:afterAutospacing="0"/>
        <w:jc w:val="both"/>
        <w:rPr>
          <w:rFonts w:ascii="Calibri" w:hAnsi="Calibri" w:cs="Calibri"/>
          <w:sz w:val="22"/>
          <w:szCs w:val="22"/>
        </w:rPr>
      </w:pPr>
      <w:r>
        <w:rPr>
          <w:rFonts w:ascii="Calibri" w:hAnsi="Calibri" w:cs="Calibri"/>
          <w:sz w:val="22"/>
          <w:szCs w:val="22"/>
        </w:rPr>
        <w:t>The response was incredible, with over 400 associates engaged and 250+ actively participating throughout the series. The journey concluded with a felicitation ceremony celebrating 65 dedicated associates who completed the program with flying colors!</w:t>
      </w:r>
    </w:p>
    <w:p w14:paraId="6B4EEE21" w14:textId="77777777" w:rsidR="004E6E6A" w:rsidRDefault="004E6E6A" w:rsidP="004D224D">
      <w:pPr>
        <w:pStyle w:val="NormalWeb"/>
        <w:spacing w:before="0" w:beforeAutospacing="0" w:after="0" w:afterAutospacing="0"/>
        <w:jc w:val="both"/>
        <w:rPr>
          <w:rFonts w:ascii="Calibri" w:hAnsi="Calibri" w:cs="Calibri"/>
          <w:sz w:val="22"/>
          <w:szCs w:val="22"/>
        </w:rPr>
      </w:pPr>
    </w:p>
    <w:p w14:paraId="740F1B39" w14:textId="7C6B486A" w:rsidR="004E6E6A" w:rsidRPr="004E6E6A" w:rsidRDefault="004E6E6A" w:rsidP="004E6E6A">
      <w:pPr>
        <w:spacing w:before="100" w:beforeAutospacing="1" w:after="100" w:afterAutospacing="1"/>
        <w:rPr>
          <w:rFonts w:eastAsia="Times New Roman"/>
        </w:rPr>
      </w:pPr>
      <w:r>
        <w:rPr>
          <w:rFonts w:eastAsia="Times New Roman"/>
        </w:rPr>
        <w:t xml:space="preserve">                       </w:t>
      </w:r>
      <w:r w:rsidRPr="004E6E6A">
        <w:rPr>
          <w:rFonts w:eastAsia="Times New Roman"/>
          <w:noProof/>
        </w:rPr>
        <w:drawing>
          <wp:inline distT="0" distB="0" distL="0" distR="0" wp14:anchorId="17DC289F" wp14:editId="490BDA74">
            <wp:extent cx="4168262" cy="3126642"/>
            <wp:effectExtent l="0" t="0" r="3810" b="0"/>
            <wp:docPr id="1617297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78396" cy="3134243"/>
                    </a:xfrm>
                    <a:prstGeom prst="rect">
                      <a:avLst/>
                    </a:prstGeom>
                    <a:noFill/>
                    <a:ln>
                      <a:noFill/>
                    </a:ln>
                  </pic:spPr>
                </pic:pic>
              </a:graphicData>
            </a:graphic>
          </wp:inline>
        </w:drawing>
      </w:r>
    </w:p>
    <w:p w14:paraId="3395AD27" w14:textId="77777777" w:rsidR="004E6E6A" w:rsidRDefault="004E6E6A" w:rsidP="004D224D">
      <w:pPr>
        <w:pStyle w:val="NormalWeb"/>
        <w:spacing w:before="0" w:beforeAutospacing="0" w:after="0" w:afterAutospacing="0"/>
        <w:jc w:val="both"/>
        <w:rPr>
          <w:rFonts w:ascii="Calibri" w:hAnsi="Calibri" w:cs="Calibri"/>
          <w:sz w:val="22"/>
          <w:szCs w:val="22"/>
        </w:rPr>
      </w:pPr>
    </w:p>
    <w:p w14:paraId="047722DE" w14:textId="77777777" w:rsidR="00D731A0" w:rsidRDefault="00D731A0" w:rsidP="004D224D">
      <w:pPr>
        <w:pStyle w:val="NormalWeb"/>
        <w:spacing w:before="0" w:beforeAutospacing="0" w:after="0" w:afterAutospacing="0"/>
        <w:jc w:val="both"/>
        <w:rPr>
          <w:rFonts w:ascii="Calibri" w:hAnsi="Calibri" w:cs="Calibri"/>
          <w:sz w:val="22"/>
          <w:szCs w:val="22"/>
        </w:rPr>
      </w:pPr>
      <w:r>
        <w:rPr>
          <w:rFonts w:ascii="Calibri" w:hAnsi="Calibri" w:cs="Calibri"/>
          <w:sz w:val="22"/>
          <w:szCs w:val="22"/>
        </w:rPr>
        <w:t> </w:t>
      </w:r>
    </w:p>
    <w:p w14:paraId="047722DF" w14:textId="77777777" w:rsidR="00D731A0" w:rsidRDefault="00D731A0" w:rsidP="004D224D">
      <w:pPr>
        <w:pStyle w:val="NormalWeb"/>
        <w:spacing w:before="0" w:beforeAutospacing="0" w:after="0" w:afterAutospacing="0"/>
        <w:jc w:val="both"/>
        <w:rPr>
          <w:rFonts w:ascii="Calibri" w:hAnsi="Calibri" w:cs="Calibri"/>
          <w:sz w:val="22"/>
          <w:szCs w:val="22"/>
        </w:rPr>
      </w:pPr>
      <w:r>
        <w:rPr>
          <w:rFonts w:ascii="Calibri" w:hAnsi="Calibri" w:cs="Calibri"/>
          <w:b/>
          <w:bCs/>
          <w:sz w:val="22"/>
          <w:szCs w:val="22"/>
          <w:u w:val="single"/>
        </w:rPr>
        <w:t>IGNITE Island: Outbound Learning</w:t>
      </w:r>
    </w:p>
    <w:p w14:paraId="047722E0" w14:textId="77777777" w:rsidR="00D731A0" w:rsidRDefault="00D731A0" w:rsidP="004D224D">
      <w:pPr>
        <w:pStyle w:val="NormalWeb"/>
        <w:spacing w:before="0" w:beforeAutospacing="0" w:after="0" w:afterAutospacing="0"/>
        <w:jc w:val="both"/>
        <w:rPr>
          <w:rFonts w:ascii="Calibri" w:hAnsi="Calibri" w:cs="Calibri"/>
          <w:sz w:val="22"/>
          <w:szCs w:val="22"/>
        </w:rPr>
      </w:pPr>
      <w:r>
        <w:rPr>
          <w:rFonts w:ascii="Calibri" w:hAnsi="Calibri" w:cs="Calibri"/>
          <w:sz w:val="22"/>
          <w:szCs w:val="22"/>
        </w:rPr>
        <w:t> </w:t>
      </w:r>
    </w:p>
    <w:p w14:paraId="047722E2" w14:textId="0B11C480" w:rsidR="00D731A0" w:rsidRDefault="00D731A0" w:rsidP="004D224D">
      <w:pPr>
        <w:pStyle w:val="NormalWeb"/>
        <w:spacing w:before="0" w:beforeAutospacing="0" w:after="0" w:afterAutospacing="0"/>
        <w:jc w:val="both"/>
        <w:rPr>
          <w:rFonts w:ascii="Calibri" w:hAnsi="Calibri" w:cs="Calibri"/>
          <w:sz w:val="22"/>
          <w:szCs w:val="22"/>
        </w:rPr>
      </w:pPr>
      <w:r>
        <w:rPr>
          <w:rFonts w:ascii="Calibri" w:hAnsi="Calibri" w:cs="Calibri"/>
          <w:sz w:val="22"/>
          <w:szCs w:val="22"/>
        </w:rPr>
        <w:t xml:space="preserve">On 21.09.2024, we orchestrated a full-day outbound learning program inspired by the concept of IGNITE Island. Participants embarked on a creative journey through themed destinations, including a values-based treasure hunt, introspective </w:t>
      </w:r>
      <w:r w:rsidR="004B1FDB">
        <w:rPr>
          <w:rFonts w:ascii="Calibri" w:hAnsi="Calibri" w:cs="Calibri"/>
          <w:sz w:val="22"/>
          <w:szCs w:val="22"/>
        </w:rPr>
        <w:t>self-portraits</w:t>
      </w:r>
      <w:r>
        <w:rPr>
          <w:rFonts w:ascii="Calibri" w:hAnsi="Calibri" w:cs="Calibri"/>
          <w:sz w:val="22"/>
          <w:szCs w:val="22"/>
        </w:rPr>
        <w:t>, and storytelling at Whispering Pines. The day also featured engaging activities like mandala art, social media editing, games at the Adventure Park, and a unique fingerprint art experience. With vibrant energy and collaborative spirit, the program concluded at the Golden Shore, leaving everyone inspired and recharged.  </w:t>
      </w:r>
    </w:p>
    <w:p w14:paraId="6E97B114" w14:textId="7E5FE55A" w:rsidR="00FA1806" w:rsidRPr="00FA1806" w:rsidRDefault="00FA1806" w:rsidP="004D224D">
      <w:pPr>
        <w:pStyle w:val="NormalWeb"/>
        <w:jc w:val="both"/>
        <w:rPr>
          <w:rFonts w:ascii="Calibri" w:hAnsi="Calibri" w:cs="Calibri"/>
          <w:b/>
          <w:bCs/>
          <w:sz w:val="22"/>
          <w:szCs w:val="22"/>
          <w:u w:val="single"/>
        </w:rPr>
      </w:pPr>
      <w:r w:rsidRPr="00FA1806">
        <w:rPr>
          <w:rFonts w:ascii="Calibri" w:hAnsi="Calibri" w:cs="Calibri"/>
          <w:b/>
          <w:bCs/>
          <w:sz w:val="22"/>
          <w:szCs w:val="22"/>
          <w:u w:val="single"/>
        </w:rPr>
        <w:t xml:space="preserve">IGNITE: Sharing Our Vision with Leaders </w:t>
      </w:r>
    </w:p>
    <w:p w14:paraId="17692340" w14:textId="553A0E3A" w:rsidR="00FA1806" w:rsidRPr="00FA1806" w:rsidRDefault="00FA1806" w:rsidP="004D224D">
      <w:pPr>
        <w:pStyle w:val="NormalWeb"/>
        <w:jc w:val="both"/>
        <w:rPr>
          <w:rFonts w:ascii="Calibri" w:hAnsi="Calibri" w:cs="Calibri"/>
          <w:sz w:val="22"/>
          <w:szCs w:val="22"/>
        </w:rPr>
      </w:pPr>
      <w:r w:rsidRPr="00FA1806">
        <w:rPr>
          <w:rFonts w:ascii="Calibri" w:hAnsi="Calibri" w:cs="Calibri"/>
          <w:sz w:val="22"/>
          <w:szCs w:val="22"/>
        </w:rPr>
        <w:t xml:space="preserve">Imagine your innovation framework reaching the CEO and securing dedicated time to present it—that dream came true for the IGNITE team. We had the honor of pitching our vision to </w:t>
      </w:r>
      <w:proofErr w:type="spellStart"/>
      <w:r w:rsidRPr="00FA1806">
        <w:rPr>
          <w:rFonts w:ascii="Calibri" w:hAnsi="Calibri" w:cs="Calibri"/>
          <w:sz w:val="22"/>
          <w:szCs w:val="22"/>
        </w:rPr>
        <w:t>Dattatri</w:t>
      </w:r>
      <w:proofErr w:type="spellEnd"/>
      <w:r w:rsidRPr="00FA1806">
        <w:rPr>
          <w:rFonts w:ascii="Calibri" w:hAnsi="Calibri" w:cs="Calibri"/>
          <w:sz w:val="22"/>
          <w:szCs w:val="22"/>
        </w:rPr>
        <w:t xml:space="preserve"> </w:t>
      </w:r>
      <w:proofErr w:type="spellStart"/>
      <w:r w:rsidRPr="00FA1806">
        <w:rPr>
          <w:rFonts w:ascii="Calibri" w:hAnsi="Calibri" w:cs="Calibri"/>
          <w:sz w:val="22"/>
          <w:szCs w:val="22"/>
        </w:rPr>
        <w:t>Salagame</w:t>
      </w:r>
      <w:proofErr w:type="spellEnd"/>
      <w:r w:rsidRPr="00FA1806">
        <w:rPr>
          <w:rFonts w:ascii="Calibri" w:hAnsi="Calibri" w:cs="Calibri"/>
          <w:sz w:val="22"/>
          <w:szCs w:val="22"/>
        </w:rPr>
        <w:t xml:space="preserve">, whose insightful feedback reinforced our mission. Sharing IGNITE's journey with leaders like Prakash Shenoy and Philips Dayanidhi during an engaging lunch session was equally inspiring.  </w:t>
      </w:r>
    </w:p>
    <w:p w14:paraId="2FB1EEB3" w14:textId="377A1429" w:rsidR="007F172E" w:rsidRDefault="00FA1806" w:rsidP="004D224D">
      <w:pPr>
        <w:pStyle w:val="NormalWeb"/>
        <w:spacing w:before="0" w:beforeAutospacing="0" w:after="0" w:afterAutospacing="0"/>
        <w:jc w:val="both"/>
        <w:rPr>
          <w:rFonts w:ascii="Calibri" w:hAnsi="Calibri" w:cs="Calibri"/>
          <w:sz w:val="22"/>
          <w:szCs w:val="22"/>
        </w:rPr>
      </w:pPr>
      <w:r w:rsidRPr="00FA1806">
        <w:rPr>
          <w:rFonts w:ascii="Calibri" w:hAnsi="Calibri" w:cs="Calibri"/>
          <w:sz w:val="22"/>
          <w:szCs w:val="22"/>
        </w:rPr>
        <w:t>Key takeaways included the importance of starting and sustaining ideas, making business relatable, experimenting fearlessly, and creating excitement through gamification. With these principles closely aligned with IGNITE's ethos, we're more motivated than ever to innovate and grow!</w:t>
      </w:r>
    </w:p>
    <w:p w14:paraId="17F807D1" w14:textId="77777777" w:rsidR="00802BFE" w:rsidRDefault="00802BFE" w:rsidP="004D224D">
      <w:pPr>
        <w:pStyle w:val="NormalWeb"/>
        <w:spacing w:before="0" w:beforeAutospacing="0" w:after="0" w:afterAutospacing="0"/>
        <w:jc w:val="both"/>
        <w:rPr>
          <w:rFonts w:ascii="Calibri" w:hAnsi="Calibri" w:cs="Calibri"/>
          <w:sz w:val="22"/>
          <w:szCs w:val="22"/>
        </w:rPr>
      </w:pPr>
    </w:p>
    <w:p w14:paraId="047722E3" w14:textId="77777777" w:rsidR="00D731A0" w:rsidRDefault="00D731A0" w:rsidP="004D224D">
      <w:pPr>
        <w:pStyle w:val="NormalWeb"/>
        <w:spacing w:before="0" w:beforeAutospacing="0" w:after="0" w:afterAutospacing="0"/>
        <w:jc w:val="both"/>
        <w:rPr>
          <w:rFonts w:ascii="Calibri" w:hAnsi="Calibri" w:cs="Calibri"/>
          <w:sz w:val="22"/>
          <w:szCs w:val="22"/>
        </w:rPr>
      </w:pPr>
      <w:r>
        <w:rPr>
          <w:rFonts w:ascii="Calibri" w:hAnsi="Calibri" w:cs="Calibri"/>
          <w:b/>
          <w:bCs/>
          <w:sz w:val="22"/>
          <w:szCs w:val="22"/>
          <w:u w:val="single"/>
        </w:rPr>
        <w:t>Connecting Flights</w:t>
      </w:r>
    </w:p>
    <w:p w14:paraId="047722E4" w14:textId="77777777" w:rsidR="00D731A0" w:rsidRDefault="00D731A0" w:rsidP="004D224D">
      <w:pPr>
        <w:pStyle w:val="NormalWeb"/>
        <w:spacing w:before="0" w:beforeAutospacing="0" w:after="0" w:afterAutospacing="0"/>
        <w:jc w:val="both"/>
        <w:rPr>
          <w:rFonts w:ascii="Calibri" w:hAnsi="Calibri" w:cs="Calibri"/>
          <w:sz w:val="22"/>
          <w:szCs w:val="22"/>
        </w:rPr>
      </w:pPr>
      <w:r>
        <w:rPr>
          <w:rFonts w:ascii="Calibri" w:hAnsi="Calibri" w:cs="Calibri"/>
          <w:sz w:val="22"/>
          <w:szCs w:val="22"/>
        </w:rPr>
        <w:t> </w:t>
      </w:r>
    </w:p>
    <w:p w14:paraId="047722E5" w14:textId="79A133F1" w:rsidR="00D731A0" w:rsidRDefault="00E216FA" w:rsidP="004D224D">
      <w:pPr>
        <w:pStyle w:val="NormalWeb"/>
        <w:spacing w:before="0" w:beforeAutospacing="0" w:after="0" w:afterAutospacing="0"/>
        <w:jc w:val="both"/>
        <w:rPr>
          <w:rFonts w:ascii="Calibri" w:hAnsi="Calibri" w:cs="Calibri"/>
          <w:sz w:val="22"/>
          <w:szCs w:val="22"/>
        </w:rPr>
      </w:pPr>
      <w:r w:rsidRPr="00E216FA">
        <w:rPr>
          <w:rFonts w:ascii="Calibri" w:hAnsi="Calibri" w:cs="Calibri"/>
          <w:sz w:val="22"/>
          <w:szCs w:val="22"/>
        </w:rPr>
        <w:t>The Connecting Flights event took participants on an exciting journey, starting with an overview of IGNITE and a treasure hunt leading to various "countries" (clusters). This engaging activity fostered collaboration while unveiling key outcomes like a unified platform for project insights across departments, a room locator, parking assistance, check-in/check-out mechanisms, and a gamification platform. It was a day of learning, discovery, and team spirit!</w:t>
      </w:r>
    </w:p>
    <w:p w14:paraId="047722E6" w14:textId="77777777" w:rsidR="00D731A0" w:rsidRDefault="00D731A0" w:rsidP="004D224D">
      <w:pPr>
        <w:pStyle w:val="NormalWeb"/>
        <w:spacing w:before="0" w:beforeAutospacing="0" w:after="0" w:afterAutospacing="0"/>
        <w:jc w:val="both"/>
        <w:rPr>
          <w:rFonts w:ascii="Calibri" w:hAnsi="Calibri" w:cs="Calibri"/>
          <w:sz w:val="22"/>
          <w:szCs w:val="22"/>
        </w:rPr>
      </w:pPr>
      <w:r>
        <w:rPr>
          <w:rFonts w:ascii="Calibri" w:hAnsi="Calibri" w:cs="Calibri"/>
          <w:sz w:val="22"/>
          <w:szCs w:val="22"/>
        </w:rPr>
        <w:t> </w:t>
      </w:r>
    </w:p>
    <w:p w14:paraId="047722E7" w14:textId="2CA07D13" w:rsidR="00D731A0" w:rsidRDefault="00106116" w:rsidP="00106116">
      <w:pPr>
        <w:pStyle w:val="NormalWeb"/>
        <w:spacing w:before="0" w:beforeAutospacing="0" w:after="0" w:afterAutospacing="0"/>
        <w:jc w:val="center"/>
        <w:rPr>
          <w:rFonts w:ascii="Calibri" w:hAnsi="Calibri" w:cs="Calibri"/>
          <w:sz w:val="22"/>
          <w:szCs w:val="22"/>
        </w:rPr>
      </w:pPr>
      <w:r>
        <w:rPr>
          <w:rFonts w:ascii="Calibri" w:hAnsi="Calibri" w:cs="Calibri"/>
          <w:noProof/>
          <w:sz w:val="22"/>
          <w:szCs w:val="22"/>
        </w:rPr>
        <w:drawing>
          <wp:inline distT="0" distB="0" distL="0" distR="0" wp14:anchorId="75AF4826" wp14:editId="56B89ED5">
            <wp:extent cx="3809577" cy="2857183"/>
            <wp:effectExtent l="0" t="0" r="635" b="635"/>
            <wp:docPr id="1745992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992505" name="Picture 1745992505"/>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16558" cy="2862419"/>
                    </a:xfrm>
                    <a:prstGeom prst="rect">
                      <a:avLst/>
                    </a:prstGeom>
                  </pic:spPr>
                </pic:pic>
              </a:graphicData>
            </a:graphic>
          </wp:inline>
        </w:drawing>
      </w:r>
    </w:p>
    <w:p w14:paraId="047722E8" w14:textId="77777777" w:rsidR="00D731A0" w:rsidRDefault="00D731A0" w:rsidP="004D224D">
      <w:pPr>
        <w:pStyle w:val="NormalWeb"/>
        <w:spacing w:before="0" w:beforeAutospacing="0" w:after="0" w:afterAutospacing="0"/>
        <w:jc w:val="both"/>
        <w:rPr>
          <w:rFonts w:ascii="Calibri" w:hAnsi="Calibri" w:cs="Calibri"/>
          <w:sz w:val="22"/>
          <w:szCs w:val="22"/>
        </w:rPr>
      </w:pPr>
      <w:r>
        <w:rPr>
          <w:rFonts w:ascii="Calibri" w:hAnsi="Calibri" w:cs="Calibri"/>
          <w:sz w:val="22"/>
          <w:szCs w:val="22"/>
        </w:rPr>
        <w:t> </w:t>
      </w:r>
    </w:p>
    <w:p w14:paraId="047722E9" w14:textId="77777777" w:rsidR="00D731A0" w:rsidRDefault="00D731A0" w:rsidP="004D224D">
      <w:pPr>
        <w:pStyle w:val="NormalWeb"/>
        <w:spacing w:before="0" w:beforeAutospacing="0" w:after="0" w:afterAutospacing="0"/>
        <w:jc w:val="both"/>
        <w:rPr>
          <w:rFonts w:ascii="Calibri" w:hAnsi="Calibri" w:cs="Calibri"/>
          <w:sz w:val="22"/>
          <w:szCs w:val="22"/>
        </w:rPr>
      </w:pPr>
      <w:r>
        <w:rPr>
          <w:rFonts w:ascii="Calibri" w:hAnsi="Calibri" w:cs="Calibri"/>
          <w:sz w:val="22"/>
          <w:szCs w:val="22"/>
        </w:rPr>
        <w:t> </w:t>
      </w:r>
    </w:p>
    <w:sectPr w:rsidR="00D73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78234F"/>
    <w:multiLevelType w:val="multilevel"/>
    <w:tmpl w:val="8F86B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3731109">
    <w:abstractNumId w:val="0"/>
  </w:num>
  <w:num w:numId="2" w16cid:durableId="207527894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1A0"/>
    <w:rsid w:val="0002788F"/>
    <w:rsid w:val="00045B97"/>
    <w:rsid w:val="00094314"/>
    <w:rsid w:val="000A69E5"/>
    <w:rsid w:val="00106116"/>
    <w:rsid w:val="001A5D44"/>
    <w:rsid w:val="001C4B3A"/>
    <w:rsid w:val="00336127"/>
    <w:rsid w:val="00354283"/>
    <w:rsid w:val="00431AC3"/>
    <w:rsid w:val="00480862"/>
    <w:rsid w:val="004B1FDB"/>
    <w:rsid w:val="004B202D"/>
    <w:rsid w:val="004D224D"/>
    <w:rsid w:val="004E6E6A"/>
    <w:rsid w:val="005E7FFD"/>
    <w:rsid w:val="00621BC9"/>
    <w:rsid w:val="0063483B"/>
    <w:rsid w:val="00724793"/>
    <w:rsid w:val="00775CC7"/>
    <w:rsid w:val="007C017B"/>
    <w:rsid w:val="007F172E"/>
    <w:rsid w:val="00802BFE"/>
    <w:rsid w:val="00853A2B"/>
    <w:rsid w:val="008A5E11"/>
    <w:rsid w:val="008B65F9"/>
    <w:rsid w:val="00935B36"/>
    <w:rsid w:val="00963EBD"/>
    <w:rsid w:val="009752E8"/>
    <w:rsid w:val="009F1FD4"/>
    <w:rsid w:val="009F79BC"/>
    <w:rsid w:val="00BC27D7"/>
    <w:rsid w:val="00C17675"/>
    <w:rsid w:val="00D65A7C"/>
    <w:rsid w:val="00D731A0"/>
    <w:rsid w:val="00E216FA"/>
    <w:rsid w:val="00E76375"/>
    <w:rsid w:val="00F02289"/>
    <w:rsid w:val="00FA1806"/>
    <w:rsid w:val="00FE7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7722CA"/>
  <w15:chartTrackingRefBased/>
  <w15:docId w15:val="{7141FC4E-83CC-4633-B119-AC67D9CEB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unhideWhenUsed/>
    <w:rsid w:val="008B65F9"/>
    <w:rPr>
      <w:color w:val="0563C1" w:themeColor="hyperlink"/>
      <w:u w:val="single"/>
    </w:rPr>
  </w:style>
  <w:style w:type="character" w:styleId="UnresolvedMention">
    <w:name w:val="Unresolved Mention"/>
    <w:basedOn w:val="DefaultParagraphFont"/>
    <w:uiPriority w:val="99"/>
    <w:semiHidden/>
    <w:unhideWhenUsed/>
    <w:rsid w:val="008B65F9"/>
    <w:rPr>
      <w:color w:val="605E5C"/>
      <w:shd w:val="clear" w:color="auto" w:fill="E1DFDD"/>
    </w:rPr>
  </w:style>
  <w:style w:type="character" w:styleId="FollowedHyperlink">
    <w:name w:val="FollowedHyperlink"/>
    <w:basedOn w:val="DefaultParagraphFont"/>
    <w:uiPriority w:val="99"/>
    <w:semiHidden/>
    <w:unhideWhenUsed/>
    <w:rsid w:val="00935B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468230">
      <w:bodyDiv w:val="1"/>
      <w:marLeft w:val="0"/>
      <w:marRight w:val="0"/>
      <w:marTop w:val="0"/>
      <w:marBottom w:val="0"/>
      <w:divBdr>
        <w:top w:val="none" w:sz="0" w:space="0" w:color="auto"/>
        <w:left w:val="none" w:sz="0" w:space="0" w:color="auto"/>
        <w:bottom w:val="none" w:sz="0" w:space="0" w:color="auto"/>
        <w:right w:val="none" w:sz="0" w:space="0" w:color="auto"/>
      </w:divBdr>
    </w:div>
    <w:div w:id="249779267">
      <w:bodyDiv w:val="1"/>
      <w:marLeft w:val="0"/>
      <w:marRight w:val="0"/>
      <w:marTop w:val="0"/>
      <w:marBottom w:val="0"/>
      <w:divBdr>
        <w:top w:val="none" w:sz="0" w:space="0" w:color="auto"/>
        <w:left w:val="none" w:sz="0" w:space="0" w:color="auto"/>
        <w:bottom w:val="none" w:sz="0" w:space="0" w:color="auto"/>
        <w:right w:val="none" w:sz="0" w:space="0" w:color="auto"/>
      </w:divBdr>
    </w:div>
    <w:div w:id="461536477">
      <w:bodyDiv w:val="1"/>
      <w:marLeft w:val="0"/>
      <w:marRight w:val="0"/>
      <w:marTop w:val="0"/>
      <w:marBottom w:val="0"/>
      <w:divBdr>
        <w:top w:val="none" w:sz="0" w:space="0" w:color="auto"/>
        <w:left w:val="none" w:sz="0" w:space="0" w:color="auto"/>
        <w:bottom w:val="none" w:sz="0" w:space="0" w:color="auto"/>
        <w:right w:val="none" w:sz="0" w:space="0" w:color="auto"/>
      </w:divBdr>
    </w:div>
    <w:div w:id="775251054">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488</Words>
  <Characters>2782</Characters>
  <Application>Microsoft Office Word</Application>
  <DocSecurity>4</DocSecurity>
  <Lines>23</Lines>
  <Paragraphs>6</Paragraphs>
  <ScaleCrop>false</ScaleCrop>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Kiruthika P (MS/EMT32-MC)</dc:creator>
  <cp:keywords/>
  <dc:description/>
  <cp:lastModifiedBy>Kiruthika P (MS/EMT32-MC)</cp:lastModifiedBy>
  <cp:revision>23</cp:revision>
  <dcterms:created xsi:type="dcterms:W3CDTF">2024-12-02T20:14:00Z</dcterms:created>
  <dcterms:modified xsi:type="dcterms:W3CDTF">2024-12-02T08:18:00Z</dcterms:modified>
</cp:coreProperties>
</file>