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331" w:rsidRPr="00096FD7" w:rsidRDefault="00AD6F62" w:rsidP="00AD6F62">
      <w:pPr>
        <w:pStyle w:val="IntenseQuote"/>
        <w:jc w:val="left"/>
        <w:rPr>
          <w:u w:val="single"/>
        </w:rPr>
      </w:pPr>
      <w:r>
        <w:t xml:space="preserve">     </w:t>
      </w:r>
      <w:r w:rsidR="001F1E55">
        <w:t xml:space="preserve">                     </w:t>
      </w:r>
      <w:r w:rsidR="00122BF2">
        <w:t xml:space="preserve">     </w:t>
      </w:r>
      <w:r w:rsidR="001F1E55">
        <w:t xml:space="preserve">    </w:t>
      </w:r>
      <w:r>
        <w:t xml:space="preserve">    </w:t>
      </w:r>
      <w:r w:rsidR="008F6447" w:rsidRPr="00096FD7">
        <w:rPr>
          <w:u w:val="single"/>
        </w:rPr>
        <w:t xml:space="preserve"> </w:t>
      </w:r>
      <w:r w:rsidR="004B7C66" w:rsidRPr="00E44C82">
        <w:rPr>
          <w:rStyle w:val="IntenseReference"/>
        </w:rPr>
        <w:t>Smart</w:t>
      </w:r>
      <w:r w:rsidR="004B7C66" w:rsidRPr="00096FD7">
        <w:rPr>
          <w:u w:val="single"/>
        </w:rPr>
        <w:t xml:space="preserve"> </w:t>
      </w:r>
      <w:r w:rsidR="004B7C66" w:rsidRPr="00E44C82">
        <w:rPr>
          <w:rStyle w:val="IntenseReference"/>
        </w:rPr>
        <w:t>water</w:t>
      </w:r>
      <w:r w:rsidR="004B7C66" w:rsidRPr="00096FD7">
        <w:rPr>
          <w:u w:val="single"/>
        </w:rPr>
        <w:t xml:space="preserve"> </w:t>
      </w:r>
      <w:r w:rsidR="004B7C66" w:rsidRPr="00E44C82">
        <w:rPr>
          <w:rStyle w:val="IntenseReference"/>
        </w:rPr>
        <w:t>fountains</w:t>
      </w:r>
    </w:p>
    <w:p w:rsidR="0038137C" w:rsidRDefault="00F27D2A" w:rsidP="00132331">
      <w:pPr>
        <w:rPr>
          <w:b/>
          <w:bCs/>
        </w:rPr>
      </w:pPr>
      <w:r>
        <w:rPr>
          <w:b/>
          <w:bCs/>
        </w:rPr>
        <w:t xml:space="preserve">Project </w:t>
      </w:r>
      <w:r w:rsidR="0038137C">
        <w:rPr>
          <w:b/>
          <w:bCs/>
        </w:rPr>
        <w:t>Definition:</w:t>
      </w:r>
    </w:p>
    <w:p w:rsidR="0038137C" w:rsidRPr="008A76C1" w:rsidRDefault="0038137C" w:rsidP="00C82215">
      <w:pPr>
        <w:pStyle w:val="ListParagraph"/>
        <w:numPr>
          <w:ilvl w:val="0"/>
          <w:numId w:val="10"/>
        </w:numPr>
      </w:pPr>
      <w:r w:rsidRPr="008A76C1">
        <w:t>A smart water fountain is a technologically advanced hydration station designed to dispense clean and safe drinking water efficiently while offering an array of intelligent features. These fountains incorporate sensor technology for touchless operation, often include water filtration systems for high-quality water, and boast Internet of Things (</w:t>
      </w:r>
      <w:proofErr w:type="spellStart"/>
      <w:r w:rsidRPr="008A76C1">
        <w:t>IoT</w:t>
      </w:r>
      <w:proofErr w:type="spellEnd"/>
      <w:r w:rsidRPr="008A76C1">
        <w:t>) connectivity for remote monitoring and data analysis of water usage and quality. Equipped with user-friendly interfaces, such as touchscreens or mobile apps, they provide real-time information on water temperature, quality, and volume dispensed, allowing users to customize their drinking experience. Many smart fountains also feature water bottle refill stations, reducing single-use plastic waste, and support sustainability efforts. They find applications in educational institutions, corporate offices, public spaces, healthcare facilities, and environmental initiatives, promoting healthy hydration habits, productivity, and responsible water management while contributing to a more sustainable and connected world.</w:t>
      </w:r>
    </w:p>
    <w:p w:rsidR="0082585C" w:rsidRPr="00B073D8" w:rsidRDefault="00F64E45" w:rsidP="00132331">
      <w:pPr>
        <w:rPr>
          <w:rStyle w:val="IntenseReference"/>
        </w:rPr>
      </w:pPr>
      <w:r>
        <w:rPr>
          <w:rStyle w:val="IntenseReference"/>
        </w:rPr>
        <w:t>Design thinking</w:t>
      </w:r>
      <w:r w:rsidR="0082585C" w:rsidRPr="00B073D8">
        <w:rPr>
          <w:rStyle w:val="IntenseReference"/>
        </w:rPr>
        <w:t xml:space="preserve"> of Smart Water Fountains:</w:t>
      </w:r>
    </w:p>
    <w:p w:rsidR="005F0A21" w:rsidRDefault="006668C3" w:rsidP="00132331">
      <w:r>
        <w:rPr>
          <w:b/>
          <w:bCs/>
        </w:rPr>
        <w:t>1.Water</w:t>
      </w:r>
      <w:r w:rsidR="005F0A21" w:rsidRPr="005F0A21">
        <w:rPr>
          <w:b/>
          <w:bCs/>
        </w:rPr>
        <w:t xml:space="preserve"> Dispensing </w:t>
      </w:r>
      <w:r w:rsidR="005F0A21">
        <w:rPr>
          <w:b/>
          <w:bCs/>
        </w:rPr>
        <w:t>System:</w:t>
      </w:r>
    </w:p>
    <w:p w:rsidR="00D81CC5" w:rsidRDefault="005F0A21" w:rsidP="00132331">
      <w:r>
        <w:t>This is the core component responsible for delivering water. It includes pumps, valves, and nozzles to control the flow and release of water.</w:t>
      </w:r>
    </w:p>
    <w:p w:rsidR="006668C3" w:rsidRDefault="006668C3" w:rsidP="00132331">
      <w:r>
        <w:rPr>
          <w:b/>
          <w:bCs/>
        </w:rPr>
        <w:t>2.Sensors</w:t>
      </w:r>
      <w:r w:rsidR="000A73F5" w:rsidRPr="006668C3">
        <w:rPr>
          <w:b/>
          <w:bCs/>
        </w:rPr>
        <w:t>:</w:t>
      </w:r>
      <w:r w:rsidR="000A73F5">
        <w:t xml:space="preserve"> </w:t>
      </w:r>
    </w:p>
    <w:p w:rsidR="000A73F5" w:rsidRDefault="000A73F5" w:rsidP="00132331">
      <w:r>
        <w:t>Smart water fountains are equipped with sensors for various purposes, including:</w:t>
      </w:r>
    </w:p>
    <w:p w:rsidR="000A73F5" w:rsidRDefault="000A73F5" w:rsidP="007C462A"/>
    <w:p w:rsidR="000A73F5" w:rsidRDefault="00A93DC5" w:rsidP="009153E8">
      <w:pPr>
        <w:pStyle w:val="ListParagraph"/>
        <w:numPr>
          <w:ilvl w:val="0"/>
          <w:numId w:val="3"/>
        </w:numPr>
      </w:pPr>
      <w:r w:rsidRPr="009153E8">
        <w:rPr>
          <w:b/>
          <w:bCs/>
        </w:rPr>
        <w:t>Usage</w:t>
      </w:r>
      <w:r w:rsidR="000A73F5" w:rsidRPr="009153E8">
        <w:rPr>
          <w:b/>
          <w:bCs/>
        </w:rPr>
        <w:t xml:space="preserve"> Sensors: </w:t>
      </w:r>
      <w:r w:rsidR="000A73F5">
        <w:t>Detect the presence of users or objects near the fountain, triggering the water flow.</w:t>
      </w:r>
    </w:p>
    <w:p w:rsidR="000A73F5" w:rsidRDefault="0064270A" w:rsidP="009153E8">
      <w:pPr>
        <w:pStyle w:val="ListParagraph"/>
        <w:numPr>
          <w:ilvl w:val="0"/>
          <w:numId w:val="3"/>
        </w:numPr>
      </w:pPr>
      <w:r w:rsidRPr="009153E8">
        <w:rPr>
          <w:b/>
          <w:bCs/>
        </w:rPr>
        <w:t>Pressure</w:t>
      </w:r>
      <w:r w:rsidR="000A73F5" w:rsidRPr="009153E8">
        <w:rPr>
          <w:b/>
          <w:bCs/>
        </w:rPr>
        <w:t xml:space="preserve"> Sensors:</w:t>
      </w:r>
      <w:r w:rsidR="000A73F5">
        <w:t xml:space="preserve"> Measure water pressure to ensure consistent flow.</w:t>
      </w:r>
    </w:p>
    <w:p w:rsidR="0086074F" w:rsidRDefault="0086074F" w:rsidP="002F2A14">
      <w:pPr>
        <w:rPr>
          <w:b/>
          <w:bCs/>
        </w:rPr>
      </w:pPr>
    </w:p>
    <w:p w:rsidR="002F2A14" w:rsidRDefault="00E2071B" w:rsidP="002F2A14">
      <w:pPr>
        <w:rPr>
          <w:b/>
          <w:bCs/>
        </w:rPr>
      </w:pPr>
      <w:r w:rsidRPr="002F2A14">
        <w:rPr>
          <w:b/>
          <w:bCs/>
        </w:rPr>
        <w:t>3.Microcontroller or Microprocessor:</w:t>
      </w:r>
    </w:p>
    <w:p w:rsidR="009323D5" w:rsidRDefault="00E2071B" w:rsidP="009921BF">
      <w:pPr>
        <w:pStyle w:val="ListParagraph"/>
        <w:numPr>
          <w:ilvl w:val="0"/>
          <w:numId w:val="5"/>
        </w:numPr>
      </w:pPr>
      <w:r w:rsidRPr="00E2071B">
        <w:t>These control units process data from sensors, manage water flow, and communicate with other components. Common choices include Arduino, Raspberry Pi, or custom-designed controllers.</w:t>
      </w:r>
    </w:p>
    <w:p w:rsidR="009323D5" w:rsidRDefault="009323D5" w:rsidP="00EF53A9">
      <w:pPr>
        <w:pStyle w:val="ListParagraph"/>
        <w:ind w:left="409"/>
      </w:pPr>
    </w:p>
    <w:p w:rsidR="009323D5" w:rsidRDefault="0086074F" w:rsidP="009323D5">
      <w:pPr>
        <w:pStyle w:val="ListParagraph"/>
        <w:ind w:left="0"/>
        <w:rPr>
          <w:b/>
          <w:bCs/>
        </w:rPr>
      </w:pPr>
      <w:r>
        <w:rPr>
          <w:b/>
          <w:bCs/>
        </w:rPr>
        <w:t>4.Connectivity</w:t>
      </w:r>
      <w:r w:rsidR="00EF53A9" w:rsidRPr="0086074F">
        <w:rPr>
          <w:b/>
          <w:bCs/>
        </w:rPr>
        <w:t xml:space="preserve"> Module:</w:t>
      </w:r>
    </w:p>
    <w:p w:rsidR="009323D5" w:rsidRDefault="009323D5" w:rsidP="00EF53A9">
      <w:pPr>
        <w:pStyle w:val="ListParagraph"/>
        <w:ind w:left="409"/>
        <w:rPr>
          <w:b/>
          <w:bCs/>
        </w:rPr>
      </w:pPr>
    </w:p>
    <w:p w:rsidR="009921BF" w:rsidRDefault="00EF53A9" w:rsidP="009921BF">
      <w:pPr>
        <w:pStyle w:val="ListParagraph"/>
        <w:numPr>
          <w:ilvl w:val="0"/>
          <w:numId w:val="5"/>
        </w:numPr>
      </w:pPr>
      <w:r>
        <w:t xml:space="preserve">To make the fountain “smart” and enable </w:t>
      </w:r>
      <w:proofErr w:type="spellStart"/>
      <w:r>
        <w:t>IoT</w:t>
      </w:r>
      <w:proofErr w:type="spellEnd"/>
      <w:r>
        <w:t xml:space="preserve"> capabilities, it needs a connectivity module such as Wi-Fi, Bluetooth, or </w:t>
      </w:r>
      <w:proofErr w:type="spellStart"/>
      <w:r>
        <w:t>LoRa</w:t>
      </w:r>
      <w:proofErr w:type="spellEnd"/>
      <w:r>
        <w:t xml:space="preserve"> (Long Range). This allows the fountain to transmit data and receive commands from remote devices or a central system.</w:t>
      </w:r>
    </w:p>
    <w:p w:rsidR="00C40FAC" w:rsidRDefault="00C40FAC" w:rsidP="00C40FAC">
      <w:pPr>
        <w:pStyle w:val="ListParagraph"/>
        <w:ind w:left="769"/>
      </w:pPr>
    </w:p>
    <w:p w:rsidR="002A2FD5" w:rsidRDefault="002A2FD5" w:rsidP="002A2FD5">
      <w:pPr>
        <w:pStyle w:val="ListParagraph"/>
        <w:ind w:left="0"/>
        <w:rPr>
          <w:b/>
          <w:bCs/>
        </w:rPr>
      </w:pPr>
      <w:r w:rsidRPr="002A2FD5">
        <w:rPr>
          <w:b/>
          <w:bCs/>
        </w:rPr>
        <w:t xml:space="preserve">5.Data Storage: </w:t>
      </w:r>
    </w:p>
    <w:p w:rsidR="002A2FD5" w:rsidRDefault="002A2FD5" w:rsidP="002A2FD5">
      <w:pPr>
        <w:pStyle w:val="ListParagraph"/>
        <w:ind w:left="0"/>
        <w:rPr>
          <w:b/>
          <w:bCs/>
        </w:rPr>
      </w:pPr>
    </w:p>
    <w:p w:rsidR="002A2FD5" w:rsidRDefault="002A2FD5" w:rsidP="002A2FD5">
      <w:pPr>
        <w:pStyle w:val="ListParagraph"/>
        <w:numPr>
          <w:ilvl w:val="0"/>
          <w:numId w:val="5"/>
        </w:numPr>
      </w:pPr>
      <w:r>
        <w:t>Smart fountains often store data locally or in the cloud for analysis and historical tracking. This data can include water quality records, usage statistics, and maintenance information.</w:t>
      </w:r>
    </w:p>
    <w:p w:rsidR="002A2FD5" w:rsidRDefault="002A2FD5" w:rsidP="002A2FD5">
      <w:pPr>
        <w:pStyle w:val="ListParagraph"/>
        <w:ind w:left="769"/>
      </w:pPr>
    </w:p>
    <w:p w:rsidR="002A2FD5" w:rsidRDefault="002A2FD5" w:rsidP="002A2FD5">
      <w:pPr>
        <w:pStyle w:val="ListParagraph"/>
        <w:ind w:left="769"/>
      </w:pPr>
    </w:p>
    <w:p w:rsidR="00FA76C6" w:rsidRDefault="00344DE5" w:rsidP="00F2479B">
      <w:pPr>
        <w:pStyle w:val="ListParagraph"/>
        <w:ind w:left="0"/>
        <w:rPr>
          <w:b/>
          <w:bCs/>
        </w:rPr>
      </w:pPr>
      <w:r w:rsidRPr="00FA76C6">
        <w:rPr>
          <w:b/>
          <w:bCs/>
        </w:rPr>
        <w:t xml:space="preserve">6.User Interface: </w:t>
      </w:r>
    </w:p>
    <w:p w:rsidR="00FA76C6" w:rsidRDefault="00FA76C6" w:rsidP="00F2479B">
      <w:pPr>
        <w:pStyle w:val="ListParagraph"/>
        <w:ind w:left="0"/>
        <w:rPr>
          <w:b/>
          <w:bCs/>
        </w:rPr>
      </w:pPr>
    </w:p>
    <w:p w:rsidR="002A2FD5" w:rsidRDefault="00344DE5" w:rsidP="00FA76C6">
      <w:pPr>
        <w:pStyle w:val="ListParagraph"/>
        <w:numPr>
          <w:ilvl w:val="0"/>
          <w:numId w:val="5"/>
        </w:numPr>
      </w:pPr>
      <w:r>
        <w:t>Many smart fountains have a user-friendly interface for users to interact with. This could be a touchscreen, buttons, or proximity sensors that activate water flow when someone approaches.</w:t>
      </w:r>
    </w:p>
    <w:p w:rsidR="00145495" w:rsidRDefault="00145495" w:rsidP="00FA76C6">
      <w:pPr>
        <w:pStyle w:val="ListParagraph"/>
        <w:ind w:left="0"/>
      </w:pPr>
    </w:p>
    <w:p w:rsidR="00F25B5F" w:rsidRDefault="00CB0590" w:rsidP="00FA76C6">
      <w:pPr>
        <w:pStyle w:val="ListParagraph"/>
        <w:ind w:left="0"/>
        <w:rPr>
          <w:b/>
          <w:bCs/>
        </w:rPr>
      </w:pPr>
      <w:r w:rsidRPr="00F25B5F">
        <w:rPr>
          <w:b/>
          <w:bCs/>
        </w:rPr>
        <w:t>7.Power</w:t>
      </w:r>
      <w:r w:rsidR="00145495" w:rsidRPr="00F25B5F">
        <w:rPr>
          <w:b/>
          <w:bCs/>
        </w:rPr>
        <w:t xml:space="preserve"> Supply:</w:t>
      </w:r>
    </w:p>
    <w:p w:rsidR="00F25B5F" w:rsidRDefault="00F25B5F" w:rsidP="00FA76C6">
      <w:pPr>
        <w:pStyle w:val="ListParagraph"/>
        <w:ind w:left="0"/>
        <w:rPr>
          <w:b/>
          <w:bCs/>
        </w:rPr>
      </w:pPr>
    </w:p>
    <w:p w:rsidR="00145495" w:rsidRDefault="00145495" w:rsidP="00F25B5F">
      <w:pPr>
        <w:pStyle w:val="ListParagraph"/>
        <w:numPr>
          <w:ilvl w:val="0"/>
          <w:numId w:val="5"/>
        </w:numPr>
      </w:pPr>
      <w:r>
        <w:t>Smart water fountains need a power source, which can be provided through a wired connection or rechargeable batteries, depending on the location and design.</w:t>
      </w:r>
    </w:p>
    <w:p w:rsidR="00145495" w:rsidRDefault="00145495" w:rsidP="00FA76C6">
      <w:pPr>
        <w:pStyle w:val="ListParagraph"/>
        <w:ind w:left="0"/>
      </w:pPr>
    </w:p>
    <w:p w:rsidR="00F25B5F" w:rsidRPr="00F824F0" w:rsidRDefault="00CB0590" w:rsidP="00FA76C6">
      <w:pPr>
        <w:pStyle w:val="ListParagraph"/>
        <w:ind w:left="0"/>
        <w:rPr>
          <w:b/>
          <w:bCs/>
        </w:rPr>
      </w:pPr>
      <w:r w:rsidRPr="00F824F0">
        <w:rPr>
          <w:b/>
          <w:bCs/>
        </w:rPr>
        <w:t>8.Control</w:t>
      </w:r>
      <w:r w:rsidR="00145495" w:rsidRPr="00F824F0">
        <w:rPr>
          <w:b/>
          <w:bCs/>
        </w:rPr>
        <w:t xml:space="preserve"> Software:</w:t>
      </w:r>
    </w:p>
    <w:p w:rsidR="00F25B5F" w:rsidRDefault="00F25B5F" w:rsidP="00FA76C6">
      <w:pPr>
        <w:pStyle w:val="ListParagraph"/>
        <w:ind w:left="0"/>
      </w:pPr>
    </w:p>
    <w:p w:rsidR="00145495" w:rsidRDefault="00145495" w:rsidP="00F25B5F">
      <w:pPr>
        <w:pStyle w:val="ListParagraph"/>
        <w:numPr>
          <w:ilvl w:val="0"/>
          <w:numId w:val="5"/>
        </w:numPr>
      </w:pPr>
      <w:r>
        <w:t>The fountain requires software to control its operation, manage data, and interact with users. This software can be embedded within the microcontroller or run on a separate server or cloud platform.</w:t>
      </w:r>
    </w:p>
    <w:p w:rsidR="00145495" w:rsidRDefault="00145495" w:rsidP="00FA76C6">
      <w:pPr>
        <w:pStyle w:val="ListParagraph"/>
        <w:ind w:left="0"/>
      </w:pPr>
    </w:p>
    <w:p w:rsidR="00EE4D37" w:rsidRPr="00F824F0" w:rsidRDefault="00CB0590" w:rsidP="00FA76C6">
      <w:pPr>
        <w:pStyle w:val="ListParagraph"/>
        <w:ind w:left="0"/>
        <w:rPr>
          <w:b/>
          <w:bCs/>
        </w:rPr>
      </w:pPr>
      <w:r w:rsidRPr="00F824F0">
        <w:rPr>
          <w:b/>
          <w:bCs/>
        </w:rPr>
        <w:t>9.Remote</w:t>
      </w:r>
      <w:r w:rsidR="00145495" w:rsidRPr="00F824F0">
        <w:rPr>
          <w:b/>
          <w:bCs/>
        </w:rPr>
        <w:t xml:space="preserve"> Monitoring and Control: </w:t>
      </w:r>
    </w:p>
    <w:p w:rsidR="00EE4D37" w:rsidRDefault="00EE4D37" w:rsidP="00FA76C6">
      <w:pPr>
        <w:pStyle w:val="ListParagraph"/>
        <w:ind w:left="0"/>
      </w:pPr>
    </w:p>
    <w:p w:rsidR="00145495" w:rsidRDefault="00145495" w:rsidP="00EE4D37">
      <w:pPr>
        <w:pStyle w:val="ListParagraph"/>
        <w:numPr>
          <w:ilvl w:val="0"/>
          <w:numId w:val="5"/>
        </w:numPr>
      </w:pPr>
      <w:r>
        <w:t>This allows administrators or operators to remotely monitor fountain performance, adjust settings, and receive alerts for maintenance needs or issues.</w:t>
      </w:r>
    </w:p>
    <w:p w:rsidR="00145495" w:rsidRDefault="00145495" w:rsidP="00FA76C6">
      <w:pPr>
        <w:pStyle w:val="ListParagraph"/>
        <w:ind w:left="0"/>
      </w:pPr>
    </w:p>
    <w:p w:rsidR="00EE4D37" w:rsidRPr="00F824F0" w:rsidRDefault="00CB0590" w:rsidP="00FA76C6">
      <w:pPr>
        <w:pStyle w:val="ListParagraph"/>
        <w:ind w:left="0"/>
        <w:rPr>
          <w:b/>
          <w:bCs/>
        </w:rPr>
      </w:pPr>
      <w:r w:rsidRPr="00F824F0">
        <w:rPr>
          <w:b/>
          <w:bCs/>
        </w:rPr>
        <w:t>10.Security</w:t>
      </w:r>
      <w:r w:rsidR="00145495" w:rsidRPr="00F824F0">
        <w:rPr>
          <w:b/>
          <w:bCs/>
        </w:rPr>
        <w:t xml:space="preserve"> Features: </w:t>
      </w:r>
    </w:p>
    <w:p w:rsidR="00EE4D37" w:rsidRDefault="00EE4D37" w:rsidP="00FA76C6">
      <w:pPr>
        <w:pStyle w:val="ListParagraph"/>
        <w:ind w:left="0"/>
      </w:pPr>
    </w:p>
    <w:p w:rsidR="00145495" w:rsidRDefault="00145495" w:rsidP="00EE4D37">
      <w:pPr>
        <w:pStyle w:val="ListParagraph"/>
        <w:numPr>
          <w:ilvl w:val="0"/>
          <w:numId w:val="5"/>
        </w:numPr>
      </w:pPr>
      <w:r>
        <w:t>To protect against unauthorized access and data breaches, smart fountains may incorporate security measures such as encryption, access controls, and secure communication protocols.</w:t>
      </w:r>
    </w:p>
    <w:p w:rsidR="00145495" w:rsidRDefault="00145495" w:rsidP="00FA76C6">
      <w:pPr>
        <w:pStyle w:val="ListParagraph"/>
        <w:ind w:left="0"/>
      </w:pPr>
    </w:p>
    <w:p w:rsidR="00EE4D37" w:rsidRDefault="00CB0590" w:rsidP="00FA76C6">
      <w:pPr>
        <w:pStyle w:val="ListParagraph"/>
        <w:ind w:left="0"/>
        <w:rPr>
          <w:b/>
          <w:bCs/>
        </w:rPr>
      </w:pPr>
      <w:r w:rsidRPr="00F824F0">
        <w:rPr>
          <w:b/>
          <w:bCs/>
        </w:rPr>
        <w:t>11.Power</w:t>
      </w:r>
      <w:r w:rsidR="00145495" w:rsidRPr="00F824F0">
        <w:rPr>
          <w:b/>
          <w:bCs/>
        </w:rPr>
        <w:t xml:space="preserve"> Management: </w:t>
      </w:r>
    </w:p>
    <w:p w:rsidR="009921BF" w:rsidRPr="009921BF" w:rsidRDefault="009921BF" w:rsidP="00FA76C6">
      <w:pPr>
        <w:pStyle w:val="ListParagraph"/>
        <w:ind w:left="0"/>
        <w:rPr>
          <w:b/>
          <w:bCs/>
        </w:rPr>
      </w:pPr>
    </w:p>
    <w:p w:rsidR="00145495" w:rsidRDefault="00145495" w:rsidP="00EE4D37">
      <w:pPr>
        <w:pStyle w:val="ListParagraph"/>
        <w:numPr>
          <w:ilvl w:val="0"/>
          <w:numId w:val="5"/>
        </w:numPr>
      </w:pPr>
      <w:r>
        <w:t>Efficient power management systems may include sleep modes for low activity periods, ensuring longer battery life in battery-powered fountains.</w:t>
      </w:r>
    </w:p>
    <w:p w:rsidR="00145495" w:rsidRDefault="00145495" w:rsidP="00FA76C6">
      <w:pPr>
        <w:pStyle w:val="ListParagraph"/>
        <w:ind w:left="0"/>
      </w:pPr>
    </w:p>
    <w:p w:rsidR="00EE4D37" w:rsidRPr="009921BF" w:rsidRDefault="00CB0590" w:rsidP="009921BF">
      <w:pPr>
        <w:rPr>
          <w:b/>
          <w:bCs/>
        </w:rPr>
      </w:pPr>
      <w:r w:rsidRPr="004E5A48">
        <w:rPr>
          <w:b/>
          <w:bCs/>
        </w:rPr>
        <w:t>12.</w:t>
      </w:r>
      <w:r w:rsidR="00145495" w:rsidRPr="004E5A48">
        <w:rPr>
          <w:b/>
          <w:bCs/>
        </w:rPr>
        <w:t>Maintenance and Self-Diagnostics:</w:t>
      </w:r>
    </w:p>
    <w:p w:rsidR="00145495" w:rsidRPr="00E2071B" w:rsidRDefault="00145495" w:rsidP="00EE4D37">
      <w:pPr>
        <w:pStyle w:val="ListParagraph"/>
        <w:numPr>
          <w:ilvl w:val="0"/>
          <w:numId w:val="5"/>
        </w:numPr>
      </w:pPr>
      <w:r>
        <w:t>Some smart fountains include self-diagnostic features that detect and report issues, reducing downtime and maintenance costs</w:t>
      </w:r>
    </w:p>
    <w:p w:rsidR="00FA76C6" w:rsidRPr="00E2071B" w:rsidRDefault="00FA76C6" w:rsidP="00FA76C6">
      <w:pPr>
        <w:pStyle w:val="ListParagraph"/>
        <w:ind w:left="0"/>
      </w:pPr>
    </w:p>
    <w:sectPr w:rsidR="00FA76C6" w:rsidRPr="00E20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E83"/>
    <w:multiLevelType w:val="hybridMultilevel"/>
    <w:tmpl w:val="2236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F0E77"/>
    <w:multiLevelType w:val="hybridMultilevel"/>
    <w:tmpl w:val="3AC2B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AA1239"/>
    <w:multiLevelType w:val="hybridMultilevel"/>
    <w:tmpl w:val="7EE2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27B7F"/>
    <w:multiLevelType w:val="hybridMultilevel"/>
    <w:tmpl w:val="0CEA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AD7DFA"/>
    <w:multiLevelType w:val="hybridMultilevel"/>
    <w:tmpl w:val="81BC7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9ED0F44"/>
    <w:multiLevelType w:val="hybridMultilevel"/>
    <w:tmpl w:val="CBDA1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73C08"/>
    <w:multiLevelType w:val="hybridMultilevel"/>
    <w:tmpl w:val="32843DC6"/>
    <w:lvl w:ilvl="0" w:tplc="0409000B">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7" w15:restartNumberingAfterBreak="0">
    <w:nsid w:val="66922FC0"/>
    <w:multiLevelType w:val="hybridMultilevel"/>
    <w:tmpl w:val="3B44F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14766"/>
    <w:multiLevelType w:val="hybridMultilevel"/>
    <w:tmpl w:val="9980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37404"/>
    <w:multiLevelType w:val="hybridMultilevel"/>
    <w:tmpl w:val="B07E498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613440124">
    <w:abstractNumId w:val="2"/>
  </w:num>
  <w:num w:numId="2" w16cid:durableId="346909322">
    <w:abstractNumId w:val="0"/>
  </w:num>
  <w:num w:numId="3" w16cid:durableId="1517113624">
    <w:abstractNumId w:val="5"/>
  </w:num>
  <w:num w:numId="4" w16cid:durableId="970793655">
    <w:abstractNumId w:val="1"/>
  </w:num>
  <w:num w:numId="5" w16cid:durableId="973635554">
    <w:abstractNumId w:val="6"/>
  </w:num>
  <w:num w:numId="6" w16cid:durableId="1974674423">
    <w:abstractNumId w:val="7"/>
  </w:num>
  <w:num w:numId="7" w16cid:durableId="326592634">
    <w:abstractNumId w:val="8"/>
  </w:num>
  <w:num w:numId="8" w16cid:durableId="1384480424">
    <w:abstractNumId w:val="3"/>
  </w:num>
  <w:num w:numId="9" w16cid:durableId="204296635">
    <w:abstractNumId w:val="4"/>
  </w:num>
  <w:num w:numId="10" w16cid:durableId="58526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66"/>
    <w:rsid w:val="00096FD7"/>
    <w:rsid w:val="000A73F5"/>
    <w:rsid w:val="00122BF2"/>
    <w:rsid w:val="00132331"/>
    <w:rsid w:val="00145495"/>
    <w:rsid w:val="001A4648"/>
    <w:rsid w:val="001C6CC8"/>
    <w:rsid w:val="001F1E55"/>
    <w:rsid w:val="00256F76"/>
    <w:rsid w:val="002A2FD5"/>
    <w:rsid w:val="002F2A14"/>
    <w:rsid w:val="00344DE5"/>
    <w:rsid w:val="0038137C"/>
    <w:rsid w:val="003F57F0"/>
    <w:rsid w:val="004B7C66"/>
    <w:rsid w:val="004E5A48"/>
    <w:rsid w:val="005903D8"/>
    <w:rsid w:val="005F0A21"/>
    <w:rsid w:val="0064270A"/>
    <w:rsid w:val="006668C3"/>
    <w:rsid w:val="00784FDD"/>
    <w:rsid w:val="007C462A"/>
    <w:rsid w:val="0082585C"/>
    <w:rsid w:val="0086074F"/>
    <w:rsid w:val="008A76C1"/>
    <w:rsid w:val="008F6447"/>
    <w:rsid w:val="009153E8"/>
    <w:rsid w:val="009323D5"/>
    <w:rsid w:val="0094038C"/>
    <w:rsid w:val="009921BF"/>
    <w:rsid w:val="009B10C7"/>
    <w:rsid w:val="00A93DC5"/>
    <w:rsid w:val="00AD6F62"/>
    <w:rsid w:val="00B073D8"/>
    <w:rsid w:val="00C40FAC"/>
    <w:rsid w:val="00C82215"/>
    <w:rsid w:val="00CB0590"/>
    <w:rsid w:val="00D772E6"/>
    <w:rsid w:val="00D81CC5"/>
    <w:rsid w:val="00E15A4C"/>
    <w:rsid w:val="00E2071B"/>
    <w:rsid w:val="00E44C82"/>
    <w:rsid w:val="00E5742A"/>
    <w:rsid w:val="00EE4D37"/>
    <w:rsid w:val="00EF53A9"/>
    <w:rsid w:val="00F2479B"/>
    <w:rsid w:val="00F25B5F"/>
    <w:rsid w:val="00F27D2A"/>
    <w:rsid w:val="00F64E45"/>
    <w:rsid w:val="00F824F0"/>
    <w:rsid w:val="00FA7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158460"/>
  <w15:chartTrackingRefBased/>
  <w15:docId w15:val="{87783846-444F-9C4D-B1DE-5468CD19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0A"/>
    <w:pPr>
      <w:ind w:left="720"/>
      <w:contextualSpacing/>
    </w:pPr>
  </w:style>
  <w:style w:type="character" w:styleId="Strong">
    <w:name w:val="Strong"/>
    <w:basedOn w:val="DefaultParagraphFont"/>
    <w:uiPriority w:val="22"/>
    <w:qFormat/>
    <w:rsid w:val="00784FDD"/>
    <w:rPr>
      <w:b/>
      <w:bCs/>
    </w:rPr>
  </w:style>
  <w:style w:type="character" w:styleId="IntenseReference">
    <w:name w:val="Intense Reference"/>
    <w:basedOn w:val="DefaultParagraphFont"/>
    <w:uiPriority w:val="32"/>
    <w:qFormat/>
    <w:rsid w:val="00784FDD"/>
    <w:rPr>
      <w:b/>
      <w:bCs/>
      <w:smallCaps/>
      <w:color w:val="4472C4" w:themeColor="accent1"/>
      <w:spacing w:val="5"/>
    </w:rPr>
  </w:style>
  <w:style w:type="paragraph" w:styleId="IntenseQuote">
    <w:name w:val="Intense Quote"/>
    <w:basedOn w:val="Normal"/>
    <w:next w:val="Normal"/>
    <w:link w:val="IntenseQuoteChar"/>
    <w:uiPriority w:val="30"/>
    <w:qFormat/>
    <w:rsid w:val="00AD6F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6F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52</cp:revision>
  <dcterms:created xsi:type="dcterms:W3CDTF">2023-09-26T08:47:00Z</dcterms:created>
  <dcterms:modified xsi:type="dcterms:W3CDTF">2023-09-26T09:59:00Z</dcterms:modified>
</cp:coreProperties>
</file>