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011507"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color w:val="70AD47" w:themeColor="accent6"/>
          <w:sz w:val="48"/>
          <w:szCs w:val="48"/>
        </w:rPr>
      </w:pPr>
      <w:r w:rsidRPr="00AF6EDE">
        <w:rPr>
          <w:rFonts w:ascii="Times New Roman" w:eastAsia="Times New Roman" w:hAnsi="Times New Roman" w:cs="Times New Roman"/>
          <w:b/>
          <w:bCs/>
          <w:color w:val="70AD47" w:themeColor="accent6"/>
          <w:sz w:val="48"/>
          <w:szCs w:val="48"/>
        </w:rPr>
        <w:t>Smart Disaster Relief Coordination Platform</w:t>
      </w:r>
    </w:p>
    <w:p w14:paraId="7B908030" w14:textId="77777777" w:rsidR="00AF6EDE" w:rsidRPr="00AF6EDE" w:rsidRDefault="00AF6EDE" w:rsidP="00AF6EDE">
      <w:pPr>
        <w:spacing w:after="0" w:line="360" w:lineRule="auto"/>
        <w:rPr>
          <w:rFonts w:ascii="Times New Roman" w:eastAsia="Times New Roman" w:hAnsi="Times New Roman" w:cs="Times New Roman"/>
          <w:sz w:val="24"/>
          <w:szCs w:val="24"/>
        </w:rPr>
      </w:pPr>
    </w:p>
    <w:p w14:paraId="719298B0" w14:textId="77777777" w:rsidR="00AF6EDE" w:rsidRPr="00AF6EDE" w:rsidRDefault="00AF6EDE" w:rsidP="00AF6EDE">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AF6EDE">
        <w:rPr>
          <w:rFonts w:ascii="Times New Roman" w:eastAsia="Times New Roman" w:hAnsi="Times New Roman" w:cs="Times New Roman"/>
          <w:b/>
          <w:bCs/>
          <w:kern w:val="36"/>
          <w:sz w:val="48"/>
          <w:szCs w:val="48"/>
        </w:rPr>
        <w:t>1. Analyze System Requirements</w:t>
      </w:r>
    </w:p>
    <w:p w14:paraId="1FF87D78"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t>System Objectives</w:t>
      </w:r>
    </w:p>
    <w:p w14:paraId="1AF21CDE"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The </w:t>
      </w:r>
      <w:r w:rsidRPr="00AF6EDE">
        <w:rPr>
          <w:rFonts w:ascii="Times New Roman" w:eastAsia="Times New Roman" w:hAnsi="Times New Roman" w:cs="Times New Roman"/>
          <w:b/>
          <w:bCs/>
          <w:sz w:val="24"/>
          <w:szCs w:val="24"/>
        </w:rPr>
        <w:t>Smart Disaster Relief Coordination Platform</w:t>
      </w:r>
      <w:r w:rsidRPr="00AF6EDE">
        <w:rPr>
          <w:rFonts w:ascii="Times New Roman" w:eastAsia="Times New Roman" w:hAnsi="Times New Roman" w:cs="Times New Roman"/>
          <w:sz w:val="24"/>
          <w:szCs w:val="24"/>
        </w:rPr>
        <w:t xml:space="preserve"> is designed to provide a centralized, intelligent, and real-time solution for managing disaster response activities. The primary objective is to improve coordination among government agencies, emergency responders, hospitals, NGOs, volunteers, and affected citizens during disasters such as floods, earthquakes, cyclones, and wildfires. The system enables rapid incident reporting, efficient resource allocation, real-time communication, and AI-assisted decision-making to reduce response time and save lives.</w:t>
      </w:r>
    </w:p>
    <w:p w14:paraId="554A33EF" w14:textId="77777777" w:rsidR="00AF6EDE" w:rsidRPr="00AF6EDE" w:rsidRDefault="00AF6EDE" w:rsidP="00AF6EDE">
      <w:pPr>
        <w:spacing w:before="100" w:beforeAutospacing="1" w:after="100" w:afterAutospacing="1" w:line="360" w:lineRule="auto"/>
        <w:outlineLvl w:val="2"/>
        <w:rPr>
          <w:rFonts w:ascii="Times New Roman" w:eastAsia="Times New Roman" w:hAnsi="Times New Roman" w:cs="Times New Roman"/>
          <w:b/>
          <w:bCs/>
          <w:sz w:val="27"/>
          <w:szCs w:val="27"/>
        </w:rPr>
      </w:pPr>
      <w:r w:rsidRPr="00AF6EDE">
        <w:rPr>
          <w:rFonts w:ascii="Times New Roman" w:eastAsia="Times New Roman" w:hAnsi="Times New Roman" w:cs="Times New Roman"/>
          <w:b/>
          <w:bCs/>
          <w:sz w:val="27"/>
          <w:szCs w:val="27"/>
        </w:rPr>
        <w:t>Functional Requirements</w:t>
      </w:r>
    </w:p>
    <w:p w14:paraId="1AB73603"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The system should provide the following functionalities:</w:t>
      </w:r>
    </w:p>
    <w:p w14:paraId="019FD0EF" w14:textId="77777777" w:rsidR="00AF6EDE" w:rsidRPr="00AF6EDE" w:rsidRDefault="00AF6EDE" w:rsidP="00AF6ED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User registration and secure authentication. </w:t>
      </w:r>
    </w:p>
    <w:p w14:paraId="6B1F0B02" w14:textId="77777777" w:rsidR="00AF6EDE" w:rsidRPr="00AF6EDE" w:rsidRDefault="00AF6EDE" w:rsidP="00AF6ED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Disaster reporting with GPS location, images, and descriptions. </w:t>
      </w:r>
    </w:p>
    <w:p w14:paraId="20F62FAF" w14:textId="77777777" w:rsidR="00AF6EDE" w:rsidRPr="00AF6EDE" w:rsidRDefault="00AF6EDE" w:rsidP="00AF6ED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Real-time incident monitoring dashboard. </w:t>
      </w:r>
    </w:p>
    <w:p w14:paraId="1F90176E" w14:textId="77777777" w:rsidR="00AF6EDE" w:rsidRPr="00AF6EDE" w:rsidRDefault="00AF6EDE" w:rsidP="00AF6ED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AI-based disaster severity prediction. </w:t>
      </w:r>
    </w:p>
    <w:p w14:paraId="75DF9C0B" w14:textId="77777777" w:rsidR="00AF6EDE" w:rsidRPr="00AF6EDE" w:rsidRDefault="00AF6EDE" w:rsidP="00AF6ED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Resource management for food, medicine, shelters, and rescue equipment. </w:t>
      </w:r>
    </w:p>
    <w:p w14:paraId="1E723DF8" w14:textId="77777777" w:rsidR="00AF6EDE" w:rsidRPr="00AF6EDE" w:rsidRDefault="00AF6EDE" w:rsidP="00AF6ED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GPS tracking of rescue teams and emergency vehicles. </w:t>
      </w:r>
    </w:p>
    <w:p w14:paraId="1FC02332" w14:textId="77777777" w:rsidR="00AF6EDE" w:rsidRPr="00AF6EDE" w:rsidRDefault="00AF6EDE" w:rsidP="00AF6ED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Volunteer registration and task assignment. </w:t>
      </w:r>
    </w:p>
    <w:p w14:paraId="2912EF4F" w14:textId="77777777" w:rsidR="00AF6EDE" w:rsidRPr="00AF6EDE" w:rsidRDefault="00AF6EDE" w:rsidP="00AF6ED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Emergency notification through SMS, Email, and Mobile Push Notifications. </w:t>
      </w:r>
    </w:p>
    <w:p w14:paraId="567381BD" w14:textId="77777777" w:rsidR="00AF6EDE" w:rsidRPr="00AF6EDE" w:rsidRDefault="00AF6EDE" w:rsidP="00AF6ED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Shelter and hospital locator. </w:t>
      </w:r>
    </w:p>
    <w:p w14:paraId="284519E9" w14:textId="77777777" w:rsidR="00AF6EDE" w:rsidRPr="00AF6EDE" w:rsidRDefault="00AF6EDE" w:rsidP="00AF6ED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Communication between agencies through chat and alerts. </w:t>
      </w:r>
    </w:p>
    <w:p w14:paraId="7DFFC8D9" w14:textId="77777777" w:rsidR="00AF6EDE" w:rsidRPr="00AF6EDE" w:rsidRDefault="00AF6EDE" w:rsidP="00AF6ED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Report generation and analytics. </w:t>
      </w:r>
    </w:p>
    <w:p w14:paraId="58C9186E" w14:textId="77777777" w:rsidR="00AF6EDE" w:rsidRPr="00AF6EDE" w:rsidRDefault="00AF6EDE" w:rsidP="00AF6ED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lastRenderedPageBreak/>
        <w:t xml:space="preserve">Administrator dashboard for monitoring and management. </w:t>
      </w:r>
    </w:p>
    <w:p w14:paraId="35BB0782" w14:textId="77777777" w:rsidR="00AF6EDE" w:rsidRPr="00AF6EDE" w:rsidRDefault="00AF6EDE" w:rsidP="00AF6EDE">
      <w:pPr>
        <w:spacing w:before="100" w:beforeAutospacing="1" w:after="100" w:afterAutospacing="1" w:line="360" w:lineRule="auto"/>
        <w:outlineLvl w:val="2"/>
        <w:rPr>
          <w:rFonts w:ascii="Times New Roman" w:eastAsia="Times New Roman" w:hAnsi="Times New Roman" w:cs="Times New Roman"/>
          <w:b/>
          <w:bCs/>
          <w:sz w:val="27"/>
          <w:szCs w:val="27"/>
        </w:rPr>
      </w:pPr>
      <w:r w:rsidRPr="00AF6EDE">
        <w:rPr>
          <w:rFonts w:ascii="Times New Roman" w:eastAsia="Times New Roman" w:hAnsi="Times New Roman" w:cs="Times New Roman"/>
          <w:b/>
          <w:bCs/>
          <w:sz w:val="27"/>
          <w:szCs w:val="27"/>
        </w:rPr>
        <w:t>Non-Functional Requirements</w:t>
      </w:r>
    </w:p>
    <w:p w14:paraId="631BCE02"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The platform should satisfy several quality requirements:</w:t>
      </w:r>
    </w:p>
    <w:p w14:paraId="3CBAFD04" w14:textId="77777777" w:rsidR="00AF6EDE" w:rsidRPr="00AF6EDE" w:rsidRDefault="00AF6EDE" w:rsidP="00AF6ED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b/>
          <w:bCs/>
          <w:sz w:val="24"/>
          <w:szCs w:val="24"/>
        </w:rPr>
        <w:t>Performance:</w:t>
      </w:r>
      <w:r w:rsidRPr="00AF6EDE">
        <w:rPr>
          <w:rFonts w:ascii="Times New Roman" w:eastAsia="Times New Roman" w:hAnsi="Times New Roman" w:cs="Times New Roman"/>
          <w:sz w:val="24"/>
          <w:szCs w:val="24"/>
        </w:rPr>
        <w:t xml:space="preserve"> Process disaster reports and notifications with minimal delay. </w:t>
      </w:r>
    </w:p>
    <w:p w14:paraId="6C895792" w14:textId="77777777" w:rsidR="00AF6EDE" w:rsidRPr="00AF6EDE" w:rsidRDefault="00AF6EDE" w:rsidP="00AF6ED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b/>
          <w:bCs/>
          <w:sz w:val="24"/>
          <w:szCs w:val="24"/>
        </w:rPr>
        <w:t>Security:</w:t>
      </w:r>
      <w:r w:rsidRPr="00AF6EDE">
        <w:rPr>
          <w:rFonts w:ascii="Times New Roman" w:eastAsia="Times New Roman" w:hAnsi="Times New Roman" w:cs="Times New Roman"/>
          <w:sz w:val="24"/>
          <w:szCs w:val="24"/>
        </w:rPr>
        <w:t xml:space="preserve"> Secure authentication, encrypted communication, and role-based access control. </w:t>
      </w:r>
    </w:p>
    <w:p w14:paraId="6BF16310" w14:textId="77777777" w:rsidR="00AF6EDE" w:rsidRPr="00AF6EDE" w:rsidRDefault="00AF6EDE" w:rsidP="00AF6ED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b/>
          <w:bCs/>
          <w:sz w:val="24"/>
          <w:szCs w:val="24"/>
        </w:rPr>
        <w:t>Reliability:</w:t>
      </w:r>
      <w:r w:rsidRPr="00AF6EDE">
        <w:rPr>
          <w:rFonts w:ascii="Times New Roman" w:eastAsia="Times New Roman" w:hAnsi="Times New Roman" w:cs="Times New Roman"/>
          <w:sz w:val="24"/>
          <w:szCs w:val="24"/>
        </w:rPr>
        <w:t xml:space="preserve"> Continue operating during network failures and disasters. </w:t>
      </w:r>
    </w:p>
    <w:p w14:paraId="267253BA" w14:textId="77777777" w:rsidR="00AF6EDE" w:rsidRPr="00AF6EDE" w:rsidRDefault="00AF6EDE" w:rsidP="00AF6ED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b/>
          <w:bCs/>
          <w:sz w:val="24"/>
          <w:szCs w:val="24"/>
        </w:rPr>
        <w:t>Availability:</w:t>
      </w:r>
      <w:r w:rsidRPr="00AF6EDE">
        <w:rPr>
          <w:rFonts w:ascii="Times New Roman" w:eastAsia="Times New Roman" w:hAnsi="Times New Roman" w:cs="Times New Roman"/>
          <w:sz w:val="24"/>
          <w:szCs w:val="24"/>
        </w:rPr>
        <w:t xml:space="preserve"> Provide 24/7 uninterrupted service with cloud deployment. </w:t>
      </w:r>
    </w:p>
    <w:p w14:paraId="0B02C43D" w14:textId="77777777" w:rsidR="00AF6EDE" w:rsidRPr="00AF6EDE" w:rsidRDefault="00AF6EDE" w:rsidP="00AF6ED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b/>
          <w:bCs/>
          <w:sz w:val="24"/>
          <w:szCs w:val="24"/>
        </w:rPr>
        <w:t>Scalability:</w:t>
      </w:r>
      <w:r w:rsidRPr="00AF6EDE">
        <w:rPr>
          <w:rFonts w:ascii="Times New Roman" w:eastAsia="Times New Roman" w:hAnsi="Times New Roman" w:cs="Times New Roman"/>
          <w:sz w:val="24"/>
          <w:szCs w:val="24"/>
        </w:rPr>
        <w:t xml:space="preserve"> Handle thousands of concurrent users during emergencies. </w:t>
      </w:r>
    </w:p>
    <w:p w14:paraId="042F1E72" w14:textId="77777777" w:rsidR="00AF6EDE" w:rsidRPr="00AF6EDE" w:rsidRDefault="00AF6EDE" w:rsidP="00AF6ED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b/>
          <w:bCs/>
          <w:sz w:val="24"/>
          <w:szCs w:val="24"/>
        </w:rPr>
        <w:t>Maintainability:</w:t>
      </w:r>
      <w:r w:rsidRPr="00AF6EDE">
        <w:rPr>
          <w:rFonts w:ascii="Times New Roman" w:eastAsia="Times New Roman" w:hAnsi="Times New Roman" w:cs="Times New Roman"/>
          <w:sz w:val="24"/>
          <w:szCs w:val="24"/>
        </w:rPr>
        <w:t xml:space="preserve"> Allow easy updates and addition of new services. </w:t>
      </w:r>
    </w:p>
    <w:p w14:paraId="1EAFBD6E" w14:textId="77777777" w:rsidR="00AF6EDE" w:rsidRPr="00AF6EDE" w:rsidRDefault="00AF6EDE" w:rsidP="00AF6ED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b/>
          <w:bCs/>
          <w:sz w:val="24"/>
          <w:szCs w:val="24"/>
        </w:rPr>
        <w:t>Usability:</w:t>
      </w:r>
      <w:r w:rsidRPr="00AF6EDE">
        <w:rPr>
          <w:rFonts w:ascii="Times New Roman" w:eastAsia="Times New Roman" w:hAnsi="Times New Roman" w:cs="Times New Roman"/>
          <w:sz w:val="24"/>
          <w:szCs w:val="24"/>
        </w:rPr>
        <w:t xml:space="preserve"> Provide an intuitive interface for users with different technical skills. </w:t>
      </w:r>
    </w:p>
    <w:p w14:paraId="5702D969" w14:textId="77777777" w:rsidR="00AF6EDE" w:rsidRPr="00AF6EDE" w:rsidRDefault="00AF6EDE" w:rsidP="00AF6ED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b/>
          <w:bCs/>
          <w:sz w:val="24"/>
          <w:szCs w:val="24"/>
        </w:rPr>
        <w:t>Interoperability:</w:t>
      </w:r>
      <w:r w:rsidRPr="00AF6EDE">
        <w:rPr>
          <w:rFonts w:ascii="Times New Roman" w:eastAsia="Times New Roman" w:hAnsi="Times New Roman" w:cs="Times New Roman"/>
          <w:sz w:val="24"/>
          <w:szCs w:val="24"/>
        </w:rPr>
        <w:t xml:space="preserve"> Integrate with GPS services, weather APIs, IoT devices, and government systems. </w:t>
      </w:r>
    </w:p>
    <w:p w14:paraId="235B70AE" w14:textId="77777777" w:rsidR="00AF6EDE" w:rsidRPr="00AF6EDE" w:rsidRDefault="00AF6EDE" w:rsidP="00AF6EDE">
      <w:pPr>
        <w:spacing w:before="100" w:beforeAutospacing="1" w:after="100" w:afterAutospacing="1" w:line="360" w:lineRule="auto"/>
        <w:outlineLvl w:val="2"/>
        <w:rPr>
          <w:rFonts w:ascii="Times New Roman" w:eastAsia="Times New Roman" w:hAnsi="Times New Roman" w:cs="Times New Roman"/>
          <w:b/>
          <w:bCs/>
          <w:sz w:val="27"/>
          <w:szCs w:val="27"/>
        </w:rPr>
      </w:pPr>
      <w:r w:rsidRPr="00AF6EDE">
        <w:rPr>
          <w:rFonts w:ascii="Times New Roman" w:eastAsia="Times New Roman" w:hAnsi="Times New Roman" w:cs="Times New Roman"/>
          <w:b/>
          <w:bCs/>
          <w:sz w:val="27"/>
          <w:szCs w:val="27"/>
        </w:rPr>
        <w:t>Key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5101"/>
      </w:tblGrid>
      <w:tr w:rsidR="00AF6EDE" w:rsidRPr="00AF6EDE" w14:paraId="6AE701EE" w14:textId="77777777" w:rsidTr="00AF6EDE">
        <w:trPr>
          <w:tblHeader/>
          <w:tblCellSpacing w:w="15" w:type="dxa"/>
        </w:trPr>
        <w:tc>
          <w:tcPr>
            <w:tcW w:w="0" w:type="auto"/>
            <w:vAlign w:val="center"/>
            <w:hideMark/>
          </w:tcPr>
          <w:p w14:paraId="05FE8D65" w14:textId="77777777" w:rsidR="00AF6EDE" w:rsidRPr="00AF6EDE" w:rsidRDefault="00AF6EDE" w:rsidP="00AF6EDE">
            <w:pPr>
              <w:spacing w:after="0" w:line="360" w:lineRule="auto"/>
              <w:jc w:val="center"/>
              <w:rPr>
                <w:rFonts w:ascii="Times New Roman" w:eastAsia="Times New Roman" w:hAnsi="Times New Roman" w:cs="Times New Roman"/>
                <w:b/>
                <w:bCs/>
                <w:sz w:val="24"/>
                <w:szCs w:val="24"/>
              </w:rPr>
            </w:pPr>
            <w:r w:rsidRPr="00AF6EDE">
              <w:rPr>
                <w:rFonts w:ascii="Times New Roman" w:eastAsia="Times New Roman" w:hAnsi="Times New Roman" w:cs="Times New Roman"/>
                <w:b/>
                <w:bCs/>
                <w:sz w:val="24"/>
                <w:szCs w:val="24"/>
              </w:rPr>
              <w:t>Quality Attribute</w:t>
            </w:r>
          </w:p>
        </w:tc>
        <w:tc>
          <w:tcPr>
            <w:tcW w:w="0" w:type="auto"/>
            <w:vAlign w:val="center"/>
            <w:hideMark/>
          </w:tcPr>
          <w:p w14:paraId="1183086D" w14:textId="77777777" w:rsidR="00AF6EDE" w:rsidRPr="00AF6EDE" w:rsidRDefault="00AF6EDE" w:rsidP="00AF6EDE">
            <w:pPr>
              <w:spacing w:after="0" w:line="360" w:lineRule="auto"/>
              <w:jc w:val="center"/>
              <w:rPr>
                <w:rFonts w:ascii="Times New Roman" w:eastAsia="Times New Roman" w:hAnsi="Times New Roman" w:cs="Times New Roman"/>
                <w:b/>
                <w:bCs/>
                <w:sz w:val="24"/>
                <w:szCs w:val="24"/>
              </w:rPr>
            </w:pPr>
            <w:r w:rsidRPr="00AF6EDE">
              <w:rPr>
                <w:rFonts w:ascii="Times New Roman" w:eastAsia="Times New Roman" w:hAnsi="Times New Roman" w:cs="Times New Roman"/>
                <w:b/>
                <w:bCs/>
                <w:sz w:val="24"/>
                <w:szCs w:val="24"/>
              </w:rPr>
              <w:t>Importance</w:t>
            </w:r>
          </w:p>
        </w:tc>
      </w:tr>
      <w:tr w:rsidR="00AF6EDE" w:rsidRPr="00AF6EDE" w14:paraId="55C52677" w14:textId="77777777" w:rsidTr="00AF6EDE">
        <w:trPr>
          <w:tblCellSpacing w:w="15" w:type="dxa"/>
        </w:trPr>
        <w:tc>
          <w:tcPr>
            <w:tcW w:w="0" w:type="auto"/>
            <w:vAlign w:val="center"/>
            <w:hideMark/>
          </w:tcPr>
          <w:p w14:paraId="3B41FA7A" w14:textId="77777777" w:rsidR="00AF6EDE" w:rsidRPr="00AF6EDE" w:rsidRDefault="00AF6EDE" w:rsidP="00AF6EDE">
            <w:pPr>
              <w:spacing w:after="0"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Scalability</w:t>
            </w:r>
          </w:p>
        </w:tc>
        <w:tc>
          <w:tcPr>
            <w:tcW w:w="0" w:type="auto"/>
            <w:vAlign w:val="center"/>
            <w:hideMark/>
          </w:tcPr>
          <w:p w14:paraId="6D32ED43" w14:textId="77777777" w:rsidR="00AF6EDE" w:rsidRPr="00AF6EDE" w:rsidRDefault="00AF6EDE" w:rsidP="00AF6EDE">
            <w:pPr>
              <w:spacing w:after="0"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Supports increasing disaster reports and users.</w:t>
            </w:r>
          </w:p>
        </w:tc>
      </w:tr>
      <w:tr w:rsidR="00AF6EDE" w:rsidRPr="00AF6EDE" w14:paraId="33899101" w14:textId="77777777" w:rsidTr="00AF6EDE">
        <w:trPr>
          <w:tblCellSpacing w:w="15" w:type="dxa"/>
        </w:trPr>
        <w:tc>
          <w:tcPr>
            <w:tcW w:w="0" w:type="auto"/>
            <w:vAlign w:val="center"/>
            <w:hideMark/>
          </w:tcPr>
          <w:p w14:paraId="07617847" w14:textId="77777777" w:rsidR="00AF6EDE" w:rsidRPr="00AF6EDE" w:rsidRDefault="00AF6EDE" w:rsidP="00AF6EDE">
            <w:pPr>
              <w:spacing w:after="0"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Reliability</w:t>
            </w:r>
          </w:p>
        </w:tc>
        <w:tc>
          <w:tcPr>
            <w:tcW w:w="0" w:type="auto"/>
            <w:vAlign w:val="center"/>
            <w:hideMark/>
          </w:tcPr>
          <w:p w14:paraId="414FF57D" w14:textId="77777777" w:rsidR="00AF6EDE" w:rsidRPr="00AF6EDE" w:rsidRDefault="00AF6EDE" w:rsidP="00AF6EDE">
            <w:pPr>
              <w:spacing w:after="0"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Ensures uninterrupted emergency operations.</w:t>
            </w:r>
          </w:p>
        </w:tc>
      </w:tr>
      <w:tr w:rsidR="00AF6EDE" w:rsidRPr="00AF6EDE" w14:paraId="45213CA8" w14:textId="77777777" w:rsidTr="00AF6EDE">
        <w:trPr>
          <w:tblCellSpacing w:w="15" w:type="dxa"/>
        </w:trPr>
        <w:tc>
          <w:tcPr>
            <w:tcW w:w="0" w:type="auto"/>
            <w:vAlign w:val="center"/>
            <w:hideMark/>
          </w:tcPr>
          <w:p w14:paraId="3F8CAFFA" w14:textId="77777777" w:rsidR="00AF6EDE" w:rsidRPr="00AF6EDE" w:rsidRDefault="00AF6EDE" w:rsidP="00AF6EDE">
            <w:pPr>
              <w:spacing w:after="0"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Availability</w:t>
            </w:r>
          </w:p>
        </w:tc>
        <w:tc>
          <w:tcPr>
            <w:tcW w:w="0" w:type="auto"/>
            <w:vAlign w:val="center"/>
            <w:hideMark/>
          </w:tcPr>
          <w:p w14:paraId="1347D0C8" w14:textId="77777777" w:rsidR="00AF6EDE" w:rsidRPr="00AF6EDE" w:rsidRDefault="00AF6EDE" w:rsidP="00AF6EDE">
            <w:pPr>
              <w:spacing w:after="0"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Keeps services online throughout disasters.</w:t>
            </w:r>
          </w:p>
        </w:tc>
      </w:tr>
      <w:tr w:rsidR="00AF6EDE" w:rsidRPr="00AF6EDE" w14:paraId="65EA29AE" w14:textId="77777777" w:rsidTr="00AF6EDE">
        <w:trPr>
          <w:tblCellSpacing w:w="15" w:type="dxa"/>
        </w:trPr>
        <w:tc>
          <w:tcPr>
            <w:tcW w:w="0" w:type="auto"/>
            <w:vAlign w:val="center"/>
            <w:hideMark/>
          </w:tcPr>
          <w:p w14:paraId="2720D51F" w14:textId="77777777" w:rsidR="00AF6EDE" w:rsidRPr="00AF6EDE" w:rsidRDefault="00AF6EDE" w:rsidP="00AF6EDE">
            <w:pPr>
              <w:spacing w:after="0"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Security</w:t>
            </w:r>
          </w:p>
        </w:tc>
        <w:tc>
          <w:tcPr>
            <w:tcW w:w="0" w:type="auto"/>
            <w:vAlign w:val="center"/>
            <w:hideMark/>
          </w:tcPr>
          <w:p w14:paraId="319CC2CE" w14:textId="77777777" w:rsidR="00AF6EDE" w:rsidRPr="00AF6EDE" w:rsidRDefault="00AF6EDE" w:rsidP="00AF6EDE">
            <w:pPr>
              <w:spacing w:after="0"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Protects sensitive citizen and emergency data.</w:t>
            </w:r>
          </w:p>
        </w:tc>
      </w:tr>
      <w:tr w:rsidR="00AF6EDE" w:rsidRPr="00AF6EDE" w14:paraId="2028C8A6" w14:textId="77777777" w:rsidTr="00AF6EDE">
        <w:trPr>
          <w:tblCellSpacing w:w="15" w:type="dxa"/>
        </w:trPr>
        <w:tc>
          <w:tcPr>
            <w:tcW w:w="0" w:type="auto"/>
            <w:vAlign w:val="center"/>
            <w:hideMark/>
          </w:tcPr>
          <w:p w14:paraId="634DF809" w14:textId="77777777" w:rsidR="00AF6EDE" w:rsidRPr="00AF6EDE" w:rsidRDefault="00AF6EDE" w:rsidP="00AF6EDE">
            <w:pPr>
              <w:spacing w:after="0"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Performance</w:t>
            </w:r>
          </w:p>
        </w:tc>
        <w:tc>
          <w:tcPr>
            <w:tcW w:w="0" w:type="auto"/>
            <w:vAlign w:val="center"/>
            <w:hideMark/>
          </w:tcPr>
          <w:p w14:paraId="41316CD4" w14:textId="77777777" w:rsidR="00AF6EDE" w:rsidRPr="00AF6EDE" w:rsidRDefault="00AF6EDE" w:rsidP="00AF6EDE">
            <w:pPr>
              <w:spacing w:after="0"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Enables real-time response and communication.</w:t>
            </w:r>
          </w:p>
        </w:tc>
      </w:tr>
      <w:tr w:rsidR="00AF6EDE" w:rsidRPr="00AF6EDE" w14:paraId="6705789A" w14:textId="77777777" w:rsidTr="00AF6EDE">
        <w:trPr>
          <w:tblCellSpacing w:w="15" w:type="dxa"/>
        </w:trPr>
        <w:tc>
          <w:tcPr>
            <w:tcW w:w="0" w:type="auto"/>
            <w:vAlign w:val="center"/>
            <w:hideMark/>
          </w:tcPr>
          <w:p w14:paraId="57A654A8" w14:textId="77777777" w:rsidR="00AF6EDE" w:rsidRPr="00AF6EDE" w:rsidRDefault="00AF6EDE" w:rsidP="00AF6EDE">
            <w:pPr>
              <w:spacing w:after="0"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Maintainability</w:t>
            </w:r>
          </w:p>
        </w:tc>
        <w:tc>
          <w:tcPr>
            <w:tcW w:w="0" w:type="auto"/>
            <w:vAlign w:val="center"/>
            <w:hideMark/>
          </w:tcPr>
          <w:p w14:paraId="230A8E65" w14:textId="77777777" w:rsidR="00AF6EDE" w:rsidRPr="00AF6EDE" w:rsidRDefault="00AF6EDE" w:rsidP="00AF6EDE">
            <w:pPr>
              <w:spacing w:after="0"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Simplifies system updates and future enhancements.</w:t>
            </w:r>
          </w:p>
        </w:tc>
      </w:tr>
      <w:tr w:rsidR="00AF6EDE" w:rsidRPr="00AF6EDE" w14:paraId="091B6E72" w14:textId="77777777" w:rsidTr="00AF6EDE">
        <w:trPr>
          <w:tblCellSpacing w:w="15" w:type="dxa"/>
        </w:trPr>
        <w:tc>
          <w:tcPr>
            <w:tcW w:w="0" w:type="auto"/>
            <w:vAlign w:val="center"/>
          </w:tcPr>
          <w:p w14:paraId="5C5B60E0" w14:textId="77777777" w:rsidR="00AF6EDE" w:rsidRDefault="00AF6EDE" w:rsidP="00AF6EDE">
            <w:pPr>
              <w:spacing w:after="0" w:line="360" w:lineRule="auto"/>
              <w:rPr>
                <w:rFonts w:ascii="Times New Roman" w:eastAsia="Times New Roman" w:hAnsi="Times New Roman" w:cs="Times New Roman"/>
                <w:sz w:val="24"/>
                <w:szCs w:val="24"/>
              </w:rPr>
            </w:pPr>
          </w:p>
          <w:p w14:paraId="78CE4A83" w14:textId="77777777" w:rsidR="00AF6EDE" w:rsidRDefault="00AF6EDE" w:rsidP="00AF6EDE">
            <w:pPr>
              <w:spacing w:after="0" w:line="360" w:lineRule="auto"/>
              <w:rPr>
                <w:rFonts w:ascii="Times New Roman" w:eastAsia="Times New Roman" w:hAnsi="Times New Roman" w:cs="Times New Roman"/>
                <w:sz w:val="24"/>
                <w:szCs w:val="24"/>
              </w:rPr>
            </w:pPr>
          </w:p>
          <w:p w14:paraId="252B0EBF" w14:textId="38A04D9D" w:rsidR="00AF6EDE" w:rsidRPr="00AF6EDE" w:rsidRDefault="00AF6EDE" w:rsidP="00AF6EDE">
            <w:pPr>
              <w:spacing w:after="0" w:line="360" w:lineRule="auto"/>
              <w:rPr>
                <w:rFonts w:ascii="Times New Roman" w:eastAsia="Times New Roman" w:hAnsi="Times New Roman" w:cs="Times New Roman"/>
                <w:sz w:val="24"/>
                <w:szCs w:val="24"/>
              </w:rPr>
            </w:pPr>
          </w:p>
        </w:tc>
        <w:tc>
          <w:tcPr>
            <w:tcW w:w="0" w:type="auto"/>
            <w:vAlign w:val="center"/>
          </w:tcPr>
          <w:p w14:paraId="7FE180E9" w14:textId="77777777" w:rsidR="00AF6EDE" w:rsidRPr="00AF6EDE" w:rsidRDefault="00AF6EDE" w:rsidP="00AF6EDE">
            <w:pPr>
              <w:spacing w:after="0" w:line="360" w:lineRule="auto"/>
              <w:rPr>
                <w:rFonts w:ascii="Times New Roman" w:eastAsia="Times New Roman" w:hAnsi="Times New Roman" w:cs="Times New Roman"/>
                <w:sz w:val="24"/>
                <w:szCs w:val="24"/>
              </w:rPr>
            </w:pPr>
          </w:p>
        </w:tc>
      </w:tr>
    </w:tbl>
    <w:p w14:paraId="57F0A9D3" w14:textId="77777777" w:rsidR="00AF6EDE" w:rsidRPr="00AF6EDE" w:rsidRDefault="00AF6EDE" w:rsidP="00AF6EDE">
      <w:pPr>
        <w:spacing w:after="0" w:line="360" w:lineRule="auto"/>
        <w:rPr>
          <w:rFonts w:ascii="Times New Roman" w:eastAsia="Times New Roman" w:hAnsi="Times New Roman" w:cs="Times New Roman"/>
          <w:sz w:val="24"/>
          <w:szCs w:val="24"/>
        </w:rPr>
      </w:pPr>
    </w:p>
    <w:p w14:paraId="46AFE37C" w14:textId="77777777" w:rsidR="00AF6EDE" w:rsidRPr="00AF6EDE" w:rsidRDefault="00AF6EDE" w:rsidP="00AF6EDE">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AF6EDE">
        <w:rPr>
          <w:rFonts w:ascii="Times New Roman" w:eastAsia="Times New Roman" w:hAnsi="Times New Roman" w:cs="Times New Roman"/>
          <w:b/>
          <w:bCs/>
          <w:kern w:val="36"/>
          <w:sz w:val="48"/>
          <w:szCs w:val="48"/>
        </w:rPr>
        <w:lastRenderedPageBreak/>
        <w:t>2. Select a Suitable Software Architecture</w:t>
      </w:r>
    </w:p>
    <w:p w14:paraId="64B6F219"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t>Selected Architecture</w:t>
      </w:r>
    </w:p>
    <w:p w14:paraId="5972920E"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b/>
          <w:bCs/>
          <w:sz w:val="24"/>
          <w:szCs w:val="24"/>
        </w:rPr>
        <w:t>Hybrid Microservices + Event-Driven Architecture</w:t>
      </w:r>
    </w:p>
    <w:p w14:paraId="1B5A0F49" w14:textId="77777777" w:rsidR="00AF6EDE" w:rsidRPr="00AF6EDE" w:rsidRDefault="00AF6EDE" w:rsidP="00AF6EDE">
      <w:pPr>
        <w:spacing w:before="100" w:beforeAutospacing="1" w:after="100" w:afterAutospacing="1" w:line="360" w:lineRule="auto"/>
        <w:outlineLvl w:val="2"/>
        <w:rPr>
          <w:rFonts w:ascii="Times New Roman" w:eastAsia="Times New Roman" w:hAnsi="Times New Roman" w:cs="Times New Roman"/>
          <w:b/>
          <w:bCs/>
          <w:sz w:val="27"/>
          <w:szCs w:val="27"/>
        </w:rPr>
      </w:pPr>
      <w:r w:rsidRPr="00AF6EDE">
        <w:rPr>
          <w:rFonts w:ascii="Times New Roman" w:eastAsia="Times New Roman" w:hAnsi="Times New Roman" w:cs="Times New Roman"/>
          <w:b/>
          <w:bCs/>
          <w:sz w:val="27"/>
          <w:szCs w:val="27"/>
        </w:rPr>
        <w:t>Justification</w:t>
      </w:r>
    </w:p>
    <w:p w14:paraId="69092215"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A </w:t>
      </w:r>
      <w:r w:rsidRPr="00AF6EDE">
        <w:rPr>
          <w:rFonts w:ascii="Times New Roman" w:eastAsia="Times New Roman" w:hAnsi="Times New Roman" w:cs="Times New Roman"/>
          <w:b/>
          <w:bCs/>
          <w:sz w:val="24"/>
          <w:szCs w:val="24"/>
        </w:rPr>
        <w:t>Hybrid Microservices and Event-Driven Architecture</w:t>
      </w:r>
      <w:r w:rsidRPr="00AF6EDE">
        <w:rPr>
          <w:rFonts w:ascii="Times New Roman" w:eastAsia="Times New Roman" w:hAnsi="Times New Roman" w:cs="Times New Roman"/>
          <w:sz w:val="24"/>
          <w:szCs w:val="24"/>
        </w:rPr>
        <w:t xml:space="preserve"> is the most suitable choice because disaster management systems require independent services, high scalability, and real-time communication.</w:t>
      </w:r>
    </w:p>
    <w:p w14:paraId="1E6D732C"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Each business function is implemented as an independent microservice, allowing individual deployment, scaling, and maintenance. Event-driven communication ensures immediate notification whenever a disaster report, resource update, or rescue request occurs. This architecture minimizes service dependencies and improves fault tolerance, making it ideal for emergency situations where system availability is critical.</w:t>
      </w:r>
    </w:p>
    <w:p w14:paraId="67E815E8"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p>
    <w:p w14:paraId="4D9D4497" w14:textId="2BE22762" w:rsid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p>
    <w:p w14:paraId="1E0DB4F8" w14:textId="0EE443D2" w:rsid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p>
    <w:p w14:paraId="660A8BD4" w14:textId="3DA33B3A" w:rsid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p>
    <w:p w14:paraId="3A23F989" w14:textId="1128D1F7" w:rsid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p>
    <w:p w14:paraId="660BB85C" w14:textId="6AAC9423" w:rsid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bookmarkStart w:id="0" w:name="_GoBack"/>
      <w:bookmarkEnd w:id="0"/>
    </w:p>
    <w:p w14:paraId="031A313C"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p>
    <w:p w14:paraId="1EDF8E03" w14:textId="77777777" w:rsidR="00AF6EDE" w:rsidRPr="00AF6EDE" w:rsidRDefault="00AF6EDE" w:rsidP="00AF6EDE">
      <w:pPr>
        <w:spacing w:after="0" w:line="360" w:lineRule="auto"/>
        <w:rPr>
          <w:rFonts w:ascii="Times New Roman" w:eastAsia="Times New Roman" w:hAnsi="Times New Roman" w:cs="Times New Roman"/>
          <w:sz w:val="24"/>
          <w:szCs w:val="24"/>
        </w:rPr>
      </w:pPr>
    </w:p>
    <w:p w14:paraId="0157B9F3" w14:textId="6ADB83AA" w:rsidR="00AF6EDE" w:rsidRPr="00AF6EDE" w:rsidRDefault="00AF6EDE" w:rsidP="00AF6EDE">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AF6EDE">
        <w:rPr>
          <w:rFonts w:ascii="Times New Roman" w:eastAsia="Times New Roman" w:hAnsi="Times New Roman" w:cs="Times New Roman"/>
          <w:b/>
          <w:bCs/>
          <w:kern w:val="36"/>
          <w:sz w:val="48"/>
          <w:szCs w:val="48"/>
        </w:rPr>
        <w:lastRenderedPageBreak/>
        <w:t>3. Software Architecture Diagram</w:t>
      </w:r>
    </w:p>
    <w:p w14:paraId="0256EE0C" w14:textId="54C7095A" w:rsidR="00AF6EDE" w:rsidRPr="00AF6EDE" w:rsidRDefault="00AF6EDE" w:rsidP="00AF6EDE">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AF6EDE">
        <w:rPr>
          <w:rFonts w:ascii="Times New Roman" w:eastAsia="Times New Roman" w:hAnsi="Times New Roman" w:cs="Times New Roman"/>
          <w:b/>
          <w:bCs/>
          <w:noProof/>
          <w:kern w:val="36"/>
          <w:sz w:val="48"/>
          <w:szCs w:val="48"/>
        </w:rPr>
        <w:drawing>
          <wp:inline distT="0" distB="0" distL="0" distR="0" wp14:anchorId="286B8798" wp14:editId="1BC81056">
            <wp:extent cx="6201202" cy="4333323"/>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70150" cy="4381503"/>
                    </a:xfrm>
                    <a:prstGeom prst="rect">
                      <a:avLst/>
                    </a:prstGeom>
                    <a:noFill/>
                  </pic:spPr>
                </pic:pic>
              </a:graphicData>
            </a:graphic>
          </wp:inline>
        </w:drawing>
      </w:r>
    </w:p>
    <w:p w14:paraId="2D169AD9" w14:textId="573F42CF" w:rsidR="00AF6EDE" w:rsidRPr="00AF6EDE" w:rsidRDefault="00AF6EDE" w:rsidP="00AF6EDE">
      <w:pPr>
        <w:spacing w:before="100" w:beforeAutospacing="1" w:after="100" w:afterAutospacing="1" w:line="360" w:lineRule="auto"/>
        <w:outlineLvl w:val="0"/>
        <w:rPr>
          <w:rFonts w:ascii="Times New Roman" w:eastAsia="Times New Roman" w:hAnsi="Times New Roman" w:cs="Times New Roman"/>
          <w:b/>
          <w:bCs/>
          <w:kern w:val="36"/>
          <w:sz w:val="48"/>
          <w:szCs w:val="48"/>
        </w:rPr>
      </w:pPr>
    </w:p>
    <w:p w14:paraId="30F2E015" w14:textId="708B5A25" w:rsidR="00AF6EDE" w:rsidRPr="00AF6EDE" w:rsidRDefault="00AF6EDE" w:rsidP="00AF6EDE">
      <w:pPr>
        <w:spacing w:before="100" w:beforeAutospacing="1" w:after="100" w:afterAutospacing="1" w:line="360" w:lineRule="auto"/>
        <w:outlineLvl w:val="0"/>
        <w:rPr>
          <w:rFonts w:ascii="Times New Roman" w:eastAsia="Times New Roman" w:hAnsi="Times New Roman" w:cs="Times New Roman"/>
          <w:b/>
          <w:bCs/>
          <w:kern w:val="36"/>
          <w:sz w:val="48"/>
          <w:szCs w:val="48"/>
        </w:rPr>
      </w:pPr>
    </w:p>
    <w:p w14:paraId="7D08FEF0" w14:textId="77777777" w:rsidR="00AF6EDE" w:rsidRPr="00AF6EDE" w:rsidRDefault="00AF6EDE" w:rsidP="00AF6EDE">
      <w:pPr>
        <w:spacing w:before="100" w:beforeAutospacing="1" w:after="100" w:afterAutospacing="1" w:line="360" w:lineRule="auto"/>
        <w:outlineLvl w:val="0"/>
        <w:rPr>
          <w:rFonts w:ascii="Times New Roman" w:eastAsia="Times New Roman" w:hAnsi="Times New Roman" w:cs="Times New Roman"/>
          <w:b/>
          <w:bCs/>
          <w:kern w:val="36"/>
          <w:sz w:val="48"/>
          <w:szCs w:val="48"/>
        </w:rPr>
      </w:pPr>
    </w:p>
    <w:p w14:paraId="625E4531" w14:textId="354B9F1E" w:rsidR="00AF6EDE" w:rsidRPr="00AF6EDE" w:rsidRDefault="00AF6EDE" w:rsidP="00AF6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AF6EDE">
        <w:rPr>
          <w:rFonts w:ascii="Times New Roman" w:eastAsia="Times New Roman" w:hAnsi="Times New Roman" w:cs="Times New Roman"/>
          <w:sz w:val="20"/>
          <w:szCs w:val="20"/>
        </w:rPr>
        <w:t xml:space="preserve">                          </w:t>
      </w:r>
    </w:p>
    <w:p w14:paraId="55915DB0" w14:textId="77777777" w:rsidR="00AF6EDE" w:rsidRPr="00AF6EDE" w:rsidRDefault="00AF6EDE" w:rsidP="00AF6EDE">
      <w:pPr>
        <w:spacing w:after="0" w:line="360" w:lineRule="auto"/>
        <w:rPr>
          <w:rFonts w:ascii="Times New Roman" w:eastAsia="Times New Roman" w:hAnsi="Times New Roman" w:cs="Times New Roman"/>
          <w:sz w:val="24"/>
          <w:szCs w:val="24"/>
        </w:rPr>
      </w:pPr>
      <w:r w:rsidRPr="00AF6EDE">
        <w:rPr>
          <w:rFonts w:ascii="Times New Roman" w:hAnsi="Times New Roman" w:cs="Times New Roman"/>
          <w:noProof/>
        </w:rPr>
        <mc:AlternateContent>
          <mc:Choice Requires="wps">
            <w:drawing>
              <wp:inline distT="0" distB="0" distL="0" distR="0" wp14:anchorId="19618ED7" wp14:editId="4EB18B2C">
                <wp:extent cx="304800" cy="304800"/>
                <wp:effectExtent l="0" t="0" r="0" b="0"/>
                <wp:docPr id="1" name="Rectangle 1" descr="Generated image: Smart Disaster Relief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76A141" id="Rectangle 1" o:spid="_x0000_s1026" alt="Generated image: Smart Disaster Relief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LEPpW7bAgAA8wUAAA4AAAAAAAAAAAAAAAAALgIAAGRycy9l&#10;Mm9Eb2MueG1sUEsBAi0AFAAGAAgAAAAhAEyg6SzYAAAAAwEAAA8AAAAAAAAAAAAAAAAANQUAAGRy&#10;cy9kb3ducmV2LnhtbFBLBQYAAAAABAAEAPMAAAA6BgAAAAA=&#10;" filled="f" stroked="f">
                <o:lock v:ext="edit" aspectratio="t"/>
                <w10:anchorlock/>
              </v:rect>
            </w:pict>
          </mc:Fallback>
        </mc:AlternateContent>
      </w:r>
    </w:p>
    <w:p w14:paraId="44C41090" w14:textId="77777777" w:rsidR="00AF6EDE" w:rsidRPr="00AF6EDE" w:rsidRDefault="00AF6EDE" w:rsidP="00AF6EDE">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AF6EDE">
        <w:rPr>
          <w:rFonts w:ascii="Times New Roman" w:eastAsia="Times New Roman" w:hAnsi="Times New Roman" w:cs="Times New Roman"/>
          <w:b/>
          <w:bCs/>
          <w:kern w:val="36"/>
          <w:sz w:val="48"/>
          <w:szCs w:val="48"/>
        </w:rPr>
        <w:lastRenderedPageBreak/>
        <w:t>4. Components and Their Interactions</w:t>
      </w:r>
    </w:p>
    <w:p w14:paraId="30BC462C"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t>1. Client Applications</w:t>
      </w:r>
    </w:p>
    <w:p w14:paraId="41DCC201"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Users access the platform through web and mobile applications. Citizens can report disasters, volunteers can register for rescue operations, and administrators can monitor ongoing incidents.</w:t>
      </w:r>
    </w:p>
    <w:p w14:paraId="4D0B66CC" w14:textId="77777777" w:rsidR="00AF6EDE" w:rsidRPr="00AF6EDE" w:rsidRDefault="00AF6EDE" w:rsidP="00AF6EDE">
      <w:pPr>
        <w:spacing w:after="0" w:line="360" w:lineRule="auto"/>
        <w:rPr>
          <w:rFonts w:ascii="Times New Roman" w:eastAsia="Times New Roman" w:hAnsi="Times New Roman" w:cs="Times New Roman"/>
          <w:sz w:val="24"/>
          <w:szCs w:val="24"/>
        </w:rPr>
      </w:pPr>
    </w:p>
    <w:p w14:paraId="4973700F"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t>2. API Gateway</w:t>
      </w:r>
    </w:p>
    <w:p w14:paraId="6C9EC205"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The API Gateway acts as a </w:t>
      </w:r>
      <w:proofErr w:type="gramStart"/>
      <w:r w:rsidRPr="00AF6EDE">
        <w:rPr>
          <w:rFonts w:ascii="Times New Roman" w:eastAsia="Times New Roman" w:hAnsi="Times New Roman" w:cs="Times New Roman"/>
          <w:sz w:val="24"/>
          <w:szCs w:val="24"/>
        </w:rPr>
        <w:t>single entry</w:t>
      </w:r>
      <w:proofErr w:type="gramEnd"/>
      <w:r w:rsidRPr="00AF6EDE">
        <w:rPr>
          <w:rFonts w:ascii="Times New Roman" w:eastAsia="Times New Roman" w:hAnsi="Times New Roman" w:cs="Times New Roman"/>
          <w:sz w:val="24"/>
          <w:szCs w:val="24"/>
        </w:rPr>
        <w:t xml:space="preserve"> point for all client requests. It performs authentication, request routing, rate limiting, and load balancing before forwarding requests to appropriate services.</w:t>
      </w:r>
    </w:p>
    <w:p w14:paraId="21861A1A" w14:textId="77777777" w:rsidR="00AF6EDE" w:rsidRPr="00AF6EDE" w:rsidRDefault="00AF6EDE" w:rsidP="00AF6EDE">
      <w:pPr>
        <w:spacing w:after="0" w:line="360" w:lineRule="auto"/>
        <w:rPr>
          <w:rFonts w:ascii="Times New Roman" w:eastAsia="Times New Roman" w:hAnsi="Times New Roman" w:cs="Times New Roman"/>
          <w:sz w:val="24"/>
          <w:szCs w:val="24"/>
        </w:rPr>
      </w:pPr>
    </w:p>
    <w:p w14:paraId="30A41AA8"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t>3. Authentication Service</w:t>
      </w:r>
    </w:p>
    <w:p w14:paraId="229F7640"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This service manages user registration, login, password management, JWT token generation, and role-based access control.</w:t>
      </w:r>
    </w:p>
    <w:p w14:paraId="5A883935" w14:textId="77777777" w:rsidR="00AF6EDE" w:rsidRPr="00AF6EDE" w:rsidRDefault="00AF6EDE" w:rsidP="00AF6EDE">
      <w:pPr>
        <w:spacing w:after="0" w:line="360" w:lineRule="auto"/>
        <w:rPr>
          <w:rFonts w:ascii="Times New Roman" w:eastAsia="Times New Roman" w:hAnsi="Times New Roman" w:cs="Times New Roman"/>
          <w:sz w:val="24"/>
          <w:szCs w:val="24"/>
        </w:rPr>
      </w:pPr>
    </w:p>
    <w:p w14:paraId="37079CCB"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t>4. Incident Management Service</w:t>
      </w:r>
    </w:p>
    <w:p w14:paraId="3A16D8DC"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It receives disaster reports, stores incident details, validates information, and updates the incident dashboard.</w:t>
      </w:r>
    </w:p>
    <w:p w14:paraId="198A43D8" w14:textId="77777777" w:rsidR="00AF6EDE" w:rsidRPr="00AF6EDE" w:rsidRDefault="00AF6EDE" w:rsidP="00AF6EDE">
      <w:pPr>
        <w:spacing w:after="0" w:line="360" w:lineRule="auto"/>
        <w:rPr>
          <w:rFonts w:ascii="Times New Roman" w:eastAsia="Times New Roman" w:hAnsi="Times New Roman" w:cs="Times New Roman"/>
          <w:sz w:val="24"/>
          <w:szCs w:val="24"/>
        </w:rPr>
      </w:pPr>
    </w:p>
    <w:p w14:paraId="685979BA"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t>5. Resource Management Service</w:t>
      </w:r>
    </w:p>
    <w:p w14:paraId="4B9FC09E"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lastRenderedPageBreak/>
        <w:t>This service tracks emergency resources such as food, medicine, shelters, ambulances, rescue equipment, and emergency supplies.</w:t>
      </w:r>
    </w:p>
    <w:p w14:paraId="4AAD4464" w14:textId="77777777" w:rsidR="00AF6EDE" w:rsidRPr="00AF6EDE" w:rsidRDefault="00AF6EDE" w:rsidP="00AF6EDE">
      <w:pPr>
        <w:spacing w:after="0" w:line="360" w:lineRule="auto"/>
        <w:rPr>
          <w:rFonts w:ascii="Times New Roman" w:eastAsia="Times New Roman" w:hAnsi="Times New Roman" w:cs="Times New Roman"/>
          <w:sz w:val="24"/>
          <w:szCs w:val="24"/>
        </w:rPr>
      </w:pPr>
    </w:p>
    <w:p w14:paraId="742585BE"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t>6. Volunteer Management Service</w:t>
      </w:r>
    </w:p>
    <w:p w14:paraId="5E88CCEC"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The volunteer service registers volunteers, assigns rescue tasks, tracks availability, and monitors task completion.</w:t>
      </w:r>
    </w:p>
    <w:p w14:paraId="412A6029" w14:textId="77777777" w:rsidR="00AF6EDE" w:rsidRPr="00AF6EDE" w:rsidRDefault="00AF6EDE" w:rsidP="00AF6EDE">
      <w:pPr>
        <w:spacing w:after="0" w:line="360" w:lineRule="auto"/>
        <w:rPr>
          <w:rFonts w:ascii="Times New Roman" w:eastAsia="Times New Roman" w:hAnsi="Times New Roman" w:cs="Times New Roman"/>
          <w:sz w:val="24"/>
          <w:szCs w:val="24"/>
        </w:rPr>
      </w:pPr>
    </w:p>
    <w:p w14:paraId="11B7EA5A"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t>7. Notification Service</w:t>
      </w:r>
    </w:p>
    <w:p w14:paraId="57A62FEC"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This component sends emergency alerts using SMS, Email, Mobile Push Notifications, and public warning systems.</w:t>
      </w:r>
    </w:p>
    <w:p w14:paraId="1D89578A" w14:textId="77777777" w:rsidR="00AF6EDE" w:rsidRPr="00AF6EDE" w:rsidRDefault="00AF6EDE" w:rsidP="00AF6EDE">
      <w:pPr>
        <w:spacing w:after="0" w:line="360" w:lineRule="auto"/>
        <w:rPr>
          <w:rFonts w:ascii="Times New Roman" w:eastAsia="Times New Roman" w:hAnsi="Times New Roman" w:cs="Times New Roman"/>
          <w:sz w:val="24"/>
          <w:szCs w:val="24"/>
        </w:rPr>
      </w:pPr>
    </w:p>
    <w:p w14:paraId="38F004B4"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t>8. AI Analytics Service</w:t>
      </w:r>
    </w:p>
    <w:p w14:paraId="6AF13060"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AI algorithms analyze disaster reports, estimate severity levels, predict affected areas, and recommend optimal resource allocation.</w:t>
      </w:r>
    </w:p>
    <w:p w14:paraId="41D9BB8D" w14:textId="77777777" w:rsidR="00AF6EDE" w:rsidRPr="00AF6EDE" w:rsidRDefault="00AF6EDE" w:rsidP="00AF6EDE">
      <w:pPr>
        <w:spacing w:after="0" w:line="360" w:lineRule="auto"/>
        <w:rPr>
          <w:rFonts w:ascii="Times New Roman" w:eastAsia="Times New Roman" w:hAnsi="Times New Roman" w:cs="Times New Roman"/>
          <w:sz w:val="24"/>
          <w:szCs w:val="24"/>
        </w:rPr>
      </w:pPr>
    </w:p>
    <w:p w14:paraId="58FCE09F"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t>9. Event Bus</w:t>
      </w:r>
    </w:p>
    <w:p w14:paraId="784209C7"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The Event Bus (Kafka or RabbitMQ) enables asynchronous communication between microservices. When a disaster is reported, events automatically trigger notifications, AI analysis, and resource allocation.</w:t>
      </w:r>
    </w:p>
    <w:p w14:paraId="187E0537" w14:textId="77777777" w:rsidR="00AF6EDE" w:rsidRPr="00AF6EDE" w:rsidRDefault="00AF6EDE" w:rsidP="00AF6EDE">
      <w:pPr>
        <w:spacing w:after="0" w:line="360" w:lineRule="auto"/>
        <w:rPr>
          <w:rFonts w:ascii="Times New Roman" w:eastAsia="Times New Roman" w:hAnsi="Times New Roman" w:cs="Times New Roman"/>
          <w:sz w:val="24"/>
          <w:szCs w:val="24"/>
        </w:rPr>
      </w:pPr>
    </w:p>
    <w:p w14:paraId="359AD471"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lastRenderedPageBreak/>
        <w:t>10. Database Layer</w:t>
      </w:r>
    </w:p>
    <w:p w14:paraId="0FD4B524"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The platform uses:</w:t>
      </w:r>
    </w:p>
    <w:p w14:paraId="6E35E17E" w14:textId="77777777" w:rsidR="00AF6EDE" w:rsidRPr="00AF6EDE" w:rsidRDefault="00AF6EDE" w:rsidP="00AF6EDE">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b/>
          <w:bCs/>
          <w:sz w:val="24"/>
          <w:szCs w:val="24"/>
        </w:rPr>
        <w:t>MySQL</w:t>
      </w:r>
      <w:r w:rsidRPr="00AF6EDE">
        <w:rPr>
          <w:rFonts w:ascii="Times New Roman" w:eastAsia="Times New Roman" w:hAnsi="Times New Roman" w:cs="Times New Roman"/>
          <w:sz w:val="24"/>
          <w:szCs w:val="24"/>
        </w:rPr>
        <w:t xml:space="preserve"> for structured operational data. </w:t>
      </w:r>
    </w:p>
    <w:p w14:paraId="2418A08D" w14:textId="77777777" w:rsidR="00AF6EDE" w:rsidRPr="00AF6EDE" w:rsidRDefault="00AF6EDE" w:rsidP="00AF6EDE">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b/>
          <w:bCs/>
          <w:sz w:val="24"/>
          <w:szCs w:val="24"/>
        </w:rPr>
        <w:t>MongoDB</w:t>
      </w:r>
      <w:r w:rsidRPr="00AF6EDE">
        <w:rPr>
          <w:rFonts w:ascii="Times New Roman" w:eastAsia="Times New Roman" w:hAnsi="Times New Roman" w:cs="Times New Roman"/>
          <w:sz w:val="24"/>
          <w:szCs w:val="24"/>
        </w:rPr>
        <w:t xml:space="preserve"> for disaster reports and multimedia. </w:t>
      </w:r>
    </w:p>
    <w:p w14:paraId="5FD40BC6" w14:textId="77777777" w:rsidR="00AF6EDE" w:rsidRPr="00AF6EDE" w:rsidRDefault="00AF6EDE" w:rsidP="00AF6EDE">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b/>
          <w:bCs/>
          <w:sz w:val="24"/>
          <w:szCs w:val="24"/>
        </w:rPr>
        <w:t>Redis</w:t>
      </w:r>
      <w:r w:rsidRPr="00AF6EDE">
        <w:rPr>
          <w:rFonts w:ascii="Times New Roman" w:eastAsia="Times New Roman" w:hAnsi="Times New Roman" w:cs="Times New Roman"/>
          <w:sz w:val="24"/>
          <w:szCs w:val="24"/>
        </w:rPr>
        <w:t xml:space="preserve"> for fast caching and session management. </w:t>
      </w:r>
    </w:p>
    <w:p w14:paraId="64D4A0DD" w14:textId="77777777" w:rsidR="00AF6EDE" w:rsidRPr="00AF6EDE" w:rsidRDefault="00AF6EDE" w:rsidP="00AF6EDE">
      <w:pPr>
        <w:spacing w:after="0" w:line="360" w:lineRule="auto"/>
        <w:rPr>
          <w:rFonts w:ascii="Times New Roman" w:eastAsia="Times New Roman" w:hAnsi="Times New Roman" w:cs="Times New Roman"/>
          <w:sz w:val="24"/>
          <w:szCs w:val="24"/>
        </w:rPr>
      </w:pPr>
    </w:p>
    <w:p w14:paraId="4C2C3ABE"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t>11. External Systems</w:t>
      </w:r>
    </w:p>
    <w:p w14:paraId="57D6598C"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The platform integrates with:</w:t>
      </w:r>
    </w:p>
    <w:p w14:paraId="5536377C" w14:textId="77777777" w:rsidR="00AF6EDE" w:rsidRPr="00AF6EDE" w:rsidRDefault="00AF6EDE" w:rsidP="00AF6EDE">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Google Maps API for GPS tracking. </w:t>
      </w:r>
    </w:p>
    <w:p w14:paraId="1BFB71E8" w14:textId="77777777" w:rsidR="00AF6EDE" w:rsidRPr="00AF6EDE" w:rsidRDefault="00AF6EDE" w:rsidP="00AF6EDE">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Weather APIs for disaster forecasting. </w:t>
      </w:r>
    </w:p>
    <w:p w14:paraId="184D8D4D" w14:textId="77777777" w:rsidR="00AF6EDE" w:rsidRPr="00AF6EDE" w:rsidRDefault="00AF6EDE" w:rsidP="00AF6EDE">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SMS and Email gateways for alerts. </w:t>
      </w:r>
    </w:p>
    <w:p w14:paraId="72328967" w14:textId="77777777" w:rsidR="00AF6EDE" w:rsidRPr="00AF6EDE" w:rsidRDefault="00AF6EDE" w:rsidP="00AF6EDE">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IoT Sensors for flood, temperature, and seismic monitoring. </w:t>
      </w:r>
    </w:p>
    <w:p w14:paraId="17CE2ABC" w14:textId="77777777" w:rsidR="00AF6EDE" w:rsidRPr="00AF6EDE" w:rsidRDefault="00AF6EDE" w:rsidP="00AF6EDE">
      <w:pPr>
        <w:spacing w:after="0" w:line="360" w:lineRule="auto"/>
        <w:rPr>
          <w:rFonts w:ascii="Times New Roman" w:eastAsia="Times New Roman" w:hAnsi="Times New Roman" w:cs="Times New Roman"/>
          <w:sz w:val="24"/>
          <w:szCs w:val="24"/>
        </w:rPr>
      </w:pPr>
    </w:p>
    <w:p w14:paraId="5B4A1A94"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t>Overall Workflow</w:t>
      </w:r>
    </w:p>
    <w:p w14:paraId="44EA8704" w14:textId="77777777" w:rsidR="00AF6EDE" w:rsidRPr="00AF6EDE" w:rsidRDefault="00AF6EDE" w:rsidP="00AF6EDE">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A citizen reports a disaster through the mobile application. </w:t>
      </w:r>
    </w:p>
    <w:p w14:paraId="744A89D4" w14:textId="77777777" w:rsidR="00AF6EDE" w:rsidRPr="00AF6EDE" w:rsidRDefault="00AF6EDE" w:rsidP="00AF6EDE">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The API Gateway authenticates the request. </w:t>
      </w:r>
    </w:p>
    <w:p w14:paraId="6A968100" w14:textId="77777777" w:rsidR="00AF6EDE" w:rsidRPr="00AF6EDE" w:rsidRDefault="00AF6EDE" w:rsidP="00AF6EDE">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Incident Service stores the report. </w:t>
      </w:r>
    </w:p>
    <w:p w14:paraId="2ADFC7ED" w14:textId="77777777" w:rsidR="00AF6EDE" w:rsidRPr="00AF6EDE" w:rsidRDefault="00AF6EDE" w:rsidP="00AF6EDE">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An event is published to the Event Bus. </w:t>
      </w:r>
    </w:p>
    <w:p w14:paraId="66058A4A" w14:textId="77777777" w:rsidR="00AF6EDE" w:rsidRPr="00AF6EDE" w:rsidRDefault="00AF6EDE" w:rsidP="00AF6EDE">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AI Analytics predicts disaster severity. </w:t>
      </w:r>
    </w:p>
    <w:p w14:paraId="7D9725C0" w14:textId="77777777" w:rsidR="00AF6EDE" w:rsidRPr="00AF6EDE" w:rsidRDefault="00AF6EDE" w:rsidP="00AF6EDE">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Resource Service allocates emergency resources. </w:t>
      </w:r>
    </w:p>
    <w:p w14:paraId="2A903408" w14:textId="77777777" w:rsidR="00AF6EDE" w:rsidRPr="00AF6EDE" w:rsidRDefault="00AF6EDE" w:rsidP="00AF6EDE">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Notification Service sends alerts. </w:t>
      </w:r>
    </w:p>
    <w:p w14:paraId="7928E55A" w14:textId="77777777" w:rsidR="00AF6EDE" w:rsidRPr="00AF6EDE" w:rsidRDefault="00AF6EDE" w:rsidP="00AF6EDE">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Volunteers receive assignments. </w:t>
      </w:r>
    </w:p>
    <w:p w14:paraId="30F3B4B8" w14:textId="77777777" w:rsidR="00AF6EDE" w:rsidRPr="00AF6EDE" w:rsidRDefault="00AF6EDE" w:rsidP="00AF6EDE">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Rescue teams navigate using GPS. </w:t>
      </w:r>
    </w:p>
    <w:p w14:paraId="1C324841" w14:textId="4962C6D3" w:rsidR="00AF6EDE" w:rsidRPr="00AF6EDE" w:rsidRDefault="00AF6EDE" w:rsidP="00AF6EDE">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Administrators monitor progress through the dashboard. </w:t>
      </w:r>
    </w:p>
    <w:p w14:paraId="500AA753" w14:textId="77777777" w:rsidR="00AF6EDE" w:rsidRPr="00AF6EDE" w:rsidRDefault="00AF6EDE" w:rsidP="00AF6EDE">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AF6EDE">
        <w:rPr>
          <w:rFonts w:ascii="Times New Roman" w:eastAsia="Times New Roman" w:hAnsi="Times New Roman" w:cs="Times New Roman"/>
          <w:b/>
          <w:bCs/>
          <w:kern w:val="36"/>
          <w:sz w:val="48"/>
          <w:szCs w:val="48"/>
        </w:rPr>
        <w:lastRenderedPageBreak/>
        <w:t>5. Quality Attributes</w:t>
      </w:r>
    </w:p>
    <w:p w14:paraId="43C20075"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t>Scalability</w:t>
      </w:r>
    </w:p>
    <w:p w14:paraId="0498522A"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Independent microservices can scale horizontally according to demand. Cloud infrastructure automatically increases resources during large-scale disasters.</w:t>
      </w:r>
    </w:p>
    <w:p w14:paraId="6294B793" w14:textId="77777777" w:rsidR="00AF6EDE" w:rsidRPr="00AF6EDE" w:rsidRDefault="00AF6EDE" w:rsidP="00AF6EDE">
      <w:pPr>
        <w:spacing w:after="0" w:line="360" w:lineRule="auto"/>
        <w:rPr>
          <w:rFonts w:ascii="Times New Roman" w:eastAsia="Times New Roman" w:hAnsi="Times New Roman" w:cs="Times New Roman"/>
          <w:sz w:val="24"/>
          <w:szCs w:val="24"/>
        </w:rPr>
      </w:pPr>
    </w:p>
    <w:p w14:paraId="7E536395"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t>Security</w:t>
      </w:r>
    </w:p>
    <w:p w14:paraId="60203B85"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Security is achieved through HTTPS communication, JWT authentication, OAuth 2.0, encryption, role-based access control, API Gateway security policies, and secure cloud storage.</w:t>
      </w:r>
    </w:p>
    <w:p w14:paraId="4F9848D6" w14:textId="77777777" w:rsidR="00AF6EDE" w:rsidRPr="00AF6EDE" w:rsidRDefault="00AF6EDE" w:rsidP="00AF6EDE">
      <w:pPr>
        <w:spacing w:after="0" w:line="360" w:lineRule="auto"/>
        <w:rPr>
          <w:rFonts w:ascii="Times New Roman" w:eastAsia="Times New Roman" w:hAnsi="Times New Roman" w:cs="Times New Roman"/>
          <w:sz w:val="24"/>
          <w:szCs w:val="24"/>
        </w:rPr>
      </w:pPr>
    </w:p>
    <w:p w14:paraId="202F2CAF"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t>Performance</w:t>
      </w:r>
    </w:p>
    <w:p w14:paraId="2F8F7F3C" w14:textId="79D7471E" w:rsid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Redis caching, asynchronous messaging, cloud load balancing, and distributed databases ensure fast processing and minimal response time.</w:t>
      </w:r>
    </w:p>
    <w:p w14:paraId="52D0490D"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p>
    <w:p w14:paraId="2F10F970"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t>Reliability</w:t>
      </w:r>
    </w:p>
    <w:p w14:paraId="393E12F5" w14:textId="6D727673" w:rsid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Microservices isolate failures so one service failure does not affect others. Event queues ensure no disaster reports are lost even during temporary outages.</w:t>
      </w:r>
    </w:p>
    <w:p w14:paraId="5B3705E6"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p>
    <w:p w14:paraId="1D6A0F9B" w14:textId="77777777" w:rsidR="00AF6EDE" w:rsidRPr="00AF6EDE" w:rsidRDefault="00AF6EDE" w:rsidP="00AF6EDE">
      <w:pPr>
        <w:spacing w:after="0" w:line="360" w:lineRule="auto"/>
        <w:rPr>
          <w:rFonts w:ascii="Times New Roman" w:eastAsia="Times New Roman" w:hAnsi="Times New Roman" w:cs="Times New Roman"/>
          <w:sz w:val="24"/>
          <w:szCs w:val="24"/>
        </w:rPr>
      </w:pPr>
    </w:p>
    <w:p w14:paraId="08E5758B"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lastRenderedPageBreak/>
        <w:t>Maintainability</w:t>
      </w:r>
    </w:p>
    <w:p w14:paraId="65DB0CDE"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Independent services simplify debugging, testing, deployment, and future updates. Continuous Integration and Continuous Deployment (CI/CD) pipelines further improve maintainability.</w:t>
      </w:r>
    </w:p>
    <w:p w14:paraId="1F898368" w14:textId="77777777" w:rsidR="00AF6EDE" w:rsidRPr="00AF6EDE" w:rsidRDefault="00AF6EDE" w:rsidP="00AF6EDE">
      <w:pPr>
        <w:spacing w:after="0" w:line="360" w:lineRule="auto"/>
        <w:rPr>
          <w:rFonts w:ascii="Times New Roman" w:eastAsia="Times New Roman" w:hAnsi="Times New Roman" w:cs="Times New Roman"/>
          <w:sz w:val="24"/>
          <w:szCs w:val="24"/>
        </w:rPr>
      </w:pPr>
    </w:p>
    <w:p w14:paraId="7982EFB0"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t>Availability</w:t>
      </w:r>
    </w:p>
    <w:p w14:paraId="2F323B02" w14:textId="66FE74DC"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Cloud deployment with multiple availability zones, automatic failover, database replication, backups, and load balancers provide 24/7 service availability.</w:t>
      </w:r>
    </w:p>
    <w:p w14:paraId="350E902C" w14:textId="77777777" w:rsidR="00AF6EDE" w:rsidRPr="00AF6EDE" w:rsidRDefault="00AF6EDE" w:rsidP="00AF6EDE">
      <w:pPr>
        <w:spacing w:after="0" w:line="360" w:lineRule="auto"/>
        <w:rPr>
          <w:rFonts w:ascii="Times New Roman" w:eastAsia="Times New Roman" w:hAnsi="Times New Roman" w:cs="Times New Roman"/>
          <w:sz w:val="24"/>
          <w:szCs w:val="24"/>
        </w:rPr>
      </w:pPr>
    </w:p>
    <w:p w14:paraId="0ABDB6AA" w14:textId="77777777" w:rsidR="00AF6EDE" w:rsidRPr="00AF6EDE" w:rsidRDefault="00AF6EDE" w:rsidP="00AF6EDE">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AF6EDE">
        <w:rPr>
          <w:rFonts w:ascii="Times New Roman" w:eastAsia="Times New Roman" w:hAnsi="Times New Roman" w:cs="Times New Roman"/>
          <w:b/>
          <w:bCs/>
          <w:kern w:val="36"/>
          <w:sz w:val="48"/>
          <w:szCs w:val="48"/>
        </w:rPr>
        <w:t>6. Justification of Architectural Decisions</w:t>
      </w:r>
    </w:p>
    <w:p w14:paraId="2B154098"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The Hybrid Microservices and Event-Driven Architecture was selected because it supports the high scalability, flexibility, and reliability required for disaster management systems. Independent services allow rapid development, testing, and deployment without affecting other modules. Event-driven communication enables instant notifications and real-time coordination among all stakeholders.</w:t>
      </w:r>
    </w:p>
    <w:p w14:paraId="695BE0D5"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Although this architecture is more complex than traditional Layered Architecture and requires additional infrastructure such as API Gateways, message brokers, and service discovery, its benefits significantly outweigh these challenges. It provides excellent fault isolation, supports cloud-native deployment, and enables efficient handling of high user traffic during emergencies.</w:t>
      </w:r>
    </w:p>
    <w:p w14:paraId="04CD2E83"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The modular design also simplifies integration with external systems such as weather forecasting services, IoT sensors, GIS platforms, government databases, and AI models. Future enhancements—including drone integration, predictive analytics, blockchain-based aid tracking, multilingual support, and advanced disaster simulation—can be added as separate microservices without impacting existing components.</w:t>
      </w:r>
    </w:p>
    <w:p w14:paraId="4E7E16FB"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b/>
          <w:bCs/>
          <w:sz w:val="24"/>
          <w:szCs w:val="24"/>
        </w:rPr>
        <w:lastRenderedPageBreak/>
        <w:t>Conclusion:</w:t>
      </w:r>
      <w:r w:rsidRPr="00AF6EDE">
        <w:rPr>
          <w:rFonts w:ascii="Times New Roman" w:eastAsia="Times New Roman" w:hAnsi="Times New Roman" w:cs="Times New Roman"/>
          <w:sz w:val="24"/>
          <w:szCs w:val="24"/>
        </w:rPr>
        <w:t xml:space="preserve"> The proposed Hybrid Microservices and Event-Driven Architecture offers a scalable, secure, reliable, high-performance, and maintainable solution for the Smart Disaster Relief Coordination Platform. It ensures real-time coordination, efficient resource management, and seamless communication among all stakeholders, making it well suited for modern disaster response and long-term system evolution.</w:t>
      </w:r>
    </w:p>
    <w:p w14:paraId="56446849" w14:textId="77777777" w:rsidR="00030299" w:rsidRPr="00AF6EDE" w:rsidRDefault="00030299" w:rsidP="00AF6EDE">
      <w:pPr>
        <w:spacing w:line="360" w:lineRule="auto"/>
        <w:rPr>
          <w:rFonts w:ascii="Times New Roman" w:hAnsi="Times New Roman" w:cs="Times New Roman"/>
        </w:rPr>
      </w:pPr>
    </w:p>
    <w:sectPr w:rsidR="00030299" w:rsidRPr="00AF6EDE" w:rsidSect="00AF6EDE">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FCD54E" w14:textId="77777777" w:rsidR="00D02CB5" w:rsidRDefault="00D02CB5" w:rsidP="00AF6EDE">
      <w:pPr>
        <w:spacing w:after="0" w:line="240" w:lineRule="auto"/>
      </w:pPr>
      <w:r>
        <w:separator/>
      </w:r>
    </w:p>
  </w:endnote>
  <w:endnote w:type="continuationSeparator" w:id="0">
    <w:p w14:paraId="45A84A3C" w14:textId="77777777" w:rsidR="00D02CB5" w:rsidRDefault="00D02CB5" w:rsidP="00AF6E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1A3EDF" w14:textId="77777777" w:rsidR="00D02CB5" w:rsidRDefault="00D02CB5" w:rsidP="00AF6EDE">
      <w:pPr>
        <w:spacing w:after="0" w:line="240" w:lineRule="auto"/>
      </w:pPr>
      <w:r>
        <w:separator/>
      </w:r>
    </w:p>
  </w:footnote>
  <w:footnote w:type="continuationSeparator" w:id="0">
    <w:p w14:paraId="13A5BCAC" w14:textId="77777777" w:rsidR="00D02CB5" w:rsidRDefault="00D02CB5" w:rsidP="00AF6E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C77578"/>
    <w:multiLevelType w:val="multilevel"/>
    <w:tmpl w:val="B9E8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E1F31"/>
    <w:multiLevelType w:val="multilevel"/>
    <w:tmpl w:val="9D24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77742"/>
    <w:multiLevelType w:val="multilevel"/>
    <w:tmpl w:val="C2B40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7F2399"/>
    <w:multiLevelType w:val="multilevel"/>
    <w:tmpl w:val="DE76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FD53CA"/>
    <w:multiLevelType w:val="multilevel"/>
    <w:tmpl w:val="6B44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EDE"/>
    <w:rsid w:val="00030299"/>
    <w:rsid w:val="00AF6EDE"/>
    <w:rsid w:val="00D02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B8EA1"/>
  <w15:chartTrackingRefBased/>
  <w15:docId w15:val="{FC0EF154-46DD-4839-B5DA-96EC1DCD6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F6ED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F6ED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F6ED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ED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F6ED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F6ED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F6ED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F6EDE"/>
    <w:rPr>
      <w:b/>
      <w:bCs/>
    </w:rPr>
  </w:style>
  <w:style w:type="paragraph" w:styleId="HTMLPreformatted">
    <w:name w:val="HTML Preformatted"/>
    <w:basedOn w:val="Normal"/>
    <w:link w:val="HTMLPreformattedChar"/>
    <w:uiPriority w:val="99"/>
    <w:semiHidden/>
    <w:unhideWhenUsed/>
    <w:rsid w:val="00AF6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F6EDE"/>
    <w:rPr>
      <w:rFonts w:ascii="Courier New" w:eastAsia="Times New Roman" w:hAnsi="Courier New" w:cs="Courier New"/>
      <w:sz w:val="20"/>
      <w:szCs w:val="20"/>
    </w:rPr>
  </w:style>
  <w:style w:type="character" w:styleId="HTMLCode">
    <w:name w:val="HTML Code"/>
    <w:basedOn w:val="DefaultParagraphFont"/>
    <w:uiPriority w:val="99"/>
    <w:semiHidden/>
    <w:unhideWhenUsed/>
    <w:rsid w:val="00AF6EDE"/>
    <w:rPr>
      <w:rFonts w:ascii="Courier New" w:eastAsia="Times New Roman" w:hAnsi="Courier New" w:cs="Courier New"/>
      <w:sz w:val="20"/>
      <w:szCs w:val="20"/>
    </w:rPr>
  </w:style>
  <w:style w:type="paragraph" w:styleId="Header">
    <w:name w:val="header"/>
    <w:basedOn w:val="Normal"/>
    <w:link w:val="HeaderChar"/>
    <w:uiPriority w:val="99"/>
    <w:unhideWhenUsed/>
    <w:rsid w:val="00AF6E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6EDE"/>
  </w:style>
  <w:style w:type="paragraph" w:styleId="Footer">
    <w:name w:val="footer"/>
    <w:basedOn w:val="Normal"/>
    <w:link w:val="FooterChar"/>
    <w:uiPriority w:val="99"/>
    <w:unhideWhenUsed/>
    <w:rsid w:val="00AF6E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6E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9481197">
      <w:bodyDiv w:val="1"/>
      <w:marLeft w:val="0"/>
      <w:marRight w:val="0"/>
      <w:marTop w:val="0"/>
      <w:marBottom w:val="0"/>
      <w:divBdr>
        <w:top w:val="none" w:sz="0" w:space="0" w:color="auto"/>
        <w:left w:val="none" w:sz="0" w:space="0" w:color="auto"/>
        <w:bottom w:val="none" w:sz="0" w:space="0" w:color="auto"/>
        <w:right w:val="none" w:sz="0" w:space="0" w:color="auto"/>
      </w:divBdr>
      <w:divsChild>
        <w:div w:id="1529832354">
          <w:marLeft w:val="0"/>
          <w:marRight w:val="0"/>
          <w:marTop w:val="0"/>
          <w:marBottom w:val="0"/>
          <w:divBdr>
            <w:top w:val="none" w:sz="0" w:space="0" w:color="auto"/>
            <w:left w:val="none" w:sz="0" w:space="0" w:color="auto"/>
            <w:bottom w:val="none" w:sz="0" w:space="0" w:color="auto"/>
            <w:right w:val="none" w:sz="0" w:space="0" w:color="auto"/>
          </w:divBdr>
          <w:divsChild>
            <w:div w:id="224268962">
              <w:marLeft w:val="0"/>
              <w:marRight w:val="0"/>
              <w:marTop w:val="0"/>
              <w:marBottom w:val="0"/>
              <w:divBdr>
                <w:top w:val="none" w:sz="0" w:space="0" w:color="auto"/>
                <w:left w:val="none" w:sz="0" w:space="0" w:color="auto"/>
                <w:bottom w:val="none" w:sz="0" w:space="0" w:color="auto"/>
                <w:right w:val="none" w:sz="0" w:space="0" w:color="auto"/>
              </w:divBdr>
            </w:div>
          </w:divsChild>
        </w:div>
        <w:div w:id="823663401">
          <w:marLeft w:val="0"/>
          <w:marRight w:val="0"/>
          <w:marTop w:val="0"/>
          <w:marBottom w:val="0"/>
          <w:divBdr>
            <w:top w:val="none" w:sz="0" w:space="0" w:color="auto"/>
            <w:left w:val="none" w:sz="0" w:space="0" w:color="auto"/>
            <w:bottom w:val="none" w:sz="0" w:space="0" w:color="auto"/>
            <w:right w:val="none" w:sz="0" w:space="0" w:color="auto"/>
          </w:divBdr>
          <w:divsChild>
            <w:div w:id="1646470945">
              <w:marLeft w:val="0"/>
              <w:marRight w:val="0"/>
              <w:marTop w:val="0"/>
              <w:marBottom w:val="0"/>
              <w:divBdr>
                <w:top w:val="none" w:sz="0" w:space="0" w:color="auto"/>
                <w:left w:val="none" w:sz="0" w:space="0" w:color="auto"/>
                <w:bottom w:val="none" w:sz="0" w:space="0" w:color="auto"/>
                <w:right w:val="none" w:sz="0" w:space="0" w:color="auto"/>
              </w:divBdr>
              <w:divsChild>
                <w:div w:id="520242664">
                  <w:marLeft w:val="0"/>
                  <w:marRight w:val="0"/>
                  <w:marTop w:val="0"/>
                  <w:marBottom w:val="0"/>
                  <w:divBdr>
                    <w:top w:val="none" w:sz="0" w:space="0" w:color="auto"/>
                    <w:left w:val="none" w:sz="0" w:space="0" w:color="auto"/>
                    <w:bottom w:val="none" w:sz="0" w:space="0" w:color="auto"/>
                    <w:right w:val="none" w:sz="0" w:space="0" w:color="auto"/>
                  </w:divBdr>
                  <w:divsChild>
                    <w:div w:id="1919293002">
                      <w:marLeft w:val="0"/>
                      <w:marRight w:val="0"/>
                      <w:marTop w:val="0"/>
                      <w:marBottom w:val="0"/>
                      <w:divBdr>
                        <w:top w:val="none" w:sz="0" w:space="0" w:color="auto"/>
                        <w:left w:val="none" w:sz="0" w:space="0" w:color="auto"/>
                        <w:bottom w:val="none" w:sz="0" w:space="0" w:color="auto"/>
                        <w:right w:val="none" w:sz="0" w:space="0" w:color="auto"/>
                      </w:divBdr>
                      <w:divsChild>
                        <w:div w:id="1605914299">
                          <w:marLeft w:val="0"/>
                          <w:marRight w:val="0"/>
                          <w:marTop w:val="0"/>
                          <w:marBottom w:val="0"/>
                          <w:divBdr>
                            <w:top w:val="none" w:sz="0" w:space="0" w:color="auto"/>
                            <w:left w:val="none" w:sz="0" w:space="0" w:color="auto"/>
                            <w:bottom w:val="none" w:sz="0" w:space="0" w:color="auto"/>
                            <w:right w:val="none" w:sz="0" w:space="0" w:color="auto"/>
                          </w:divBdr>
                          <w:divsChild>
                            <w:div w:id="1791361490">
                              <w:marLeft w:val="0"/>
                              <w:marRight w:val="0"/>
                              <w:marTop w:val="0"/>
                              <w:marBottom w:val="0"/>
                              <w:divBdr>
                                <w:top w:val="none" w:sz="0" w:space="0" w:color="auto"/>
                                <w:left w:val="none" w:sz="0" w:space="0" w:color="auto"/>
                                <w:bottom w:val="none" w:sz="0" w:space="0" w:color="auto"/>
                                <w:right w:val="none" w:sz="0" w:space="0" w:color="auto"/>
                              </w:divBdr>
                              <w:divsChild>
                                <w:div w:id="668027385">
                                  <w:marLeft w:val="0"/>
                                  <w:marRight w:val="0"/>
                                  <w:marTop w:val="0"/>
                                  <w:marBottom w:val="0"/>
                                  <w:divBdr>
                                    <w:top w:val="none" w:sz="0" w:space="0" w:color="auto"/>
                                    <w:left w:val="none" w:sz="0" w:space="0" w:color="auto"/>
                                    <w:bottom w:val="none" w:sz="0" w:space="0" w:color="auto"/>
                                    <w:right w:val="none" w:sz="0" w:space="0" w:color="auto"/>
                                  </w:divBdr>
                                  <w:divsChild>
                                    <w:div w:id="1841042037">
                                      <w:marLeft w:val="0"/>
                                      <w:marRight w:val="0"/>
                                      <w:marTop w:val="0"/>
                                      <w:marBottom w:val="0"/>
                                      <w:divBdr>
                                        <w:top w:val="none" w:sz="0" w:space="0" w:color="auto"/>
                                        <w:left w:val="none" w:sz="0" w:space="0" w:color="auto"/>
                                        <w:bottom w:val="none" w:sz="0" w:space="0" w:color="auto"/>
                                        <w:right w:val="none" w:sz="0" w:space="0" w:color="auto"/>
                                      </w:divBdr>
                                      <w:divsChild>
                                        <w:div w:id="458456846">
                                          <w:marLeft w:val="0"/>
                                          <w:marRight w:val="0"/>
                                          <w:marTop w:val="0"/>
                                          <w:marBottom w:val="0"/>
                                          <w:divBdr>
                                            <w:top w:val="none" w:sz="0" w:space="0" w:color="auto"/>
                                            <w:left w:val="none" w:sz="0" w:space="0" w:color="auto"/>
                                            <w:bottom w:val="none" w:sz="0" w:space="0" w:color="auto"/>
                                            <w:right w:val="none" w:sz="0" w:space="0" w:color="auto"/>
                                          </w:divBdr>
                                          <w:divsChild>
                                            <w:div w:id="1791125942">
                                              <w:marLeft w:val="0"/>
                                              <w:marRight w:val="0"/>
                                              <w:marTop w:val="0"/>
                                              <w:marBottom w:val="0"/>
                                              <w:divBdr>
                                                <w:top w:val="none" w:sz="0" w:space="0" w:color="auto"/>
                                                <w:left w:val="none" w:sz="0" w:space="0" w:color="auto"/>
                                                <w:bottom w:val="none" w:sz="0" w:space="0" w:color="auto"/>
                                                <w:right w:val="none" w:sz="0" w:space="0" w:color="auto"/>
                                              </w:divBdr>
                                              <w:divsChild>
                                                <w:div w:id="494565727">
                                                  <w:marLeft w:val="0"/>
                                                  <w:marRight w:val="0"/>
                                                  <w:marTop w:val="0"/>
                                                  <w:marBottom w:val="0"/>
                                                  <w:divBdr>
                                                    <w:top w:val="none" w:sz="0" w:space="0" w:color="auto"/>
                                                    <w:left w:val="none" w:sz="0" w:space="0" w:color="auto"/>
                                                    <w:bottom w:val="none" w:sz="0" w:space="0" w:color="auto"/>
                                                    <w:right w:val="none" w:sz="0" w:space="0" w:color="auto"/>
                                                  </w:divBdr>
                                                  <w:divsChild>
                                                    <w:div w:id="420491051">
                                                      <w:marLeft w:val="0"/>
                                                      <w:marRight w:val="0"/>
                                                      <w:marTop w:val="0"/>
                                                      <w:marBottom w:val="0"/>
                                                      <w:divBdr>
                                                        <w:top w:val="none" w:sz="0" w:space="0" w:color="auto"/>
                                                        <w:left w:val="none" w:sz="0" w:space="0" w:color="auto"/>
                                                        <w:bottom w:val="none" w:sz="0" w:space="0" w:color="auto"/>
                                                        <w:right w:val="none" w:sz="0" w:space="0" w:color="auto"/>
                                                      </w:divBdr>
                                                      <w:divsChild>
                                                        <w:div w:id="183279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1259</Words>
  <Characters>7180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2026-07-31T04:19:00Z</dcterms:created>
  <dcterms:modified xsi:type="dcterms:W3CDTF">2026-07-31T04:27:00Z</dcterms:modified>
</cp:coreProperties>
</file>