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00E6" w14:textId="77777777" w:rsidR="000B055C" w:rsidRDefault="000B055C">
      <w:pPr>
        <w:pStyle w:val="Heading1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3 — FOUNDATION COMPLETION REPORT</w:t>
      </w:r>
    </w:p>
    <w:p w14:paraId="0D673F57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Project</w:t>
      </w:r>
      <w:r>
        <w:rPr>
          <w:rFonts w:ascii="Calibri" w:hAnsi="Calibri" w:cs="Calibri"/>
          <w:color w:val="1A202C"/>
          <w:sz w:val="22"/>
          <w:szCs w:val="22"/>
        </w:rPr>
        <w:t xml:space="preserve">: UK Tutoring Platform — Production Foundation </w:t>
      </w:r>
    </w:p>
    <w:p w14:paraId="4CF5A088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Phase</w:t>
      </w:r>
      <w:r>
        <w:rPr>
          <w:rFonts w:ascii="Calibri" w:hAnsi="Calibri" w:cs="Calibri"/>
          <w:color w:val="1A202C"/>
          <w:sz w:val="22"/>
          <w:szCs w:val="22"/>
        </w:rPr>
        <w:t xml:space="preserve">: Phase 3 (Foundation Implementation) </w:t>
      </w:r>
    </w:p>
    <w:p w14:paraId="061C5687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Document ID</w:t>
      </w:r>
      <w:r>
        <w:rPr>
          <w:rFonts w:ascii="Calibri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DOC-PHASE-03-REPORT</w:t>
      </w:r>
      <w:r>
        <w:rPr>
          <w:rFonts w:ascii="Calibri" w:hAnsi="Calibri" w:cs="Calibri"/>
          <w:color w:val="1A202C"/>
          <w:sz w:val="22"/>
          <w:szCs w:val="22"/>
        </w:rPr>
        <w:t xml:space="preserve"> </w:t>
      </w:r>
    </w:p>
    <w:p w14:paraId="083039B6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Execution Timestamp</w:t>
      </w:r>
      <w:r>
        <w:rPr>
          <w:rFonts w:ascii="Calibri" w:hAnsi="Calibri" w:cs="Calibri"/>
          <w:color w:val="1A202C"/>
          <w:sz w:val="22"/>
          <w:szCs w:val="22"/>
        </w:rPr>
        <w:t xml:space="preserve">: 2026-10-02 </w:t>
      </w:r>
    </w:p>
    <w:p w14:paraId="3D22A53A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Final Status</w:t>
      </w:r>
      <w:r>
        <w:rPr>
          <w:rFonts w:ascii="Calibri" w:hAnsi="Calibri" w:cs="Calibri"/>
          <w:color w:val="1A202C"/>
          <w:sz w:val="22"/>
          <w:szCs w:val="22"/>
        </w:rPr>
        <w:t xml:space="preserve">: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PHASE 3 — FOUNDATION VERIFIED AND READY FOR PHASE 4</w:t>
      </w:r>
      <w:r>
        <w:rPr>
          <w:rFonts w:ascii="Calibri" w:hAnsi="Calibri" w:cs="Calibri"/>
          <w:color w:val="1A202C"/>
          <w:sz w:val="22"/>
          <w:szCs w:val="22"/>
        </w:rPr>
        <w:t xml:space="preserve"> (Halted per stop condition)</w:t>
      </w:r>
    </w:p>
    <w:p w14:paraId="75297F0E" w14:textId="77777777" w:rsidR="000B055C" w:rsidRDefault="000B055C">
      <w:pPr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A3F9FC6">
          <v:rect id="_x0000_i1025" style="width:0;height:1.5pt" o:hralign="center" o:hrstd="t" o:hr="t" fillcolor="#a0a0a0" stroked="f"/>
        </w:pict>
      </w:r>
    </w:p>
    <w:p w14:paraId="53FC25E2" w14:textId="77777777" w:rsidR="000B055C" w:rsidRDefault="000B055C">
      <w:pPr>
        <w:pStyle w:val="Heading2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IMPLEMENTED COMPONENTS</w:t>
      </w:r>
    </w:p>
    <w:p w14:paraId="0B463B3A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following foundation subsystems were implemented and verified in the local development environment:</w:t>
      </w:r>
    </w:p>
    <w:p w14:paraId="205AD7AB" w14:textId="77777777" w:rsidR="000B055C" w:rsidRDefault="000B055C">
      <w:pPr>
        <w:pStyle w:val="Heading3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Framework &amp; Bootstrap</w:t>
      </w:r>
    </w:p>
    <w:p w14:paraId="58108C6B" w14:textId="77777777" w:rsidR="000B055C" w:rsidRDefault="000B055C">
      <w:pPr>
        <w:numPr>
          <w:ilvl w:val="0"/>
          <w:numId w:val="1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Central application bootstrap (</w:t>
      </w:r>
      <w:r>
        <w:rPr>
          <w:rStyle w:val="HTMLCode"/>
          <w:color w:val="1A202C"/>
        </w:rPr>
        <w:t>src/bootstrap.php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with exception safety, SAPI detection, and production error masking.</w:t>
      </w:r>
    </w:p>
    <w:p w14:paraId="0DE7C1C9" w14:textId="77777777" w:rsidR="000B055C" w:rsidRDefault="000B055C">
      <w:pPr>
        <w:numPr>
          <w:ilvl w:val="0"/>
          <w:numId w:val="1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PSR-4 autoloading (</w:t>
      </w:r>
      <w:r>
        <w:rPr>
          <w:rStyle w:val="HTMLCode"/>
          <w:color w:val="1A202C"/>
        </w:rPr>
        <w:t>App\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&amp;rarr; </w:t>
      </w:r>
      <w:r>
        <w:rPr>
          <w:rStyle w:val="HTMLCode"/>
          <w:color w:val="1A202C"/>
        </w:rPr>
        <w:t>src/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Tests\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&amp;rarr; </w:t>
      </w:r>
      <w:r>
        <w:rPr>
          <w:rStyle w:val="HTMLCode"/>
          <w:color w:val="1A202C"/>
        </w:rPr>
        <w:t>tests/</w:t>
      </w:r>
      <w:r>
        <w:rPr>
          <w:rFonts w:ascii="Calibri" w:eastAsia="Times New Roman" w:hAnsi="Calibri" w:cs="Calibri"/>
          <w:color w:val="1A202C"/>
          <w:sz w:val="22"/>
          <w:szCs w:val="22"/>
        </w:rPr>
        <w:t>) configured via Composer.</w:t>
      </w:r>
    </w:p>
    <w:p w14:paraId="0F01F87D" w14:textId="77777777" w:rsidR="000B055C" w:rsidRDefault="000B055C">
      <w:pPr>
        <w:numPr>
          <w:ilvl w:val="0"/>
          <w:numId w:val="1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Lightweight, robust environment parser (</w:t>
      </w:r>
      <w:r>
        <w:rPr>
          <w:rStyle w:val="HTMLCode"/>
          <w:color w:val="1A202C"/>
        </w:rPr>
        <w:t>src/Support/Env.php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 and </w:t>
      </w:r>
      <w:r>
        <w:rPr>
          <w:rStyle w:val="HTMLCode"/>
          <w:color w:val="1A202C"/>
        </w:rPr>
        <w:t>.env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mechanism.</w:t>
      </w:r>
    </w:p>
    <w:p w14:paraId="59A69D4A" w14:textId="77777777" w:rsidR="000B055C" w:rsidRDefault="000B055C">
      <w:pPr>
        <w:numPr>
          <w:ilvl w:val="0"/>
          <w:numId w:val="1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Dynamic timezone localization utility (</w:t>
      </w:r>
      <w:r>
        <w:rPr>
          <w:rStyle w:val="HTMLCode"/>
          <w:color w:val="1A202C"/>
        </w:rPr>
        <w:t>src/Support/Timezone.php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reconciling UTC database storage with UK local time (</w:t>
      </w:r>
      <w:r>
        <w:rPr>
          <w:rStyle w:val="HTMLCode"/>
          <w:color w:val="1A202C"/>
        </w:rPr>
        <w:t>Europe/London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GMT/BST).</w:t>
      </w:r>
    </w:p>
    <w:p w14:paraId="67ECFD77" w14:textId="77777777" w:rsidR="000B055C" w:rsidRDefault="000B055C">
      <w:pPr>
        <w:numPr>
          <w:ilvl w:val="0"/>
          <w:numId w:val="1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Uniform JSON API response envelope (</w:t>
      </w:r>
      <w:r>
        <w:rPr>
          <w:rStyle w:val="HTMLCode"/>
          <w:color w:val="1A202C"/>
        </w:rPr>
        <w:t>src/Support/Response.php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enforcing security headers (</w:t>
      </w:r>
      <w:r>
        <w:rPr>
          <w:rStyle w:val="HTMLCode"/>
          <w:color w:val="1A202C"/>
        </w:rPr>
        <w:t>X-Content-Type-Options: nosniff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X-Frame-Options: SAMEORIGIN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09C4B96B" w14:textId="77777777" w:rsidR="000B055C" w:rsidRDefault="000B055C">
      <w:pPr>
        <w:numPr>
          <w:ilvl w:val="0"/>
          <w:numId w:val="1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Server-side input validator and XSS sanitizer (</w:t>
      </w:r>
      <w:r>
        <w:rPr>
          <w:rStyle w:val="HTMLCode"/>
          <w:color w:val="1A202C"/>
        </w:rPr>
        <w:t>src/Validation/Validator.php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5B09E2A9" w14:textId="77777777" w:rsidR="000B055C" w:rsidRDefault="000B055C">
      <w:pPr>
        <w:numPr>
          <w:ilvl w:val="0"/>
          <w:numId w:val="1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Daily rotating logger (</w:t>
      </w:r>
      <w:r>
        <w:rPr>
          <w:rStyle w:val="HTMLCode"/>
          <w:color w:val="1A202C"/>
        </w:rPr>
        <w:t>src/Logging/Logger.php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with automated recursive secret redaction.</w:t>
      </w:r>
    </w:p>
    <w:p w14:paraId="25494E5B" w14:textId="77777777" w:rsidR="000B055C" w:rsidRDefault="000B055C">
      <w:pPr>
        <w:pStyle w:val="Heading3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Persistence &amp; Schema Layer</w:t>
      </w:r>
    </w:p>
    <w:p w14:paraId="084FAE30" w14:textId="77777777" w:rsidR="000B055C" w:rsidRDefault="000B055C">
      <w:pPr>
        <w:numPr>
          <w:ilvl w:val="0"/>
          <w:numId w:val="2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Reusable PDO database connection singleton (</w:t>
      </w:r>
      <w:r>
        <w:rPr>
          <w:rStyle w:val="HTMLCode"/>
          <w:color w:val="1A202C"/>
        </w:rPr>
        <w:t>src/Database/Database.php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 configured with </w:t>
      </w:r>
      <w:r>
        <w:rPr>
          <w:rStyle w:val="HTMLCode"/>
          <w:color w:val="1A202C"/>
        </w:rPr>
        <w:t>ATTR_EMULATE_PREPARES =&gt; false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ERRMODE_EXCEPTION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utf8mb4</w:t>
      </w:r>
      <w:r>
        <w:rPr>
          <w:rFonts w:ascii="Calibri" w:eastAsia="Times New Roman" w:hAnsi="Calibri" w:cs="Calibri"/>
          <w:color w:val="1A202C"/>
          <w:sz w:val="22"/>
          <w:szCs w:val="22"/>
        </w:rPr>
        <w:t>, and UTC session timezone.</w:t>
      </w:r>
    </w:p>
    <w:p w14:paraId="73DA1298" w14:textId="77777777" w:rsidR="000B055C" w:rsidRDefault="000B055C">
      <w:pPr>
        <w:numPr>
          <w:ilvl w:val="0"/>
          <w:numId w:val="2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lastRenderedPageBreak/>
        <w:t>Atomic database migration runner (</w:t>
      </w:r>
      <w:r>
        <w:rPr>
          <w:rStyle w:val="HTMLCode"/>
          <w:color w:val="1A202C"/>
        </w:rPr>
        <w:t>src/Database/Migration.php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</w:t>
      </w:r>
      <w:r>
        <w:rPr>
          <w:rStyle w:val="HTMLCode"/>
          <w:color w:val="1A202C"/>
        </w:rPr>
        <w:t>database/migrate.php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with tracking ledger (</w:t>
      </w:r>
      <w:r>
        <w:rPr>
          <w:rStyle w:val="HTMLCode"/>
          <w:color w:val="1A202C"/>
        </w:rPr>
        <w:t>migrations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table).</w:t>
      </w:r>
    </w:p>
    <w:p w14:paraId="1008430A" w14:textId="77777777" w:rsidR="000B055C" w:rsidRDefault="000B055C">
      <w:pPr>
        <w:numPr>
          <w:ilvl w:val="0"/>
          <w:numId w:val="2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Database table count breakdown: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12 physical tables = 11 application domain tables + 1 migration infrastructure table.</w:t>
      </w:r>
    </w:p>
    <w:p w14:paraId="280086D0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* The 11 application domain tables represent the approved Master Document business entities:</w:t>
      </w:r>
    </w:p>
    <w:p w14:paraId="3740AB89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1. </w:t>
      </w:r>
      <w:r>
        <w:rPr>
          <w:rStyle w:val="HTMLCode"/>
          <w:color w:val="1A202C"/>
        </w:rPr>
        <w:t>users</w:t>
      </w:r>
    </w:p>
    <w:p w14:paraId="470175AB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2. </w:t>
      </w:r>
      <w:r>
        <w:rPr>
          <w:rStyle w:val="HTMLCode"/>
          <w:color w:val="1A202C"/>
        </w:rPr>
        <w:t>tutor_profiles</w:t>
      </w:r>
    </w:p>
    <w:p w14:paraId="1E0C053A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3. </w:t>
      </w:r>
      <w:r>
        <w:rPr>
          <w:rStyle w:val="HTMLCode"/>
          <w:color w:val="1A202C"/>
        </w:rPr>
        <w:t>student_profiles</w:t>
      </w:r>
    </w:p>
    <w:p w14:paraId="4E314F52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4. </w:t>
      </w:r>
      <w:r>
        <w:rPr>
          <w:rStyle w:val="HTMLCode"/>
          <w:color w:val="1A202C"/>
        </w:rPr>
        <w:t>children</w:t>
      </w:r>
    </w:p>
    <w:p w14:paraId="54BCE10B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5. </w:t>
      </w:r>
      <w:r>
        <w:rPr>
          <w:rStyle w:val="HTMLCode"/>
          <w:color w:val="1A202C"/>
        </w:rPr>
        <w:t>availability_slots</w:t>
      </w:r>
    </w:p>
    <w:p w14:paraId="6D123E2E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6. </w:t>
      </w:r>
      <w:r>
        <w:rPr>
          <w:rStyle w:val="HTMLCode"/>
          <w:color w:val="1A202C"/>
        </w:rPr>
        <w:t>bookings</w:t>
      </w:r>
    </w:p>
    <w:p w14:paraId="6FE86D15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7. </w:t>
      </w:r>
      <w:r>
        <w:rPr>
          <w:rStyle w:val="HTMLCode"/>
          <w:color w:val="1A202C"/>
        </w:rPr>
        <w:t>booking_status_history</w:t>
      </w:r>
    </w:p>
    <w:p w14:paraId="42ADC0EE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8. </w:t>
      </w:r>
      <w:r>
        <w:rPr>
          <w:rStyle w:val="HTMLCode"/>
          <w:color w:val="1A202C"/>
        </w:rPr>
        <w:t>lesson_notes</w:t>
      </w:r>
    </w:p>
    <w:p w14:paraId="1ECF3F82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9. </w:t>
      </w:r>
      <w:r>
        <w:rPr>
          <w:rStyle w:val="HTMLCode"/>
          <w:color w:val="1A202C"/>
        </w:rPr>
        <w:t>audit_logs</w:t>
      </w:r>
    </w:p>
    <w:p w14:paraId="0FC417ED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10. </w:t>
      </w:r>
      <w:r>
        <w:rPr>
          <w:rStyle w:val="HTMLCode"/>
          <w:color w:val="1A202C"/>
        </w:rPr>
        <w:t>newsletter_subscribers</w:t>
      </w:r>
    </w:p>
    <w:p w14:paraId="70D68D53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11. </w:t>
      </w:r>
      <w:r>
        <w:rPr>
          <w:rStyle w:val="HTMLCode"/>
          <w:color w:val="1A202C"/>
        </w:rPr>
        <w:t>blog_posts</w:t>
      </w:r>
    </w:p>
    <w:p w14:paraId="71F8AC20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* The 1 migration infrastructure table:</w:t>
      </w:r>
    </w:p>
    <w:p w14:paraId="6BF034F1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* </w:t>
      </w:r>
      <w:r>
        <w:rPr>
          <w:rStyle w:val="HTMLCode"/>
          <w:color w:val="1A202C"/>
        </w:rPr>
        <w:t>migrations</w:t>
      </w:r>
      <w:r>
        <w:rPr>
          <w:rFonts w:ascii="Calibri" w:hAnsi="Calibri" w:cs="Calibri"/>
          <w:color w:val="1A202C"/>
          <w:sz w:val="22"/>
          <w:szCs w:val="22"/>
        </w:rPr>
        <w:t>: Operational infrastructure table used solely to track schema migration execution batches. It is not an application business entity.</w:t>
      </w:r>
    </w:p>
    <w:p w14:paraId="792C0259" w14:textId="77777777" w:rsidR="000B055C" w:rsidRDefault="000B055C">
      <w:pPr>
        <w:pStyle w:val="Heading3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Identity &amp; Authorization Engine</w:t>
      </w:r>
    </w:p>
    <w:p w14:paraId="286319D4" w14:textId="77777777" w:rsidR="000B055C" w:rsidRDefault="000B055C">
      <w:pPr>
        <w:numPr>
          <w:ilvl w:val="0"/>
          <w:numId w:val="3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Firebase Admin PHP SDK (</w:t>
      </w:r>
      <w:r>
        <w:rPr>
          <w:rStyle w:val="HTMLCode"/>
          <w:color w:val="1A202C"/>
        </w:rPr>
        <w:t>kreait/firebase-php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v7.24.1) installed and configured outside the public web root.</w:t>
      </w:r>
    </w:p>
    <w:p w14:paraId="7CE2997A" w14:textId="77777777" w:rsidR="000B055C" w:rsidRDefault="000B055C">
      <w:pPr>
        <w:numPr>
          <w:ilvl w:val="0"/>
          <w:numId w:val="3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Server-side Firebase ID token verifier (</w:t>
      </w:r>
      <w:r>
        <w:rPr>
          <w:rStyle w:val="HTMLCode"/>
          <w:color w:val="1A202C"/>
        </w:rPr>
        <w:t>src/Auth/FirebaseTokenVerifier.php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extracting cryptographically validated claims (</w:t>
      </w:r>
      <w:r>
        <w:rPr>
          <w:rStyle w:val="HTMLCode"/>
          <w:color w:val="1A202C"/>
        </w:rPr>
        <w:t>sub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email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email_verified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1C26D7C1" w14:textId="77777777" w:rsidR="000B055C" w:rsidRDefault="000B055C">
      <w:pPr>
        <w:numPr>
          <w:ilvl w:val="0"/>
          <w:numId w:val="3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Relational user mapping establishing MySQL as the sole source of truth for application roles (</w:t>
      </w:r>
      <w:r>
        <w:rPr>
          <w:rStyle w:val="HTMLCode"/>
          <w:color w:val="1A202C"/>
        </w:rPr>
        <w:t>STUDENT_PARENT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TUTOR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MANAGER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192FD976" w14:textId="77777777" w:rsidR="000B055C" w:rsidRDefault="000B055C">
      <w:pPr>
        <w:numPr>
          <w:ilvl w:val="0"/>
          <w:numId w:val="3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Server-side authorization engine (</w:t>
      </w:r>
      <w:r>
        <w:rPr>
          <w:rStyle w:val="HTMLCode"/>
          <w:color w:val="1A202C"/>
        </w:rPr>
        <w:t>src/Authorization/Authorization.php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enforcing role capabilities, object ownership (IDOR prevention), and active account status.</w:t>
      </w:r>
    </w:p>
    <w:p w14:paraId="5BB64F3E" w14:textId="77777777" w:rsidR="000B055C" w:rsidRDefault="000B055C">
      <w:pPr>
        <w:numPr>
          <w:ilvl w:val="0"/>
          <w:numId w:val="3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Controlled registration endpoints:</w:t>
      </w:r>
    </w:p>
    <w:p w14:paraId="7C0AF362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- </w:t>
      </w:r>
      <w:r>
        <w:rPr>
          <w:rStyle w:val="HTMLCode"/>
          <w:color w:val="1A202C"/>
        </w:rPr>
        <w:t>/api/register/student.php</w:t>
      </w:r>
      <w:r>
        <w:rPr>
          <w:rFonts w:ascii="Calibri" w:hAnsi="Calibri" w:cs="Calibri"/>
          <w:color w:val="1A202C"/>
          <w:sz w:val="22"/>
          <w:szCs w:val="22"/>
        </w:rPr>
        <w:t xml:space="preserve"> (strictly assigns </w:t>
      </w:r>
      <w:r>
        <w:rPr>
          <w:rStyle w:val="HTMLCode"/>
          <w:color w:val="1A202C"/>
        </w:rPr>
        <w:t>STUDENT_PARENT</w:t>
      </w:r>
      <w:r>
        <w:rPr>
          <w:rFonts w:ascii="Calibri" w:hAnsi="Calibri" w:cs="Calibri"/>
          <w:color w:val="1A202C"/>
          <w:sz w:val="22"/>
          <w:szCs w:val="22"/>
        </w:rPr>
        <w:t xml:space="preserve"> role with </w:t>
      </w:r>
      <w:r>
        <w:rPr>
          <w:rStyle w:val="HTMLCode"/>
          <w:color w:val="1A202C"/>
        </w:rPr>
        <w:t>ACTIVE</w:t>
      </w:r>
      <w:r>
        <w:rPr>
          <w:rFonts w:ascii="Calibri" w:hAnsi="Calibri" w:cs="Calibri"/>
          <w:color w:val="1A202C"/>
          <w:sz w:val="22"/>
          <w:szCs w:val="22"/>
        </w:rPr>
        <w:t xml:space="preserve"> status).</w:t>
      </w:r>
    </w:p>
    <w:p w14:paraId="4B27EC17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lastRenderedPageBreak/>
        <w:t xml:space="preserve">- </w:t>
      </w:r>
      <w:r>
        <w:rPr>
          <w:rStyle w:val="HTMLCode"/>
          <w:color w:val="1A202C"/>
        </w:rPr>
        <w:t>/api/register/tutor.php</w:t>
      </w:r>
      <w:r>
        <w:rPr>
          <w:rFonts w:ascii="Calibri" w:hAnsi="Calibri" w:cs="Calibri"/>
          <w:color w:val="1A202C"/>
          <w:sz w:val="22"/>
          <w:szCs w:val="22"/>
        </w:rPr>
        <w:t xml:space="preserve"> (strictly assigns </w:t>
      </w:r>
      <w:r>
        <w:rPr>
          <w:rStyle w:val="HTMLCode"/>
          <w:color w:val="1A202C"/>
        </w:rPr>
        <w:t>TUTOR</w:t>
      </w:r>
      <w:r>
        <w:rPr>
          <w:rFonts w:ascii="Calibri" w:hAnsi="Calibri" w:cs="Calibri"/>
          <w:color w:val="1A202C"/>
          <w:sz w:val="22"/>
          <w:szCs w:val="22"/>
        </w:rPr>
        <w:t xml:space="preserve"> role with </w:t>
      </w:r>
      <w:r>
        <w:rPr>
          <w:rStyle w:val="HTMLCode"/>
          <w:color w:val="1A202C"/>
        </w:rPr>
        <w:t>PENDING</w:t>
      </w:r>
      <w:r>
        <w:rPr>
          <w:rFonts w:ascii="Calibri" w:hAnsi="Calibri" w:cs="Calibri"/>
          <w:color w:val="1A202C"/>
          <w:sz w:val="22"/>
          <w:szCs w:val="22"/>
        </w:rPr>
        <w:t xml:space="preserve"> status).</w:t>
      </w:r>
    </w:p>
    <w:p w14:paraId="55990100" w14:textId="77777777" w:rsidR="000B055C" w:rsidRDefault="000B055C">
      <w:pPr>
        <w:numPr>
          <w:ilvl w:val="0"/>
          <w:numId w:val="4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Administrative CLI manager provisioning script (</w:t>
      </w:r>
      <w:r>
        <w:rPr>
          <w:rStyle w:val="HTMLCode"/>
          <w:color w:val="1A202C"/>
        </w:rPr>
        <w:t>bin/create_manager.php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69C84440" w14:textId="77777777" w:rsidR="000B055C" w:rsidRDefault="000B055C">
      <w:pPr>
        <w:pStyle w:val="Heading3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Operational &amp; Observability Endpoints</w:t>
      </w:r>
    </w:p>
    <w:p w14:paraId="42EF30A1" w14:textId="77777777" w:rsidR="000B055C" w:rsidRDefault="000B055C">
      <w:pPr>
        <w:numPr>
          <w:ilvl w:val="0"/>
          <w:numId w:val="5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Public subsystem health check (</w:t>
      </w:r>
      <w:r>
        <w:rPr>
          <w:rStyle w:val="HTMLCode"/>
          <w:color w:val="1A202C"/>
        </w:rPr>
        <w:t>/api/health.php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HTTP router </w:t>
      </w:r>
      <w:r>
        <w:rPr>
          <w:rStyle w:val="HTMLCode"/>
          <w:color w:val="1A202C"/>
        </w:rPr>
        <w:t>http://localhost/api/health.php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verifying PHP, MySQL connectivity, global timezone, table count, and storage writability.</w:t>
      </w:r>
    </w:p>
    <w:p w14:paraId="6D29611C" w14:textId="77777777" w:rsidR="000B055C" w:rsidRDefault="000B055C">
      <w:pPr>
        <w:numPr>
          <w:ilvl w:val="0"/>
          <w:numId w:val="5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Front controller and REST router (</w:t>
      </w:r>
      <w:r>
        <w:rPr>
          <w:rStyle w:val="HTMLCode"/>
          <w:color w:val="1A202C"/>
        </w:rPr>
        <w:t>public/index.php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677F5A18" w14:textId="77777777" w:rsidR="000B055C" w:rsidRDefault="000B055C">
      <w:pPr>
        <w:numPr>
          <w:ilvl w:val="0"/>
          <w:numId w:val="5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Immutable audit logger (</w:t>
      </w:r>
      <w:r>
        <w:rPr>
          <w:rStyle w:val="HTMLCode"/>
          <w:color w:val="1A202C"/>
        </w:rPr>
        <w:t>src/Services/AuditService.php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capturing security events with SHA-256 IP address hashing as a privacy-preserving audit control.</w:t>
      </w:r>
    </w:p>
    <w:p w14:paraId="1BB02C5A" w14:textId="77777777" w:rsidR="000B055C" w:rsidRDefault="000B055C">
      <w:pPr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5E154C2">
          <v:rect id="_x0000_i1026" style="width:0;height:1.5pt" o:hralign="center" o:hrstd="t" o:hr="t" fillcolor="#a0a0a0" stroked="f"/>
        </w:pict>
      </w:r>
    </w:p>
    <w:p w14:paraId="50A2462C" w14:textId="77777777" w:rsidR="000B055C" w:rsidRDefault="000B055C">
      <w:pPr>
        <w:pStyle w:val="Heading2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VERIFIED CHECKS AND RESULTS</w:t>
      </w:r>
    </w:p>
    <w:p w14:paraId="7C6AD8C7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Every item listed below was executed and verified locally: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81"/>
        <w:gridCol w:w="5645"/>
        <w:gridCol w:w="1483"/>
      </w:tblGrid>
      <w:tr w:rsidR="00000000" w14:paraId="27898E37" w14:textId="77777777">
        <w:trPr>
          <w:divId w:val="1557350285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0B3F7C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8F2ED3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Verification Item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03FFA9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Execution Method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73DA45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Result</w:t>
            </w:r>
          </w:p>
        </w:tc>
      </w:tr>
      <w:tr w:rsidR="00000000" w14:paraId="7B62CD13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21A54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Preflight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CE71B5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PHP 8.3 CLI &amp; 7 Required Extensions + Sodium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ECE939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php preflight_check.php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BBF99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(100%)</w:t>
            </w:r>
          </w:p>
        </w:tc>
      </w:tr>
      <w:tr w:rsidR="00000000" w14:paraId="3469D618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624D1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34102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Composer 37 packages installed cleanly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5C3C65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composer install / update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85F08B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(0 vulnerabilities)</w:t>
            </w:r>
          </w:p>
        </w:tc>
      </w:tr>
      <w:tr w:rsidR="00000000" w14:paraId="7B2932FC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472923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021C6C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Standalone MySQL 8.4.9 PDO connection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094CF9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php database/migrate.php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DAE252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(Connected)</w:t>
            </w:r>
          </w:p>
        </w:tc>
      </w:tr>
      <w:tr w:rsidR="00000000" w14:paraId="35CA6C2E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95ED85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Schema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C610CF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All 6 migration files applied, 12 tables installed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7FBB0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php database/migrate.php --status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36CFB0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(All 12 tables InnoDB)</w:t>
            </w:r>
          </w:p>
        </w:tc>
      </w:tr>
      <w:tr w:rsidR="00000000" w14:paraId="04B4B5FD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A4E100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HTTP Web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5890FF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Apache port 80 serving </w:t>
            </w:r>
            <w:r>
              <w:rPr>
                <w:rStyle w:val="HTMLCode"/>
                <w:color w:val="1A202C"/>
              </w:rPr>
              <w:t>/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and </w:t>
            </w:r>
            <w:r>
              <w:rPr>
                <w:rStyle w:val="HTMLCode"/>
                <w:color w:val="1A202C"/>
              </w:rPr>
              <w:t>/api/health.php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BF51DD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Invoke-RestMethod http://localhost/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B47335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(HTTP 200 OK)</w:t>
            </w:r>
          </w:p>
        </w:tc>
      </w:tr>
      <w:tr w:rsidR="00000000" w14:paraId="3CB9B426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B65698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HTTP Health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24DB1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Live database, PHP, and storage checks via HTTP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F5BAFA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Invoke-RestMethod http://localhost/api/health.php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12D673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(HTTP 200 OK)</w:t>
            </w:r>
          </w:p>
        </w:tc>
      </w:tr>
      <w:tr w:rsidR="00000000" w14:paraId="386B2193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40DC63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HTTP Auth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539FDA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Unauthenticated request rejected via HTTP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28388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curl.exe -i http://localhost/api/auth.php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0D4DB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(HTTP 401 Unauthorized)</w:t>
            </w:r>
          </w:p>
        </w:tc>
      </w:tr>
      <w:tr w:rsidR="00000000" w14:paraId="72054635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F3D1CF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HTTP Token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C497AA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Invalid Bearer token rejected via HTTP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FB27B5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curl.exe -i -H "</w:t>
            </w:r>
            <w:r>
              <w:rPr>
                <w:rStyle w:val="HTMLCode"/>
                <w:color w:val="1A202C"/>
              </w:rPr>
              <w:t>Authorization: Bearer bad" http://localhost/api/auth.php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2F0CA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(HTTP 401 Unauthorized)</w:t>
            </w:r>
          </w:p>
        </w:tc>
      </w:tr>
      <w:tr w:rsidR="00000000" w14:paraId="10A455D5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635830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Test Suite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3B09DF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Comprehensive 25-point automated test harness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F6811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php tests/run_tests.php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C2F0FF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(25/25, 100%)</w:t>
            </w:r>
          </w:p>
        </w:tc>
      </w:tr>
      <w:tr w:rsidR="00000000" w14:paraId="4B8C9A28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7D9523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Case 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CF2180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Registered user exists in MySQL &amp;rarr; Authentication succeeds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4517C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AuthTest::testRegisteredUserResolved()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ADCC89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</w:t>
            </w:r>
          </w:p>
        </w:tc>
      </w:tr>
      <w:tr w:rsidR="00000000" w14:paraId="13713591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02CA11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Case B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0EF0B3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Unregistered Firebase UID &amp;rarr; </w:t>
            </w:r>
            <w:r>
              <w:rPr>
                <w:rStyle w:val="HTMLCode"/>
                <w:color w:val="1A202C"/>
              </w:rPr>
              <w:t>USER_NOT_REGISTERED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(404)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34ED0D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AuthTest::testUnregisteredFirebaseUserRejected()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76E663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</w:t>
            </w:r>
          </w:p>
        </w:tc>
      </w:tr>
      <w:tr w:rsidR="00000000" w14:paraId="28F1FEC5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20A7BB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Case C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CFA9A4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Client sends </w:t>
            </w:r>
            <w:r>
              <w:rPr>
                <w:rStyle w:val="HTMLCode"/>
                <w:color w:val="1A202C"/>
              </w:rPr>
              <w:t>{"role": "MANAGER"}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, MySQL says </w:t>
            </w:r>
            <w:r>
              <w:rPr>
                <w:rStyle w:val="HTMLCode"/>
                <w:color w:val="1A202C"/>
              </w:rPr>
              <w:t>STUDENT_PARENT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&amp;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rarr; Role remains </w:t>
            </w:r>
            <w:r>
              <w:rPr>
                <w:rStyle w:val="HTMLCode"/>
                <w:color w:val="1A202C"/>
              </w:rPr>
              <w:t>STUDENT_PARENT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, access blocked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ABEA65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AuthorizationTest::testClientRoleCannotOverrideMySQL()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4BFB3C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</w:t>
            </w:r>
          </w:p>
        </w:tc>
      </w:tr>
      <w:tr w:rsidR="00000000" w14:paraId="36245CE2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C79A7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Case 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7DAB5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Client attempts to self-register as </w:t>
            </w:r>
            <w:r>
              <w:rPr>
                <w:rStyle w:val="HTMLCode"/>
                <w:color w:val="1A202C"/>
              </w:rPr>
              <w:t>MANAGER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&amp;rarr; Blocked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22CF7D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AuthorizationTest::testManagerSelfAssignmentRejected()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7EF908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</w:t>
            </w:r>
          </w:p>
        </w:tc>
      </w:tr>
      <w:tr w:rsidR="00000000" w14:paraId="56B9C0EF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0C0DB0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Timezone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75ECA1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Dynamic GMT (UTC+0) vs BST (UTC+1) localization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03D891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ConfigTest::testTimezoneTranslations()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982B16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</w:t>
            </w:r>
          </w:p>
        </w:tc>
      </w:tr>
      <w:tr w:rsidR="00000000" w14:paraId="3CE40310" w14:textId="77777777">
        <w:trPr>
          <w:divId w:val="155735028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2B77C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Git Safety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ED6CD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.env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and service credentials excluded from Git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A33138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git check-ignore .env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/ </w:t>
            </w:r>
            <w:r>
              <w:rPr>
                <w:rStyle w:val="HTMLCode"/>
                <w:color w:val="1A202C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A3F467" w14:textId="77777777" w:rsidR="000B055C" w:rsidRDefault="000B055C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PASS (Zero secrets tracked)</w:t>
            </w:r>
          </w:p>
        </w:tc>
      </w:tr>
    </w:tbl>
    <w:p w14:paraId="12564905" w14:textId="77777777" w:rsidR="000B055C" w:rsidRDefault="000B055C">
      <w:pPr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07D6A8C">
          <v:rect id="_x0000_i1027" style="width:0;height:1.5pt" o:hralign="center" o:hrstd="t" o:hr="t" fillcolor="#a0a0a0" stroked="f"/>
        </w:pict>
      </w:r>
    </w:p>
    <w:p w14:paraId="133BEDE1" w14:textId="77777777" w:rsidR="000B055C" w:rsidRDefault="000B055C">
      <w:pPr>
        <w:pStyle w:val="Heading2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NOT VERIFIED (DELIBERATE SCOPE EXCLUSIONS)</w:t>
      </w:r>
    </w:p>
    <w:p w14:paraId="7D2198E4" w14:textId="77777777" w:rsidR="000B055C" w:rsidRDefault="000B055C">
      <w:pPr>
        <w:pStyle w:val="NormalWeb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The following items were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deliberately not verified</w:t>
      </w:r>
      <w:r>
        <w:rPr>
          <w:rFonts w:ascii="Calibri" w:hAnsi="Calibri" w:cs="Calibri"/>
          <w:color w:val="1A202C"/>
          <w:sz w:val="22"/>
          <w:szCs w:val="22"/>
        </w:rPr>
        <w:t xml:space="preserve"> in accordance with project constraints:</w:t>
      </w:r>
    </w:p>
    <w:p w14:paraId="0CF35FF6" w14:textId="77777777" w:rsidR="000B055C" w:rsidRDefault="000B055C">
      <w:pPr>
        <w:numPr>
          <w:ilvl w:val="0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Live Production Firebase Project Credential Verification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Live end-to-end token verification against a production Google Cloud Console project requires real client interactive browser login and private service account JSON keys. These will be configured during staging/production onboarding without affecting local foundation validity.</w:t>
      </w:r>
    </w:p>
    <w:p w14:paraId="6FB52107" w14:textId="77777777" w:rsidR="000B055C" w:rsidRDefault="000B055C">
      <w:pPr>
        <w:numPr>
          <w:ilvl w:val="0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Cloud Infrastructure &amp; Live Hosting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Live deployment, production Linux Nginx reverse proxy, and SSL certificate installation belong strictly to official Phase 13 (Deployment).</w:t>
      </w:r>
    </w:p>
    <w:p w14:paraId="12C10062" w14:textId="77777777" w:rsidR="000B055C" w:rsidRDefault="000B055C">
      <w:pPr>
        <w:numPr>
          <w:ilvl w:val="0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Transactional SMTP Relay Dispatch</w:t>
      </w:r>
      <w:r>
        <w:rPr>
          <w:rFonts w:ascii="Calibri" w:eastAsia="Times New Roman" w:hAnsi="Calibri" w:cs="Calibri"/>
          <w:color w:val="1A202C"/>
          <w:sz w:val="22"/>
          <w:szCs w:val="22"/>
        </w:rPr>
        <w:t>: Live email delivery via third-party providers (SendGrid, Mailgun) was not executed, preserving the open client decision on email provider selection.</w:t>
      </w:r>
    </w:p>
    <w:p w14:paraId="11386661" w14:textId="77777777" w:rsidR="000B055C" w:rsidRDefault="000B055C">
      <w:pPr>
        <w:ind w:left="72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066D4F0F">
          <v:rect id="_x0000_i1028" style="width:0;height:1.5pt" o:hralign="center" o:hrstd="t" o:hr="t" fillcolor="#a0a0a0" stroked="f"/>
        </w:pict>
      </w:r>
    </w:p>
    <w:p w14:paraId="3BBC423F" w14:textId="77777777" w:rsidR="000B055C" w:rsidRDefault="000B055C">
      <w:pPr>
        <w:pStyle w:val="Heading2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PHP RUNTIME CONSISTENCY</w:t>
      </w:r>
    </w:p>
    <w:p w14:paraId="40464EC4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CLI Runtime</w:t>
      </w:r>
      <w:r>
        <w:rPr>
          <w:rFonts w:ascii="Calibri" w:eastAsia="Times New Roman" w:hAnsi="Calibri" w:cs="Calibri"/>
          <w:color w:val="1A202C"/>
          <w:sz w:val="22"/>
          <w:szCs w:val="22"/>
        </w:rPr>
        <w:t>: PHP 8.3.33 (64-bit) used for CLI migrations, preflight checks, and automated test harness execution.</w:t>
      </w:r>
    </w:p>
    <w:p w14:paraId="644893E9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Web Runtime</w:t>
      </w:r>
      <w:r>
        <w:rPr>
          <w:rFonts w:ascii="Calibri" w:eastAsia="Times New Roman" w:hAnsi="Calibri" w:cs="Calibri"/>
          <w:color w:val="1A202C"/>
          <w:sz w:val="22"/>
          <w:szCs w:val="22"/>
        </w:rPr>
        <w:t>: PHP 8.2.12 (</w:t>
      </w:r>
      <w:r>
        <w:rPr>
          <w:rStyle w:val="HTMLCode"/>
          <w:color w:val="1A202C"/>
        </w:rPr>
        <w:t>apache2handler</w:t>
      </w:r>
      <w:r>
        <w:rPr>
          <w:rFonts w:ascii="Calibri" w:eastAsia="Times New Roman" w:hAnsi="Calibri" w:cs="Calibri"/>
          <w:color w:val="1A202C"/>
          <w:sz w:val="22"/>
          <w:szCs w:val="22"/>
        </w:rPr>
        <w:t>) loaded dynamically by Apache 2.4.58 for serving live HTTP web and API traffic on port 80.</w:t>
      </w:r>
    </w:p>
    <w:p w14:paraId="4F5F4243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Composer Platform Pin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composer.json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explicitly pins </w:t>
      </w:r>
      <w:r>
        <w:rPr>
          <w:rStyle w:val="HTMLCode"/>
          <w:color w:val="1A202C"/>
        </w:rPr>
        <w:t>"platform": { "php": "8.2.12" }</w:t>
      </w:r>
      <w:r>
        <w:rPr>
          <w:rFonts w:ascii="Calibri" w:eastAsia="Times New Roman" w:hAnsi="Calibri" w:cs="Calibri"/>
          <w:color w:val="1A202C"/>
          <w:sz w:val="22"/>
          <w:szCs w:val="22"/>
        </w:rPr>
        <w:t>, guaranteeing that all installed packages and the generated autoloader remain fully compatible with PHP 8.2 without version check exceptions.</w:t>
      </w:r>
    </w:p>
    <w:p w14:paraId="147DDE68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Dual Runtime Verification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Full verification is not claimed solely based on CLI PHP 8.3 tests. Both runtimes have been actively verified:</w:t>
      </w:r>
    </w:p>
    <w:p w14:paraId="3BC9FBFF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1. CLI test suite passes 25/25 under PHP 8.3.33.</w:t>
      </w:r>
    </w:p>
    <w:p w14:paraId="4ED532AA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2. Live HTTP endpoints (</w:t>
      </w:r>
      <w:r>
        <w:rPr>
          <w:rStyle w:val="HTMLCode"/>
          <w:color w:val="1A202C"/>
        </w:rPr>
        <w:t>/</w:t>
      </w:r>
      <w:r>
        <w:rPr>
          <w:rFonts w:ascii="Calibri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/api/health.php</w:t>
      </w:r>
      <w:r>
        <w:rPr>
          <w:rFonts w:ascii="Calibri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/api/auth.php</w:t>
      </w:r>
      <w:r>
        <w:rPr>
          <w:rFonts w:ascii="Calibri" w:hAnsi="Calibri" w:cs="Calibri"/>
          <w:color w:val="1A202C"/>
          <w:sz w:val="22"/>
          <w:szCs w:val="22"/>
        </w:rPr>
        <w:t>) pass under Apache's PHP 8.2.12 runtime.</w:t>
      </w:r>
    </w:p>
    <w:p w14:paraId="6405731B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No PHP 8.3-Only Syntax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The application code strictly avoids PHP 8.3-only syntax (e.g. typed class constants, </w:t>
      </w:r>
      <w:r>
        <w:rPr>
          <w:rStyle w:val="HTMLCode"/>
          <w:color w:val="1A202C"/>
        </w:rPr>
        <w:t>#[\Override]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attributes, or </w:t>
      </w:r>
      <w:r>
        <w:rPr>
          <w:rStyle w:val="HTMLCode"/>
          <w:color w:val="1A202C"/>
        </w:rPr>
        <w:t>json_validate()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401DBA5C" w14:textId="77777777" w:rsidR="000B055C" w:rsidRDefault="000B055C">
      <w:pPr>
        <w:ind w:left="72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A7EAFE4">
          <v:rect id="_x0000_i1029" style="width:0;height:1.5pt" o:hralign="center" o:hrstd="t" o:hr="t" fillcolor="#a0a0a0" stroked="f"/>
        </w:pict>
      </w:r>
    </w:p>
    <w:p w14:paraId="4F83364F" w14:textId="77777777" w:rsidR="000B055C" w:rsidRDefault="000B055C">
      <w:pPr>
        <w:pStyle w:val="Heading2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AUTHENTICATION VS AUTHORIZATION HTTP STATUS BEHAVIOR</w:t>
      </w:r>
    </w:p>
    <w:p w14:paraId="77C75B33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implementation enforces a strict HTTP status code distinction:</w:t>
      </w:r>
    </w:p>
    <w:p w14:paraId="36029FF3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Authentication Failures (HTTP 401 Unauthorized)</w:t>
      </w:r>
      <w:r>
        <w:rPr>
          <w:rFonts w:ascii="Calibri" w:eastAsia="Times New Roman" w:hAnsi="Calibri" w:cs="Calibri"/>
          <w:color w:val="1A202C"/>
          <w:sz w:val="22"/>
          <w:szCs w:val="22"/>
        </w:rPr>
        <w:t>:</w:t>
      </w:r>
    </w:p>
    <w:p w14:paraId="1DBF00D3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- Missing </w:t>
      </w:r>
      <w:r>
        <w:rPr>
          <w:rStyle w:val="HTMLCode"/>
          <w:color w:val="1A202C"/>
        </w:rPr>
        <w:t>Authorization</w:t>
      </w:r>
      <w:r>
        <w:rPr>
          <w:rFonts w:ascii="Calibri" w:hAnsi="Calibri" w:cs="Calibri"/>
          <w:color w:val="1A202C"/>
          <w:sz w:val="22"/>
          <w:szCs w:val="22"/>
        </w:rPr>
        <w:t xml:space="preserve"> header &amp;rarr; 401 (</w:t>
      </w:r>
      <w:r>
        <w:rPr>
          <w:rStyle w:val="HTMLCode"/>
          <w:color w:val="1A202C"/>
        </w:rPr>
        <w:t>INVALID_TOKEN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438F666F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- Malformed non-Bearer header &amp;rarr; 401 (</w:t>
      </w:r>
      <w:r>
        <w:rPr>
          <w:rStyle w:val="HTMLCode"/>
          <w:color w:val="1A202C"/>
        </w:rPr>
        <w:t>INVALID_TOKEN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6F598A9C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- Empty Bearer token &amp;rarr; 401 (</w:t>
      </w:r>
      <w:r>
        <w:rPr>
          <w:rStyle w:val="HTMLCode"/>
          <w:color w:val="1A202C"/>
        </w:rPr>
        <w:t>INVALID_TOKEN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59277E27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- Invalid, expired, or forged JWT signature &amp;rarr; 401 (</w:t>
      </w:r>
      <w:r>
        <w:rPr>
          <w:rStyle w:val="HTMLCode"/>
          <w:color w:val="1A202C"/>
        </w:rPr>
        <w:t>INVALID_TOKEN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5B1F8531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*Observed via live HTTP curl*: </w:t>
      </w:r>
      <w:r>
        <w:rPr>
          <w:rStyle w:val="HTMLCode"/>
          <w:color w:val="1A202C"/>
        </w:rPr>
        <w:t>HTTP/1.1 401 Unauthorized</w:t>
      </w:r>
      <w:r>
        <w:rPr>
          <w:rFonts w:ascii="Calibri" w:hAnsi="Calibri" w:cs="Calibri"/>
          <w:color w:val="1A202C"/>
          <w:sz w:val="22"/>
          <w:szCs w:val="22"/>
        </w:rPr>
        <w:t xml:space="preserve"> with </w:t>
      </w:r>
      <w:r>
        <w:rPr>
          <w:rStyle w:val="HTMLCode"/>
          <w:color w:val="1A202C"/>
        </w:rPr>
        <w:t>Content-Type: application/json</w:t>
      </w:r>
      <w:r>
        <w:rPr>
          <w:rFonts w:ascii="Calibri" w:hAnsi="Calibri" w:cs="Calibri"/>
          <w:color w:val="1A202C"/>
          <w:sz w:val="22"/>
          <w:szCs w:val="22"/>
        </w:rPr>
        <w:t>.</w:t>
      </w:r>
    </w:p>
    <w:p w14:paraId="63459FA3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Authorization Failures (HTTP 403 Forbidden)</w:t>
      </w:r>
      <w:r>
        <w:rPr>
          <w:rFonts w:ascii="Calibri" w:eastAsia="Times New Roman" w:hAnsi="Calibri" w:cs="Calibri"/>
          <w:color w:val="1A202C"/>
          <w:sz w:val="22"/>
          <w:szCs w:val="22"/>
        </w:rPr>
        <w:t>:</w:t>
      </w:r>
    </w:p>
    <w:p w14:paraId="010A0D34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- Valid token, but user account is </w:t>
      </w:r>
      <w:r>
        <w:rPr>
          <w:rStyle w:val="HTMLCode"/>
          <w:color w:val="1A202C"/>
        </w:rPr>
        <w:t>PENDING</w:t>
      </w:r>
      <w:r>
        <w:rPr>
          <w:rFonts w:ascii="Calibri" w:hAnsi="Calibri" w:cs="Calibri"/>
          <w:color w:val="1A202C"/>
          <w:sz w:val="22"/>
          <w:szCs w:val="22"/>
        </w:rPr>
        <w:t xml:space="preserve"> or </w:t>
      </w:r>
      <w:r>
        <w:rPr>
          <w:rStyle w:val="HTMLCode"/>
          <w:color w:val="1A202C"/>
        </w:rPr>
        <w:t>SUSPENDED</w:t>
      </w:r>
      <w:r>
        <w:rPr>
          <w:rFonts w:ascii="Calibri" w:hAnsi="Calibri" w:cs="Calibri"/>
          <w:color w:val="1A202C"/>
          <w:sz w:val="22"/>
          <w:szCs w:val="22"/>
        </w:rPr>
        <w:t xml:space="preserve"> &amp;rarr; 403 (</w:t>
      </w:r>
      <w:r>
        <w:rPr>
          <w:rStyle w:val="HTMLCode"/>
          <w:color w:val="1A202C"/>
        </w:rPr>
        <w:t>ACCOUNT_INACTIVE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79A94753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- Valid user, but insufficient role capability (e.g. Student accessing Manager endpoint) &amp;rarr; 403 (</w:t>
      </w:r>
      <w:r>
        <w:rPr>
          <w:rStyle w:val="HTMLCode"/>
          <w:color w:val="1A202C"/>
        </w:rPr>
        <w:t>INSUFFICIENT_ROLE_PERMISSIONS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6E222746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- Valid user, but accessing another user's private resource &amp;rarr; 403 (</w:t>
      </w:r>
      <w:r>
        <w:rPr>
          <w:rStyle w:val="HTMLCode"/>
          <w:color w:val="1A202C"/>
        </w:rPr>
        <w:t>UNAUTHORIZED_RESOURCE_OWNERSHIP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2F499201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- Client attempting to self-register as Manager &amp;rarr; 403 (</w:t>
      </w:r>
      <w:r>
        <w:rPr>
          <w:rStyle w:val="HTMLCode"/>
          <w:color w:val="1A202C"/>
        </w:rPr>
        <w:t>SELF_REGISTRATION_MANAGER_FORBIDDEN</w:t>
      </w:r>
      <w:r>
        <w:rPr>
          <w:rFonts w:ascii="Calibri" w:hAnsi="Calibri" w:cs="Calibri"/>
          <w:color w:val="1A202C"/>
          <w:sz w:val="22"/>
          <w:szCs w:val="22"/>
        </w:rPr>
        <w:t>)</w:t>
      </w:r>
    </w:p>
    <w:p w14:paraId="347307A8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Unregistered Identity (HTTP 404 Not Found)</w:t>
      </w:r>
      <w:r>
        <w:rPr>
          <w:rFonts w:ascii="Calibri" w:eastAsia="Times New Roman" w:hAnsi="Calibri" w:cs="Calibri"/>
          <w:color w:val="1A202C"/>
          <w:sz w:val="22"/>
          <w:szCs w:val="22"/>
        </w:rPr>
        <w:t>:</w:t>
      </w:r>
    </w:p>
    <w:p w14:paraId="3BF982F6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- Valid Firebase token, but UID has no application record in MySQL &amp;rarr; 404 (</w:t>
      </w:r>
      <w:r>
        <w:rPr>
          <w:rStyle w:val="HTMLCode"/>
          <w:color w:val="1A202C"/>
        </w:rPr>
        <w:t>USER_NOT_REGISTERED</w:t>
      </w:r>
      <w:r>
        <w:rPr>
          <w:rFonts w:ascii="Calibri" w:hAnsi="Calibri" w:cs="Calibri"/>
          <w:color w:val="1A202C"/>
          <w:sz w:val="22"/>
          <w:szCs w:val="22"/>
        </w:rPr>
        <w:t>). No privileges are granted.</w:t>
      </w:r>
    </w:p>
    <w:p w14:paraId="6E21E36B" w14:textId="77777777" w:rsidR="000B055C" w:rsidRDefault="000B055C">
      <w:pPr>
        <w:ind w:left="72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592E9591">
          <v:rect id="_x0000_i1030" style="width:0;height:1.5pt" o:hralign="center" o:hrstd="t" o:hr="t" fillcolor="#a0a0a0" stroked="f"/>
        </w:pict>
      </w:r>
    </w:p>
    <w:p w14:paraId="251E67B9" w14:textId="77777777" w:rsidR="000B055C" w:rsidRDefault="000B055C">
      <w:pPr>
        <w:pStyle w:val="Heading2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ROLE AUTHORITY IMPLEMENTATION</w:t>
      </w:r>
    </w:p>
    <w:p w14:paraId="1A7DF4C2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architecture guarantees that:</w:t>
      </w:r>
    </w:p>
    <w:p w14:paraId="6D237411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</w:p>
    <w:p w14:paraId="042895DC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  <w:r>
        <w:rPr>
          <w:color w:val="1A202C"/>
        </w:rPr>
        <w:t>Firebase UID</w:t>
      </w:r>
    </w:p>
    <w:p w14:paraId="2409B8C5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  <w:r>
        <w:rPr>
          <w:color w:val="1A202C"/>
        </w:rPr>
        <w:t xml:space="preserve">    ↓</w:t>
      </w:r>
    </w:p>
    <w:p w14:paraId="2402189D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  <w:r>
        <w:rPr>
          <w:color w:val="1A202C"/>
        </w:rPr>
        <w:t>users.firebase_uid</w:t>
      </w:r>
    </w:p>
    <w:p w14:paraId="7F76F79A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  <w:r>
        <w:rPr>
          <w:color w:val="1A202C"/>
        </w:rPr>
        <w:t xml:space="preserve">    ↓</w:t>
      </w:r>
    </w:p>
    <w:p w14:paraId="1205D478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  <w:r>
        <w:rPr>
          <w:color w:val="1A202C"/>
        </w:rPr>
        <w:t>MySQL application role</w:t>
      </w:r>
    </w:p>
    <w:p w14:paraId="04B4CD73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  <w:r>
        <w:rPr>
          <w:color w:val="1A202C"/>
        </w:rPr>
        <w:t xml:space="preserve">    ↓</w:t>
      </w:r>
    </w:p>
    <w:p w14:paraId="273A5DB1" w14:textId="77777777" w:rsidR="000B055C" w:rsidRDefault="000B055C">
      <w:pPr>
        <w:pStyle w:val="HTMLPreformatted"/>
        <w:ind w:left="720"/>
        <w:divId w:val="1557350285"/>
        <w:rPr>
          <w:color w:val="1A202C"/>
        </w:rPr>
      </w:pPr>
      <w:r>
        <w:rPr>
          <w:color w:val="1A202C"/>
        </w:rPr>
        <w:t>server-side Authorization</w:t>
      </w:r>
    </w:p>
    <w:p w14:paraId="05290986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is the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sole authoritative role path</w:t>
      </w:r>
      <w:r>
        <w:rPr>
          <w:rFonts w:ascii="Calibri" w:hAnsi="Calibri" w:cs="Calibri"/>
          <w:color w:val="1A202C"/>
          <w:sz w:val="22"/>
          <w:szCs w:val="22"/>
        </w:rPr>
        <w:t>.</w:t>
      </w:r>
    </w:p>
    <w:p w14:paraId="125F1254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Client-supplied role and permission fields cannot supply or override authorization through:</w:t>
      </w:r>
    </w:p>
    <w:p w14:paraId="644EE047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Browser input</w:t>
      </w:r>
    </w:p>
    <w:p w14:paraId="40FEF3BC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POST body</w:t>
      </w:r>
    </w:p>
    <w:p w14:paraId="0FD95B60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JSON request payload</w:t>
      </w:r>
    </w:p>
    <w:p w14:paraId="209330D1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URL query parameter</w:t>
      </w:r>
    </w:p>
    <w:p w14:paraId="49C48B94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Hidden form field</w:t>
      </w:r>
    </w:p>
    <w:p w14:paraId="142B9BD0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Firebase client-side state</w:t>
      </w:r>
    </w:p>
    <w:p w14:paraId="68053561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Client-supplied </w:t>
      </w:r>
      <w:r>
        <w:rPr>
          <w:rStyle w:val="HTMLCode"/>
          <w:color w:val="1A202C"/>
        </w:rPr>
        <w:t>role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status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is_manager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or </w:t>
      </w:r>
      <w:r>
        <w:rPr>
          <w:rStyle w:val="HTMLCode"/>
          <w:color w:val="1A202C"/>
        </w:rPr>
        <w:t>is_admin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parameters</w:t>
      </w:r>
    </w:p>
    <w:p w14:paraId="2ADDBAA2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All client-supplied authorization fields are explicitly discarded on arrival, and Manager provisioning is strictly restricted to authorized server-side CLI bootstrap (</w:t>
      </w:r>
      <w:r>
        <w:rPr>
          <w:rStyle w:val="HTMLCode"/>
          <w:color w:val="1A202C"/>
        </w:rPr>
        <w:t>bin/create_manager.php</w:t>
      </w:r>
      <w:r>
        <w:rPr>
          <w:rFonts w:ascii="Calibri" w:hAnsi="Calibri" w:cs="Calibri"/>
          <w:color w:val="1A202C"/>
          <w:sz w:val="22"/>
          <w:szCs w:val="22"/>
        </w:rPr>
        <w:t>).</w:t>
      </w:r>
    </w:p>
    <w:p w14:paraId="174D9E03" w14:textId="77777777" w:rsidR="000B055C" w:rsidRDefault="000B055C">
      <w:pPr>
        <w:ind w:left="72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6B2CD069">
          <v:rect id="_x0000_i1031" style="width:0;height:1.5pt" o:hralign="center" o:hrstd="t" o:hr="t" fillcolor="#a0a0a0" stroked="f"/>
        </w:pict>
      </w:r>
    </w:p>
    <w:p w14:paraId="17B3A5AB" w14:textId="77777777" w:rsidR="000B055C" w:rsidRDefault="000B055C">
      <w:pPr>
        <w:pStyle w:val="Heading2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AUDIT &amp; IP HASHING SPECIFICATION</w:t>
      </w:r>
    </w:p>
    <w:p w14:paraId="61E75D06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IP addresses are hashed using SHA-256 before persistence as a privacy-preserving audit control. Overall UK GDPR compliance depends on the complete implementation, configuration, retention rules, legal basis, policies and approved legal requirements. No premature legal certification claims are made.</w:t>
      </w:r>
    </w:p>
    <w:p w14:paraId="03E88919" w14:textId="77777777" w:rsidR="000B055C" w:rsidRDefault="000B055C">
      <w:pPr>
        <w:ind w:left="72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1444C33">
          <v:rect id="_x0000_i1032" style="width:0;height:1.5pt" o:hralign="center" o:hrstd="t" o:hr="t" fillcolor="#a0a0a0" stroked="f"/>
        </w:pict>
      </w:r>
    </w:p>
    <w:p w14:paraId="0AE0365D" w14:textId="77777777" w:rsidR="000B055C" w:rsidRDefault="000B055C">
      <w:pPr>
        <w:pStyle w:val="Heading2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SECURITY CONTROLS: PHASE BOUNDARIES</w:t>
      </w:r>
    </w:p>
    <w:p w14:paraId="56923CB0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security architecture strictly distinguishes between foundation controls implemented in Phase 3 and advanced security controls scheduled for subsequent phases:</w:t>
      </w:r>
    </w:p>
    <w:p w14:paraId="432F20E7" w14:textId="77777777" w:rsidR="000B055C" w:rsidRDefault="000B055C">
      <w:pPr>
        <w:pStyle w:val="Heading3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Foundation Controls Implemented in Phase 3</w:t>
      </w:r>
    </w:p>
    <w:p w14:paraId="020E0627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Zero Client Trust</w:t>
      </w:r>
      <w:r>
        <w:rPr>
          <w:rFonts w:ascii="Calibri" w:eastAsia="Times New Roman" w:hAnsi="Calibri" w:cs="Calibri"/>
          <w:color w:val="1A202C"/>
          <w:sz w:val="22"/>
          <w:szCs w:val="22"/>
        </w:rPr>
        <w:t>: Client authorization fields are discarded; application roles are derived solely from MySQL.</w:t>
      </w:r>
    </w:p>
    <w:p w14:paraId="6F0EBD8A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Server-Side Token Verification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Tokens are validated cryptographically against Google's public certificates via the Firebase Admin SDK.</w:t>
      </w:r>
    </w:p>
    <w:p w14:paraId="238A39E5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Prepared Statements</w:t>
      </w:r>
      <w:r>
        <w:rPr>
          <w:rFonts w:ascii="Calibri" w:eastAsia="Times New Roman" w:hAnsi="Calibri" w:cs="Calibri"/>
          <w:color w:val="1A202C"/>
          <w:sz w:val="22"/>
          <w:szCs w:val="22"/>
        </w:rPr>
        <w:t>: 100% of SQL queries utilize PDO prepared statements with native parameter binding (</w:t>
      </w:r>
      <w:r>
        <w:rPr>
          <w:rStyle w:val="HTMLCode"/>
          <w:color w:val="1A202C"/>
        </w:rPr>
        <w:t>ATTR_EMULATE_PREPARES =&gt; false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08DBB9D2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Private Storage Outside Web Root</w:t>
      </w:r>
      <w:r>
        <w:rPr>
          <w:rFonts w:ascii="Calibri" w:eastAsia="Times New Roman" w:hAnsi="Calibri" w:cs="Calibri"/>
          <w:color w:val="1A202C"/>
          <w:sz w:val="22"/>
          <w:szCs w:val="22"/>
        </w:rPr>
        <w:t>: Sensitive credentials (</w:t>
      </w:r>
      <w:r>
        <w:rPr>
          <w:rStyle w:val="HTMLCode"/>
          <w:color w:val="1A202C"/>
        </w:rPr>
        <w:t>storage/credentials/</w:t>
      </w:r>
      <w:r>
        <w:rPr>
          <w:rFonts w:ascii="Calibri" w:eastAsia="Times New Roman" w:hAnsi="Calibri" w:cs="Calibri"/>
          <w:color w:val="1A202C"/>
          <w:sz w:val="22"/>
          <w:szCs w:val="22"/>
        </w:rPr>
        <w:t>) and uploaded evidence (</w:t>
      </w:r>
      <w:r>
        <w:rPr>
          <w:rStyle w:val="HTMLCode"/>
          <w:color w:val="1A202C"/>
        </w:rPr>
        <w:t>storage/private/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 reside strictly outside Apache's </w:t>
      </w:r>
      <w:r>
        <w:rPr>
          <w:rStyle w:val="HTMLCode"/>
          <w:color w:val="1A202C"/>
        </w:rPr>
        <w:t>public/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web root.</w:t>
      </w:r>
    </w:p>
    <w:p w14:paraId="70746688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HTTP Security Headers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Native headers attached to all API responses: </w:t>
      </w:r>
      <w:r>
        <w:rPr>
          <w:rStyle w:val="HTMLCode"/>
          <w:color w:val="1A202C"/>
        </w:rPr>
        <w:t>X-Content-Type-Options: nosniff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X-Frame-Options: SAMEORIGIN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and </w:t>
      </w:r>
      <w:r>
        <w:rPr>
          <w:rStyle w:val="HTMLCode"/>
          <w:color w:val="1A202C"/>
        </w:rPr>
        <w:t>Referrer-Policy: strict-origin-when-cross-origin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3C8E66EB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Credential Redaction in Logs</w:t>
      </w:r>
      <w:r>
        <w:rPr>
          <w:rFonts w:ascii="Calibri" w:eastAsia="Times New Roman" w:hAnsi="Calibri" w:cs="Calibri"/>
          <w:color w:val="1A202C"/>
          <w:sz w:val="22"/>
          <w:szCs w:val="22"/>
        </w:rPr>
        <w:t>: Sensitive fields (</w:t>
      </w:r>
      <w:r>
        <w:rPr>
          <w:rStyle w:val="HTMLCode"/>
          <w:color w:val="1A202C"/>
        </w:rPr>
        <w:t>password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token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secret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api_key</w:t>
      </w:r>
      <w:r>
        <w:rPr>
          <w:rFonts w:ascii="Calibri" w:eastAsia="Times New Roman" w:hAnsi="Calibri" w:cs="Calibri"/>
          <w:color w:val="1A202C"/>
          <w:sz w:val="22"/>
          <w:szCs w:val="22"/>
        </w:rPr>
        <w:t>) are masked recursively before log output.</w:t>
      </w:r>
    </w:p>
    <w:p w14:paraId="3E0F146C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Privacy-Preserving Audit Hashing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IP addresses are hashed using SHA-256 before audit persistence.</w:t>
      </w:r>
    </w:p>
    <w:p w14:paraId="638F3EE9" w14:textId="77777777" w:rsidR="000B055C" w:rsidRDefault="000B055C">
      <w:pPr>
        <w:pStyle w:val="Heading3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 Controls Deferred to Later Phases (Phases 4–13)</w:t>
      </w:r>
    </w:p>
    <w:p w14:paraId="096D5C05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following controls belong to subsequent official phases and are not part of the Phase 3 foundation:</w:t>
      </w:r>
    </w:p>
    <w:p w14:paraId="436FEA75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CSRF Protection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Form token generation and validation for session-based browser submissions (Phase 4+).</w:t>
      </w:r>
    </w:p>
    <w:p w14:paraId="37825EA6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Rate Limiting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IP and user-based throttling on login verification, booking submissions, and newsletter endpoints (Phase 4+ / Phase 12).</w:t>
      </w:r>
    </w:p>
    <w:p w14:paraId="1F75DF79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Complete Content Security Policy (CSP)</w:t>
      </w:r>
      <w:r>
        <w:rPr>
          <w:rFonts w:ascii="Calibri" w:eastAsia="Times New Roman" w:hAnsi="Calibri" w:cs="Calibri"/>
          <w:color w:val="1A202C"/>
          <w:sz w:val="22"/>
          <w:szCs w:val="22"/>
        </w:rPr>
        <w:t>: Fine-grained CSP directive enforcement for frontend script, style, and frame sources (Phase 13 — Deployment).</w:t>
      </w:r>
    </w:p>
    <w:p w14:paraId="080ADE48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Secure Cookie / Session Hardening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Production cookie flags (</w:t>
      </w:r>
      <w:r>
        <w:rPr>
          <w:rStyle w:val="HTMLCode"/>
          <w:color w:val="1A202C"/>
        </w:rPr>
        <w:t>SameSite=Strict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Secure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HttpOnly</w:t>
      </w:r>
      <w:r>
        <w:rPr>
          <w:rFonts w:ascii="Calibri" w:eastAsia="Times New Roman" w:hAnsi="Calibri" w:cs="Calibri"/>
          <w:color w:val="1A202C"/>
          <w:sz w:val="22"/>
          <w:szCs w:val="22"/>
        </w:rPr>
        <w:t>) when stateful session cookies are introduced (Phase 4+).</w:t>
      </w:r>
    </w:p>
    <w:p w14:paraId="23FE21E9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Advanced Upload Security</w:t>
      </w:r>
      <w:r>
        <w:rPr>
          <w:rFonts w:ascii="Calibri" w:eastAsia="Times New Roman" w:hAnsi="Calibri" w:cs="Calibri"/>
          <w:color w:val="1A202C"/>
          <w:sz w:val="22"/>
          <w:szCs w:val="22"/>
        </w:rPr>
        <w:t>: Antivirus scanning, file content inspection, and strict MIME type enforcement for DBS certificates (Phase 6).</w:t>
      </w:r>
    </w:p>
    <w:p w14:paraId="6767B27F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Automated Penetration &amp; SAST Testing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Static and dynamic vulnerability assessments (Phase 13 — Deployment).</w:t>
      </w:r>
    </w:p>
    <w:p w14:paraId="10379D96" w14:textId="77777777" w:rsidR="000B055C" w:rsidRDefault="000B055C">
      <w:pPr>
        <w:numPr>
          <w:ilvl w:val="1"/>
          <w:numId w:val="6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Automated Data Retention Purging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Cron-based scheduled purging of expired DBS data and audit logs (Phase 12 / Phase 13).</w:t>
      </w:r>
    </w:p>
    <w:p w14:paraId="40A5491A" w14:textId="77777777" w:rsidR="000B055C" w:rsidRDefault="000B055C">
      <w:pPr>
        <w:ind w:left="72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42C0457">
          <v:rect id="_x0000_i1033" style="width:0;height:1.5pt" o:hralign="center" o:hrstd="t" o:hr="t" fillcolor="#a0a0a0" stroked="f"/>
        </w:pict>
      </w:r>
    </w:p>
    <w:p w14:paraId="1FF23A79" w14:textId="77777777" w:rsidR="000B055C" w:rsidRDefault="000B055C">
      <w:pPr>
        <w:pStyle w:val="Heading2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FIREBASE LIVE TOKEN VERIFICATION LIMITATION</w:t>
      </w:r>
    </w:p>
    <w:p w14:paraId="2AB9E722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&gt;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Explicit Limitation Statement</w:t>
      </w:r>
      <w:r>
        <w:rPr>
          <w:rFonts w:ascii="Calibri" w:hAnsi="Calibri" w:cs="Calibri"/>
          <w:color w:val="1A202C"/>
          <w:sz w:val="22"/>
          <w:szCs w:val="22"/>
        </w:rPr>
        <w:t xml:space="preserve">: </w:t>
      </w:r>
    </w:p>
    <w:p w14:paraId="38E4DF84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&gt; Local foundation tests pass (25/25, 100%). Live verification using a real Firebase-issued ID token requires the configured Firebase project and credentials and is not claimed as fully verified unless actually executed.</w:t>
      </w:r>
    </w:p>
    <w:p w14:paraId="3F5F8E77" w14:textId="77777777" w:rsidR="000B055C" w:rsidRDefault="000B055C">
      <w:pPr>
        <w:ind w:left="72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47AF3FD8">
          <v:rect id="_x0000_i1034" style="width:0;height:1.5pt" o:hralign="center" o:hrstd="t" o:hr="t" fillcolor="#a0a0a0" stroked="f"/>
        </w:pict>
      </w:r>
    </w:p>
    <w:p w14:paraId="4FE937F5" w14:textId="77777777" w:rsidR="000B055C" w:rsidRDefault="000B055C">
      <w:pPr>
        <w:pStyle w:val="Heading2"/>
        <w:ind w:left="72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EXTERNAL TECHNICAL SOURCES SUMMARY</w:t>
      </w:r>
    </w:p>
    <w:p w14:paraId="41148BD8" w14:textId="77777777" w:rsidR="000B055C" w:rsidRDefault="000B055C">
      <w:pPr>
        <w:pStyle w:val="NormalWeb"/>
        <w:ind w:left="72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As documented in [docs/PHASE-03-EXTERNAL-SOURCES.md](file:///c:/Users/Dineshkumar%20M/OneDrive/Desktop/Client%20Apptutors/docs/PHASE-03-EXTERNAL-SOURCES.md):</w:t>
      </w:r>
    </w:p>
    <w:p w14:paraId="4C45AF24" w14:textId="77777777" w:rsidR="000B055C" w:rsidRDefault="000B055C">
      <w:pPr>
        <w:numPr>
          <w:ilvl w:val="1"/>
          <w:numId w:val="7"/>
        </w:numPr>
        <w:spacing w:before="100" w:beforeAutospacing="1" w:after="60"/>
        <w:ind w:left="1440" w:hanging="3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Firebase Admin PHP SDK (Kreait)</w:t>
      </w:r>
      <w:r>
        <w:rPr>
          <w:rFonts w:ascii="Calibri" w:eastAsia="Times New Roman" w:hAnsi="Calibri" w:cs="Calibri"/>
          <w:color w:val="1A202C"/>
          <w:sz w:val="22"/>
          <w:szCs w:val="22"/>
        </w:rPr>
        <w:t>: [firebase-php.readthedocs.io](https://firebase-php.readthedocs.io/)</w:t>
      </w:r>
    </w:p>
    <w:p w14:paraId="285CD178" w14:textId="77777777" w:rsidR="000B055C" w:rsidRDefault="000B055C">
      <w:pPr>
        <w:numPr>
          <w:ilvl w:val="1"/>
          <w:numId w:val="7"/>
        </w:numPr>
        <w:spacing w:before="100" w:beforeAutospacing="1" w:after="60"/>
        <w:ind w:left="1440" w:hanging="3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Firebase Authentication Official Documentation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[firebase.google.com/docs/auth](https://firebase.google.com/docs/auth)</w:t>
      </w:r>
    </w:p>
    <w:p w14:paraId="0BDCB6D3" w14:textId="77777777" w:rsidR="000B055C" w:rsidRDefault="000B055C">
      <w:pPr>
        <w:numPr>
          <w:ilvl w:val="1"/>
          <w:numId w:val="7"/>
        </w:numPr>
        <w:spacing w:before="100" w:beforeAutospacing="1" w:after="60"/>
        <w:ind w:left="1440" w:hanging="3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PHP Official Documentation (PDO)</w:t>
      </w:r>
      <w:r>
        <w:rPr>
          <w:rFonts w:ascii="Calibri" w:eastAsia="Times New Roman" w:hAnsi="Calibri" w:cs="Calibri"/>
          <w:color w:val="1A202C"/>
          <w:sz w:val="22"/>
          <w:szCs w:val="22"/>
        </w:rPr>
        <w:t>: [php.net/manual/en/book.pdo.php](https://www.php.net/manual/en/book.pdo.php)</w:t>
      </w:r>
    </w:p>
    <w:p w14:paraId="2D5E620B" w14:textId="77777777" w:rsidR="000B055C" w:rsidRDefault="000B055C">
      <w:pPr>
        <w:numPr>
          <w:ilvl w:val="1"/>
          <w:numId w:val="7"/>
        </w:numPr>
        <w:spacing w:before="100" w:beforeAutospacing="1" w:after="60"/>
        <w:ind w:left="1440" w:hanging="3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PHP Official Documentation (Date/Time)</w:t>
      </w:r>
      <w:r>
        <w:rPr>
          <w:rFonts w:ascii="Calibri" w:eastAsia="Times New Roman" w:hAnsi="Calibri" w:cs="Calibri"/>
          <w:color w:val="1A202C"/>
          <w:sz w:val="22"/>
          <w:szCs w:val="22"/>
        </w:rPr>
        <w:t>: [php.net/manual/en/book.datetime.php](https://www.php.net/manual/en/book.datetime.php)</w:t>
      </w:r>
    </w:p>
    <w:p w14:paraId="18E40BFA" w14:textId="77777777" w:rsidR="000B055C" w:rsidRDefault="000B055C">
      <w:pPr>
        <w:numPr>
          <w:ilvl w:val="1"/>
          <w:numId w:val="7"/>
        </w:numPr>
        <w:spacing w:before="100" w:beforeAutospacing="1" w:after="60"/>
        <w:ind w:left="1440" w:hanging="3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MySQL 8.4 Reference Manual</w:t>
      </w:r>
      <w:r>
        <w:rPr>
          <w:rFonts w:ascii="Calibri" w:eastAsia="Times New Roman" w:hAnsi="Calibri" w:cs="Calibri"/>
          <w:color w:val="1A202C"/>
          <w:sz w:val="22"/>
          <w:szCs w:val="22"/>
        </w:rPr>
        <w:t>: [dev.mysql.com/doc/refman/8.4/en/](https://dev.mysql.com/doc/refman/8.4/en/)</w:t>
      </w:r>
    </w:p>
    <w:p w14:paraId="7FAC3056" w14:textId="77777777" w:rsidR="000B055C" w:rsidRDefault="000B055C">
      <w:pPr>
        <w:numPr>
          <w:ilvl w:val="1"/>
          <w:numId w:val="7"/>
        </w:numPr>
        <w:spacing w:before="100" w:beforeAutospacing="1" w:after="60"/>
        <w:ind w:left="1440" w:hanging="3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Composer Official Documentation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[getcomposer.org/doc/](https://getcomposer.org/doc/)</w:t>
      </w:r>
    </w:p>
    <w:p w14:paraId="0BC74E21" w14:textId="77777777" w:rsidR="000B055C" w:rsidRDefault="000B055C">
      <w:pPr>
        <w:ind w:left="144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9310AD3">
          <v:rect id="_x0000_i1035" style="width:0;height:1.5pt" o:hralign="center" o:hrstd="t" o:hr="t" fillcolor="#a0a0a0" stroked="f"/>
        </w:pict>
      </w:r>
    </w:p>
    <w:p w14:paraId="780CF744" w14:textId="77777777" w:rsidR="000B055C" w:rsidRDefault="000B055C">
      <w:pPr>
        <w:pStyle w:val="Heading2"/>
        <w:ind w:left="144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OPEN CLIENT DECISIONS CARRIED FORWARD</w:t>
      </w:r>
    </w:p>
    <w:p w14:paraId="2476DD26" w14:textId="77777777" w:rsidR="000B055C" w:rsidRDefault="000B055C">
      <w:pPr>
        <w:pStyle w:val="NormalWeb"/>
        <w:ind w:left="144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All 19 open client decisions identified in Phase 1 Discovery and Phase 2 Architecture remain strictly open and uncommitted:</w:t>
      </w:r>
    </w:p>
    <w:p w14:paraId="7F0EAE94" w14:textId="77777777" w:rsidR="000B055C" w:rsidRDefault="000B055C">
      <w:pPr>
        <w:numPr>
          <w:ilvl w:val="2"/>
          <w:numId w:val="7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The payment model remains an open client decision without committing to a provider (</w:t>
      </w:r>
      <w:r>
        <w:rPr>
          <w:rStyle w:val="HTMLCode"/>
          <w:color w:val="1A202C"/>
        </w:rPr>
        <w:t>[FUTURE / DEFERRED / OPEN CLIENT DECISION]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714C514F" w14:textId="77777777" w:rsidR="000B055C" w:rsidRDefault="000B055C">
      <w:pPr>
        <w:numPr>
          <w:ilvl w:val="2"/>
          <w:numId w:val="7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No commercial payment gateway is assumed or selected.</w:t>
      </w:r>
    </w:p>
    <w:p w14:paraId="17D8331F" w14:textId="77777777" w:rsidR="000B055C" w:rsidRDefault="000B055C">
      <w:pPr>
        <w:numPr>
          <w:ilvl w:val="2"/>
          <w:numId w:val="7"/>
        </w:numPr>
        <w:spacing w:before="100" w:beforeAutospacing="1" w:after="6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All other 17 discovery items (taxonomy, multiple guardians, lesson delivery mode, DBS scope/retention, email provider, etc.) remain decoupled and ready for business approval.</w:t>
      </w:r>
    </w:p>
    <w:p w14:paraId="5C2DE3A2" w14:textId="77777777" w:rsidR="000B055C" w:rsidRDefault="000B055C">
      <w:pPr>
        <w:ind w:left="144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597913D2">
          <v:rect id="_x0000_i1036" style="width:0;height:1.5pt" o:hralign="center" o:hrstd="t" o:hr="t" fillcolor="#a0a0a0" stroked="f"/>
        </w:pict>
      </w:r>
    </w:p>
    <w:p w14:paraId="6782A09B" w14:textId="77777777" w:rsidR="000B055C" w:rsidRDefault="000B055C">
      <w:pPr>
        <w:pStyle w:val="Heading2"/>
        <w:ind w:left="144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PHASE 4 READINESS</w:t>
      </w:r>
    </w:p>
    <w:p w14:paraId="19584396" w14:textId="77777777" w:rsidR="000B055C" w:rsidRDefault="000B055C">
      <w:pPr>
        <w:pStyle w:val="NormalWeb"/>
        <w:ind w:left="144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&gt;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PHASE 3 — FOUNDATION IS 100% COMPLETE, FUNCTIONAL, AND READY FOR PHASE 4.</w:t>
      </w:r>
    </w:p>
    <w:p w14:paraId="6A258CD5" w14:textId="77777777" w:rsidR="000B055C" w:rsidRDefault="000B055C">
      <w:pPr>
        <w:pStyle w:val="NormalWeb"/>
        <w:ind w:left="144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&gt; </w:t>
      </w:r>
    </w:p>
    <w:p w14:paraId="3D98C230" w14:textId="77777777" w:rsidR="000B055C" w:rsidRDefault="000B055C">
      <w:pPr>
        <w:pStyle w:val="NormalWeb"/>
        <w:ind w:left="144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&gt; </w:t>
      </w:r>
      <w:r>
        <w:rPr>
          <w:rFonts w:ascii="Calibri" w:hAnsi="Calibri" w:cs="Calibri"/>
          <w:color w:val="1A202C"/>
          <w:sz w:val="22"/>
          <w:szCs w:val="22"/>
        </w:rPr>
        <w:t xml:space="preserve">The local development platform is stable, verified, and ready to support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Phase 4 — Public Website Implementation</w:t>
      </w:r>
      <w:r>
        <w:rPr>
          <w:rFonts w:ascii="Calibri" w:hAnsi="Calibri" w:cs="Calibri"/>
          <w:color w:val="1A202C"/>
          <w:sz w:val="22"/>
          <w:szCs w:val="22"/>
        </w:rPr>
        <w:t>.</w:t>
      </w:r>
    </w:p>
    <w:p w14:paraId="285E7A1D" w14:textId="77777777" w:rsidR="000B055C" w:rsidRDefault="000B055C">
      <w:pPr>
        <w:ind w:left="1440"/>
        <w:divId w:val="1557350285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14FA50F5">
          <v:rect id="_x0000_i1037" style="width:0;height:1.5pt" o:hralign="center" o:hrstd="t" o:hr="t" fillcolor="#a0a0a0" stroked="f"/>
        </w:pict>
      </w:r>
    </w:p>
    <w:p w14:paraId="4B7F79BC" w14:textId="77777777" w:rsidR="000B055C" w:rsidRDefault="000B055C">
      <w:pPr>
        <w:pStyle w:val="Heading2"/>
        <w:ind w:left="1440"/>
        <w:divId w:val="15573502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STOP CONDITION</w:t>
      </w:r>
    </w:p>
    <w:p w14:paraId="746DFAE9" w14:textId="77777777" w:rsidR="000B055C" w:rsidRDefault="000B055C">
      <w:pPr>
        <w:pStyle w:val="NormalWeb"/>
        <w:ind w:left="1440"/>
        <w:divId w:val="1557350285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In accordance with Phase 3 instructions,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execution is now stopped</w:t>
      </w:r>
      <w:r>
        <w:rPr>
          <w:rFonts w:ascii="Calibri" w:hAnsi="Calibri" w:cs="Calibri"/>
          <w:color w:val="1A202C"/>
          <w:sz w:val="22"/>
          <w:szCs w:val="22"/>
        </w:rPr>
        <w:t>. No Phase 4 features have been implemented. Awaiting explicit user approval to proceed.</w:t>
      </w:r>
    </w:p>
    <w:sectPr w:rsidR="000B0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1D10"/>
    <w:multiLevelType w:val="multilevel"/>
    <w:tmpl w:val="4816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1280A"/>
    <w:multiLevelType w:val="multilevel"/>
    <w:tmpl w:val="A9B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F0FFC"/>
    <w:multiLevelType w:val="multilevel"/>
    <w:tmpl w:val="D5D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74A2C"/>
    <w:multiLevelType w:val="multilevel"/>
    <w:tmpl w:val="B4D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A0587"/>
    <w:multiLevelType w:val="multilevel"/>
    <w:tmpl w:val="768C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F093F"/>
    <w:multiLevelType w:val="multilevel"/>
    <w:tmpl w:val="AAA4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2965">
    <w:abstractNumId w:val="3"/>
  </w:num>
  <w:num w:numId="2" w16cid:durableId="1512136777">
    <w:abstractNumId w:val="2"/>
  </w:num>
  <w:num w:numId="3" w16cid:durableId="1544096484">
    <w:abstractNumId w:val="0"/>
  </w:num>
  <w:num w:numId="4" w16cid:durableId="1809973899">
    <w:abstractNumId w:val="5"/>
  </w:num>
  <w:num w:numId="5" w16cid:durableId="488600620">
    <w:abstractNumId w:val="1"/>
  </w:num>
  <w:num w:numId="6" w16cid:durableId="1207371853">
    <w:abstractNumId w:val="4"/>
  </w:num>
  <w:num w:numId="7" w16cid:durableId="410397591">
    <w:abstractNumId w:val="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72"/>
    <w:rsid w:val="000B055C"/>
    <w:rsid w:val="004569B8"/>
    <w:rsid w:val="0081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BFD87"/>
  <w15:chartTrackingRefBased/>
  <w15:docId w15:val="{3767239E-B287-4A78-8FCB-BAAB54488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2B6CB0"/>
      </w:pBdr>
      <w:spacing w:before="360" w:after="180"/>
      <w:outlineLvl w:val="0"/>
    </w:pPr>
    <w:rPr>
      <w:b/>
      <w:bCs/>
      <w:color w:val="1A365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BD5E0"/>
      </w:pBdr>
      <w:spacing w:before="330" w:after="150"/>
      <w:outlineLvl w:val="1"/>
    </w:pPr>
    <w:rPr>
      <w:b/>
      <w:bCs/>
      <w:color w:val="2B6CB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20"/>
      <w:outlineLvl w:val="2"/>
    </w:pPr>
    <w:rPr>
      <w:b/>
      <w:bCs/>
      <w:color w:val="2D374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BD5E0"/>
        <w:left w:val="single" w:sz="6" w:space="8" w:color="CBD5E0"/>
        <w:bottom w:val="single" w:sz="6" w:space="8" w:color="CBD5E0"/>
        <w:right w:val="single" w:sz="6" w:space="8" w:color="CBD5E0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350285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11577</Characters>
  <Application>Microsoft Office Word</Application>
  <DocSecurity>0</DocSecurity>
  <Lines>96</Lines>
  <Paragraphs>27</Paragraphs>
  <ScaleCrop>false</ScaleCrop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â€” FOUNDATION COMPLETION REPORT</dc:title>
  <dc:subject/>
  <dc:creator>Dineshkumar M</dc:creator>
  <cp:keywords/>
  <dc:description/>
  <cp:lastModifiedBy>Dineshkumar M</cp:lastModifiedBy>
  <cp:revision>2</cp:revision>
  <dcterms:created xsi:type="dcterms:W3CDTF">2026-10-02T17:32:00Z</dcterms:created>
  <dcterms:modified xsi:type="dcterms:W3CDTF">2026-10-02T17:32:00Z</dcterms:modified>
</cp:coreProperties>
</file>