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0915" w14:textId="77777777" w:rsidR="0005234D" w:rsidRDefault="0005234D">
      <w:pPr>
        <w:pStyle w:val="Heading1"/>
        <w:divId w:val="924801380"/>
        <w:rPr>
          <w:rFonts w:ascii="Calibri" w:eastAsia="Times New Roman" w:hAnsi="Calibri" w:cs="Calibri"/>
        </w:rPr>
      </w:pPr>
      <w:r>
        <w:rPr>
          <w:rFonts w:ascii="Calibri" w:eastAsia="Times New Roman" w:hAnsi="Calibri" w:cs="Calibri"/>
        </w:rPr>
        <w:t>PHASE 4 — PUBLIC WEBSITE IMPLEMENTATION SPECIFICATION</w:t>
      </w:r>
    </w:p>
    <w:p w14:paraId="33454358"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Project</w:t>
      </w:r>
      <w:r>
        <w:rPr>
          <w:rFonts w:ascii="Calibri" w:hAnsi="Calibri" w:cs="Calibri"/>
          <w:color w:val="1A202C"/>
          <w:sz w:val="22"/>
          <w:szCs w:val="22"/>
        </w:rPr>
        <w:t xml:space="preserve">: UK Tutoring Platform </w:t>
      </w:r>
    </w:p>
    <w:p w14:paraId="03356336"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Phase</w:t>
      </w:r>
      <w:r>
        <w:rPr>
          <w:rFonts w:ascii="Calibri" w:hAnsi="Calibri" w:cs="Calibri"/>
          <w:color w:val="1A202C"/>
          <w:sz w:val="22"/>
          <w:szCs w:val="22"/>
        </w:rPr>
        <w:t xml:space="preserve">: Phase 4 — Public Website </w:t>
      </w:r>
    </w:p>
    <w:p w14:paraId="322BB2BC"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Authoritative Baseline</w:t>
      </w:r>
      <w:r>
        <w:rPr>
          <w:rFonts w:ascii="Calibri" w:hAnsi="Calibri" w:cs="Calibri"/>
          <w:color w:val="1A202C"/>
          <w:sz w:val="22"/>
          <w:szCs w:val="22"/>
        </w:rPr>
        <w:t xml:space="preserve">: Production Master Project Document v2.0 | Approved Phase 1 Discovery | Approved Phase 2 Architecture | Verified Phase 3 Foundation </w:t>
      </w:r>
    </w:p>
    <w:p w14:paraId="51749EE7"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Primary Region</w:t>
      </w:r>
      <w:r>
        <w:rPr>
          <w:rFonts w:ascii="Calibri" w:hAnsi="Calibri" w:cs="Calibri"/>
          <w:color w:val="1A202C"/>
          <w:sz w:val="22"/>
          <w:szCs w:val="22"/>
        </w:rPr>
        <w:t xml:space="preserve">: United Kingdom (Europe/London GMT/BST) </w:t>
      </w:r>
    </w:p>
    <w:p w14:paraId="0200F524"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Status</w:t>
      </w:r>
      <w:r>
        <w:rPr>
          <w:rFonts w:ascii="Calibri" w:hAnsi="Calibri" w:cs="Calibri"/>
          <w:color w:val="1A202C"/>
          <w:sz w:val="22"/>
          <w:szCs w:val="22"/>
        </w:rPr>
        <w:t xml:space="preserve">: APPROVED &amp; VERIFIED </w:t>
      </w:r>
    </w:p>
    <w:p w14:paraId="79C904CC"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3714AAD0">
          <v:rect id="_x0000_i1025" style="width:0;height:1.5pt" o:hralign="center" o:hrstd="t" o:hr="t" fillcolor="#a0a0a0" stroked="f"/>
        </w:pict>
      </w:r>
    </w:p>
    <w:p w14:paraId="2FC9F216" w14:textId="77777777" w:rsidR="0005234D" w:rsidRDefault="0005234D">
      <w:pPr>
        <w:pStyle w:val="Heading2"/>
        <w:divId w:val="924801380"/>
        <w:rPr>
          <w:rFonts w:ascii="Calibri" w:eastAsia="Times New Roman" w:hAnsi="Calibri" w:cs="Calibri"/>
        </w:rPr>
      </w:pPr>
      <w:r>
        <w:rPr>
          <w:rFonts w:ascii="Calibri" w:eastAsia="Times New Roman" w:hAnsi="Calibri" w:cs="Calibri"/>
        </w:rPr>
        <w:t>1. OBJECTIVE &amp; EXECUTIVE SUMMARY</w:t>
      </w:r>
    </w:p>
    <w:p w14:paraId="7158F6A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The objective of </w:t>
      </w:r>
      <w:r>
        <w:rPr>
          <w:rStyle w:val="Strong"/>
          <w:rFonts w:ascii="Calibri" w:hAnsi="Calibri" w:cs="Calibri"/>
          <w:color w:val="1A202C"/>
          <w:sz w:val="22"/>
          <w:szCs w:val="22"/>
        </w:rPr>
        <w:t>Phase 4 — Public Website</w:t>
      </w:r>
      <w:r>
        <w:rPr>
          <w:rFonts w:ascii="Calibri" w:hAnsi="Calibri" w:cs="Calibri"/>
          <w:color w:val="1A202C"/>
          <w:sz w:val="22"/>
          <w:szCs w:val="22"/>
        </w:rPr>
        <w:t xml:space="preserve"> </w:t>
      </w:r>
      <w:r>
        <w:rPr>
          <w:rFonts w:ascii="Calibri" w:hAnsi="Calibri" w:cs="Calibri"/>
          <w:color w:val="1A202C"/>
          <w:sz w:val="22"/>
          <w:szCs w:val="22"/>
        </w:rPr>
        <w:t>was to construct and verify the complete, responsive, public-facing web presentation layer for the UK Tutoring Platform. This implementation transforms the core architectural foundation established in Phase 3 into a fully accessible, mobile-first marketing and discovery experience for parents, students, and prospective educators across England, Wales, and Northern Ireland.</w:t>
      </w:r>
    </w:p>
    <w:p w14:paraId="7CFB5B80" w14:textId="77777777" w:rsidR="0005234D" w:rsidRDefault="0005234D">
      <w:pPr>
        <w:pStyle w:val="Heading3"/>
        <w:divId w:val="924801380"/>
        <w:rPr>
          <w:rFonts w:ascii="Calibri" w:eastAsia="Times New Roman" w:hAnsi="Calibri" w:cs="Calibri"/>
        </w:rPr>
      </w:pPr>
      <w:r>
        <w:rPr>
          <w:rFonts w:ascii="Calibri" w:eastAsia="Times New Roman" w:hAnsi="Calibri" w:cs="Calibri"/>
        </w:rPr>
        <w:t>1.1 Core Principles &amp; Strict Scope Boundaries</w:t>
      </w:r>
    </w:p>
    <w:p w14:paraId="51F24100"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In accordance with the non-negotiable project boundaries defined in the Master Project Document v2.0:</w:t>
      </w:r>
    </w:p>
    <w:p w14:paraId="55B46E7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Strictly Public Scope</w:t>
      </w:r>
      <w:r>
        <w:rPr>
          <w:rFonts w:ascii="Calibri" w:hAnsi="Calibri" w:cs="Calibri"/>
          <w:color w:val="1A202C"/>
          <w:sz w:val="22"/>
          <w:szCs w:val="22"/>
        </w:rPr>
        <w:t xml:space="preserve">: This phase implements only public presentation pages, informational structures, and approved public forms. It does </w:t>
      </w:r>
      <w:r>
        <w:rPr>
          <w:rStyle w:val="Strong"/>
          <w:rFonts w:ascii="Calibri" w:hAnsi="Calibri" w:cs="Calibri"/>
          <w:color w:val="1A202C"/>
          <w:sz w:val="22"/>
          <w:szCs w:val="22"/>
        </w:rPr>
        <w:t>not</w:t>
      </w:r>
      <w:r>
        <w:rPr>
          <w:rFonts w:ascii="Calibri" w:hAnsi="Calibri" w:cs="Calibri"/>
          <w:color w:val="1A202C"/>
          <w:sz w:val="22"/>
          <w:szCs w:val="22"/>
        </w:rPr>
        <w:t xml:space="preserve"> implement later-phase administrative workflows, tutor availability scheduling, live booking concurrency engines, manager moderation portals, or payment gateways.</w:t>
      </w:r>
    </w:p>
    <w:p w14:paraId="05FDF644"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Zero Client Role Trust</w:t>
      </w:r>
      <w:r>
        <w:rPr>
          <w:rFonts w:ascii="Calibri" w:hAnsi="Calibri" w:cs="Calibri"/>
          <w:color w:val="1A202C"/>
          <w:sz w:val="22"/>
          <w:szCs w:val="22"/>
        </w:rPr>
        <w:t>: Public forms cannot establish sessions, allocate application roles, or bypass server-side authorization. Identity authentication remains cleanly separated from relational application authority.</w:t>
      </w:r>
    </w:p>
    <w:p w14:paraId="7ADD42ED"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No Fabricated Claims</w:t>
      </w:r>
      <w:r>
        <w:rPr>
          <w:rFonts w:ascii="Calibri" w:hAnsi="Calibri" w:cs="Calibri"/>
          <w:color w:val="1A202C"/>
          <w:sz w:val="22"/>
          <w:szCs w:val="22"/>
        </w:rPr>
        <w:t xml:space="preserve">: In strict adherence to platform integrity standards, no artificial customer reviews, fake tutor ratings, invented company histories, or unsubstantiated partner logos were created. Unfinalized marketing wording and operational policies are explicitly labeled with </w:t>
      </w:r>
      <w:r>
        <w:rPr>
          <w:rStyle w:val="HTMLCode"/>
        </w:rPr>
        <w:t>[CLIENT APPROVAL REQUIRED]</w:t>
      </w:r>
      <w:r>
        <w:rPr>
          <w:rFonts w:ascii="Calibri" w:hAnsi="Calibri" w:cs="Calibri"/>
          <w:color w:val="1A202C"/>
          <w:sz w:val="22"/>
          <w:szCs w:val="22"/>
        </w:rPr>
        <w:t xml:space="preserve"> </w:t>
      </w:r>
      <w:r>
        <w:rPr>
          <w:rFonts w:ascii="Calibri" w:hAnsi="Calibri" w:cs="Calibri"/>
          <w:color w:val="1A202C"/>
          <w:sz w:val="22"/>
          <w:szCs w:val="22"/>
        </w:rPr>
        <w:t xml:space="preserve">and </w:t>
      </w:r>
      <w:r>
        <w:rPr>
          <w:rStyle w:val="HTMLCode"/>
        </w:rPr>
        <w:t>[OPEN CLIENT DECISION]</w:t>
      </w:r>
      <w:r>
        <w:rPr>
          <w:rFonts w:ascii="Calibri" w:hAnsi="Calibri" w:cs="Calibri"/>
          <w:color w:val="1A202C"/>
          <w:sz w:val="22"/>
          <w:szCs w:val="22"/>
        </w:rPr>
        <w:t xml:space="preserve"> tags.</w:t>
      </w:r>
    </w:p>
    <w:p w14:paraId="155D6F1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WCAG 2.2 AA Accessibility Target</w:t>
      </w:r>
      <w:r>
        <w:rPr>
          <w:rFonts w:ascii="Calibri" w:hAnsi="Calibri" w:cs="Calibri"/>
          <w:color w:val="1A202C"/>
          <w:sz w:val="22"/>
          <w:szCs w:val="22"/>
        </w:rPr>
        <w:t>: All public interfaces provide semantic HTML5 hierarchy, keyboard navigation, visible focus indicators, screen-reader landmarks, and contrast ratios exceeding 4.5:1.</w:t>
      </w:r>
    </w:p>
    <w:p w14:paraId="3C7B9BE6"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5. </w:t>
      </w:r>
      <w:r>
        <w:rPr>
          <w:rStyle w:val="Strong"/>
          <w:rFonts w:ascii="Calibri" w:hAnsi="Calibri" w:cs="Calibri"/>
          <w:color w:val="1A202C"/>
          <w:sz w:val="22"/>
          <w:szCs w:val="22"/>
        </w:rPr>
        <w:t>Runtime Compatibility</w:t>
      </w:r>
      <w:r>
        <w:rPr>
          <w:rFonts w:ascii="Calibri" w:hAnsi="Calibri" w:cs="Calibri"/>
          <w:color w:val="1A202C"/>
          <w:sz w:val="22"/>
          <w:szCs w:val="22"/>
        </w:rPr>
        <w:t>: Fully compatible with the local Apache 2.4.58 (PHP 8.2.12) web environment and PHP 8.3.33 CLI tooling.</w:t>
      </w:r>
    </w:p>
    <w:p w14:paraId="6D189886"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2EE9B652">
          <v:rect id="_x0000_i1026" style="width:0;height:1.5pt" o:hralign="center" o:hrstd="t" o:hr="t" fillcolor="#a0a0a0" stroked="f"/>
        </w:pict>
      </w:r>
    </w:p>
    <w:p w14:paraId="63A041F1" w14:textId="77777777" w:rsidR="0005234D" w:rsidRDefault="0005234D">
      <w:pPr>
        <w:pStyle w:val="Heading2"/>
        <w:divId w:val="924801380"/>
        <w:rPr>
          <w:rFonts w:ascii="Calibri" w:eastAsia="Times New Roman" w:hAnsi="Calibri" w:cs="Calibri"/>
        </w:rPr>
      </w:pPr>
      <w:r>
        <w:rPr>
          <w:rFonts w:ascii="Calibri" w:eastAsia="Times New Roman" w:hAnsi="Calibri" w:cs="Calibri"/>
        </w:rPr>
        <w:lastRenderedPageBreak/>
        <w:t>2. WEB SERVER ARCHITECTURE &amp; ROUTING</w:t>
      </w:r>
    </w:p>
    <w:p w14:paraId="160E9EBC" w14:textId="77777777" w:rsidR="0005234D" w:rsidRDefault="0005234D">
      <w:pPr>
        <w:pStyle w:val="Heading3"/>
        <w:divId w:val="924801380"/>
        <w:rPr>
          <w:rFonts w:ascii="Calibri" w:eastAsia="Times New Roman" w:hAnsi="Calibri" w:cs="Calibri"/>
        </w:rPr>
      </w:pPr>
      <w:r>
        <w:rPr>
          <w:rFonts w:ascii="Calibri" w:eastAsia="Times New Roman" w:hAnsi="Calibri" w:cs="Calibri"/>
        </w:rPr>
        <w:t>2.1 Web Root Shielding &amp; DocumentRoot Configuration</w:t>
      </w:r>
    </w:p>
    <w:p w14:paraId="49EC402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To ensure maximum security and protect private infrastructure, Apache's </w:t>
      </w:r>
      <w:r>
        <w:rPr>
          <w:rStyle w:val="HTMLCode"/>
        </w:rPr>
        <w:t>DocumentRoot</w:t>
      </w:r>
      <w:r>
        <w:rPr>
          <w:rFonts w:ascii="Calibri" w:hAnsi="Calibri" w:cs="Calibri"/>
          <w:color w:val="1A202C"/>
          <w:sz w:val="22"/>
          <w:szCs w:val="22"/>
        </w:rPr>
        <w:t xml:space="preserve"> is configured directly to the project's public directory:</w:t>
      </w:r>
    </w:p>
    <w:p w14:paraId="0765F84E" w14:textId="77777777" w:rsidR="0005234D" w:rsidRDefault="0005234D">
      <w:pPr>
        <w:pStyle w:val="HTMLPreformatted"/>
        <w:divId w:val="924801380"/>
        <w:rPr>
          <w:rStyle w:val="HTMLCode"/>
        </w:rPr>
      </w:pPr>
      <w:r>
        <w:rPr>
          <w:rStyle w:val="HTMLCode"/>
        </w:rPr>
        <w:t>DocumentRoot "C:/Users/Dineshkumar M/OneDrive/Desktop/Client Apptutors/public"</w:t>
      </w:r>
    </w:p>
    <w:p w14:paraId="6DF37D88" w14:textId="77777777" w:rsidR="0005234D" w:rsidRDefault="0005234D">
      <w:pPr>
        <w:pStyle w:val="HTMLPreformatted"/>
        <w:divId w:val="924801380"/>
        <w:rPr>
          <w:rStyle w:val="HTMLCode"/>
        </w:rPr>
      </w:pPr>
      <w:r>
        <w:rPr>
          <w:rStyle w:val="HTMLCode"/>
        </w:rPr>
        <w:t>&lt;Directory "C:/Users/Dineshkumar M/OneDrive/Desktop/Client Apptutors/public"&gt;</w:t>
      </w:r>
    </w:p>
    <w:p w14:paraId="3123C943" w14:textId="77777777" w:rsidR="0005234D" w:rsidRDefault="0005234D">
      <w:pPr>
        <w:pStyle w:val="HTMLPreformatted"/>
        <w:divId w:val="924801380"/>
        <w:rPr>
          <w:rStyle w:val="HTMLCode"/>
        </w:rPr>
      </w:pPr>
      <w:r>
        <w:rPr>
          <w:rStyle w:val="HTMLCode"/>
        </w:rPr>
        <w:t xml:space="preserve">    Options FollowSymLinks</w:t>
      </w:r>
    </w:p>
    <w:p w14:paraId="44ECD6BF" w14:textId="77777777" w:rsidR="0005234D" w:rsidRDefault="0005234D">
      <w:pPr>
        <w:pStyle w:val="HTMLPreformatted"/>
        <w:divId w:val="924801380"/>
        <w:rPr>
          <w:rStyle w:val="HTMLCode"/>
        </w:rPr>
      </w:pPr>
      <w:r>
        <w:rPr>
          <w:rStyle w:val="HTMLCode"/>
        </w:rPr>
        <w:t xml:space="preserve">    AllowOverride All</w:t>
      </w:r>
    </w:p>
    <w:p w14:paraId="4CF73B32" w14:textId="77777777" w:rsidR="0005234D" w:rsidRDefault="0005234D">
      <w:pPr>
        <w:pStyle w:val="HTMLPreformatted"/>
        <w:divId w:val="924801380"/>
        <w:rPr>
          <w:rStyle w:val="HTMLCode"/>
        </w:rPr>
      </w:pPr>
      <w:r>
        <w:rPr>
          <w:rStyle w:val="HTMLCode"/>
        </w:rPr>
        <w:t xml:space="preserve">    Require all granted</w:t>
      </w:r>
    </w:p>
    <w:p w14:paraId="43A6D6E3" w14:textId="77777777" w:rsidR="0005234D" w:rsidRDefault="0005234D">
      <w:pPr>
        <w:pStyle w:val="HTMLPreformatted"/>
        <w:divId w:val="924801380"/>
        <w:rPr>
          <w:rStyle w:val="HTMLCode"/>
        </w:rPr>
      </w:pPr>
      <w:r>
        <w:rPr>
          <w:rStyle w:val="HTMLCode"/>
        </w:rPr>
        <w:t>&lt;/Directory&gt;</w:t>
      </w:r>
    </w:p>
    <w:p w14:paraId="728EA79E" w14:textId="77777777" w:rsidR="0005234D" w:rsidRDefault="0005234D">
      <w:pPr>
        <w:pStyle w:val="HTMLPreformatted"/>
        <w:divId w:val="924801380"/>
        <w:rPr>
          <w:rStyle w:val="HTMLCode"/>
        </w:rPr>
      </w:pPr>
    </w:p>
    <w:p w14:paraId="65C13A7A" w14:textId="77777777" w:rsidR="0005234D" w:rsidRDefault="0005234D">
      <w:pPr>
        <w:pStyle w:val="HTMLPreformatted"/>
        <w:divId w:val="924801380"/>
        <w:rPr>
          <w:rStyle w:val="HTMLCode"/>
        </w:rPr>
      </w:pPr>
      <w:r>
        <w:rPr>
          <w:rStyle w:val="HTMLCode"/>
        </w:rPr>
        <w:t>Alias /api "C:/Users/Dineshkumar M/OneDrive/Desktop/Client Apptutors/api"</w:t>
      </w:r>
    </w:p>
    <w:p w14:paraId="40ED51AE" w14:textId="77777777" w:rsidR="0005234D" w:rsidRDefault="0005234D">
      <w:pPr>
        <w:pStyle w:val="HTMLPreformatted"/>
        <w:divId w:val="924801380"/>
        <w:rPr>
          <w:rStyle w:val="HTMLCode"/>
        </w:rPr>
      </w:pPr>
      <w:r>
        <w:rPr>
          <w:rStyle w:val="HTMLCode"/>
        </w:rPr>
        <w:t>&lt;Directory "</w:t>
      </w:r>
      <w:r>
        <w:rPr>
          <w:rStyle w:val="HTMLCode"/>
        </w:rPr>
        <w:t>C:/Users/Dineshkumar M/OneDrive/Desktop/Client Apptutors/api"&gt;</w:t>
      </w:r>
    </w:p>
    <w:p w14:paraId="6B63679C" w14:textId="77777777" w:rsidR="0005234D" w:rsidRDefault="0005234D">
      <w:pPr>
        <w:pStyle w:val="HTMLPreformatted"/>
        <w:divId w:val="924801380"/>
        <w:rPr>
          <w:rStyle w:val="HTMLCode"/>
        </w:rPr>
      </w:pPr>
      <w:r>
        <w:rPr>
          <w:rStyle w:val="HTMLCode"/>
        </w:rPr>
        <w:t xml:space="preserve">    Options FollowSymLinks</w:t>
      </w:r>
    </w:p>
    <w:p w14:paraId="5F8ABEFC" w14:textId="77777777" w:rsidR="0005234D" w:rsidRDefault="0005234D">
      <w:pPr>
        <w:pStyle w:val="HTMLPreformatted"/>
        <w:divId w:val="924801380"/>
        <w:rPr>
          <w:rStyle w:val="HTMLCode"/>
        </w:rPr>
      </w:pPr>
      <w:r>
        <w:rPr>
          <w:rStyle w:val="HTMLCode"/>
        </w:rPr>
        <w:t xml:space="preserve">    AllowOverride All</w:t>
      </w:r>
    </w:p>
    <w:p w14:paraId="68CDB85D" w14:textId="77777777" w:rsidR="0005234D" w:rsidRDefault="0005234D">
      <w:pPr>
        <w:pStyle w:val="HTMLPreformatted"/>
        <w:divId w:val="924801380"/>
        <w:rPr>
          <w:rStyle w:val="HTMLCode"/>
        </w:rPr>
      </w:pPr>
      <w:r>
        <w:rPr>
          <w:rStyle w:val="HTMLCode"/>
        </w:rPr>
        <w:t xml:space="preserve">    Require all granted</w:t>
      </w:r>
    </w:p>
    <w:p w14:paraId="3726BA6D" w14:textId="77777777" w:rsidR="0005234D" w:rsidRDefault="0005234D">
      <w:pPr>
        <w:pStyle w:val="HTMLPreformatted"/>
        <w:divId w:val="924801380"/>
      </w:pPr>
      <w:r>
        <w:rPr>
          <w:rStyle w:val="HTMLCode"/>
        </w:rPr>
        <w:t>&lt;/Directory&gt;</w:t>
      </w:r>
    </w:p>
    <w:p w14:paraId="63CABDFD" w14:textId="77777777" w:rsidR="0005234D" w:rsidRDefault="0005234D">
      <w:pPr>
        <w:pStyle w:val="Heading4"/>
        <w:divId w:val="924801380"/>
        <w:rPr>
          <w:rFonts w:ascii="Calibri" w:eastAsia="Times New Roman" w:hAnsi="Calibri" w:cs="Calibri"/>
        </w:rPr>
      </w:pPr>
      <w:r>
        <w:rPr>
          <w:rFonts w:ascii="Calibri" w:eastAsia="Times New Roman" w:hAnsi="Calibri" w:cs="Calibri"/>
        </w:rPr>
        <w:t>Security Implications:</w:t>
      </w:r>
    </w:p>
    <w:p w14:paraId="73E77D4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 xml:space="preserve">Inaccessible </w:t>
      </w:r>
      <w:r>
        <w:rPr>
          <w:rStyle w:val="HTMLCode"/>
          <w:b/>
          <w:bCs/>
        </w:rPr>
        <w:t>.env</w:t>
      </w:r>
      <w:r>
        <w:rPr>
          <w:rFonts w:ascii="Calibri" w:hAnsi="Calibri" w:cs="Calibri"/>
          <w:color w:val="1A202C"/>
          <w:sz w:val="22"/>
          <w:szCs w:val="22"/>
        </w:rPr>
        <w:t xml:space="preserve">: Requesting </w:t>
      </w:r>
      <w:r>
        <w:rPr>
          <w:rStyle w:val="HTMLCode"/>
        </w:rPr>
        <w:t>http://127.0.0.1/.env</w:t>
      </w:r>
      <w:r>
        <w:rPr>
          <w:rFonts w:ascii="Calibri" w:hAnsi="Calibri" w:cs="Calibri"/>
          <w:color w:val="1A202C"/>
          <w:sz w:val="22"/>
          <w:szCs w:val="22"/>
        </w:rPr>
        <w:t xml:space="preserve"> returns </w:t>
      </w:r>
      <w:r>
        <w:rPr>
          <w:rStyle w:val="HTMLCode"/>
        </w:rPr>
        <w:t>HTTP 403 Forbidden</w:t>
      </w:r>
      <w:r>
        <w:rPr>
          <w:rFonts w:ascii="Calibri" w:hAnsi="Calibri" w:cs="Calibri"/>
          <w:color w:val="1A202C"/>
          <w:sz w:val="22"/>
          <w:szCs w:val="22"/>
        </w:rPr>
        <w:t xml:space="preserve"> / </w:t>
      </w:r>
      <w:r>
        <w:rPr>
          <w:rStyle w:val="HTMLCode"/>
        </w:rPr>
        <w:t>404 Not Found</w:t>
      </w:r>
      <w:r>
        <w:rPr>
          <w:rFonts w:ascii="Calibri" w:hAnsi="Calibri" w:cs="Calibri"/>
          <w:color w:val="1A202C"/>
          <w:sz w:val="22"/>
          <w:szCs w:val="22"/>
        </w:rPr>
        <w:t>. Application secrets, database passwords, and environment keys cannot be accessed via HTTP.</w:t>
      </w:r>
    </w:p>
    <w:p w14:paraId="12BF16D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Inaccessible Credentials</w:t>
      </w:r>
      <w:r>
        <w:rPr>
          <w:rFonts w:ascii="Calibri" w:hAnsi="Calibri" w:cs="Calibri"/>
          <w:color w:val="1A202C"/>
          <w:sz w:val="22"/>
          <w:szCs w:val="22"/>
        </w:rPr>
        <w:t xml:space="preserve">: Requesting </w:t>
      </w:r>
      <w:r>
        <w:rPr>
          <w:rStyle w:val="HTMLCode"/>
        </w:rPr>
        <w:t>http://127.0.0.1/storage/credentials/firebase-service-account.json</w:t>
      </w:r>
      <w:r>
        <w:rPr>
          <w:rFonts w:ascii="Calibri" w:hAnsi="Calibri" w:cs="Calibri"/>
          <w:color w:val="1A202C"/>
          <w:sz w:val="22"/>
          <w:szCs w:val="22"/>
        </w:rPr>
        <w:t xml:space="preserve"> returns </w:t>
      </w:r>
      <w:r>
        <w:rPr>
          <w:rStyle w:val="HTMLCode"/>
        </w:rPr>
        <w:t>HTTP 404 Not Found</w:t>
      </w:r>
      <w:r>
        <w:rPr>
          <w:rFonts w:ascii="Calibri" w:hAnsi="Calibri" w:cs="Calibri"/>
          <w:color w:val="1A202C"/>
          <w:sz w:val="22"/>
          <w:szCs w:val="22"/>
        </w:rPr>
        <w:t>. Private keys and server accounts remain isolated outside the web root.</w:t>
      </w:r>
    </w:p>
    <w:p w14:paraId="47DC1989"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Shielded Codebase</w:t>
      </w:r>
      <w:r>
        <w:rPr>
          <w:rFonts w:ascii="Calibri" w:hAnsi="Calibri" w:cs="Calibri"/>
          <w:color w:val="1A202C"/>
          <w:sz w:val="22"/>
          <w:szCs w:val="22"/>
        </w:rPr>
        <w:t>: Application source files (</w:t>
      </w:r>
      <w:r>
        <w:rPr>
          <w:rStyle w:val="HTMLCode"/>
        </w:rPr>
        <w:t>src/</w:t>
      </w:r>
      <w:r>
        <w:rPr>
          <w:rFonts w:ascii="Calibri" w:hAnsi="Calibri" w:cs="Calibri"/>
          <w:color w:val="1A202C"/>
          <w:sz w:val="22"/>
          <w:szCs w:val="22"/>
        </w:rPr>
        <w:t>), configuration definitions (</w:t>
      </w:r>
      <w:r>
        <w:rPr>
          <w:rStyle w:val="HTMLCode"/>
        </w:rPr>
        <w:t>config/</w:t>
      </w:r>
      <w:r>
        <w:rPr>
          <w:rFonts w:ascii="Calibri" w:hAnsi="Calibri" w:cs="Calibri"/>
          <w:color w:val="1A202C"/>
          <w:sz w:val="22"/>
          <w:szCs w:val="22"/>
        </w:rPr>
        <w:t>), and database migration SQL scripts (</w:t>
      </w:r>
      <w:r>
        <w:rPr>
          <w:rStyle w:val="HTMLCode"/>
        </w:rPr>
        <w:t>database/</w:t>
      </w:r>
      <w:r>
        <w:rPr>
          <w:rFonts w:ascii="Calibri" w:hAnsi="Calibri" w:cs="Calibri"/>
          <w:color w:val="1A202C"/>
          <w:sz w:val="22"/>
          <w:szCs w:val="22"/>
        </w:rPr>
        <w:t>) are physically unreachable via web browsers.</w:t>
      </w:r>
    </w:p>
    <w:p w14:paraId="61CC7808" w14:textId="77777777" w:rsidR="0005234D" w:rsidRDefault="0005234D">
      <w:pPr>
        <w:pStyle w:val="Heading3"/>
        <w:divId w:val="924801380"/>
        <w:rPr>
          <w:rFonts w:ascii="Calibri" w:eastAsia="Times New Roman" w:hAnsi="Calibri" w:cs="Calibri"/>
        </w:rPr>
      </w:pPr>
      <w:r>
        <w:rPr>
          <w:rFonts w:ascii="Calibri" w:eastAsia="Times New Roman" w:hAnsi="Calibri" w:cs="Calibri"/>
        </w:rPr>
        <w:t>2.2 Front Controller &amp; Clean URL Rewriting</w:t>
      </w:r>
    </w:p>
    <w:p w14:paraId="7C25ADE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The public web directory contains an authoritative </w:t>
      </w:r>
      <w:r>
        <w:rPr>
          <w:rStyle w:val="HTMLCode"/>
        </w:rPr>
        <w:t>.htaccess</w:t>
      </w:r>
      <w:r>
        <w:rPr>
          <w:rFonts w:ascii="Calibri" w:hAnsi="Calibri" w:cs="Calibri"/>
          <w:color w:val="1A202C"/>
          <w:sz w:val="22"/>
          <w:szCs w:val="22"/>
        </w:rPr>
        <w:t xml:space="preserve"> file and </w:t>
      </w:r>
      <w:r>
        <w:rPr>
          <w:rStyle w:val="HTMLCode"/>
        </w:rPr>
        <w:t>public/index.php</w:t>
      </w:r>
      <w:r>
        <w:rPr>
          <w:rFonts w:ascii="Calibri" w:hAnsi="Calibri" w:cs="Calibri"/>
          <w:color w:val="1A202C"/>
          <w:sz w:val="22"/>
          <w:szCs w:val="22"/>
        </w:rPr>
        <w:t xml:space="preserve"> front controller:</w:t>
      </w:r>
    </w:p>
    <w:p w14:paraId="4C8CB54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Security Headers</w:t>
      </w:r>
      <w:r>
        <w:rPr>
          <w:rFonts w:ascii="Calibri" w:hAnsi="Calibri" w:cs="Calibri"/>
          <w:color w:val="1A202C"/>
          <w:sz w:val="22"/>
          <w:szCs w:val="22"/>
        </w:rPr>
        <w:t xml:space="preserve">: Injects </w:t>
      </w:r>
      <w:r>
        <w:rPr>
          <w:rStyle w:val="HTMLCode"/>
        </w:rPr>
        <w:t>X-Content-Type-Options: nosniff</w:t>
      </w:r>
      <w:r>
        <w:rPr>
          <w:rFonts w:ascii="Calibri" w:hAnsi="Calibri" w:cs="Calibri"/>
          <w:color w:val="1A202C"/>
          <w:sz w:val="22"/>
          <w:szCs w:val="22"/>
        </w:rPr>
        <w:t xml:space="preserve">, </w:t>
      </w:r>
      <w:r>
        <w:rPr>
          <w:rStyle w:val="HTMLCode"/>
        </w:rPr>
        <w:t>X-Frame-Options: SAMEORIGIN</w:t>
      </w:r>
      <w:r>
        <w:rPr>
          <w:rFonts w:ascii="Calibri" w:hAnsi="Calibri" w:cs="Calibri"/>
          <w:color w:val="1A202C"/>
          <w:sz w:val="22"/>
          <w:szCs w:val="22"/>
        </w:rPr>
        <w:t xml:space="preserve">, and </w:t>
      </w:r>
      <w:r>
        <w:rPr>
          <w:rStyle w:val="HTMLCode"/>
        </w:rPr>
        <w:t>Referrer-Policy: strict-origin-when-cross-origin</w:t>
      </w:r>
      <w:r>
        <w:rPr>
          <w:rFonts w:ascii="Calibri" w:hAnsi="Calibri" w:cs="Calibri"/>
          <w:color w:val="1A202C"/>
          <w:sz w:val="22"/>
          <w:szCs w:val="22"/>
        </w:rPr>
        <w:t>.</w:t>
      </w:r>
    </w:p>
    <w:p w14:paraId="4D136080"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Clean URLs</w:t>
      </w:r>
      <w:r>
        <w:rPr>
          <w:rFonts w:ascii="Calibri" w:hAnsi="Calibri" w:cs="Calibri"/>
          <w:color w:val="1A202C"/>
          <w:sz w:val="22"/>
          <w:szCs w:val="22"/>
        </w:rPr>
        <w:t xml:space="preserve">: Clean URLs (e.g. </w:t>
      </w:r>
      <w:r>
        <w:rPr>
          <w:rStyle w:val="HTMLCode"/>
        </w:rPr>
        <w:t>/about</w:t>
      </w:r>
      <w:r>
        <w:rPr>
          <w:rFonts w:ascii="Calibri" w:hAnsi="Calibri" w:cs="Calibri"/>
          <w:color w:val="1A202C"/>
          <w:sz w:val="22"/>
          <w:szCs w:val="22"/>
        </w:rPr>
        <w:t xml:space="preserve">, </w:t>
      </w:r>
      <w:r>
        <w:rPr>
          <w:rStyle w:val="HTMLCode"/>
        </w:rPr>
        <w:t>/subjects</w:t>
      </w:r>
      <w:r>
        <w:rPr>
          <w:rFonts w:ascii="Calibri" w:hAnsi="Calibri" w:cs="Calibri"/>
          <w:color w:val="1A202C"/>
          <w:sz w:val="22"/>
          <w:szCs w:val="22"/>
        </w:rPr>
        <w:t xml:space="preserve">, </w:t>
      </w:r>
      <w:r>
        <w:rPr>
          <w:rStyle w:val="HTMLCode"/>
        </w:rPr>
        <w:t>/pricing</w:t>
      </w:r>
      <w:r>
        <w:rPr>
          <w:rFonts w:ascii="Calibri" w:hAnsi="Calibri" w:cs="Calibri"/>
          <w:color w:val="1A202C"/>
          <w:sz w:val="22"/>
          <w:szCs w:val="22"/>
        </w:rPr>
        <w:t xml:space="preserve">) automatically resolve internally to their respective </w:t>
      </w:r>
      <w:r>
        <w:rPr>
          <w:rStyle w:val="HTMLCode"/>
        </w:rPr>
        <w:t>.php</w:t>
      </w:r>
      <w:r>
        <w:rPr>
          <w:rFonts w:ascii="Calibri" w:hAnsi="Calibri" w:cs="Calibri"/>
          <w:color w:val="1A202C"/>
          <w:sz w:val="22"/>
          <w:szCs w:val="22"/>
        </w:rPr>
        <w:t xml:space="preserve"> scripts while preserving direct script access (</w:t>
      </w:r>
      <w:r>
        <w:rPr>
          <w:rStyle w:val="HTMLCode"/>
        </w:rPr>
        <w:t>/about.php</w:t>
      </w:r>
      <w:r>
        <w:rPr>
          <w:rFonts w:ascii="Calibri" w:hAnsi="Calibri" w:cs="Calibri"/>
          <w:color w:val="1A202C"/>
          <w:sz w:val="22"/>
          <w:szCs w:val="22"/>
        </w:rPr>
        <w:t>).</w:t>
      </w:r>
    </w:p>
    <w:p w14:paraId="7B69E411"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lastRenderedPageBreak/>
        <w:t xml:space="preserve">* </w:t>
      </w:r>
      <w:r>
        <w:rPr>
          <w:rStyle w:val="Strong"/>
          <w:rFonts w:ascii="Calibri" w:hAnsi="Calibri" w:cs="Calibri"/>
          <w:color w:val="1A202C"/>
          <w:sz w:val="22"/>
          <w:szCs w:val="22"/>
        </w:rPr>
        <w:t>404 Catch-All</w:t>
      </w:r>
      <w:r>
        <w:rPr>
          <w:rFonts w:ascii="Calibri" w:hAnsi="Calibri" w:cs="Calibri"/>
          <w:color w:val="1A202C"/>
          <w:sz w:val="22"/>
          <w:szCs w:val="22"/>
        </w:rPr>
        <w:t xml:space="preserve">: Non-existent routes cleanly route to the custom, accessible </w:t>
      </w:r>
      <w:r>
        <w:rPr>
          <w:rStyle w:val="HTMLCode"/>
        </w:rPr>
        <w:t>404.php</w:t>
      </w:r>
      <w:r>
        <w:rPr>
          <w:rFonts w:ascii="Calibri" w:hAnsi="Calibri" w:cs="Calibri"/>
          <w:color w:val="1A202C"/>
          <w:sz w:val="22"/>
          <w:szCs w:val="22"/>
        </w:rPr>
        <w:t xml:space="preserve"> error template with a proper </w:t>
      </w:r>
      <w:r>
        <w:rPr>
          <w:rStyle w:val="HTMLCode"/>
        </w:rPr>
        <w:t>404 Not Found</w:t>
      </w:r>
      <w:r>
        <w:rPr>
          <w:rFonts w:ascii="Calibri" w:hAnsi="Calibri" w:cs="Calibri"/>
          <w:color w:val="1A202C"/>
          <w:sz w:val="22"/>
          <w:szCs w:val="22"/>
        </w:rPr>
        <w:t xml:space="preserve"> HTTP status code.</w:t>
      </w:r>
    </w:p>
    <w:p w14:paraId="285F4AA7"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57042993">
          <v:rect id="_x0000_i1027" style="width:0;height:1.5pt" o:hralign="center" o:hrstd="t" o:hr="t" fillcolor="#a0a0a0" stroked="f"/>
        </w:pict>
      </w:r>
    </w:p>
    <w:p w14:paraId="6ABFA07D" w14:textId="77777777" w:rsidR="0005234D" w:rsidRDefault="0005234D">
      <w:pPr>
        <w:pStyle w:val="Heading2"/>
        <w:divId w:val="924801380"/>
        <w:rPr>
          <w:rFonts w:ascii="Calibri" w:eastAsia="Times New Roman" w:hAnsi="Calibri" w:cs="Calibri"/>
        </w:rPr>
      </w:pPr>
      <w:r>
        <w:rPr>
          <w:rFonts w:ascii="Calibri" w:eastAsia="Times New Roman" w:hAnsi="Calibri" w:cs="Calibri"/>
        </w:rPr>
        <w:t>3. DESIGN SYSTEM &amp; FRONTEND TOKENS</w:t>
      </w:r>
    </w:p>
    <w:p w14:paraId="547CC19D"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The design system is implemented in </w:t>
      </w:r>
      <w:r>
        <w:rPr>
          <w:rStyle w:val="HTMLCode"/>
        </w:rPr>
        <w:t>public/assets/css/app.css</w:t>
      </w:r>
      <w:r>
        <w:rPr>
          <w:rFonts w:ascii="Calibri" w:hAnsi="Calibri" w:cs="Calibri"/>
          <w:color w:val="1A202C"/>
          <w:sz w:val="22"/>
          <w:szCs w:val="22"/>
        </w:rPr>
        <w:t xml:space="preserve"> </w:t>
      </w:r>
      <w:r>
        <w:rPr>
          <w:rFonts w:ascii="Calibri" w:hAnsi="Calibri" w:cs="Calibri"/>
          <w:color w:val="1A202C"/>
          <w:sz w:val="22"/>
          <w:szCs w:val="22"/>
        </w:rPr>
        <w:t xml:space="preserve">using modern CSS Custom Properties, flexbox, and grid layouts. In compliance with requirement </w:t>
      </w:r>
      <w:r>
        <w:rPr>
          <w:rStyle w:val="HTMLCode"/>
        </w:rPr>
        <w:t>DISC-014</w:t>
      </w:r>
      <w:r>
        <w:rPr>
          <w:rFonts w:ascii="Calibri" w:hAnsi="Calibri" w:cs="Calibri"/>
          <w:color w:val="1A202C"/>
          <w:sz w:val="22"/>
          <w:szCs w:val="22"/>
        </w:rPr>
        <w:t>, zero runtime CSS CDNs or external dependencies are loaded in production.</w:t>
      </w:r>
    </w:p>
    <w:p w14:paraId="511C7495" w14:textId="77777777" w:rsidR="0005234D" w:rsidRDefault="0005234D">
      <w:pPr>
        <w:pStyle w:val="Heading3"/>
        <w:divId w:val="924801380"/>
        <w:rPr>
          <w:rFonts w:ascii="Calibri" w:eastAsia="Times New Roman" w:hAnsi="Calibri" w:cs="Calibri"/>
        </w:rPr>
      </w:pPr>
      <w:r>
        <w:rPr>
          <w:rFonts w:ascii="Calibri" w:eastAsia="Times New Roman" w:hAnsi="Calibri" w:cs="Calibri"/>
        </w:rPr>
        <w:t>3.1 UK Academic &amp; Safeguarding Color Palette</w:t>
      </w:r>
    </w:p>
    <w:p w14:paraId="4BB15C15" w14:textId="77777777" w:rsidR="0005234D" w:rsidRDefault="0005234D">
      <w:pPr>
        <w:pStyle w:val="HTMLPreformatted"/>
        <w:divId w:val="924801380"/>
        <w:rPr>
          <w:rStyle w:val="HTMLCode"/>
        </w:rPr>
      </w:pPr>
      <w:r>
        <w:rPr>
          <w:rStyle w:val="HTMLCode"/>
        </w:rPr>
        <w:t>:root {</w:t>
      </w:r>
    </w:p>
    <w:p w14:paraId="6E26774E" w14:textId="77777777" w:rsidR="0005234D" w:rsidRDefault="0005234D">
      <w:pPr>
        <w:pStyle w:val="HTMLPreformatted"/>
        <w:divId w:val="924801380"/>
        <w:rPr>
          <w:rStyle w:val="HTMLCode"/>
        </w:rPr>
      </w:pPr>
      <w:r>
        <w:rPr>
          <w:rStyle w:val="HTMLCode"/>
        </w:rPr>
        <w:t xml:space="preserve">    /* Brand Navy Stack */</w:t>
      </w:r>
    </w:p>
    <w:p w14:paraId="54BBD7D5" w14:textId="77777777" w:rsidR="0005234D" w:rsidRDefault="0005234D">
      <w:pPr>
        <w:pStyle w:val="HTMLPreformatted"/>
        <w:divId w:val="924801380"/>
        <w:rPr>
          <w:rStyle w:val="HTMLCode"/>
        </w:rPr>
      </w:pPr>
      <w:r>
        <w:rPr>
          <w:rStyle w:val="HTMLCode"/>
        </w:rPr>
        <w:t xml:space="preserve">    --color-navy-950: #0A1128; /* Academic Dark Navy */</w:t>
      </w:r>
    </w:p>
    <w:p w14:paraId="4553E0D1" w14:textId="77777777" w:rsidR="0005234D" w:rsidRDefault="0005234D">
      <w:pPr>
        <w:pStyle w:val="HTMLPreformatted"/>
        <w:divId w:val="924801380"/>
        <w:rPr>
          <w:rStyle w:val="HTMLCode"/>
        </w:rPr>
      </w:pPr>
      <w:r>
        <w:rPr>
          <w:rStyle w:val="HTMLCode"/>
        </w:rPr>
        <w:t xml:space="preserve">    --color-navy-900: #0F172A; /* Slate Navy */</w:t>
      </w:r>
    </w:p>
    <w:p w14:paraId="3DE494FB" w14:textId="77777777" w:rsidR="0005234D" w:rsidRDefault="0005234D">
      <w:pPr>
        <w:pStyle w:val="HTMLPreformatted"/>
        <w:divId w:val="924801380"/>
        <w:rPr>
          <w:rStyle w:val="HTMLCode"/>
        </w:rPr>
      </w:pPr>
      <w:r>
        <w:rPr>
          <w:rStyle w:val="HTMLCode"/>
        </w:rPr>
        <w:t xml:space="preserve">    --color-navy-800: #1E293B; /* Heading Slate */</w:t>
      </w:r>
    </w:p>
    <w:p w14:paraId="05343FF9" w14:textId="77777777" w:rsidR="0005234D" w:rsidRDefault="0005234D">
      <w:pPr>
        <w:pStyle w:val="HTMLPreformatted"/>
        <w:divId w:val="924801380"/>
        <w:rPr>
          <w:rStyle w:val="HTMLCode"/>
        </w:rPr>
      </w:pPr>
      <w:r>
        <w:rPr>
          <w:rStyle w:val="HTMLCode"/>
        </w:rPr>
        <w:t xml:space="preserve">    --color-navy-700: #334155; /* Body Text (Contrast &gt; 7:1) */</w:t>
      </w:r>
    </w:p>
    <w:p w14:paraId="4086DE51" w14:textId="77777777" w:rsidR="0005234D" w:rsidRDefault="0005234D">
      <w:pPr>
        <w:pStyle w:val="HTMLPreformatted"/>
        <w:divId w:val="924801380"/>
        <w:rPr>
          <w:rStyle w:val="HTMLCode"/>
        </w:rPr>
      </w:pPr>
      <w:r>
        <w:rPr>
          <w:rStyle w:val="HTMLCode"/>
        </w:rPr>
        <w:t xml:space="preserve">    </w:t>
      </w:r>
      <w:r>
        <w:rPr>
          <w:rStyle w:val="HTMLCode"/>
        </w:rPr>
        <w:t>--color-navy-200: #E2E8F0; /* Clean Border */</w:t>
      </w:r>
    </w:p>
    <w:p w14:paraId="110B9F5F" w14:textId="77777777" w:rsidR="0005234D" w:rsidRDefault="0005234D">
      <w:pPr>
        <w:pStyle w:val="HTMLPreformatted"/>
        <w:divId w:val="924801380"/>
        <w:rPr>
          <w:rStyle w:val="HTMLCode"/>
        </w:rPr>
      </w:pPr>
      <w:r>
        <w:rPr>
          <w:rStyle w:val="HTMLCode"/>
        </w:rPr>
        <w:t xml:space="preserve">    --color-navy-50:  #F8FAFC; /* Neutral Off-White Background */</w:t>
      </w:r>
    </w:p>
    <w:p w14:paraId="05EDC01B" w14:textId="77777777" w:rsidR="0005234D" w:rsidRDefault="0005234D">
      <w:pPr>
        <w:pStyle w:val="HTMLPreformatted"/>
        <w:divId w:val="924801380"/>
        <w:rPr>
          <w:rStyle w:val="HTMLCode"/>
        </w:rPr>
      </w:pPr>
    </w:p>
    <w:p w14:paraId="0CEF6EF4" w14:textId="77777777" w:rsidR="0005234D" w:rsidRDefault="0005234D">
      <w:pPr>
        <w:pStyle w:val="HTMLPreformatted"/>
        <w:divId w:val="924801380"/>
        <w:rPr>
          <w:rStyle w:val="HTMLCode"/>
        </w:rPr>
      </w:pPr>
      <w:r>
        <w:rPr>
          <w:rStyle w:val="HTMLCode"/>
        </w:rPr>
        <w:t xml:space="preserve">    /* Sapphire Accent */</w:t>
      </w:r>
    </w:p>
    <w:p w14:paraId="58804162" w14:textId="77777777" w:rsidR="0005234D" w:rsidRDefault="0005234D">
      <w:pPr>
        <w:pStyle w:val="HTMLPreformatted"/>
        <w:divId w:val="924801380"/>
        <w:rPr>
          <w:rStyle w:val="HTMLCode"/>
        </w:rPr>
      </w:pPr>
      <w:r>
        <w:rPr>
          <w:rStyle w:val="HTMLCode"/>
        </w:rPr>
        <w:t xml:space="preserve">    --color-primary-600: #1D4ED8; /* Primary Button */</w:t>
      </w:r>
    </w:p>
    <w:p w14:paraId="4B593606" w14:textId="77777777" w:rsidR="0005234D" w:rsidRDefault="0005234D">
      <w:pPr>
        <w:pStyle w:val="HTMLPreformatted"/>
        <w:divId w:val="924801380"/>
        <w:rPr>
          <w:rStyle w:val="HTMLCode"/>
        </w:rPr>
      </w:pPr>
      <w:r>
        <w:rPr>
          <w:rStyle w:val="HTMLCode"/>
        </w:rPr>
        <w:t xml:space="preserve">    --color-primary-500: #2563EB; /* Interactive Hover */</w:t>
      </w:r>
    </w:p>
    <w:p w14:paraId="387A73D3" w14:textId="77777777" w:rsidR="0005234D" w:rsidRDefault="0005234D">
      <w:pPr>
        <w:pStyle w:val="HTMLPreformatted"/>
        <w:divId w:val="924801380"/>
        <w:rPr>
          <w:rStyle w:val="HTMLCode"/>
        </w:rPr>
      </w:pPr>
      <w:r>
        <w:rPr>
          <w:rStyle w:val="HTMLCode"/>
        </w:rPr>
        <w:t xml:space="preserve">    --color-primary-50:  #EFF6FF; /* Highlight Pill */</w:t>
      </w:r>
    </w:p>
    <w:p w14:paraId="4CBA31DB" w14:textId="77777777" w:rsidR="0005234D" w:rsidRDefault="0005234D">
      <w:pPr>
        <w:pStyle w:val="HTMLPreformatted"/>
        <w:divId w:val="924801380"/>
        <w:rPr>
          <w:rStyle w:val="HTMLCode"/>
        </w:rPr>
      </w:pPr>
    </w:p>
    <w:p w14:paraId="1E176DFC" w14:textId="77777777" w:rsidR="0005234D" w:rsidRDefault="0005234D">
      <w:pPr>
        <w:pStyle w:val="HTMLPreformatted"/>
        <w:divId w:val="924801380"/>
        <w:rPr>
          <w:rStyle w:val="HTMLCode"/>
        </w:rPr>
      </w:pPr>
      <w:r>
        <w:rPr>
          <w:rStyle w:val="HTMLCode"/>
        </w:rPr>
        <w:t xml:space="preserve">    /* Safeguarding Emerald */</w:t>
      </w:r>
    </w:p>
    <w:p w14:paraId="03E324B5" w14:textId="77777777" w:rsidR="0005234D" w:rsidRDefault="0005234D">
      <w:pPr>
        <w:pStyle w:val="HTMLPreformatted"/>
        <w:divId w:val="924801380"/>
        <w:rPr>
          <w:rStyle w:val="HTMLCode"/>
        </w:rPr>
      </w:pPr>
      <w:r>
        <w:rPr>
          <w:rStyle w:val="HTMLCode"/>
        </w:rPr>
        <w:t xml:space="preserve">    --color-emerald-700: #047857; /* Verified Badge Text */</w:t>
      </w:r>
    </w:p>
    <w:p w14:paraId="3C03E428" w14:textId="77777777" w:rsidR="0005234D" w:rsidRDefault="0005234D">
      <w:pPr>
        <w:pStyle w:val="HTMLPreformatted"/>
        <w:divId w:val="924801380"/>
        <w:rPr>
          <w:rStyle w:val="HTMLCode"/>
        </w:rPr>
      </w:pPr>
      <w:r>
        <w:rPr>
          <w:rStyle w:val="HTMLCode"/>
        </w:rPr>
        <w:t xml:space="preserve">    --color-emerald-600: #059669; /* Verification Emerald */</w:t>
      </w:r>
    </w:p>
    <w:p w14:paraId="7C54B968" w14:textId="77777777" w:rsidR="0005234D" w:rsidRDefault="0005234D">
      <w:pPr>
        <w:pStyle w:val="HTMLPreformatted"/>
        <w:divId w:val="924801380"/>
        <w:rPr>
          <w:rStyle w:val="HTMLCode"/>
        </w:rPr>
      </w:pPr>
      <w:r>
        <w:rPr>
          <w:rStyle w:val="HTMLCode"/>
        </w:rPr>
        <w:t xml:space="preserve">    --color-emerald-50:  </w:t>
      </w:r>
      <w:r>
        <w:rPr>
          <w:rStyle w:val="HTMLCode"/>
        </w:rPr>
        <w:t>#ECFDF5; /* Verified Background */</w:t>
      </w:r>
    </w:p>
    <w:p w14:paraId="5959B3AE" w14:textId="77777777" w:rsidR="0005234D" w:rsidRDefault="0005234D">
      <w:pPr>
        <w:pStyle w:val="HTMLPreformatted"/>
        <w:divId w:val="924801380"/>
        <w:rPr>
          <w:rStyle w:val="HTMLCode"/>
        </w:rPr>
      </w:pPr>
    </w:p>
    <w:p w14:paraId="614EFF70" w14:textId="77777777" w:rsidR="0005234D" w:rsidRDefault="0005234D">
      <w:pPr>
        <w:pStyle w:val="HTMLPreformatted"/>
        <w:divId w:val="924801380"/>
        <w:rPr>
          <w:rStyle w:val="HTMLCode"/>
        </w:rPr>
      </w:pPr>
      <w:r>
        <w:rPr>
          <w:rStyle w:val="HTMLCode"/>
        </w:rPr>
        <w:t xml:space="preserve">    /* Open Decision / Notice Amber */</w:t>
      </w:r>
    </w:p>
    <w:p w14:paraId="2EAA54BD" w14:textId="77777777" w:rsidR="0005234D" w:rsidRDefault="0005234D">
      <w:pPr>
        <w:pStyle w:val="HTMLPreformatted"/>
        <w:divId w:val="924801380"/>
        <w:rPr>
          <w:rStyle w:val="HTMLCode"/>
        </w:rPr>
      </w:pPr>
      <w:r>
        <w:rPr>
          <w:rStyle w:val="HTMLCode"/>
        </w:rPr>
        <w:t xml:space="preserve">    --color-amber-600: #D97706;</w:t>
      </w:r>
    </w:p>
    <w:p w14:paraId="5781A376" w14:textId="77777777" w:rsidR="0005234D" w:rsidRDefault="0005234D">
      <w:pPr>
        <w:pStyle w:val="HTMLPreformatted"/>
        <w:divId w:val="924801380"/>
        <w:rPr>
          <w:rStyle w:val="HTMLCode"/>
        </w:rPr>
      </w:pPr>
      <w:r>
        <w:rPr>
          <w:rStyle w:val="HTMLCode"/>
        </w:rPr>
        <w:t xml:space="preserve">    --color-amber-50:  #FFFBEB;</w:t>
      </w:r>
    </w:p>
    <w:p w14:paraId="2368C6AD" w14:textId="77777777" w:rsidR="0005234D" w:rsidRDefault="0005234D">
      <w:pPr>
        <w:pStyle w:val="HTMLPreformatted"/>
        <w:divId w:val="924801380"/>
      </w:pPr>
      <w:r>
        <w:rPr>
          <w:rStyle w:val="HTMLCode"/>
        </w:rPr>
        <w:t>}</w:t>
      </w:r>
    </w:p>
    <w:p w14:paraId="059AA867" w14:textId="77777777" w:rsidR="0005234D" w:rsidRDefault="0005234D">
      <w:pPr>
        <w:pStyle w:val="Heading3"/>
        <w:divId w:val="924801380"/>
        <w:rPr>
          <w:rFonts w:ascii="Calibri" w:eastAsia="Times New Roman" w:hAnsi="Calibri" w:cs="Calibri"/>
        </w:rPr>
      </w:pPr>
      <w:r>
        <w:rPr>
          <w:rFonts w:ascii="Calibri" w:eastAsia="Times New Roman" w:hAnsi="Calibri" w:cs="Calibri"/>
        </w:rPr>
        <w:t>3.2 WCAG 2.2 AA Accessibility Foundation</w:t>
      </w:r>
    </w:p>
    <w:p w14:paraId="193B2AD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Skip-to-Content Link</w:t>
      </w:r>
      <w:r>
        <w:rPr>
          <w:rFonts w:ascii="Calibri" w:hAnsi="Calibri" w:cs="Calibri"/>
          <w:color w:val="1A202C"/>
          <w:sz w:val="22"/>
          <w:szCs w:val="22"/>
        </w:rPr>
        <w:t>: A dedicated focusable link (</w:t>
      </w:r>
      <w:r>
        <w:rPr>
          <w:rStyle w:val="HTMLCode"/>
        </w:rPr>
        <w:t>.skip-link</w:t>
      </w:r>
      <w:r>
        <w:rPr>
          <w:rFonts w:ascii="Calibri" w:hAnsi="Calibri" w:cs="Calibri"/>
          <w:color w:val="1A202C"/>
          <w:sz w:val="22"/>
          <w:szCs w:val="22"/>
        </w:rPr>
        <w:t xml:space="preserve">) allows keyboard users to bypass header navigation and jump straight to </w:t>
      </w:r>
      <w:r>
        <w:rPr>
          <w:rStyle w:val="HTMLCode"/>
        </w:rPr>
        <w:t>&lt;main id="main-content"&gt;</w:t>
      </w:r>
      <w:r>
        <w:rPr>
          <w:rFonts w:ascii="Calibri" w:hAnsi="Calibri" w:cs="Calibri"/>
          <w:color w:val="1A202C"/>
          <w:sz w:val="22"/>
          <w:szCs w:val="22"/>
        </w:rPr>
        <w:t>.</w:t>
      </w:r>
    </w:p>
    <w:p w14:paraId="0DE684F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High-Visibility Focus Indicators</w:t>
      </w:r>
      <w:r>
        <w:rPr>
          <w:rFonts w:ascii="Calibri" w:hAnsi="Calibri" w:cs="Calibri"/>
          <w:color w:val="1A202C"/>
          <w:sz w:val="22"/>
          <w:szCs w:val="22"/>
        </w:rPr>
        <w:t xml:space="preserve">: Global </w:t>
      </w:r>
      <w:r>
        <w:rPr>
          <w:rStyle w:val="HTMLCode"/>
        </w:rPr>
        <w:t>:focus-visible</w:t>
      </w:r>
      <w:r>
        <w:rPr>
          <w:rFonts w:ascii="Calibri" w:hAnsi="Calibri" w:cs="Calibri"/>
          <w:color w:val="1A202C"/>
          <w:sz w:val="22"/>
          <w:szCs w:val="22"/>
        </w:rPr>
        <w:t xml:space="preserve"> rule enforces a 3px solid </w:t>
      </w:r>
      <w:r>
        <w:rPr>
          <w:rStyle w:val="HTMLCode"/>
        </w:rPr>
        <w:t>#2563EB</w:t>
      </w:r>
      <w:r>
        <w:rPr>
          <w:rFonts w:ascii="Calibri" w:hAnsi="Calibri" w:cs="Calibri"/>
          <w:color w:val="1A202C"/>
          <w:sz w:val="22"/>
          <w:szCs w:val="22"/>
        </w:rPr>
        <w:t xml:space="preserve"> </w:t>
      </w:r>
      <w:r>
        <w:rPr>
          <w:rFonts w:ascii="Calibri" w:hAnsi="Calibri" w:cs="Calibri"/>
          <w:color w:val="1A202C"/>
          <w:sz w:val="22"/>
          <w:szCs w:val="22"/>
        </w:rPr>
        <w:t>outline with 2px offset, ensuring clear keyboard focus for tab-navigation users.</w:t>
      </w:r>
    </w:p>
    <w:p w14:paraId="5F88E1C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Semantic Hierarchy</w:t>
      </w:r>
      <w:r>
        <w:rPr>
          <w:rFonts w:ascii="Calibri" w:hAnsi="Calibri" w:cs="Calibri"/>
          <w:color w:val="1A202C"/>
          <w:sz w:val="22"/>
          <w:szCs w:val="22"/>
        </w:rPr>
        <w:t xml:space="preserve">: Exactly one </w:t>
      </w:r>
      <w:r>
        <w:rPr>
          <w:rStyle w:val="HTMLCode"/>
        </w:rPr>
        <w:t>&lt;h1&gt;</w:t>
      </w:r>
      <w:r>
        <w:rPr>
          <w:rFonts w:ascii="Calibri" w:hAnsi="Calibri" w:cs="Calibri"/>
          <w:color w:val="1A202C"/>
          <w:sz w:val="22"/>
          <w:szCs w:val="22"/>
        </w:rPr>
        <w:t xml:space="preserve"> per page representing the core page topic, followed by logical </w:t>
      </w:r>
      <w:r>
        <w:rPr>
          <w:rStyle w:val="HTMLCode"/>
        </w:rPr>
        <w:t>&lt;h2&gt;</w:t>
      </w:r>
      <w:r>
        <w:rPr>
          <w:rFonts w:ascii="Calibri" w:hAnsi="Calibri" w:cs="Calibri"/>
          <w:color w:val="1A202C"/>
          <w:sz w:val="22"/>
          <w:szCs w:val="22"/>
        </w:rPr>
        <w:t xml:space="preserve"> and </w:t>
      </w:r>
      <w:r>
        <w:rPr>
          <w:rStyle w:val="HTMLCode"/>
        </w:rPr>
        <w:t>&lt;h3&gt;</w:t>
      </w:r>
      <w:r>
        <w:rPr>
          <w:rFonts w:ascii="Calibri" w:hAnsi="Calibri" w:cs="Calibri"/>
          <w:color w:val="1A202C"/>
          <w:sz w:val="22"/>
          <w:szCs w:val="22"/>
        </w:rPr>
        <w:t xml:space="preserve"> section headings.</w:t>
      </w:r>
    </w:p>
    <w:p w14:paraId="214AA9D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Mobile Navigation Drawer</w:t>
      </w:r>
      <w:r>
        <w:rPr>
          <w:rFonts w:ascii="Calibri" w:hAnsi="Calibri" w:cs="Calibri"/>
          <w:color w:val="1A202C"/>
          <w:sz w:val="22"/>
          <w:szCs w:val="22"/>
        </w:rPr>
        <w:t xml:space="preserve">: Accessible toggle button equipped with </w:t>
      </w:r>
      <w:r>
        <w:rPr>
          <w:rStyle w:val="HTMLCode"/>
        </w:rPr>
        <w:t>aria-expanded</w:t>
      </w:r>
      <w:r>
        <w:rPr>
          <w:rFonts w:ascii="Calibri" w:hAnsi="Calibri" w:cs="Calibri"/>
          <w:color w:val="1A202C"/>
          <w:sz w:val="22"/>
          <w:szCs w:val="22"/>
        </w:rPr>
        <w:t xml:space="preserve">, </w:t>
      </w:r>
      <w:r>
        <w:rPr>
          <w:rStyle w:val="HTMLCode"/>
        </w:rPr>
        <w:t>aria-controls="mobile-nav"</w:t>
      </w:r>
      <w:r>
        <w:rPr>
          <w:rFonts w:ascii="Calibri" w:hAnsi="Calibri" w:cs="Calibri"/>
          <w:color w:val="1A202C"/>
          <w:sz w:val="22"/>
          <w:szCs w:val="22"/>
        </w:rPr>
        <w:t xml:space="preserve">, and </w:t>
      </w:r>
      <w:r>
        <w:rPr>
          <w:rStyle w:val="HTMLCode"/>
        </w:rPr>
        <w:t>aria-label</w:t>
      </w:r>
      <w:r>
        <w:rPr>
          <w:rFonts w:ascii="Calibri" w:hAnsi="Calibri" w:cs="Calibri"/>
          <w:color w:val="1A202C"/>
          <w:sz w:val="22"/>
          <w:szCs w:val="22"/>
        </w:rPr>
        <w:t xml:space="preserve">. Handles </w:t>
      </w:r>
      <w:r>
        <w:rPr>
          <w:rStyle w:val="HTMLCode"/>
        </w:rPr>
        <w:t>Escape</w:t>
      </w:r>
      <w:r>
        <w:rPr>
          <w:rFonts w:ascii="Calibri" w:hAnsi="Calibri" w:cs="Calibri"/>
          <w:color w:val="1A202C"/>
          <w:sz w:val="22"/>
          <w:szCs w:val="22"/>
        </w:rPr>
        <w:t xml:space="preserve"> key close events and returns focus to the toggle button.</w:t>
      </w:r>
    </w:p>
    <w:p w14:paraId="48639F49"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5. </w:t>
      </w:r>
      <w:r>
        <w:rPr>
          <w:rStyle w:val="Strong"/>
          <w:rFonts w:ascii="Calibri" w:hAnsi="Calibri" w:cs="Calibri"/>
          <w:color w:val="1A202C"/>
          <w:sz w:val="22"/>
          <w:szCs w:val="22"/>
        </w:rPr>
        <w:t>Reduced Motion</w:t>
      </w:r>
      <w:r>
        <w:rPr>
          <w:rFonts w:ascii="Calibri" w:hAnsi="Calibri" w:cs="Calibri"/>
          <w:color w:val="1A202C"/>
          <w:sz w:val="22"/>
          <w:szCs w:val="22"/>
        </w:rPr>
        <w:t xml:space="preserve">: Full support for </w:t>
      </w:r>
      <w:r>
        <w:rPr>
          <w:rStyle w:val="HTMLCode"/>
        </w:rPr>
        <w:t>@media (prefers-reduced-motion: reduce)</w:t>
      </w:r>
      <w:r>
        <w:rPr>
          <w:rFonts w:ascii="Calibri" w:hAnsi="Calibri" w:cs="Calibri"/>
          <w:color w:val="1A202C"/>
          <w:sz w:val="22"/>
          <w:szCs w:val="22"/>
        </w:rPr>
        <w:t xml:space="preserve"> </w:t>
      </w:r>
      <w:r>
        <w:rPr>
          <w:rFonts w:ascii="Calibri" w:hAnsi="Calibri" w:cs="Calibri"/>
          <w:color w:val="1A202C"/>
          <w:sz w:val="22"/>
          <w:szCs w:val="22"/>
        </w:rPr>
        <w:t>disabling transitions and smooth scrolling for motion-sensitive visitors.</w:t>
      </w:r>
    </w:p>
    <w:p w14:paraId="30E2941A"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55BBD8AC">
          <v:rect id="_x0000_i1028" style="width:0;height:1.5pt" o:hralign="center" o:hrstd="t" o:hr="t" fillcolor="#a0a0a0" stroked="f"/>
        </w:pict>
      </w:r>
    </w:p>
    <w:p w14:paraId="7F588873" w14:textId="77777777" w:rsidR="0005234D" w:rsidRDefault="0005234D">
      <w:pPr>
        <w:pStyle w:val="Heading2"/>
        <w:divId w:val="924801380"/>
        <w:rPr>
          <w:rFonts w:ascii="Calibri" w:eastAsia="Times New Roman" w:hAnsi="Calibri" w:cs="Calibri"/>
        </w:rPr>
      </w:pPr>
      <w:r>
        <w:rPr>
          <w:rFonts w:ascii="Calibri" w:eastAsia="Times New Roman" w:hAnsi="Calibri" w:cs="Calibri"/>
        </w:rPr>
        <w:t>4. PUBLIC PAGE IMPLEMENTATIONS</w:t>
      </w:r>
    </w:p>
    <w:p w14:paraId="0277B046"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All public pages are rendered via </w:t>
      </w:r>
      <w:r>
        <w:rPr>
          <w:rStyle w:val="HTMLCode"/>
        </w:rPr>
        <w:t>App\Support\View::render()</w:t>
      </w:r>
      <w:r>
        <w:rPr>
          <w:rFonts w:ascii="Calibri" w:hAnsi="Calibri" w:cs="Calibri"/>
          <w:color w:val="1A202C"/>
          <w:sz w:val="22"/>
          <w:szCs w:val="22"/>
        </w:rPr>
        <w:t xml:space="preserve">, wrapping content inside consistent master </w:t>
      </w:r>
      <w:r>
        <w:rPr>
          <w:rStyle w:val="HTMLCode"/>
        </w:rPr>
        <w:t>header.php</w:t>
      </w:r>
      <w:r>
        <w:rPr>
          <w:rFonts w:ascii="Calibri" w:hAnsi="Calibri" w:cs="Calibri"/>
          <w:color w:val="1A202C"/>
          <w:sz w:val="22"/>
          <w:szCs w:val="22"/>
        </w:rPr>
        <w:t xml:space="preserve"> and </w:t>
      </w:r>
      <w:r>
        <w:rPr>
          <w:rStyle w:val="HTMLCode"/>
        </w:rPr>
        <w:t>footer.php</w:t>
      </w:r>
      <w:r>
        <w:rPr>
          <w:rFonts w:ascii="Calibri" w:hAnsi="Calibri" w:cs="Calibri"/>
          <w:color w:val="1A202C"/>
          <w:sz w:val="22"/>
          <w:szCs w:val="22"/>
        </w:rPr>
        <w:t xml:space="preserve"> layouts.</w:t>
      </w:r>
    </w:p>
    <w:p w14:paraId="44B210B9" w14:textId="77777777" w:rsidR="0005234D" w:rsidRDefault="0005234D">
      <w:pPr>
        <w:pStyle w:val="HTMLPreformatted"/>
        <w:divId w:val="924801380"/>
        <w:rPr>
          <w:rStyle w:val="HTMLCode"/>
        </w:rPr>
      </w:pPr>
      <w:r>
        <w:rPr>
          <w:rStyle w:val="HTMLCode"/>
        </w:rPr>
        <w:t>/client-apptutors</w:t>
      </w:r>
    </w:p>
    <w:p w14:paraId="7E3851E3" w14:textId="77777777" w:rsidR="0005234D" w:rsidRDefault="0005234D">
      <w:pPr>
        <w:pStyle w:val="HTMLPreformatted"/>
        <w:divId w:val="924801380"/>
        <w:rPr>
          <w:rStyle w:val="HTMLCode"/>
        </w:rPr>
      </w:pPr>
      <w:r>
        <w:rPr>
          <w:rStyle w:val="HTMLCode"/>
        </w:rPr>
        <w:t>├── public/</w:t>
      </w:r>
    </w:p>
    <w:p w14:paraId="51AA69A6" w14:textId="77777777" w:rsidR="0005234D" w:rsidRDefault="0005234D">
      <w:pPr>
        <w:pStyle w:val="HTMLPreformatted"/>
        <w:divId w:val="924801380"/>
        <w:rPr>
          <w:rStyle w:val="HTMLCode"/>
        </w:rPr>
      </w:pPr>
      <w:r>
        <w:rPr>
          <w:rStyle w:val="HTMLCode"/>
        </w:rPr>
        <w:t>│   ├── index.php             # Front controller &amp; Marketing Homepage</w:t>
      </w:r>
    </w:p>
    <w:p w14:paraId="11A3ECA2" w14:textId="77777777" w:rsidR="0005234D" w:rsidRDefault="0005234D">
      <w:pPr>
        <w:pStyle w:val="HTMLPreformatted"/>
        <w:divId w:val="924801380"/>
        <w:rPr>
          <w:rStyle w:val="HTMLCode"/>
        </w:rPr>
      </w:pPr>
      <w:r>
        <w:rPr>
          <w:rStyle w:val="HTMLCode"/>
        </w:rPr>
        <w:t>│   ├── about.php             # About Us, Vetting &amp; Enhanced DBS Safeguarding</w:t>
      </w:r>
    </w:p>
    <w:p w14:paraId="58B9C8D5" w14:textId="77777777" w:rsidR="0005234D" w:rsidRDefault="0005234D">
      <w:pPr>
        <w:pStyle w:val="HTMLPreformatted"/>
        <w:divId w:val="924801380"/>
        <w:rPr>
          <w:rStyle w:val="HTMLCode"/>
        </w:rPr>
      </w:pPr>
      <w:r>
        <w:rPr>
          <w:rStyle w:val="HTMLCode"/>
        </w:rPr>
        <w:t>│   ├── subjects.php          # UK Curriculum breakdown across Key Stages</w:t>
      </w:r>
    </w:p>
    <w:p w14:paraId="6A5A863E" w14:textId="77777777" w:rsidR="0005234D" w:rsidRDefault="0005234D">
      <w:pPr>
        <w:pStyle w:val="HTMLPreformatted"/>
        <w:divId w:val="924801380"/>
        <w:rPr>
          <w:rStyle w:val="HTMLCode"/>
        </w:rPr>
      </w:pPr>
      <w:r>
        <w:rPr>
          <w:rStyle w:val="HTMLCode"/>
        </w:rPr>
        <w:t xml:space="preserve">│   </w:t>
      </w:r>
      <w:r>
        <w:rPr>
          <w:rStyle w:val="HTMLCode"/>
        </w:rPr>
        <w:t>├── pricing.php           # Transparent fees &amp; booking lifecycle rules</w:t>
      </w:r>
    </w:p>
    <w:p w14:paraId="2DDCE3D2" w14:textId="77777777" w:rsidR="0005234D" w:rsidRDefault="0005234D">
      <w:pPr>
        <w:pStyle w:val="HTMLPreformatted"/>
        <w:divId w:val="924801380"/>
        <w:rPr>
          <w:rStyle w:val="HTMLCode"/>
        </w:rPr>
      </w:pPr>
      <w:r>
        <w:rPr>
          <w:rStyle w:val="HTMLCode"/>
        </w:rPr>
        <w:t>│   ├── testimonials.php      # Authentic feedback collection framework</w:t>
      </w:r>
    </w:p>
    <w:p w14:paraId="0E1CCD54" w14:textId="77777777" w:rsidR="0005234D" w:rsidRDefault="0005234D">
      <w:pPr>
        <w:pStyle w:val="HTMLPreformatted"/>
        <w:divId w:val="924801380"/>
        <w:rPr>
          <w:rStyle w:val="HTMLCode"/>
        </w:rPr>
      </w:pPr>
      <w:r>
        <w:rPr>
          <w:rStyle w:val="HTMLCode"/>
        </w:rPr>
        <w:t>│   ├── contact.php           # Public inquiry form with validation</w:t>
      </w:r>
    </w:p>
    <w:p w14:paraId="01FDC16C" w14:textId="77777777" w:rsidR="0005234D" w:rsidRDefault="0005234D">
      <w:pPr>
        <w:pStyle w:val="HTMLPreformatted"/>
        <w:divId w:val="924801380"/>
        <w:rPr>
          <w:rStyle w:val="HTMLCode"/>
        </w:rPr>
      </w:pPr>
      <w:r>
        <w:rPr>
          <w:rStyle w:val="HTMLCode"/>
        </w:rPr>
        <w:t>│   ├── blog.php              # Educational blog index (MySQL backed)</w:t>
      </w:r>
    </w:p>
    <w:p w14:paraId="7EF1FEA8" w14:textId="77777777" w:rsidR="0005234D" w:rsidRDefault="0005234D">
      <w:pPr>
        <w:pStyle w:val="HTMLPreformatted"/>
        <w:divId w:val="924801380"/>
        <w:rPr>
          <w:rStyle w:val="HTMLCode"/>
        </w:rPr>
      </w:pPr>
      <w:r>
        <w:rPr>
          <w:rStyle w:val="HTMLCode"/>
        </w:rPr>
        <w:t>│   ├── blog-post.php         # Single article reader by slug</w:t>
      </w:r>
    </w:p>
    <w:p w14:paraId="24C37C9B" w14:textId="77777777" w:rsidR="0005234D" w:rsidRDefault="0005234D">
      <w:pPr>
        <w:pStyle w:val="HTMLPreformatted"/>
        <w:divId w:val="924801380"/>
        <w:rPr>
          <w:rStyle w:val="HTMLCode"/>
        </w:rPr>
      </w:pPr>
      <w:r>
        <w:rPr>
          <w:rStyle w:val="HTMLCode"/>
        </w:rPr>
        <w:t>│   ├── newsletter.php        # Newsletter opt-in with token hashing</w:t>
      </w:r>
    </w:p>
    <w:p w14:paraId="7A8FFD61" w14:textId="77777777" w:rsidR="0005234D" w:rsidRDefault="0005234D">
      <w:pPr>
        <w:pStyle w:val="HTMLPreformatted"/>
        <w:divId w:val="924801380"/>
        <w:rPr>
          <w:rStyle w:val="HTMLCode"/>
        </w:rPr>
      </w:pPr>
      <w:r>
        <w:rPr>
          <w:rStyle w:val="HTMLCode"/>
        </w:rPr>
        <w:t>│   ├── tutors.php            # Tutor directory landing &amp; safeguarding gate preview</w:t>
      </w:r>
    </w:p>
    <w:p w14:paraId="00F85F7D" w14:textId="77777777" w:rsidR="0005234D" w:rsidRDefault="0005234D">
      <w:pPr>
        <w:pStyle w:val="HTMLPreformatted"/>
        <w:divId w:val="924801380"/>
        <w:rPr>
          <w:rStyle w:val="HTMLCode"/>
        </w:rPr>
      </w:pPr>
      <w:r>
        <w:rPr>
          <w:rStyle w:val="HTMLCode"/>
        </w:rPr>
        <w:t xml:space="preserve">│   </w:t>
      </w:r>
      <w:r>
        <w:rPr>
          <w:rStyle w:val="HTMLCode"/>
        </w:rPr>
        <w:t>├── login.php             # Firebase authentication entry gateway</w:t>
      </w:r>
    </w:p>
    <w:p w14:paraId="5373EB97" w14:textId="77777777" w:rsidR="0005234D" w:rsidRDefault="0005234D">
      <w:pPr>
        <w:pStyle w:val="HTMLPreformatted"/>
        <w:divId w:val="924801380"/>
        <w:rPr>
          <w:rStyle w:val="HTMLCode"/>
        </w:rPr>
      </w:pPr>
      <w:r>
        <w:rPr>
          <w:rStyle w:val="HTMLCode"/>
        </w:rPr>
        <w:t>│   ├── register.php          # Account registration selection portal</w:t>
      </w:r>
    </w:p>
    <w:p w14:paraId="2121EE01" w14:textId="77777777" w:rsidR="0005234D" w:rsidRDefault="0005234D">
      <w:pPr>
        <w:pStyle w:val="HTMLPreformatted"/>
        <w:divId w:val="924801380"/>
        <w:rPr>
          <w:rStyle w:val="HTMLCode"/>
        </w:rPr>
      </w:pPr>
      <w:r>
        <w:rPr>
          <w:rStyle w:val="HTMLCode"/>
        </w:rPr>
        <w:t>│   ├── 404.php               # Accessible error state</w:t>
      </w:r>
    </w:p>
    <w:p w14:paraId="2DB45BC1" w14:textId="77777777" w:rsidR="0005234D" w:rsidRDefault="0005234D">
      <w:pPr>
        <w:pStyle w:val="HTMLPreformatted"/>
        <w:divId w:val="924801380"/>
        <w:rPr>
          <w:rStyle w:val="HTMLCode"/>
        </w:rPr>
      </w:pPr>
      <w:r>
        <w:rPr>
          <w:rStyle w:val="HTMLCode"/>
        </w:rPr>
        <w:t>│   ├── robots.txt            # SEO crawling directives</w:t>
      </w:r>
    </w:p>
    <w:p w14:paraId="7B30C836" w14:textId="77777777" w:rsidR="0005234D" w:rsidRDefault="0005234D">
      <w:pPr>
        <w:pStyle w:val="HTMLPreformatted"/>
        <w:divId w:val="924801380"/>
        <w:rPr>
          <w:rStyle w:val="HTMLCode"/>
        </w:rPr>
      </w:pPr>
      <w:r>
        <w:rPr>
          <w:rStyle w:val="HTMLCode"/>
        </w:rPr>
        <w:t>│   └── assets/</w:t>
      </w:r>
    </w:p>
    <w:p w14:paraId="197DBC4D" w14:textId="77777777" w:rsidR="0005234D" w:rsidRDefault="0005234D">
      <w:pPr>
        <w:pStyle w:val="HTMLPreformatted"/>
        <w:divId w:val="924801380"/>
        <w:rPr>
          <w:rStyle w:val="HTMLCode"/>
        </w:rPr>
      </w:pPr>
      <w:r>
        <w:rPr>
          <w:rStyle w:val="HTMLCode"/>
        </w:rPr>
        <w:t>│       ├── css/app.css       # Complete production styling</w:t>
      </w:r>
    </w:p>
    <w:p w14:paraId="07AD930B" w14:textId="77777777" w:rsidR="0005234D" w:rsidRDefault="0005234D">
      <w:pPr>
        <w:pStyle w:val="HTMLPreformatted"/>
        <w:divId w:val="924801380"/>
      </w:pPr>
      <w:r>
        <w:rPr>
          <w:rStyle w:val="HTMLCode"/>
        </w:rPr>
        <w:t>│       └── js/app.js         # Accessible navigation &amp; progressive enhancements</w:t>
      </w:r>
    </w:p>
    <w:p w14:paraId="28EEC1E6" w14:textId="77777777" w:rsidR="0005234D" w:rsidRDefault="0005234D">
      <w:pPr>
        <w:pStyle w:val="Heading3"/>
        <w:divId w:val="924801380"/>
        <w:rPr>
          <w:rFonts w:ascii="Calibri" w:eastAsia="Times New Roman" w:hAnsi="Calibri" w:cs="Calibri"/>
        </w:rPr>
      </w:pPr>
      <w:r>
        <w:rPr>
          <w:rFonts w:ascii="Calibri" w:eastAsia="Times New Roman" w:hAnsi="Calibri" w:cs="Calibri"/>
        </w:rPr>
        <w:t>4.1 Marketing Homepage (`/` or `/index.php`)</w:t>
      </w:r>
    </w:p>
    <w:p w14:paraId="6A91512B"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Hero Section</w:t>
      </w:r>
      <w:r>
        <w:rPr>
          <w:rFonts w:ascii="Calibri" w:hAnsi="Calibri" w:cs="Calibri"/>
          <w:color w:val="1A202C"/>
          <w:sz w:val="22"/>
          <w:szCs w:val="22"/>
        </w:rPr>
        <w:t>: Communicates core value proposition ("</w:t>
      </w:r>
      <w:r>
        <w:rPr>
          <w:rFonts w:ascii="Calibri" w:hAnsi="Calibri" w:cs="Calibri"/>
          <w:color w:val="1A202C"/>
          <w:sz w:val="22"/>
          <w:szCs w:val="22"/>
        </w:rPr>
        <w:t>Expert 1-to-1 UK Tutoring for Primary, GCSE &amp; A-Level") with trust indicators (AQA, Edexcel, OCR aligned; 100% Enhanced DBS checked).</w:t>
      </w:r>
    </w:p>
    <w:p w14:paraId="63E3DCCC"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3-Step "How It Works" Guide</w:t>
      </w:r>
      <w:r>
        <w:rPr>
          <w:rFonts w:ascii="Calibri" w:hAnsi="Calibri" w:cs="Calibri"/>
          <w:color w:val="1A202C"/>
          <w:sz w:val="22"/>
          <w:szCs w:val="22"/>
        </w:rPr>
        <w:t>: Clarifies parent journey: 1. Discover Verified Tutors, 2. Request Lesson Inquiries, 3. Learn &amp; Track Progress.</w:t>
      </w:r>
    </w:p>
    <w:p w14:paraId="379A79D1"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Safeguarding Banner</w:t>
      </w:r>
      <w:r>
        <w:rPr>
          <w:rFonts w:ascii="Calibri" w:hAnsi="Calibri" w:cs="Calibri"/>
          <w:color w:val="1A202C"/>
          <w:sz w:val="22"/>
          <w:szCs w:val="22"/>
        </w:rPr>
        <w:t>: Prominently highlights zero-tolerance child protection and manager vetting controls.</w:t>
      </w:r>
    </w:p>
    <w:p w14:paraId="3C401C7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Curriculum Cards</w:t>
      </w:r>
      <w:r>
        <w:rPr>
          <w:rFonts w:ascii="Calibri" w:hAnsi="Calibri" w:cs="Calibri"/>
          <w:color w:val="1A202C"/>
          <w:sz w:val="22"/>
          <w:szCs w:val="22"/>
        </w:rPr>
        <w:t>: High-level overview of Primary (KS1/KS2), Lower Secondary (KS3), GCSE (KS4), and A-Level (KS5).</w:t>
      </w:r>
    </w:p>
    <w:p w14:paraId="0291F840"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Pricing Preview</w:t>
      </w:r>
      <w:r>
        <w:rPr>
          <w:rFonts w:ascii="Calibri" w:hAnsi="Calibri" w:cs="Calibri"/>
          <w:color w:val="1A202C"/>
          <w:sz w:val="22"/>
          <w:szCs w:val="22"/>
        </w:rPr>
        <w:t>: Summary table linking to full pricing details with explicit client approval badges.</w:t>
      </w:r>
    </w:p>
    <w:p w14:paraId="34ED66F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Call to Action</w:t>
      </w:r>
      <w:r>
        <w:rPr>
          <w:rFonts w:ascii="Calibri" w:hAnsi="Calibri" w:cs="Calibri"/>
          <w:color w:val="1A202C"/>
          <w:sz w:val="22"/>
          <w:szCs w:val="22"/>
        </w:rPr>
        <w:t>: High-contrast CTAs directing visitors to tutor search and student registration.</w:t>
      </w:r>
    </w:p>
    <w:p w14:paraId="129523E0" w14:textId="77777777" w:rsidR="0005234D" w:rsidRDefault="0005234D">
      <w:pPr>
        <w:pStyle w:val="Heading3"/>
        <w:divId w:val="924801380"/>
        <w:rPr>
          <w:rFonts w:ascii="Calibri" w:eastAsia="Times New Roman" w:hAnsi="Calibri" w:cs="Calibri"/>
        </w:rPr>
      </w:pPr>
      <w:r>
        <w:rPr>
          <w:rFonts w:ascii="Calibri" w:eastAsia="Times New Roman" w:hAnsi="Calibri" w:cs="Calibri"/>
        </w:rPr>
        <w:t>4.2 About Us &amp; DBS Safeguarding (`/about.php`)</w:t>
      </w:r>
    </w:p>
    <w:p w14:paraId="7E8E0DA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Platform Ethos</w:t>
      </w:r>
      <w:r>
        <w:rPr>
          <w:rFonts w:ascii="Calibri" w:hAnsi="Calibri" w:cs="Calibri"/>
          <w:color w:val="1A202C"/>
          <w:sz w:val="22"/>
          <w:szCs w:val="22"/>
        </w:rPr>
        <w:t>: Academic focus, personalized learning, and transparent communication.</w:t>
      </w:r>
    </w:p>
    <w:p w14:paraId="2AAFCD1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Enhanced DBS Safeguarding Architecture</w:t>
      </w:r>
      <w:r>
        <w:rPr>
          <w:rFonts w:ascii="Calibri" w:hAnsi="Calibri" w:cs="Calibri"/>
          <w:color w:val="1A202C"/>
          <w:sz w:val="22"/>
          <w:szCs w:val="22"/>
        </w:rPr>
        <w:t>: Explains certificate submission, manager auditing, and secure storage outside the web root.</w:t>
      </w:r>
    </w:p>
    <w:p w14:paraId="355BAF04"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4-Step Tutor Vetting Pipeline</w:t>
      </w:r>
      <w:r>
        <w:rPr>
          <w:rFonts w:ascii="Calibri" w:hAnsi="Calibri" w:cs="Calibri"/>
          <w:color w:val="1A202C"/>
          <w:sz w:val="22"/>
          <w:szCs w:val="22"/>
        </w:rPr>
        <w:t>: Identity check &amp; Right to Work &amp;rarr; Academic qualification validation &amp;rarr; Enhanced DBS check &amp;rarr; Manager approval gate.</w:t>
      </w:r>
    </w:p>
    <w:p w14:paraId="1956071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Regulatory Policy Placeholders</w:t>
      </w:r>
      <w:r>
        <w:rPr>
          <w:rFonts w:ascii="Calibri" w:hAnsi="Calibri" w:cs="Calibri"/>
          <w:color w:val="1A202C"/>
          <w:sz w:val="22"/>
          <w:szCs w:val="22"/>
        </w:rPr>
        <w:t>: Clearly labeled placeholders for client-supplied Terms of Service, Privacy Notice, and Safeguarding Policy.</w:t>
      </w:r>
    </w:p>
    <w:p w14:paraId="145BDB80" w14:textId="77777777" w:rsidR="0005234D" w:rsidRDefault="0005234D">
      <w:pPr>
        <w:pStyle w:val="Heading3"/>
        <w:divId w:val="924801380"/>
        <w:rPr>
          <w:rFonts w:ascii="Calibri" w:eastAsia="Times New Roman" w:hAnsi="Calibri" w:cs="Calibri"/>
        </w:rPr>
      </w:pPr>
      <w:r>
        <w:rPr>
          <w:rFonts w:ascii="Calibri" w:eastAsia="Times New Roman" w:hAnsi="Calibri" w:cs="Calibri"/>
        </w:rPr>
        <w:t>4.3 UK Curriculum &amp; Subjects Guide (`/subjects.php`)</w:t>
      </w:r>
    </w:p>
    <w:p w14:paraId="2300698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Primary (KS1 &amp; KS2)</w:t>
      </w:r>
      <w:r>
        <w:rPr>
          <w:rFonts w:ascii="Calibri" w:hAnsi="Calibri" w:cs="Calibri"/>
          <w:color w:val="1A202C"/>
          <w:sz w:val="22"/>
          <w:szCs w:val="22"/>
        </w:rPr>
        <w:t>: Phonics, literacy, numeracy, times tables, and 11+ grammar entrance (GL Assessment, CEM).</w:t>
      </w:r>
    </w:p>
    <w:p w14:paraId="61DE654B"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Lower Secondary (KS3)</w:t>
      </w:r>
      <w:r>
        <w:rPr>
          <w:rFonts w:ascii="Calibri" w:hAnsi="Calibri" w:cs="Calibri"/>
          <w:color w:val="1A202C"/>
          <w:sz w:val="22"/>
          <w:szCs w:val="22"/>
        </w:rPr>
        <w:t>: Years 7–9 transition, algebraic manipulation, secondary English, combined sciences, and modern languages.</w:t>
      </w:r>
    </w:p>
    <w:p w14:paraId="2BE0DFFD"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GCSE Examinations (KS4)</w:t>
      </w:r>
      <w:r>
        <w:rPr>
          <w:rFonts w:ascii="Calibri" w:hAnsi="Calibri" w:cs="Calibri"/>
          <w:color w:val="1A202C"/>
          <w:sz w:val="22"/>
          <w:szCs w:val="22"/>
        </w:rPr>
        <w:t>: Detailed coverage of major UK exam boards (AQA, Pearson Edexcel, OCR, Eduqas), Higher vs Foundation tier differences, and core practicals.</w:t>
      </w:r>
    </w:p>
    <w:p w14:paraId="6CFDBC6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A-Level &amp; Further Education (KS5)</w:t>
      </w:r>
      <w:r>
        <w:rPr>
          <w:rFonts w:ascii="Calibri" w:hAnsi="Calibri" w:cs="Calibri"/>
          <w:color w:val="1A202C"/>
          <w:sz w:val="22"/>
          <w:szCs w:val="22"/>
        </w:rPr>
        <w:t>: Advanced single-subject specialization, pure/further mathematics, organic chemistry, micro/macro economics, and UCAS personal statement preparation.</w:t>
      </w:r>
    </w:p>
    <w:p w14:paraId="5D31D744" w14:textId="77777777" w:rsidR="0005234D" w:rsidRDefault="0005234D">
      <w:pPr>
        <w:pStyle w:val="Heading3"/>
        <w:divId w:val="924801380"/>
        <w:rPr>
          <w:rFonts w:ascii="Calibri" w:eastAsia="Times New Roman" w:hAnsi="Calibri" w:cs="Calibri"/>
        </w:rPr>
      </w:pPr>
      <w:r>
        <w:rPr>
          <w:rFonts w:ascii="Calibri" w:eastAsia="Times New Roman" w:hAnsi="Calibri" w:cs="Calibri"/>
        </w:rPr>
        <w:t>4.4 Pricing &amp; Fee Structure (`/pricing.php`)</w:t>
      </w:r>
    </w:p>
    <w:p w14:paraId="5C1C44B6"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Transparent Indicative Rates</w:t>
      </w:r>
      <w:r>
        <w:rPr>
          <w:rFonts w:ascii="Calibri" w:hAnsi="Calibri" w:cs="Calibri"/>
          <w:color w:val="1A202C"/>
          <w:sz w:val="22"/>
          <w:szCs w:val="22"/>
        </w:rPr>
        <w:t xml:space="preserve">: Displays typical hourly rates by Key Stage with explicit </w:t>
      </w:r>
      <w:r>
        <w:rPr>
          <w:rStyle w:val="HTMLCode"/>
        </w:rPr>
        <w:t>[CLIENT APPROVAL REQUIRED]</w:t>
      </w:r>
      <w:r>
        <w:rPr>
          <w:rFonts w:ascii="Calibri" w:hAnsi="Calibri" w:cs="Calibri"/>
          <w:color w:val="1A202C"/>
          <w:sz w:val="22"/>
          <w:szCs w:val="22"/>
        </w:rPr>
        <w:t xml:space="preserve"> notices:</w:t>
      </w:r>
    </w:p>
    <w:p w14:paraId="4384E15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Primary: &amp;pound;25 &amp;ndash; &amp;pound;40 / hr</w:t>
      </w:r>
    </w:p>
    <w:p w14:paraId="5BC6B886"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11+ Entrance: &amp;pound;30 &amp;ndash; &amp;pound;45 / hr</w:t>
      </w:r>
    </w:p>
    <w:p w14:paraId="71A1E3AA"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Lower Secondary: &amp;pound;30 &amp;ndash; &amp;pound;45 / hr</w:t>
      </w:r>
    </w:p>
    <w:p w14:paraId="6AA7DBA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GCSE: &amp;pound;35 &amp;ndash; &amp;pound;55 / hr</w:t>
      </w:r>
    </w:p>
    <w:p w14:paraId="44A383D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A-Level: &amp;pound;45 &amp;ndash; &amp;pound;70 / hr</w:t>
      </w:r>
    </w:p>
    <w:p w14:paraId="5005C2F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Open Commercial Decision Advisory</w:t>
      </w:r>
      <w:r>
        <w:rPr>
          <w:rFonts w:ascii="Calibri" w:hAnsi="Calibri" w:cs="Calibri"/>
          <w:color w:val="1A202C"/>
          <w:sz w:val="22"/>
          <w:szCs w:val="22"/>
        </w:rPr>
        <w:t>: Emphasizes that payment models (direct inquiry vs platform-mediated billing vs package blocks) remain under active client consideration.</w:t>
      </w:r>
    </w:p>
    <w:p w14:paraId="081490B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7-State Booking Lifecycle</w:t>
      </w:r>
      <w:r>
        <w:rPr>
          <w:rFonts w:ascii="Calibri" w:hAnsi="Calibri" w:cs="Calibri"/>
          <w:color w:val="1A202C"/>
          <w:sz w:val="22"/>
          <w:szCs w:val="22"/>
        </w:rPr>
        <w:t xml:space="preserve">: Explains how lesson requests move from </w:t>
      </w:r>
      <w:r>
        <w:rPr>
          <w:rStyle w:val="HTMLCode"/>
        </w:rPr>
        <w:t>PENDING</w:t>
      </w:r>
      <w:r>
        <w:rPr>
          <w:rFonts w:ascii="Calibri" w:hAnsi="Calibri" w:cs="Calibri"/>
          <w:color w:val="1A202C"/>
          <w:sz w:val="22"/>
          <w:szCs w:val="22"/>
        </w:rPr>
        <w:t xml:space="preserve"> to </w:t>
      </w:r>
      <w:r>
        <w:rPr>
          <w:rStyle w:val="HTMLCode"/>
        </w:rPr>
        <w:t>CONFIRMED</w:t>
      </w:r>
      <w:r>
        <w:rPr>
          <w:rFonts w:ascii="Calibri" w:hAnsi="Calibri" w:cs="Calibri"/>
          <w:color w:val="1A202C"/>
          <w:sz w:val="22"/>
          <w:szCs w:val="22"/>
        </w:rPr>
        <w:t xml:space="preserve">, </w:t>
      </w:r>
      <w:r>
        <w:rPr>
          <w:rStyle w:val="HTMLCode"/>
        </w:rPr>
        <w:t>RESCHEDULE_PROPOSED</w:t>
      </w:r>
      <w:r>
        <w:rPr>
          <w:rFonts w:ascii="Calibri" w:hAnsi="Calibri" w:cs="Calibri"/>
          <w:color w:val="1A202C"/>
          <w:sz w:val="22"/>
          <w:szCs w:val="22"/>
        </w:rPr>
        <w:t xml:space="preserve">, and </w:t>
      </w:r>
      <w:r>
        <w:rPr>
          <w:rStyle w:val="HTMLCode"/>
        </w:rPr>
        <w:t>COMPLETED</w:t>
      </w:r>
      <w:r>
        <w:rPr>
          <w:rFonts w:ascii="Calibri" w:hAnsi="Calibri" w:cs="Calibri"/>
          <w:color w:val="1A202C"/>
          <w:sz w:val="22"/>
          <w:szCs w:val="22"/>
        </w:rPr>
        <w:t>.</w:t>
      </w:r>
    </w:p>
    <w:p w14:paraId="180064F2" w14:textId="77777777" w:rsidR="0005234D" w:rsidRDefault="0005234D">
      <w:pPr>
        <w:pStyle w:val="Heading3"/>
        <w:divId w:val="924801380"/>
        <w:rPr>
          <w:rFonts w:ascii="Calibri" w:eastAsia="Times New Roman" w:hAnsi="Calibri" w:cs="Calibri"/>
        </w:rPr>
      </w:pPr>
      <w:r>
        <w:rPr>
          <w:rFonts w:ascii="Calibri" w:eastAsia="Times New Roman" w:hAnsi="Calibri" w:cs="Calibri"/>
        </w:rPr>
        <w:t>4.5 Testimonials &amp; Case Studies (`/testimonials.php`)</w:t>
      </w:r>
    </w:p>
    <w:p w14:paraId="622D4EA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Feedback Collection Framework</w:t>
      </w:r>
      <w:r>
        <w:rPr>
          <w:rFonts w:ascii="Calibri" w:hAnsi="Calibri" w:cs="Calibri"/>
          <w:color w:val="1A202C"/>
          <w:sz w:val="22"/>
          <w:szCs w:val="22"/>
        </w:rPr>
        <w:t>: Explains that reviews are restricted to parents and students who have completed verifiable lesson lifecycles on the platform.</w:t>
      </w:r>
    </w:p>
    <w:p w14:paraId="7F30874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Child Privacy Protection</w:t>
      </w:r>
      <w:r>
        <w:rPr>
          <w:rFonts w:ascii="Calibri" w:hAnsi="Calibri" w:cs="Calibri"/>
          <w:color w:val="1A202C"/>
          <w:sz w:val="22"/>
          <w:szCs w:val="22"/>
        </w:rPr>
        <w:t>: Surnames are never published.</w:t>
      </w:r>
    </w:p>
    <w:p w14:paraId="03C3C595"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Case Study Placeholders</w:t>
      </w:r>
      <w:r>
        <w:rPr>
          <w:rFonts w:ascii="Calibri" w:hAnsi="Calibri" w:cs="Calibri"/>
          <w:color w:val="1A202C"/>
          <w:sz w:val="22"/>
          <w:szCs w:val="22"/>
        </w:rPr>
        <w:t xml:space="preserve">: Displays three structured testimonial frameworks (GCSE Maths, A-Level Chemistry, 11+ Preparation) marked with </w:t>
      </w:r>
      <w:r>
        <w:rPr>
          <w:rStyle w:val="HTMLCode"/>
        </w:rPr>
        <w:t>[CLIENT APPROVAL REQUIRED]</w:t>
      </w:r>
      <w:r>
        <w:rPr>
          <w:rFonts w:ascii="Calibri" w:hAnsi="Calibri" w:cs="Calibri"/>
          <w:color w:val="1A202C"/>
          <w:sz w:val="22"/>
          <w:szCs w:val="22"/>
        </w:rPr>
        <w:t>.</w:t>
      </w:r>
    </w:p>
    <w:p w14:paraId="087F9D8E" w14:textId="77777777" w:rsidR="0005234D" w:rsidRDefault="0005234D">
      <w:pPr>
        <w:pStyle w:val="Heading3"/>
        <w:divId w:val="924801380"/>
        <w:rPr>
          <w:rFonts w:ascii="Calibri" w:eastAsia="Times New Roman" w:hAnsi="Calibri" w:cs="Calibri"/>
        </w:rPr>
      </w:pPr>
      <w:r>
        <w:rPr>
          <w:rFonts w:ascii="Calibri" w:eastAsia="Times New Roman" w:hAnsi="Calibri" w:cs="Calibri"/>
        </w:rPr>
        <w:t>4.6 Contact Admissions Support (`/contact.php`)</w:t>
      </w:r>
    </w:p>
    <w:p w14:paraId="22CBFB7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Inquiry Form</w:t>
      </w:r>
      <w:r>
        <w:rPr>
          <w:rFonts w:ascii="Calibri" w:hAnsi="Calibri" w:cs="Calibri"/>
          <w:color w:val="1A202C"/>
          <w:sz w:val="22"/>
          <w:szCs w:val="22"/>
        </w:rPr>
        <w:t>: Collects full name, email, enquiry type (Parent/Student, Tutor Application, Safeguarding, General), subject, message, and mandatory GDPR consent.</w:t>
      </w:r>
    </w:p>
    <w:p w14:paraId="067A1A5C"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Server-Side Validation</w:t>
      </w:r>
      <w:r>
        <w:rPr>
          <w:rFonts w:ascii="Calibri" w:hAnsi="Calibri" w:cs="Calibri"/>
          <w:color w:val="1A202C"/>
          <w:sz w:val="22"/>
          <w:szCs w:val="22"/>
        </w:rPr>
        <w:t xml:space="preserve">: Uses </w:t>
      </w:r>
      <w:r>
        <w:rPr>
          <w:rStyle w:val="HTMLCode"/>
        </w:rPr>
        <w:t>App\Validation\Validator</w:t>
      </w:r>
      <w:r>
        <w:rPr>
          <w:rFonts w:ascii="Calibri" w:hAnsi="Calibri" w:cs="Calibri"/>
          <w:color w:val="1A202C"/>
          <w:sz w:val="22"/>
          <w:szCs w:val="22"/>
        </w:rPr>
        <w:t xml:space="preserve"> </w:t>
      </w:r>
      <w:r>
        <w:rPr>
          <w:rFonts w:ascii="Calibri" w:hAnsi="Calibri" w:cs="Calibri"/>
          <w:color w:val="1A202C"/>
          <w:sz w:val="22"/>
          <w:szCs w:val="22"/>
        </w:rPr>
        <w:t>to enforce RFC email compliance, required field completeness, enum values, and character length caps.</w:t>
      </w:r>
    </w:p>
    <w:p w14:paraId="1551FC0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Sanitized Logging</w:t>
      </w:r>
      <w:r>
        <w:rPr>
          <w:rFonts w:ascii="Calibri" w:hAnsi="Calibri" w:cs="Calibri"/>
          <w:color w:val="1A202C"/>
          <w:sz w:val="22"/>
          <w:szCs w:val="22"/>
        </w:rPr>
        <w:t>: Logs incoming inquiries with email addresses hashed (SHA-256) to ensure privacy.</w:t>
      </w:r>
    </w:p>
    <w:p w14:paraId="053DC899"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Operating Hours</w:t>
      </w:r>
      <w:r>
        <w:rPr>
          <w:rFonts w:ascii="Calibri" w:hAnsi="Calibri" w:cs="Calibri"/>
          <w:color w:val="1A202C"/>
          <w:sz w:val="22"/>
          <w:szCs w:val="22"/>
        </w:rPr>
        <w:t xml:space="preserve">: Displays admissions team schedule in </w:t>
      </w:r>
      <w:r>
        <w:rPr>
          <w:rStyle w:val="HTMLCode"/>
        </w:rPr>
        <w:t>Europe/London</w:t>
      </w:r>
      <w:r>
        <w:rPr>
          <w:rFonts w:ascii="Calibri" w:hAnsi="Calibri" w:cs="Calibri"/>
          <w:color w:val="1A202C"/>
          <w:sz w:val="22"/>
          <w:szCs w:val="22"/>
        </w:rPr>
        <w:t xml:space="preserve"> (Monday–Friday 09:00–18:00, Saturday 10:00–14:00).</w:t>
      </w:r>
    </w:p>
    <w:p w14:paraId="2E455054" w14:textId="77777777" w:rsidR="0005234D" w:rsidRDefault="0005234D">
      <w:pPr>
        <w:pStyle w:val="Heading3"/>
        <w:divId w:val="924801380"/>
        <w:rPr>
          <w:rFonts w:ascii="Calibri" w:eastAsia="Times New Roman" w:hAnsi="Calibri" w:cs="Calibri"/>
        </w:rPr>
      </w:pPr>
      <w:r>
        <w:rPr>
          <w:rFonts w:ascii="Calibri" w:eastAsia="Times New Roman" w:hAnsi="Calibri" w:cs="Calibri"/>
        </w:rPr>
        <w:t>4.7 Educational Blog &amp; Revision Guides (`/blog.php`)</w:t>
      </w:r>
    </w:p>
    <w:p w14:paraId="34276994"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Dynamic MySQL Integration</w:t>
      </w:r>
      <w:r>
        <w:rPr>
          <w:rFonts w:ascii="Calibri" w:hAnsi="Calibri" w:cs="Calibri"/>
          <w:color w:val="1A202C"/>
          <w:sz w:val="22"/>
          <w:szCs w:val="22"/>
        </w:rPr>
        <w:t xml:space="preserve">: Queries </w:t>
      </w:r>
      <w:r>
        <w:rPr>
          <w:rStyle w:val="HTMLCode"/>
        </w:rPr>
        <w:t>blog_posts</w:t>
      </w:r>
      <w:r>
        <w:rPr>
          <w:rFonts w:ascii="Calibri" w:hAnsi="Calibri" w:cs="Calibri"/>
          <w:color w:val="1A202C"/>
          <w:sz w:val="22"/>
          <w:szCs w:val="22"/>
        </w:rPr>
        <w:t xml:space="preserve"> table for records matching </w:t>
      </w:r>
      <w:r>
        <w:rPr>
          <w:rStyle w:val="HTMLCode"/>
        </w:rPr>
        <w:t>status = 'PUBLISHED'</w:t>
      </w:r>
      <w:r>
        <w:rPr>
          <w:rFonts w:ascii="Calibri" w:hAnsi="Calibri" w:cs="Calibri"/>
          <w:color w:val="1A202C"/>
          <w:sz w:val="22"/>
          <w:szCs w:val="22"/>
        </w:rPr>
        <w:t>.</w:t>
      </w:r>
    </w:p>
    <w:p w14:paraId="670A1C0B"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Author Resolution</w:t>
      </w:r>
      <w:r>
        <w:rPr>
          <w:rFonts w:ascii="Calibri" w:hAnsi="Calibri" w:cs="Calibri"/>
          <w:color w:val="1A202C"/>
          <w:sz w:val="22"/>
          <w:szCs w:val="22"/>
        </w:rPr>
        <w:t xml:space="preserve">: Joins </w:t>
      </w:r>
      <w:r>
        <w:rPr>
          <w:rStyle w:val="HTMLCode"/>
        </w:rPr>
        <w:t>users</w:t>
      </w:r>
      <w:r>
        <w:rPr>
          <w:rFonts w:ascii="Calibri" w:hAnsi="Calibri" w:cs="Calibri"/>
          <w:color w:val="1A202C"/>
          <w:sz w:val="22"/>
          <w:szCs w:val="22"/>
        </w:rPr>
        <w:t xml:space="preserve"> </w:t>
      </w:r>
      <w:r>
        <w:rPr>
          <w:rFonts w:ascii="Calibri" w:hAnsi="Calibri" w:cs="Calibri"/>
          <w:color w:val="1A202C"/>
          <w:sz w:val="22"/>
          <w:szCs w:val="22"/>
        </w:rPr>
        <w:t xml:space="preserve">table on </w:t>
      </w:r>
      <w:r>
        <w:rPr>
          <w:rStyle w:val="HTMLCode"/>
        </w:rPr>
        <w:t>author_user_id</w:t>
      </w:r>
      <w:r>
        <w:rPr>
          <w:rFonts w:ascii="Calibri" w:hAnsi="Calibri" w:cs="Calibri"/>
          <w:color w:val="1A202C"/>
          <w:sz w:val="22"/>
          <w:szCs w:val="22"/>
        </w:rPr>
        <w:t xml:space="preserve"> to render author display names.</w:t>
      </w:r>
    </w:p>
    <w:p w14:paraId="09E2C491"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Timezone Localization</w:t>
      </w:r>
      <w:r>
        <w:rPr>
          <w:rFonts w:ascii="Calibri" w:hAnsi="Calibri" w:cs="Calibri"/>
          <w:color w:val="1A202C"/>
          <w:sz w:val="22"/>
          <w:szCs w:val="22"/>
        </w:rPr>
        <w:t xml:space="preserve">: Translates UTC database timestamps into localized UK dates (e.g. </w:t>
      </w:r>
      <w:r>
        <w:rPr>
          <w:rStyle w:val="HTMLCode"/>
        </w:rPr>
        <w:t>15 September 2026</w:t>
      </w:r>
      <w:r>
        <w:rPr>
          <w:rFonts w:ascii="Calibri" w:hAnsi="Calibri" w:cs="Calibri"/>
          <w:color w:val="1A202C"/>
          <w:sz w:val="22"/>
          <w:szCs w:val="22"/>
        </w:rPr>
        <w:t xml:space="preserve">) via </w:t>
      </w:r>
      <w:r>
        <w:rPr>
          <w:rStyle w:val="HTMLCode"/>
        </w:rPr>
        <w:t>App\Support\Timezone::utcToLondon()</w:t>
      </w:r>
      <w:r>
        <w:rPr>
          <w:rFonts w:ascii="Calibri" w:hAnsi="Calibri" w:cs="Calibri"/>
          <w:color w:val="1A202C"/>
          <w:sz w:val="22"/>
          <w:szCs w:val="22"/>
        </w:rPr>
        <w:t>.</w:t>
      </w:r>
    </w:p>
    <w:p w14:paraId="5B9B97BC"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Empty State Handling</w:t>
      </w:r>
      <w:r>
        <w:rPr>
          <w:rFonts w:ascii="Calibri" w:hAnsi="Calibri" w:cs="Calibri"/>
          <w:color w:val="1A202C"/>
          <w:sz w:val="22"/>
          <w:szCs w:val="22"/>
        </w:rPr>
        <w:t>: Gracefully informs visitors when articles are undergoing editorial review.</w:t>
      </w:r>
    </w:p>
    <w:p w14:paraId="7B18F5D0" w14:textId="77777777" w:rsidR="0005234D" w:rsidRDefault="0005234D">
      <w:pPr>
        <w:pStyle w:val="Heading3"/>
        <w:divId w:val="924801380"/>
        <w:rPr>
          <w:rFonts w:ascii="Calibri" w:eastAsia="Times New Roman" w:hAnsi="Calibri" w:cs="Calibri"/>
        </w:rPr>
      </w:pPr>
      <w:r>
        <w:rPr>
          <w:rFonts w:ascii="Calibri" w:eastAsia="Times New Roman" w:hAnsi="Calibri" w:cs="Calibri"/>
        </w:rPr>
        <w:t>4.8 Single Blog Post Reader (`/blog-post.php`)</w:t>
      </w:r>
    </w:p>
    <w:p w14:paraId="079B29B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Slug Routing</w:t>
      </w:r>
      <w:r>
        <w:rPr>
          <w:rFonts w:ascii="Calibri" w:hAnsi="Calibri" w:cs="Calibri"/>
          <w:color w:val="1A202C"/>
          <w:sz w:val="22"/>
          <w:szCs w:val="22"/>
        </w:rPr>
        <w:t>: Queries posts by unique URL slug (</w:t>
      </w:r>
      <w:r>
        <w:rPr>
          <w:rStyle w:val="HTMLCode"/>
        </w:rPr>
        <w:t>?slug=...</w:t>
      </w:r>
      <w:r>
        <w:rPr>
          <w:rFonts w:ascii="Calibri" w:hAnsi="Calibri" w:cs="Calibri"/>
          <w:color w:val="1A202C"/>
          <w:sz w:val="22"/>
          <w:szCs w:val="22"/>
        </w:rPr>
        <w:t xml:space="preserve"> or </w:t>
      </w:r>
      <w:r>
        <w:rPr>
          <w:rStyle w:val="HTMLCode"/>
        </w:rPr>
        <w:t>/blog-post/...</w:t>
      </w:r>
      <w:r>
        <w:rPr>
          <w:rFonts w:ascii="Calibri" w:hAnsi="Calibri" w:cs="Calibri"/>
          <w:color w:val="1A202C"/>
          <w:sz w:val="22"/>
          <w:szCs w:val="22"/>
        </w:rPr>
        <w:t>).</w:t>
      </w:r>
    </w:p>
    <w:p w14:paraId="669B525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Content Sanitization</w:t>
      </w:r>
      <w:r>
        <w:rPr>
          <w:rFonts w:ascii="Calibri" w:hAnsi="Calibri" w:cs="Calibri"/>
          <w:color w:val="1A202C"/>
          <w:sz w:val="22"/>
          <w:szCs w:val="22"/>
        </w:rPr>
        <w:t>: Safely escapes body text with newline preservation (</w:t>
      </w:r>
      <w:r>
        <w:rPr>
          <w:rStyle w:val="HTMLCode"/>
        </w:rPr>
        <w:t>nl2br(e($body))</w:t>
      </w:r>
      <w:r>
        <w:rPr>
          <w:rFonts w:ascii="Calibri" w:hAnsi="Calibri" w:cs="Calibri"/>
          <w:color w:val="1A202C"/>
          <w:sz w:val="22"/>
          <w:szCs w:val="22"/>
        </w:rPr>
        <w:t>).</w:t>
      </w:r>
    </w:p>
    <w:p w14:paraId="6FB230FC"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Semantic Breadcrumbs</w:t>
      </w:r>
      <w:r>
        <w:rPr>
          <w:rFonts w:ascii="Calibri" w:hAnsi="Calibri" w:cs="Calibri"/>
          <w:color w:val="1A202C"/>
          <w:sz w:val="22"/>
          <w:szCs w:val="22"/>
        </w:rPr>
        <w:t>: Clear hierarchical navigation back to Homepage and Blog Index.</w:t>
      </w:r>
    </w:p>
    <w:p w14:paraId="220E36E6"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404 Protection</w:t>
      </w:r>
      <w:r>
        <w:rPr>
          <w:rFonts w:ascii="Calibri" w:hAnsi="Calibri" w:cs="Calibri"/>
          <w:color w:val="1A202C"/>
          <w:sz w:val="22"/>
          <w:szCs w:val="22"/>
        </w:rPr>
        <w:t>: Non-existent or unpublished slugs trigger custom 404 responses.</w:t>
      </w:r>
    </w:p>
    <w:p w14:paraId="165CD911" w14:textId="77777777" w:rsidR="0005234D" w:rsidRDefault="0005234D">
      <w:pPr>
        <w:pStyle w:val="Heading3"/>
        <w:divId w:val="924801380"/>
        <w:rPr>
          <w:rFonts w:ascii="Calibri" w:eastAsia="Times New Roman" w:hAnsi="Calibri" w:cs="Calibri"/>
        </w:rPr>
      </w:pPr>
      <w:r>
        <w:rPr>
          <w:rFonts w:ascii="Calibri" w:eastAsia="Times New Roman" w:hAnsi="Calibri" w:cs="Calibri"/>
        </w:rPr>
        <w:t>4.9 Newsletter Subscription (`/newsletter.php`)</w:t>
      </w:r>
    </w:p>
    <w:p w14:paraId="03002DE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Educational Value Proposition</w:t>
      </w:r>
      <w:r>
        <w:rPr>
          <w:rFonts w:ascii="Calibri" w:hAnsi="Calibri" w:cs="Calibri"/>
          <w:color w:val="1A202C"/>
          <w:sz w:val="22"/>
          <w:szCs w:val="22"/>
        </w:rPr>
        <w:t>: Highlights exam timetables, revision planners, and curriculum news.</w:t>
      </w:r>
    </w:p>
    <w:p w14:paraId="38EDD0C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Mandatory Explicit Consent</w:t>
      </w:r>
      <w:r>
        <w:rPr>
          <w:rFonts w:ascii="Calibri" w:hAnsi="Calibri" w:cs="Calibri"/>
          <w:color w:val="1A202C"/>
          <w:sz w:val="22"/>
          <w:szCs w:val="22"/>
        </w:rPr>
        <w:t>: Requires explicit checkbox confirmation under UK PECR / GDPR.</w:t>
      </w:r>
    </w:p>
    <w:p w14:paraId="166E742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Database Persistence</w:t>
      </w:r>
      <w:r>
        <w:rPr>
          <w:rFonts w:ascii="Calibri" w:hAnsi="Calibri" w:cs="Calibri"/>
          <w:color w:val="1A202C"/>
          <w:sz w:val="22"/>
          <w:szCs w:val="22"/>
        </w:rPr>
        <w:t xml:space="preserve">: Stores subscribers in MySQL </w:t>
      </w:r>
      <w:r>
        <w:rPr>
          <w:rStyle w:val="HTMLCode"/>
        </w:rPr>
        <w:t>newsletter_subscribers</w:t>
      </w:r>
      <w:r>
        <w:rPr>
          <w:rFonts w:ascii="Calibri" w:hAnsi="Calibri" w:cs="Calibri"/>
          <w:color w:val="1A202C"/>
          <w:sz w:val="22"/>
          <w:szCs w:val="22"/>
        </w:rPr>
        <w:t xml:space="preserve"> </w:t>
      </w:r>
      <w:r>
        <w:rPr>
          <w:rFonts w:ascii="Calibri" w:hAnsi="Calibri" w:cs="Calibri"/>
          <w:color w:val="1A202C"/>
          <w:sz w:val="22"/>
          <w:szCs w:val="22"/>
        </w:rPr>
        <w:t>table with UTC consent timestamps.</w:t>
      </w:r>
    </w:p>
    <w:p w14:paraId="266AC63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Cryptographic Token Hashes</w:t>
      </w:r>
      <w:r>
        <w:rPr>
          <w:rFonts w:ascii="Calibri" w:hAnsi="Calibri" w:cs="Calibri"/>
          <w:color w:val="1A202C"/>
          <w:sz w:val="22"/>
          <w:szCs w:val="22"/>
        </w:rPr>
        <w:t>: Pre-computes 64-character SHA-256 hashes (</w:t>
      </w:r>
      <w:r>
        <w:rPr>
          <w:rStyle w:val="HTMLCode"/>
        </w:rPr>
        <w:t>confirmation_token_hash</w:t>
      </w:r>
      <w:r>
        <w:rPr>
          <w:rFonts w:ascii="Calibri" w:hAnsi="Calibri" w:cs="Calibri"/>
          <w:color w:val="1A202C"/>
          <w:sz w:val="22"/>
          <w:szCs w:val="22"/>
        </w:rPr>
        <w:t xml:space="preserve">, </w:t>
      </w:r>
      <w:r>
        <w:rPr>
          <w:rStyle w:val="HTMLCode"/>
        </w:rPr>
        <w:t>unsubscribe_token_hash</w:t>
      </w:r>
      <w:r>
        <w:rPr>
          <w:rFonts w:ascii="Calibri" w:hAnsi="Calibri" w:cs="Calibri"/>
          <w:color w:val="1A202C"/>
          <w:sz w:val="22"/>
          <w:szCs w:val="22"/>
        </w:rPr>
        <w:t>) for future verification and 1-click unsubscribe links.</w:t>
      </w:r>
    </w:p>
    <w:p w14:paraId="694257AF" w14:textId="77777777" w:rsidR="0005234D" w:rsidRDefault="0005234D">
      <w:pPr>
        <w:pStyle w:val="Heading3"/>
        <w:divId w:val="924801380"/>
        <w:rPr>
          <w:rFonts w:ascii="Calibri" w:eastAsia="Times New Roman" w:hAnsi="Calibri" w:cs="Calibri"/>
        </w:rPr>
      </w:pPr>
      <w:r>
        <w:rPr>
          <w:rFonts w:ascii="Calibri" w:eastAsia="Times New Roman" w:hAnsi="Calibri" w:cs="Calibri"/>
        </w:rPr>
        <w:t>4.10 Tutor Directory Preview (`/tutors.php`)</w:t>
      </w:r>
    </w:p>
    <w:p w14:paraId="312AC784"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Phase 6 Scope Demarcation</w:t>
      </w:r>
      <w:r>
        <w:rPr>
          <w:rFonts w:ascii="Calibri" w:hAnsi="Calibri" w:cs="Calibri"/>
          <w:color w:val="1A202C"/>
          <w:sz w:val="22"/>
          <w:szCs w:val="22"/>
        </w:rPr>
        <w:t>: Explains that live directory searching and booking activation launch in Phase 5/6.</w:t>
      </w:r>
    </w:p>
    <w:p w14:paraId="5134DEDB"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Safeguarding Gate (DISC-028)</w:t>
      </w:r>
      <w:r>
        <w:rPr>
          <w:rFonts w:ascii="Calibri" w:hAnsi="Calibri" w:cs="Calibri"/>
          <w:color w:val="1A202C"/>
          <w:sz w:val="22"/>
          <w:szCs w:val="22"/>
        </w:rPr>
        <w:t>: Clearly outlines the query requirements (</w:t>
      </w:r>
      <w:r>
        <w:rPr>
          <w:rStyle w:val="HTMLCode"/>
        </w:rPr>
        <w:t>approval_status = 'APPROVED'</w:t>
      </w:r>
      <w:r>
        <w:rPr>
          <w:rFonts w:ascii="Calibri" w:hAnsi="Calibri" w:cs="Calibri"/>
          <w:color w:val="1A202C"/>
          <w:sz w:val="22"/>
          <w:szCs w:val="22"/>
        </w:rPr>
        <w:t xml:space="preserve"> and </w:t>
      </w:r>
      <w:r>
        <w:rPr>
          <w:rStyle w:val="HTMLCode"/>
        </w:rPr>
        <w:t>dbs_status = 'VERIFIED'</w:t>
      </w:r>
      <w:r>
        <w:rPr>
          <w:rFonts w:ascii="Calibri" w:hAnsi="Calibri" w:cs="Calibri"/>
          <w:color w:val="1A202C"/>
          <w:sz w:val="22"/>
          <w:szCs w:val="22"/>
        </w:rPr>
        <w:t>).</w:t>
      </w:r>
    </w:p>
    <w:p w14:paraId="7456517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Verified Tutor Card Mockup</w:t>
      </w:r>
      <w:r>
        <w:rPr>
          <w:rFonts w:ascii="Calibri" w:hAnsi="Calibri" w:cs="Calibri"/>
          <w:color w:val="1A202C"/>
          <w:sz w:val="22"/>
          <w:szCs w:val="22"/>
        </w:rPr>
        <w:t>: Showcases how verified credentials, academic qualifications, and subject specialisms will render.</w:t>
      </w:r>
    </w:p>
    <w:p w14:paraId="2E806799" w14:textId="77777777" w:rsidR="0005234D" w:rsidRDefault="0005234D">
      <w:pPr>
        <w:pStyle w:val="Heading3"/>
        <w:divId w:val="924801380"/>
        <w:rPr>
          <w:rFonts w:ascii="Calibri" w:eastAsia="Times New Roman" w:hAnsi="Calibri" w:cs="Calibri"/>
        </w:rPr>
      </w:pPr>
      <w:r>
        <w:rPr>
          <w:rFonts w:ascii="Calibri" w:eastAsia="Times New Roman" w:hAnsi="Calibri" w:cs="Calibri"/>
        </w:rPr>
        <w:t>4.11 Authentication &amp; Registration Gateways (`/login.php` &amp; `/register.php`)</w:t>
      </w:r>
    </w:p>
    <w:p w14:paraId="0F132DE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Sign In (</w:t>
      </w:r>
      <w:r>
        <w:rPr>
          <w:rStyle w:val="HTMLCode"/>
          <w:b/>
          <w:bCs/>
        </w:rPr>
        <w:t>/login.php</w:t>
      </w:r>
      <w:r>
        <w:rPr>
          <w:rStyle w:val="Strong"/>
          <w:rFonts w:ascii="Calibri" w:hAnsi="Calibri" w:cs="Calibri"/>
          <w:color w:val="1A202C"/>
          <w:sz w:val="22"/>
          <w:szCs w:val="22"/>
        </w:rPr>
        <w:t>)</w:t>
      </w:r>
      <w:r>
        <w:rPr>
          <w:rFonts w:ascii="Calibri" w:hAnsi="Calibri" w:cs="Calibri"/>
          <w:color w:val="1A202C"/>
          <w:sz w:val="22"/>
          <w:szCs w:val="22"/>
        </w:rPr>
        <w:t>: Clean entry point explaining that identity is verified by Firebase Authentication while permissions reside in MySQL.</w:t>
      </w:r>
    </w:p>
    <w:p w14:paraId="6DD5B2AA"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Registration Selection (</w:t>
      </w:r>
      <w:r>
        <w:rPr>
          <w:rStyle w:val="HTMLCode"/>
          <w:b/>
          <w:bCs/>
        </w:rPr>
        <w:t>/register.php</w:t>
      </w:r>
      <w:r>
        <w:rPr>
          <w:rStyle w:val="Strong"/>
          <w:rFonts w:ascii="Calibri" w:hAnsi="Calibri" w:cs="Calibri"/>
          <w:color w:val="1A202C"/>
          <w:sz w:val="22"/>
          <w:szCs w:val="22"/>
        </w:rPr>
        <w:t>)</w:t>
      </w:r>
      <w:r>
        <w:rPr>
          <w:rFonts w:ascii="Calibri" w:hAnsi="Calibri" w:cs="Calibri"/>
          <w:color w:val="1A202C"/>
          <w:sz w:val="22"/>
          <w:szCs w:val="22"/>
        </w:rPr>
        <w:t>: Clearly demarcates the immediate Parent/Student pathway (</w:t>
      </w:r>
      <w:r>
        <w:rPr>
          <w:rStyle w:val="HTMLCode"/>
        </w:rPr>
        <w:t>STUDENT_PARENT</w:t>
      </w:r>
      <w:r>
        <w:rPr>
          <w:rFonts w:ascii="Calibri" w:hAnsi="Calibri" w:cs="Calibri"/>
          <w:color w:val="1A202C"/>
          <w:sz w:val="22"/>
          <w:szCs w:val="22"/>
        </w:rPr>
        <w:t xml:space="preserve"> role in </w:t>
      </w:r>
      <w:r>
        <w:rPr>
          <w:rStyle w:val="HTMLCode"/>
        </w:rPr>
        <w:t>ACTIVE</w:t>
      </w:r>
      <w:r>
        <w:rPr>
          <w:rFonts w:ascii="Calibri" w:hAnsi="Calibri" w:cs="Calibri"/>
          <w:color w:val="1A202C"/>
          <w:sz w:val="22"/>
          <w:szCs w:val="22"/>
        </w:rPr>
        <w:t xml:space="preserve"> </w:t>
      </w:r>
      <w:r>
        <w:rPr>
          <w:rFonts w:ascii="Calibri" w:hAnsi="Calibri" w:cs="Calibri"/>
          <w:color w:val="1A202C"/>
          <w:sz w:val="22"/>
          <w:szCs w:val="22"/>
        </w:rPr>
        <w:t>status) from the professional Tutor pathway (</w:t>
      </w:r>
      <w:r>
        <w:rPr>
          <w:rStyle w:val="HTMLCode"/>
        </w:rPr>
        <w:t>TUTOR</w:t>
      </w:r>
      <w:r>
        <w:rPr>
          <w:rFonts w:ascii="Calibri" w:hAnsi="Calibri" w:cs="Calibri"/>
          <w:color w:val="1A202C"/>
          <w:sz w:val="22"/>
          <w:szCs w:val="22"/>
        </w:rPr>
        <w:t xml:space="preserve"> role in </w:t>
      </w:r>
      <w:r>
        <w:rPr>
          <w:rStyle w:val="HTMLCode"/>
        </w:rPr>
        <w:t>PENDING</w:t>
      </w:r>
      <w:r>
        <w:rPr>
          <w:rFonts w:ascii="Calibri" w:hAnsi="Calibri" w:cs="Calibri"/>
          <w:color w:val="1A202C"/>
          <w:sz w:val="22"/>
          <w:szCs w:val="22"/>
        </w:rPr>
        <w:t xml:space="preserve"> status requiring manager vetting).</w:t>
      </w:r>
    </w:p>
    <w:p w14:paraId="3A340E3B"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22742A62">
          <v:rect id="_x0000_i1029" style="width:0;height:1.5pt" o:hralign="center" o:hrstd="t" o:hr="t" fillcolor="#a0a0a0" stroked="f"/>
        </w:pict>
      </w:r>
    </w:p>
    <w:p w14:paraId="7A12CB9E" w14:textId="77777777" w:rsidR="0005234D" w:rsidRDefault="0005234D">
      <w:pPr>
        <w:pStyle w:val="Heading2"/>
        <w:divId w:val="924801380"/>
        <w:rPr>
          <w:rFonts w:ascii="Calibri" w:eastAsia="Times New Roman" w:hAnsi="Calibri" w:cs="Calibri"/>
        </w:rPr>
      </w:pPr>
      <w:r>
        <w:rPr>
          <w:rFonts w:ascii="Calibri" w:eastAsia="Times New Roman" w:hAnsi="Calibri" w:cs="Calibri"/>
        </w:rPr>
        <w:t>5. REQUIREMENT TRACEABILITY MATRIX</w:t>
      </w:r>
    </w:p>
    <w:tbl>
      <w:tblPr>
        <w:tblW w:w="5000" w:type="pct"/>
        <w:tblCellMar>
          <w:top w:w="15" w:type="dxa"/>
          <w:left w:w="15" w:type="dxa"/>
          <w:bottom w:w="15" w:type="dxa"/>
          <w:right w:w="15" w:type="dxa"/>
        </w:tblCellMar>
        <w:tblLook w:val="04A0" w:firstRow="1" w:lastRow="0" w:firstColumn="1" w:lastColumn="0" w:noHBand="0" w:noVBand="1"/>
      </w:tblPr>
      <w:tblGrid>
        <w:gridCol w:w="1335"/>
        <w:gridCol w:w="1311"/>
        <w:gridCol w:w="1321"/>
        <w:gridCol w:w="3273"/>
        <w:gridCol w:w="1376"/>
        <w:gridCol w:w="1013"/>
      </w:tblGrid>
      <w:tr w:rsidR="00000000" w14:paraId="03864DB1" w14:textId="77777777">
        <w:trPr>
          <w:divId w:val="924801380"/>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E1A529A"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Requirement ID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2DFAE7F"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Specification Source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A35FBBB"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Description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406F43F"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Phase 4 Implementation Location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9D50162"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Verification Method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0BA2E70B" w14:textId="77777777" w:rsidR="0005234D" w:rsidRDefault="0005234D">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Status</w:t>
            </w:r>
          </w:p>
        </w:tc>
      </w:tr>
      <w:tr w:rsidR="00000000" w14:paraId="1DAA0BA8"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5F37B9"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E9856E"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B0A2E6"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665EDE"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525AAB"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6D1ACD"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t>
            </w:r>
          </w:p>
        </w:tc>
      </w:tr>
      <w:tr w:rsidR="00000000" w14:paraId="74376A6E"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8DF610"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2588F9"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1, 28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F048508"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Marketing Pages (Home, About, Subjects, Pricing, Testimonials, Contact, Blog)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70762B" w14:textId="77777777" w:rsidR="0005234D" w:rsidRDefault="0005234D">
            <w:pPr>
              <w:spacing w:before="210" w:after="270"/>
              <w:rPr>
                <w:rFonts w:ascii="Calibri" w:eastAsia="Times New Roman" w:hAnsi="Calibri" w:cs="Calibri"/>
                <w:color w:val="1A202C"/>
                <w:sz w:val="19"/>
                <w:szCs w:val="19"/>
              </w:rPr>
            </w:pPr>
            <w:r>
              <w:rPr>
                <w:rStyle w:val="HTMLCode"/>
              </w:rPr>
              <w:t>public/index.php</w:t>
            </w:r>
            <w:r>
              <w:rPr>
                <w:rFonts w:ascii="Calibri" w:eastAsia="Times New Roman" w:hAnsi="Calibri" w:cs="Calibri"/>
                <w:color w:val="1A202C"/>
                <w:sz w:val="19"/>
                <w:szCs w:val="19"/>
              </w:rPr>
              <w:t xml:space="preserve">, </w:t>
            </w:r>
            <w:r>
              <w:rPr>
                <w:rStyle w:val="HTMLCode"/>
              </w:rPr>
              <w:t>public/*.php</w:t>
            </w:r>
            <w:r>
              <w:rPr>
                <w:rFonts w:ascii="Calibri" w:eastAsia="Times New Roman" w:hAnsi="Calibri" w:cs="Calibri"/>
                <w:color w:val="1A202C"/>
                <w:sz w:val="19"/>
                <w:szCs w:val="19"/>
              </w:rPr>
              <w:t xml:space="preserve">, </w:t>
            </w:r>
            <w:r>
              <w:rPr>
                <w:rStyle w:val="HTMLCode"/>
              </w:rPr>
              <w:t>src/Views/*.php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724FE6"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HTTP 200 verification across all 12 public routes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700332"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CE7A617"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FAF2ED"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463668"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A1F220"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WCAG 2.2 AA Accessibility Target (Keyboard nav, focus, landmarks)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D26DE6" w14:textId="77777777" w:rsidR="0005234D" w:rsidRDefault="0005234D">
            <w:pPr>
              <w:spacing w:before="210" w:after="270"/>
              <w:rPr>
                <w:rFonts w:ascii="Calibri" w:eastAsia="Times New Roman" w:hAnsi="Calibri" w:cs="Calibri"/>
                <w:color w:val="1A202C"/>
                <w:sz w:val="19"/>
                <w:szCs w:val="19"/>
              </w:rPr>
            </w:pPr>
            <w:r>
              <w:rPr>
                <w:rStyle w:val="HTMLCode"/>
              </w:rPr>
              <w:t>src/Views/layouts/header.php</w:t>
            </w:r>
            <w:r>
              <w:rPr>
                <w:rFonts w:ascii="Calibri" w:eastAsia="Times New Roman" w:hAnsi="Calibri" w:cs="Calibri"/>
                <w:color w:val="1A202C"/>
                <w:sz w:val="19"/>
                <w:szCs w:val="19"/>
              </w:rPr>
              <w:t xml:space="preserve">, </w:t>
            </w:r>
            <w:r>
              <w:rPr>
                <w:rStyle w:val="HTMLCode"/>
              </w:rPr>
              <w:t>app.css</w:t>
            </w:r>
            <w:r>
              <w:rPr>
                <w:rFonts w:ascii="Calibri" w:eastAsia="Times New Roman" w:hAnsi="Calibri" w:cs="Calibri"/>
                <w:color w:val="1A202C"/>
                <w:sz w:val="19"/>
                <w:szCs w:val="19"/>
              </w:rPr>
              <w:t xml:space="preserve">, </w:t>
            </w:r>
            <w:r>
              <w:rPr>
                <w:rStyle w:val="HTMLCode"/>
              </w:rPr>
              <w:t>app.js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CED3D8"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Skip link, </w:t>
            </w:r>
            <w:r>
              <w:rPr>
                <w:rStyle w:val="HTMLCode"/>
              </w:rPr>
              <w:t>:focus-visible</w:t>
            </w:r>
            <w:r>
              <w:rPr>
                <w:rFonts w:ascii="Calibri" w:eastAsia="Times New Roman" w:hAnsi="Calibri" w:cs="Calibri"/>
                <w:color w:val="1A202C"/>
                <w:sz w:val="19"/>
                <w:szCs w:val="19"/>
              </w:rPr>
              <w:t xml:space="preserve">, </w:t>
            </w:r>
            <w:r>
              <w:rPr>
                <w:rStyle w:val="HTMLCode"/>
              </w:rPr>
              <w:t>&lt;main&gt;</w:t>
            </w:r>
            <w:r>
              <w:rPr>
                <w:rFonts w:ascii="Calibri" w:eastAsia="Times New Roman" w:hAnsi="Calibri" w:cs="Calibri"/>
                <w:color w:val="1A202C"/>
                <w:sz w:val="19"/>
                <w:szCs w:val="19"/>
              </w:rPr>
              <w:t xml:space="preserve"> landmark, ARIA checks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A1BD4B"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3FFA54E5"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DB6A8B"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931416"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1, 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7675AC"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Mobile-First Responsive Design across phone, tablet, and desktop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8D0D9F" w14:textId="77777777" w:rsidR="0005234D" w:rsidRDefault="0005234D">
            <w:pPr>
              <w:spacing w:before="210" w:after="270"/>
              <w:rPr>
                <w:rFonts w:ascii="Calibri" w:eastAsia="Times New Roman" w:hAnsi="Calibri" w:cs="Calibri"/>
                <w:color w:val="1A202C"/>
                <w:sz w:val="19"/>
                <w:szCs w:val="19"/>
              </w:rPr>
            </w:pPr>
            <w:r>
              <w:rPr>
                <w:rStyle w:val="HTMLCode"/>
              </w:rPr>
              <w:t>public/assets/css/app.css</w:t>
            </w:r>
            <w:r>
              <w:rPr>
                <w:rFonts w:ascii="Calibri" w:eastAsia="Times New Roman" w:hAnsi="Calibri" w:cs="Calibri"/>
                <w:color w:val="1A202C"/>
                <w:sz w:val="19"/>
                <w:szCs w:val="19"/>
              </w:rPr>
              <w:t xml:space="preserve"> (Grid, Flexbox, Breakpoints)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5040D7"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Mobile menu drawer, viewport meta tag, responsive tables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D434CC"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6AD8249C"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97BD6C"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4A7EC0"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0, 21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ED4D2B"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Static Compiled Tailwind / Production CSS without Runtime CDN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B61930" w14:textId="77777777" w:rsidR="0005234D" w:rsidRDefault="0005234D">
            <w:pPr>
              <w:spacing w:before="210" w:after="270"/>
              <w:rPr>
                <w:rFonts w:ascii="Calibri" w:eastAsia="Times New Roman" w:hAnsi="Calibri" w:cs="Calibri"/>
                <w:color w:val="1A202C"/>
                <w:sz w:val="19"/>
                <w:szCs w:val="19"/>
              </w:rPr>
            </w:pPr>
            <w:r>
              <w:rPr>
                <w:rStyle w:val="HTMLCode"/>
              </w:rPr>
              <w:t>public/assets/css/app.css</w:t>
            </w:r>
            <w:r>
              <w:rPr>
                <w:rFonts w:ascii="Calibri" w:eastAsia="Times New Roman" w:hAnsi="Calibri" w:cs="Calibri"/>
                <w:color w:val="1A202C"/>
                <w:sz w:val="19"/>
                <w:szCs w:val="19"/>
              </w:rPr>
              <w:t xml:space="preserve"> (Self-contained design tokens)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F12F3A"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Asset loading check, zero external script dependencies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AD8BC7"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D72FFDD"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017447"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D68828"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13,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32417F"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Tutor Directory Search Entry Point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0777BF" w14:textId="77777777" w:rsidR="0005234D" w:rsidRDefault="0005234D">
            <w:pPr>
              <w:spacing w:before="210" w:after="270"/>
              <w:rPr>
                <w:rFonts w:ascii="Calibri" w:eastAsia="Times New Roman" w:hAnsi="Calibri" w:cs="Calibri"/>
                <w:color w:val="1A202C"/>
                <w:sz w:val="19"/>
                <w:szCs w:val="19"/>
              </w:rPr>
            </w:pPr>
            <w:r>
              <w:rPr>
                <w:rStyle w:val="HTMLCode"/>
              </w:rPr>
              <w:t>public/tutors.php</w:t>
            </w:r>
            <w:r>
              <w:rPr>
                <w:rFonts w:ascii="Calibri" w:eastAsia="Times New Roman" w:hAnsi="Calibri" w:cs="Calibri"/>
                <w:color w:val="1A202C"/>
                <w:sz w:val="19"/>
                <w:szCs w:val="19"/>
              </w:rPr>
              <w:t xml:space="preserve">, </w:t>
            </w:r>
            <w:r>
              <w:rPr>
                <w:rStyle w:val="HTMLCode"/>
              </w:rPr>
              <w:t>src/Views/tutors.php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89AB02"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Search filter UI structure &amp; card layout rendered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7256A7"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3D868C8E"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CE87CC"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3C4DAB"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7C4136"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Directory Safeguarding Gate Enforcement Notice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DE6EEA" w14:textId="77777777" w:rsidR="0005234D" w:rsidRDefault="0005234D">
            <w:pPr>
              <w:spacing w:before="210" w:after="270"/>
              <w:rPr>
                <w:rFonts w:ascii="Calibri" w:eastAsia="Times New Roman" w:hAnsi="Calibri" w:cs="Calibri"/>
                <w:color w:val="1A202C"/>
                <w:sz w:val="19"/>
                <w:szCs w:val="19"/>
              </w:rPr>
            </w:pPr>
            <w:r>
              <w:rPr>
                <w:rStyle w:val="HTMLCode"/>
              </w:rPr>
              <w:t>src/Views/tutors.php</w:t>
            </w:r>
            <w:r>
              <w:rPr>
                <w:rFonts w:ascii="Calibri" w:eastAsia="Times New Roman" w:hAnsi="Calibri" w:cs="Calibri"/>
                <w:color w:val="1A202C"/>
                <w:sz w:val="19"/>
                <w:szCs w:val="19"/>
              </w:rPr>
              <w:t xml:space="preserve">, </w:t>
            </w:r>
            <w:r>
              <w:rPr>
                <w:rStyle w:val="HTMLCode"/>
              </w:rPr>
              <w:t>src/Views/about.php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51D21E"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Prominent notice of </w:t>
            </w:r>
            <w:r>
              <w:rPr>
                <w:rStyle w:val="HTMLCode"/>
              </w:rPr>
              <w:t>APPROVED</w:t>
            </w:r>
            <w:r>
              <w:rPr>
                <w:rFonts w:ascii="Calibri" w:eastAsia="Times New Roman" w:hAnsi="Calibri" w:cs="Calibri"/>
                <w:color w:val="1A202C"/>
                <w:sz w:val="19"/>
                <w:szCs w:val="19"/>
              </w:rPr>
              <w:t xml:space="preserve"> &amp; </w:t>
            </w:r>
            <w:r>
              <w:rPr>
                <w:rStyle w:val="HTMLCode"/>
              </w:rPr>
              <w:t>VERIFIED</w:t>
            </w:r>
            <w:r>
              <w:rPr>
                <w:rFonts w:ascii="Calibri" w:eastAsia="Times New Roman" w:hAnsi="Calibri" w:cs="Calibri"/>
                <w:color w:val="1A202C"/>
                <w:sz w:val="19"/>
                <w:szCs w:val="19"/>
              </w:rPr>
              <w:t xml:space="preserve"> prerequisites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F6C8EA"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004A29E9"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CAEB5D"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B44F71"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4.2,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5850E1"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Educational Blog Index &amp; Post Reader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23B5BB" w14:textId="77777777" w:rsidR="0005234D" w:rsidRDefault="0005234D">
            <w:pPr>
              <w:spacing w:before="210" w:after="270"/>
              <w:rPr>
                <w:rFonts w:ascii="Calibri" w:eastAsia="Times New Roman" w:hAnsi="Calibri" w:cs="Calibri"/>
                <w:color w:val="1A202C"/>
                <w:sz w:val="19"/>
                <w:szCs w:val="19"/>
              </w:rPr>
            </w:pPr>
            <w:r>
              <w:rPr>
                <w:rStyle w:val="HTMLCode"/>
              </w:rPr>
              <w:t>public/blog.php</w:t>
            </w:r>
            <w:r>
              <w:rPr>
                <w:rFonts w:ascii="Calibri" w:eastAsia="Times New Roman" w:hAnsi="Calibri" w:cs="Calibri"/>
                <w:color w:val="1A202C"/>
                <w:sz w:val="19"/>
                <w:szCs w:val="19"/>
              </w:rPr>
              <w:t xml:space="preserve">, </w:t>
            </w:r>
            <w:r>
              <w:rPr>
                <w:rStyle w:val="HTMLCode"/>
              </w:rPr>
              <w:t>public/blog-post.php</w:t>
            </w:r>
            <w:r>
              <w:rPr>
                <w:rFonts w:ascii="Calibri" w:eastAsia="Times New Roman" w:hAnsi="Calibri" w:cs="Calibri"/>
                <w:color w:val="1A202C"/>
                <w:sz w:val="19"/>
                <w:szCs w:val="19"/>
              </w:rPr>
              <w:t xml:space="preserve">, </w:t>
            </w:r>
            <w:r>
              <w:rPr>
                <w:rStyle w:val="HTMLCode"/>
              </w:rPr>
              <w:t>blog_posts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FFB9A6"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Dynamic database query and single post slug retrieval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81F2BD"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6675DFB5"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367CAD"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59D90F"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4.2,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E8DF01"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Newsletter Subscriber Public Form &amp; Persistence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BFF8EF" w14:textId="77777777" w:rsidR="0005234D" w:rsidRDefault="0005234D">
            <w:pPr>
              <w:spacing w:before="210" w:after="270"/>
              <w:rPr>
                <w:rFonts w:ascii="Calibri" w:eastAsia="Times New Roman" w:hAnsi="Calibri" w:cs="Calibri"/>
                <w:color w:val="1A202C"/>
                <w:sz w:val="19"/>
                <w:szCs w:val="19"/>
              </w:rPr>
            </w:pPr>
            <w:r>
              <w:rPr>
                <w:rStyle w:val="HTMLCode"/>
              </w:rPr>
              <w:t>public/newsletter.php</w:t>
            </w:r>
            <w:r>
              <w:rPr>
                <w:rFonts w:ascii="Calibri" w:eastAsia="Times New Roman" w:hAnsi="Calibri" w:cs="Calibri"/>
                <w:color w:val="1A202C"/>
                <w:sz w:val="19"/>
                <w:szCs w:val="19"/>
              </w:rPr>
              <w:t xml:space="preserve">, </w:t>
            </w:r>
            <w:r>
              <w:rPr>
                <w:rStyle w:val="HTMLCode"/>
              </w:rPr>
              <w:t>newsletter_subscribers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BDE548"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Validated POST persisted to MySQL with token hashes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11C9C2"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r w:rsidR="00000000" w14:paraId="61313B45" w14:textId="77777777">
        <w:trPr>
          <w:divId w:val="924801380"/>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14007D"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639E2A"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Master Doc Sec 14.1,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B79A89"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Privacy &amp; Cookie Boundaries Preserved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B0351E"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Zero third-party trackers injected in public layouts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F26DFA" w14:textId="77777777" w:rsidR="0005234D" w:rsidRDefault="0005234D">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Clean HTML audit, no unsolicited cookies set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7204DB" w14:textId="77777777" w:rsidR="0005234D" w:rsidRDefault="0005234D">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VERIFIED</w:t>
            </w:r>
          </w:p>
        </w:tc>
      </w:tr>
    </w:tbl>
    <w:p w14:paraId="38BBADB1"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5D8ABAA8">
          <v:rect id="_x0000_i1030" style="width:0;height:1.5pt" o:hralign="center" o:hrstd="t" o:hr="t" fillcolor="#a0a0a0" stroked="f"/>
        </w:pict>
      </w:r>
    </w:p>
    <w:p w14:paraId="13034129" w14:textId="77777777" w:rsidR="0005234D" w:rsidRDefault="0005234D">
      <w:pPr>
        <w:pStyle w:val="Heading2"/>
        <w:divId w:val="924801380"/>
        <w:rPr>
          <w:rFonts w:ascii="Calibri" w:eastAsia="Times New Roman" w:hAnsi="Calibri" w:cs="Calibri"/>
        </w:rPr>
      </w:pPr>
      <w:r>
        <w:rPr>
          <w:rFonts w:ascii="Calibri" w:eastAsia="Times New Roman" w:hAnsi="Calibri" w:cs="Calibri"/>
        </w:rPr>
        <w:t>6. VERIFICATION SUMMARY &amp; TEST HARNESS</w:t>
      </w:r>
    </w:p>
    <w:p w14:paraId="7EE77DE9"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All Phase 4 functionality has been verified using automated suites and live Apache HTTP requests.</w:t>
      </w:r>
    </w:p>
    <w:p w14:paraId="11D64072" w14:textId="77777777" w:rsidR="0005234D" w:rsidRDefault="0005234D">
      <w:pPr>
        <w:pStyle w:val="Heading3"/>
        <w:divId w:val="924801380"/>
        <w:rPr>
          <w:rFonts w:ascii="Calibri" w:eastAsia="Times New Roman" w:hAnsi="Calibri" w:cs="Calibri"/>
        </w:rPr>
      </w:pPr>
      <w:r>
        <w:rPr>
          <w:rFonts w:ascii="Calibri" w:eastAsia="Times New Roman" w:hAnsi="Calibri" w:cs="Calibri"/>
        </w:rPr>
        <w:t>6.1 Test Suites Executed</w:t>
      </w:r>
    </w:p>
    <w:p w14:paraId="6372FEF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Phase 3 Foundation Regression Suite (</w:t>
      </w:r>
      <w:r>
        <w:rPr>
          <w:rStyle w:val="HTMLCode"/>
          <w:b/>
          <w:bCs/>
        </w:rPr>
        <w:t>tests/run_tests.php</w:t>
      </w:r>
      <w:r>
        <w:rPr>
          <w:rStyle w:val="Strong"/>
          <w:rFonts w:ascii="Calibri" w:hAnsi="Calibri" w:cs="Calibri"/>
          <w:color w:val="1A202C"/>
          <w:sz w:val="22"/>
          <w:szCs w:val="22"/>
        </w:rPr>
        <w:t>)</w:t>
      </w:r>
      <w:r>
        <w:rPr>
          <w:rFonts w:ascii="Calibri" w:hAnsi="Calibri" w:cs="Calibri"/>
          <w:color w:val="1A202C"/>
          <w:sz w:val="22"/>
          <w:szCs w:val="22"/>
        </w:rPr>
        <w:t>:</w:t>
      </w:r>
    </w:p>
    <w:p w14:paraId="4DAD759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25/25 Tests Passed (100%)</w:t>
      </w:r>
      <w:r>
        <w:rPr>
          <w:rFonts w:ascii="Calibri" w:hAnsi="Calibri" w:cs="Calibri"/>
          <w:color w:val="1A202C"/>
          <w:sz w:val="22"/>
          <w:szCs w:val="22"/>
        </w:rPr>
        <w:t>.</w:t>
      </w:r>
    </w:p>
    <w:p w14:paraId="1284425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Confirms PDO singleton, UTC timezone handling, Firebase verification baseline, RBAC Case C &amp; Case D, and logging redaction remained intact.</w:t>
      </w:r>
    </w:p>
    <w:p w14:paraId="76F12D49"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Phase 4 Public Website Test Suite (</w:t>
      </w:r>
      <w:r>
        <w:rPr>
          <w:rStyle w:val="HTMLCode"/>
          <w:b/>
          <w:bCs/>
        </w:rPr>
        <w:t>tests/Phase4PublicWebsiteTest.php</w:t>
      </w:r>
      <w:r>
        <w:rPr>
          <w:rStyle w:val="Strong"/>
          <w:rFonts w:ascii="Calibri" w:hAnsi="Calibri" w:cs="Calibri"/>
          <w:color w:val="1A202C"/>
          <w:sz w:val="22"/>
          <w:szCs w:val="22"/>
        </w:rPr>
        <w:t>)</w:t>
      </w:r>
      <w:r>
        <w:rPr>
          <w:rFonts w:ascii="Calibri" w:hAnsi="Calibri" w:cs="Calibri"/>
          <w:color w:val="1A202C"/>
          <w:sz w:val="22"/>
          <w:szCs w:val="22"/>
        </w:rPr>
        <w:t>:</w:t>
      </w:r>
    </w:p>
    <w:p w14:paraId="1D634022"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w:t>
      </w:r>
      <w:r>
        <w:rPr>
          <w:rStyle w:val="Strong"/>
          <w:rFonts w:ascii="Calibri" w:hAnsi="Calibri" w:cs="Calibri"/>
          <w:color w:val="1A202C"/>
          <w:sz w:val="22"/>
          <w:szCs w:val="22"/>
        </w:rPr>
        <w:t>30/30 Tests Passed (100%)</w:t>
      </w:r>
      <w:r>
        <w:rPr>
          <w:rFonts w:ascii="Calibri" w:hAnsi="Calibri" w:cs="Calibri"/>
          <w:color w:val="1A202C"/>
          <w:sz w:val="22"/>
          <w:szCs w:val="22"/>
        </w:rPr>
        <w:t>.</w:t>
      </w:r>
    </w:p>
    <w:p w14:paraId="03A0208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Functional Route Verification: All 12 public routes returned </w:t>
      </w:r>
      <w:r>
        <w:rPr>
          <w:rStyle w:val="HTMLCode"/>
        </w:rPr>
        <w:t>HTTP 200 OK</w:t>
      </w:r>
      <w:r>
        <w:rPr>
          <w:rFonts w:ascii="Calibri" w:hAnsi="Calibri" w:cs="Calibri"/>
          <w:color w:val="1A202C"/>
          <w:sz w:val="22"/>
          <w:szCs w:val="22"/>
        </w:rPr>
        <w:t>.</w:t>
      </w:r>
    </w:p>
    <w:p w14:paraId="310BF1F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Error Handling: Unknown URLs returned </w:t>
      </w:r>
      <w:r>
        <w:rPr>
          <w:rStyle w:val="HTMLCode"/>
        </w:rPr>
        <w:t>HTTP 404 Not Found</w:t>
      </w:r>
      <w:r>
        <w:rPr>
          <w:rFonts w:ascii="Calibri" w:hAnsi="Calibri" w:cs="Calibri"/>
          <w:color w:val="1A202C"/>
          <w:sz w:val="22"/>
          <w:szCs w:val="22"/>
        </w:rPr>
        <w:t xml:space="preserve"> with custom styled page.</w:t>
      </w:r>
    </w:p>
    <w:p w14:paraId="324F842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Blog Engine: Successfully rendered published editorial posts and individual article reader.</w:t>
      </w:r>
    </w:p>
    <w:p w14:paraId="2F8D8EB5"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Form Validation: Contact form and Newsletter form verified for valid acceptance and invalid rejection.</w:t>
      </w:r>
    </w:p>
    <w:p w14:paraId="64A8749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Security Boundaries: </w:t>
      </w:r>
      <w:r>
        <w:rPr>
          <w:rStyle w:val="HTMLCode"/>
        </w:rPr>
        <w:t>.env</w:t>
      </w:r>
      <w:r>
        <w:rPr>
          <w:rFonts w:ascii="Calibri" w:hAnsi="Calibri" w:cs="Calibri"/>
          <w:color w:val="1A202C"/>
          <w:sz w:val="22"/>
          <w:szCs w:val="22"/>
        </w:rPr>
        <w:t xml:space="preserve"> blocked (</w:t>
      </w:r>
      <w:r>
        <w:rPr>
          <w:rStyle w:val="HTMLCode"/>
        </w:rPr>
        <w:t>403</w:t>
      </w:r>
      <w:r>
        <w:rPr>
          <w:rFonts w:ascii="Calibri" w:hAnsi="Calibri" w:cs="Calibri"/>
          <w:color w:val="1A202C"/>
          <w:sz w:val="22"/>
          <w:szCs w:val="22"/>
        </w:rPr>
        <w:t>), credentials blocked (</w:t>
      </w:r>
      <w:r>
        <w:rPr>
          <w:rStyle w:val="HTMLCode"/>
        </w:rPr>
        <w:t>404</w:t>
      </w:r>
      <w:r>
        <w:rPr>
          <w:rFonts w:ascii="Calibri" w:hAnsi="Calibri" w:cs="Calibri"/>
          <w:color w:val="1A202C"/>
          <w:sz w:val="22"/>
          <w:szCs w:val="22"/>
        </w:rPr>
        <w:t xml:space="preserve">), </w:t>
      </w:r>
      <w:r>
        <w:rPr>
          <w:rStyle w:val="HTMLCode"/>
        </w:rPr>
        <w:t>.htaccess</w:t>
      </w:r>
      <w:r>
        <w:rPr>
          <w:rFonts w:ascii="Calibri" w:hAnsi="Calibri" w:cs="Calibri"/>
          <w:color w:val="1A202C"/>
          <w:sz w:val="22"/>
          <w:szCs w:val="22"/>
        </w:rPr>
        <w:t xml:space="preserve"> blocked (</w:t>
      </w:r>
      <w:r>
        <w:rPr>
          <w:rStyle w:val="HTMLCode"/>
        </w:rPr>
        <w:t>403</w:t>
      </w:r>
      <w:r>
        <w:rPr>
          <w:rFonts w:ascii="Calibri" w:hAnsi="Calibri" w:cs="Calibri"/>
          <w:color w:val="1A202C"/>
          <w:sz w:val="22"/>
          <w:szCs w:val="22"/>
        </w:rPr>
        <w:t xml:space="preserve">), and </w:t>
      </w:r>
      <w:r>
        <w:rPr>
          <w:rStyle w:val="HTMLCode"/>
        </w:rPr>
        <w:t>/api/auth.php</w:t>
      </w:r>
      <w:r>
        <w:rPr>
          <w:rFonts w:ascii="Calibri" w:hAnsi="Calibri" w:cs="Calibri"/>
          <w:color w:val="1A202C"/>
          <w:sz w:val="22"/>
          <w:szCs w:val="22"/>
        </w:rPr>
        <w:t xml:space="preserve"> protected (</w:t>
      </w:r>
      <w:r>
        <w:rPr>
          <w:rStyle w:val="HTMLCode"/>
        </w:rPr>
        <w:t>401</w:t>
      </w:r>
      <w:r>
        <w:rPr>
          <w:rFonts w:ascii="Calibri" w:hAnsi="Calibri" w:cs="Calibri"/>
          <w:color w:val="1A202C"/>
          <w:sz w:val="22"/>
          <w:szCs w:val="22"/>
        </w:rPr>
        <w:t>).</w:t>
      </w:r>
    </w:p>
    <w:p w14:paraId="2D8EBA73"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 Accessibility: Skip link, </w:t>
      </w:r>
      <w:r>
        <w:rPr>
          <w:rStyle w:val="HTMLCode"/>
        </w:rPr>
        <w:t>&lt;main&gt;</w:t>
      </w:r>
      <w:r>
        <w:rPr>
          <w:rFonts w:ascii="Calibri" w:hAnsi="Calibri" w:cs="Calibri"/>
          <w:color w:val="1A202C"/>
          <w:sz w:val="22"/>
          <w:szCs w:val="22"/>
        </w:rPr>
        <w:t xml:space="preserve"> landmark, single </w:t>
      </w:r>
      <w:r>
        <w:rPr>
          <w:rStyle w:val="HTMLCode"/>
        </w:rPr>
        <w:t>&lt;h1&gt;</w:t>
      </w:r>
      <w:r>
        <w:rPr>
          <w:rFonts w:ascii="Calibri" w:hAnsi="Calibri" w:cs="Calibri"/>
          <w:color w:val="1A202C"/>
          <w:sz w:val="22"/>
          <w:szCs w:val="22"/>
        </w:rPr>
        <w:t xml:space="preserve"> hierarchy, ARIA attributes, and 3px focus outline verified.</w:t>
      </w:r>
    </w:p>
    <w:p w14:paraId="57939A94"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2E279CB1">
          <v:rect id="_x0000_i1031" style="width:0;height:1.5pt" o:hralign="center" o:hrstd="t" o:hr="t" fillcolor="#a0a0a0" stroked="f"/>
        </w:pict>
      </w:r>
    </w:p>
    <w:p w14:paraId="549E0092" w14:textId="77777777" w:rsidR="0005234D" w:rsidRDefault="0005234D">
      <w:pPr>
        <w:pStyle w:val="Heading2"/>
        <w:divId w:val="924801380"/>
        <w:rPr>
          <w:rFonts w:ascii="Calibri" w:eastAsia="Times New Roman" w:hAnsi="Calibri" w:cs="Calibri"/>
        </w:rPr>
      </w:pPr>
      <w:r>
        <w:rPr>
          <w:rFonts w:ascii="Calibri" w:eastAsia="Times New Roman" w:hAnsi="Calibri" w:cs="Calibri"/>
        </w:rPr>
        <w:t>7. OPEN CLIENT DECISIONS PRESERVED</w:t>
      </w:r>
    </w:p>
    <w:p w14:paraId="4C88D4F4"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All 19 open client decisions established in Phase 1 and Phase 2 remain strictly preserved. No business policies were prematurely finalized:</w:t>
      </w:r>
    </w:p>
    <w:p w14:paraId="385E6E68"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1. </w:t>
      </w:r>
      <w:r>
        <w:rPr>
          <w:rStyle w:val="Strong"/>
          <w:rFonts w:ascii="Calibri" w:hAnsi="Calibri" w:cs="Calibri"/>
          <w:color w:val="1A202C"/>
          <w:sz w:val="22"/>
          <w:szCs w:val="22"/>
        </w:rPr>
        <w:t>Payment Gateway &amp; Commercial Model</w:t>
      </w:r>
      <w:r>
        <w:rPr>
          <w:rFonts w:ascii="Calibri" w:hAnsi="Calibri" w:cs="Calibri"/>
          <w:color w:val="1A202C"/>
          <w:sz w:val="22"/>
          <w:szCs w:val="22"/>
        </w:rPr>
        <w:t>: Neutral indicative fee ranges displayed; payment provider choice deferred.</w:t>
      </w:r>
    </w:p>
    <w:p w14:paraId="19BE567D"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2. </w:t>
      </w:r>
      <w:r>
        <w:rPr>
          <w:rStyle w:val="Strong"/>
          <w:rFonts w:ascii="Calibri" w:hAnsi="Calibri" w:cs="Calibri"/>
          <w:color w:val="1A202C"/>
          <w:sz w:val="22"/>
          <w:szCs w:val="22"/>
        </w:rPr>
        <w:t>Authoritative Subject Taxonomy</w:t>
      </w:r>
      <w:r>
        <w:rPr>
          <w:rFonts w:ascii="Calibri" w:hAnsi="Calibri" w:cs="Calibri"/>
          <w:color w:val="1A202C"/>
          <w:sz w:val="22"/>
          <w:szCs w:val="22"/>
        </w:rPr>
        <w:t>: Hierarchical subject structures marked for client review.</w:t>
      </w:r>
    </w:p>
    <w:p w14:paraId="3608B08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3. </w:t>
      </w:r>
      <w:r>
        <w:rPr>
          <w:rStyle w:val="Strong"/>
          <w:rFonts w:ascii="Calibri" w:hAnsi="Calibri" w:cs="Calibri"/>
          <w:color w:val="1A202C"/>
          <w:sz w:val="22"/>
          <w:szCs w:val="22"/>
        </w:rPr>
        <w:t>DBS Retention Policy</w:t>
      </w:r>
      <w:r>
        <w:rPr>
          <w:rFonts w:ascii="Calibri" w:hAnsi="Calibri" w:cs="Calibri"/>
          <w:color w:val="1A202C"/>
          <w:sz w:val="22"/>
          <w:szCs w:val="22"/>
        </w:rPr>
        <w:t>: Evidence retention rules marked as open client decision.</w:t>
      </w:r>
    </w:p>
    <w:p w14:paraId="066A2BCE"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4. </w:t>
      </w:r>
      <w:r>
        <w:rPr>
          <w:rStyle w:val="Strong"/>
          <w:rFonts w:ascii="Calibri" w:hAnsi="Calibri" w:cs="Calibri"/>
          <w:color w:val="1A202C"/>
          <w:sz w:val="22"/>
          <w:szCs w:val="22"/>
        </w:rPr>
        <w:t>Newsletter Verification</w:t>
      </w:r>
      <w:r>
        <w:rPr>
          <w:rFonts w:ascii="Calibri" w:hAnsi="Calibri" w:cs="Calibri"/>
          <w:color w:val="1A202C"/>
          <w:sz w:val="22"/>
          <w:szCs w:val="22"/>
        </w:rPr>
        <w:t>: Double opt-in confirmation marked for marketing/legal sign-off.</w:t>
      </w:r>
    </w:p>
    <w:p w14:paraId="321F26BF"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5. </w:t>
      </w:r>
      <w:r>
        <w:rPr>
          <w:rStyle w:val="Strong"/>
          <w:rFonts w:ascii="Calibri" w:hAnsi="Calibri" w:cs="Calibri"/>
          <w:color w:val="1A202C"/>
          <w:sz w:val="22"/>
          <w:szCs w:val="22"/>
        </w:rPr>
        <w:t>Cancellation Notice Window</w:t>
      </w:r>
      <w:r>
        <w:rPr>
          <w:rFonts w:ascii="Calibri" w:hAnsi="Calibri" w:cs="Calibri"/>
          <w:color w:val="1A202C"/>
          <w:sz w:val="22"/>
          <w:szCs w:val="22"/>
        </w:rPr>
        <w:t>: 24 vs 48-hour cancellation policies documented as pending client rules.</w:t>
      </w:r>
    </w:p>
    <w:p w14:paraId="701E4DF7"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 xml:space="preserve">6. </w:t>
      </w:r>
      <w:r>
        <w:rPr>
          <w:rStyle w:val="Strong"/>
          <w:rFonts w:ascii="Calibri" w:hAnsi="Calibri" w:cs="Calibri"/>
          <w:color w:val="1A202C"/>
          <w:sz w:val="22"/>
          <w:szCs w:val="22"/>
        </w:rPr>
        <w:t>Analytics &amp; Tracking</w:t>
      </w:r>
      <w:r>
        <w:rPr>
          <w:rFonts w:ascii="Calibri" w:hAnsi="Calibri" w:cs="Calibri"/>
          <w:color w:val="1A202C"/>
          <w:sz w:val="22"/>
          <w:szCs w:val="22"/>
        </w:rPr>
        <w:t>: No third-party cookie trackers deployed.</w:t>
      </w:r>
    </w:p>
    <w:p w14:paraId="55A2021A" w14:textId="77777777" w:rsidR="0005234D" w:rsidRDefault="0005234D">
      <w:pPr>
        <w:spacing w:before="300" w:after="300"/>
        <w:divId w:val="924801380"/>
        <w:rPr>
          <w:rFonts w:ascii="Calibri" w:eastAsia="Times New Roman" w:hAnsi="Calibri" w:cs="Calibri"/>
          <w:color w:val="1A202C"/>
          <w:sz w:val="22"/>
          <w:szCs w:val="22"/>
        </w:rPr>
      </w:pPr>
      <w:r>
        <w:rPr>
          <w:rFonts w:ascii="Calibri" w:eastAsia="Times New Roman" w:hAnsi="Calibri" w:cs="Calibri"/>
          <w:color w:val="1A202C"/>
          <w:sz w:val="22"/>
          <w:szCs w:val="22"/>
        </w:rPr>
        <w:pict w14:anchorId="40B30E17">
          <v:rect id="_x0000_i1032" style="width:0;height:1.5pt" o:hralign="center" o:hrstd="t" o:hr="t" fillcolor="#a0a0a0" stroked="f"/>
        </w:pict>
      </w:r>
    </w:p>
    <w:p w14:paraId="43378593" w14:textId="77777777" w:rsidR="0005234D" w:rsidRDefault="0005234D">
      <w:pPr>
        <w:pStyle w:val="Heading2"/>
        <w:divId w:val="924801380"/>
        <w:rPr>
          <w:rFonts w:ascii="Calibri" w:eastAsia="Times New Roman" w:hAnsi="Calibri" w:cs="Calibri"/>
        </w:rPr>
      </w:pPr>
      <w:r>
        <w:rPr>
          <w:rFonts w:ascii="Calibri" w:eastAsia="Times New Roman" w:hAnsi="Calibri" w:cs="Calibri"/>
        </w:rPr>
        <w:t>8. CONCLUSION &amp; STATUS</w:t>
      </w:r>
    </w:p>
    <w:p w14:paraId="440C21FB" w14:textId="77777777" w:rsidR="0005234D" w:rsidRDefault="0005234D">
      <w:pPr>
        <w:pStyle w:val="NormalWeb"/>
        <w:divId w:val="924801380"/>
        <w:rPr>
          <w:rFonts w:ascii="Calibri" w:hAnsi="Calibri" w:cs="Calibri"/>
          <w:color w:val="1A202C"/>
          <w:sz w:val="22"/>
          <w:szCs w:val="22"/>
        </w:rPr>
      </w:pPr>
      <w:r>
        <w:rPr>
          <w:rFonts w:ascii="Calibri" w:hAnsi="Calibri" w:cs="Calibri"/>
          <w:color w:val="1A202C"/>
          <w:sz w:val="22"/>
          <w:szCs w:val="22"/>
        </w:rPr>
        <w:t>Phase 4 has successfully delivered an accessible, responsive, and secure public web presence for the UK Tutoring Platform. The implementation adheres to all architectural constraints, integrates seamlessly with the Phase 3 foundation, and establishes a rock-solid presentation baseline for upcoming phases.</w:t>
      </w:r>
    </w:p>
    <w:p w14:paraId="20808243"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Official Phase 4 Status</w:t>
      </w:r>
      <w:r>
        <w:rPr>
          <w:rFonts w:ascii="Calibri" w:hAnsi="Calibri" w:cs="Calibri"/>
          <w:color w:val="1A202C"/>
          <w:sz w:val="22"/>
          <w:szCs w:val="22"/>
        </w:rPr>
        <w:t xml:space="preserve">: </w:t>
      </w:r>
    </w:p>
    <w:p w14:paraId="7D120347" w14:textId="77777777" w:rsidR="0005234D" w:rsidRDefault="0005234D">
      <w:pPr>
        <w:pStyle w:val="NormalWeb"/>
        <w:divId w:val="924801380"/>
        <w:rPr>
          <w:rFonts w:ascii="Calibri" w:hAnsi="Calibri" w:cs="Calibri"/>
          <w:color w:val="1A202C"/>
          <w:sz w:val="22"/>
          <w:szCs w:val="22"/>
        </w:rPr>
      </w:pPr>
      <w:r>
        <w:rPr>
          <w:rStyle w:val="Strong"/>
          <w:rFonts w:ascii="Calibri" w:hAnsi="Calibri" w:cs="Calibri"/>
          <w:color w:val="1A202C"/>
          <w:sz w:val="22"/>
          <w:szCs w:val="22"/>
        </w:rPr>
        <w:t>PHASE 4 — PUBLIC WEBSITE VERIFIED AND READY FOR PHASE 5</w:t>
      </w:r>
    </w:p>
    <w:sectPr w:rsidR="00052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3364"/>
    <w:rsid w:val="00022427"/>
    <w:rsid w:val="0005234D"/>
    <w:rsid w:val="000D3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C12C7"/>
  <w15:chartTrackingRefBased/>
  <w15:docId w15:val="{931012A8-A92A-4024-837E-83C4BE60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B6CB0"/>
      </w:pBdr>
      <w:spacing w:before="360" w:after="180"/>
      <w:outlineLvl w:val="0"/>
    </w:pPr>
    <w:rPr>
      <w:b/>
      <w:bCs/>
      <w:color w:val="1A365D"/>
      <w:kern w:val="36"/>
      <w:sz w:val="44"/>
      <w:szCs w:val="44"/>
    </w:rPr>
  </w:style>
  <w:style w:type="paragraph" w:styleId="Heading2">
    <w:name w:val="heading 2"/>
    <w:basedOn w:val="Normal"/>
    <w:link w:val="Heading2Char"/>
    <w:uiPriority w:val="9"/>
    <w:qFormat/>
    <w:pPr>
      <w:pBdr>
        <w:bottom w:val="single" w:sz="6" w:space="3" w:color="CBD5E0"/>
      </w:pBdr>
      <w:spacing w:before="330" w:after="150"/>
      <w:outlineLvl w:val="1"/>
    </w:pPr>
    <w:rPr>
      <w:b/>
      <w:bCs/>
      <w:color w:val="2B6CB0"/>
      <w:sz w:val="32"/>
      <w:szCs w:val="32"/>
    </w:rPr>
  </w:style>
  <w:style w:type="paragraph" w:styleId="Heading3">
    <w:name w:val="heading 3"/>
    <w:basedOn w:val="Normal"/>
    <w:link w:val="Heading3Char"/>
    <w:uiPriority w:val="9"/>
    <w:qFormat/>
    <w:pPr>
      <w:spacing w:before="240" w:after="120"/>
      <w:outlineLvl w:val="2"/>
    </w:pPr>
    <w:rPr>
      <w:b/>
      <w:bCs/>
      <w:color w:val="2D3748"/>
      <w:sz w:val="25"/>
      <w:szCs w:val="25"/>
    </w:rPr>
  </w:style>
  <w:style w:type="paragraph" w:styleId="Heading4">
    <w:name w:val="heading 4"/>
    <w:basedOn w:val="Normal"/>
    <w:link w:val="Heading4Char"/>
    <w:uiPriority w:val="9"/>
    <w:qFormat/>
    <w:pPr>
      <w:spacing w:before="210" w:after="90"/>
      <w:outlineLvl w:val="3"/>
    </w:pPr>
    <w:rPr>
      <w:b/>
      <w:bCs/>
      <w:color w:val="4A556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C53030"/>
      <w:sz w:val="19"/>
      <w:szCs w:val="19"/>
      <w:shd w:val="clear" w:color="auto" w:fill="ED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2D374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210"/>
    </w:pPr>
    <w:rPr>
      <w:rFonts w:ascii="Consolas" w:hAnsi="Consolas" w:cs="Courier New"/>
      <w:color w:val="F7FAFC"/>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01380">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2641</Words>
  <Characters>15057</Characters>
  <Application>Microsoft Office Word</Application>
  <DocSecurity>0</DocSecurity>
  <Lines>125</Lines>
  <Paragraphs>35</Paragraphs>
  <ScaleCrop>false</ScaleCrop>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 â€</dc:title>
  <dc:subject/>
  <dc:creator>Dineshkumar M</dc:creator>
  <cp:keywords/>
  <dc:description/>
  <cp:lastModifiedBy>Dineshkumar M</cp:lastModifiedBy>
  <cp:revision>2</cp:revision>
  <dcterms:created xsi:type="dcterms:W3CDTF">2026-10-02T18:21:00Z</dcterms:created>
  <dcterms:modified xsi:type="dcterms:W3CDTF">2026-10-02T18:21:00Z</dcterms:modified>
</cp:coreProperties>
</file>