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12-code-review-standards"/>
    <w:p>
      <w:pPr>
        <w:pStyle w:val="Heading1"/>
      </w:pPr>
      <w:r>
        <w:t xml:space="preserve">Chapter 12 – Code Review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Code Review Philosophy</w:t>
      </w:r>
    </w:p>
    <w:p>
      <w:pPr>
        <w:pStyle w:val="Compact"/>
        <w:numPr>
          <w:ilvl w:val="0"/>
          <w:numId w:val="1001"/>
        </w:numPr>
      </w:pPr>
      <w:r>
        <w:t xml:space="preserve">Engineering Principles</w:t>
      </w:r>
    </w:p>
    <w:p>
      <w:pPr>
        <w:pStyle w:val="Compact"/>
        <w:numPr>
          <w:ilvl w:val="0"/>
          <w:numId w:val="1001"/>
        </w:numPr>
      </w:pPr>
      <w:r>
        <w:t xml:space="preserve">Review Workflow</w:t>
      </w:r>
    </w:p>
    <w:p>
      <w:pPr>
        <w:pStyle w:val="Compact"/>
        <w:numPr>
          <w:ilvl w:val="0"/>
          <w:numId w:val="1001"/>
        </w:numPr>
      </w:pPr>
      <w:r>
        <w:t xml:space="preserve">Pull Request Standards</w:t>
      </w:r>
    </w:p>
    <w:p>
      <w:pPr>
        <w:pStyle w:val="Compact"/>
        <w:numPr>
          <w:ilvl w:val="0"/>
          <w:numId w:val="1001"/>
        </w:numPr>
      </w:pPr>
      <w:r>
        <w:t xml:space="preserve">Reviewer Responsibilities</w:t>
      </w:r>
    </w:p>
    <w:p>
      <w:pPr>
        <w:pStyle w:val="Compact"/>
        <w:numPr>
          <w:ilvl w:val="0"/>
          <w:numId w:val="1001"/>
        </w:numPr>
      </w:pPr>
      <w:r>
        <w:t xml:space="preserve">Author Responsibilities</w:t>
      </w:r>
    </w:p>
    <w:p>
      <w:pPr>
        <w:pStyle w:val="Compact"/>
        <w:numPr>
          <w:ilvl w:val="0"/>
          <w:numId w:val="1001"/>
        </w:numPr>
      </w:pPr>
      <w:r>
        <w:t xml:space="preserve">Review Checklist</w:t>
      </w:r>
    </w:p>
    <w:p>
      <w:pPr>
        <w:pStyle w:val="Compact"/>
        <w:numPr>
          <w:ilvl w:val="0"/>
          <w:numId w:val="1001"/>
        </w:numPr>
      </w:pPr>
      <w:r>
        <w:t xml:space="preserve">Architecture Review</w:t>
      </w:r>
    </w:p>
    <w:p>
      <w:pPr>
        <w:pStyle w:val="Compact"/>
        <w:numPr>
          <w:ilvl w:val="0"/>
          <w:numId w:val="1001"/>
        </w:numPr>
      </w:pPr>
      <w:r>
        <w:t xml:space="preserve">API Review</w:t>
      </w:r>
    </w:p>
    <w:p>
      <w:pPr>
        <w:pStyle w:val="Compact"/>
        <w:numPr>
          <w:ilvl w:val="0"/>
          <w:numId w:val="1001"/>
        </w:numPr>
      </w:pPr>
      <w:r>
        <w:t xml:space="preserve">Database Review</w:t>
      </w:r>
    </w:p>
    <w:p>
      <w:pPr>
        <w:pStyle w:val="Compact"/>
        <w:numPr>
          <w:ilvl w:val="0"/>
          <w:numId w:val="1001"/>
        </w:numPr>
      </w:pPr>
      <w:r>
        <w:t xml:space="preserve">AI Code Review</w:t>
      </w:r>
    </w:p>
    <w:p>
      <w:pPr>
        <w:pStyle w:val="Compact"/>
        <w:numPr>
          <w:ilvl w:val="0"/>
          <w:numId w:val="1001"/>
        </w:numPr>
      </w:pPr>
      <w:r>
        <w:t xml:space="preserve">Security Review</w:t>
      </w:r>
    </w:p>
    <w:p>
      <w:pPr>
        <w:pStyle w:val="Compact"/>
        <w:numPr>
          <w:ilvl w:val="0"/>
          <w:numId w:val="1001"/>
        </w:numPr>
      </w:pPr>
      <w:r>
        <w:t xml:space="preserve">Performance Review</w:t>
      </w:r>
    </w:p>
    <w:p>
      <w:pPr>
        <w:pStyle w:val="Compact"/>
        <w:numPr>
          <w:ilvl w:val="0"/>
          <w:numId w:val="1001"/>
        </w:numPr>
      </w:pPr>
      <w:r>
        <w:t xml:space="preserve">Testing Review</w:t>
      </w:r>
    </w:p>
    <w:p>
      <w:pPr>
        <w:pStyle w:val="Compact"/>
        <w:numPr>
          <w:ilvl w:val="0"/>
          <w:numId w:val="1001"/>
        </w:numPr>
      </w:pPr>
      <w:r>
        <w:t xml:space="preserve">Documentation Review</w:t>
      </w:r>
    </w:p>
    <w:p>
      <w:pPr>
        <w:pStyle w:val="Compact"/>
        <w:numPr>
          <w:ilvl w:val="0"/>
          <w:numId w:val="1001"/>
        </w:numPr>
      </w:pPr>
      <w:r>
        <w:t xml:space="preserve">Logging &amp; Observability Review</w:t>
      </w:r>
    </w:p>
    <w:p>
      <w:pPr>
        <w:pStyle w:val="Compact"/>
        <w:numPr>
          <w:ilvl w:val="0"/>
          <w:numId w:val="1001"/>
        </w:numPr>
      </w:pPr>
      <w:r>
        <w:t xml:space="preserve">Infrastructure Review</w:t>
      </w:r>
    </w:p>
    <w:p>
      <w:pPr>
        <w:pStyle w:val="Compact"/>
        <w:numPr>
          <w:ilvl w:val="0"/>
          <w:numId w:val="1001"/>
        </w:numPr>
      </w:pPr>
      <w:r>
        <w:t xml:space="preserve">Dependency Review</w:t>
      </w:r>
    </w:p>
    <w:p>
      <w:pPr>
        <w:pStyle w:val="Compact"/>
        <w:numPr>
          <w:ilvl w:val="0"/>
          <w:numId w:val="1001"/>
        </w:numPr>
      </w:pPr>
      <w:r>
        <w:t xml:space="preserve">Review Comments</w:t>
      </w:r>
    </w:p>
    <w:p>
      <w:pPr>
        <w:pStyle w:val="Compact"/>
        <w:numPr>
          <w:ilvl w:val="0"/>
          <w:numId w:val="1001"/>
        </w:numPr>
      </w:pPr>
      <w:r>
        <w:t xml:space="preserve">Approval Rules</w:t>
      </w:r>
    </w:p>
    <w:p>
      <w:pPr>
        <w:pStyle w:val="Compact"/>
        <w:numPr>
          <w:ilvl w:val="0"/>
          <w:numId w:val="1001"/>
        </w:numPr>
      </w:pPr>
      <w:r>
        <w:t xml:space="preserve">Merge Policy</w:t>
      </w:r>
    </w:p>
    <w:p>
      <w:pPr>
        <w:pStyle w:val="Compact"/>
        <w:numPr>
          <w:ilvl w:val="0"/>
          <w:numId w:val="1001"/>
        </w:numPr>
      </w:pPr>
      <w:r>
        <w:t xml:space="preserve">Metrics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engineering standards for code reviews across Investment OS.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Improve software quality</w:t>
      </w:r>
    </w:p>
    <w:p>
      <w:pPr>
        <w:pStyle w:val="Compact"/>
        <w:numPr>
          <w:ilvl w:val="0"/>
          <w:numId w:val="1002"/>
        </w:numPr>
      </w:pPr>
      <w:r>
        <w:t xml:space="preserve">Detect defects early</w:t>
      </w:r>
    </w:p>
    <w:p>
      <w:pPr>
        <w:pStyle w:val="Compact"/>
        <w:numPr>
          <w:ilvl w:val="0"/>
          <w:numId w:val="1002"/>
        </w:numPr>
      </w:pPr>
      <w:r>
        <w:t xml:space="preserve">Maintain architectural consistency</w:t>
      </w:r>
    </w:p>
    <w:p>
      <w:pPr>
        <w:pStyle w:val="Compact"/>
        <w:numPr>
          <w:ilvl w:val="0"/>
          <w:numId w:val="1002"/>
        </w:numPr>
      </w:pPr>
      <w:r>
        <w:t xml:space="preserve">Share engineering knowledge</w:t>
      </w:r>
    </w:p>
    <w:p>
      <w:pPr>
        <w:pStyle w:val="Compact"/>
        <w:numPr>
          <w:ilvl w:val="0"/>
          <w:numId w:val="1002"/>
        </w:numPr>
      </w:pPr>
      <w:r>
        <w:t xml:space="preserve">Improve security</w:t>
      </w:r>
    </w:p>
    <w:p>
      <w:pPr>
        <w:pStyle w:val="Compact"/>
        <w:numPr>
          <w:ilvl w:val="0"/>
          <w:numId w:val="1002"/>
        </w:numPr>
      </w:pPr>
      <w:r>
        <w:t xml:space="preserve">Reduce technical debt</w:t>
      </w:r>
    </w:p>
    <w:p>
      <w:pPr>
        <w:pStyle w:val="Compact"/>
        <w:numPr>
          <w:ilvl w:val="0"/>
          <w:numId w:val="1002"/>
        </w:numPr>
      </w:pPr>
      <w:r>
        <w:t xml:space="preserve">Ensure long-term maintainability</w:t>
      </w:r>
    </w:p>
    <w:p>
      <w:pPr>
        <w:pStyle w:val="FirstParagraph"/>
      </w:pPr>
      <w:r>
        <w:t xml:space="preserve">Code review is a collaborative engineering activity, not merely an approval process.</w:t>
      </w:r>
    </w:p>
    <w:p>
      <w:r>
        <w:pict>
          <v:rect style="width:0;height:1.5pt" o:hralign="center" o:hrstd="t" o:hr="t"/>
        </w:pict>
      </w:r>
    </w:p>
    <w:bookmarkEnd w:id="23"/>
    <w:bookmarkStart w:id="24" w:name="code-review-philosophy"/>
    <w:p>
      <w:pPr>
        <w:pStyle w:val="Heading1"/>
      </w:pPr>
      <w:r>
        <w:t xml:space="preserve">2. Code Review Philosophy</w:t>
      </w:r>
    </w:p>
    <w:p>
      <w:pPr>
        <w:pStyle w:val="FirstParagraph"/>
      </w:pPr>
      <w:r>
        <w:t xml:space="preserve">Every code review should answer five questions:</w:t>
      </w:r>
    </w:p>
    <w:p>
      <w:pPr>
        <w:pStyle w:val="Compact"/>
        <w:numPr>
          <w:ilvl w:val="0"/>
          <w:numId w:val="1003"/>
        </w:numPr>
      </w:pPr>
      <w:r>
        <w:t xml:space="preserve">Is the feature correct?</w:t>
      </w:r>
    </w:p>
    <w:p>
      <w:pPr>
        <w:pStyle w:val="Compact"/>
        <w:numPr>
          <w:ilvl w:val="0"/>
          <w:numId w:val="1003"/>
        </w:numPr>
      </w:pPr>
      <w:r>
        <w:t xml:space="preserve">Is the design maintainable?</w:t>
      </w:r>
    </w:p>
    <w:p>
      <w:pPr>
        <w:pStyle w:val="Compact"/>
        <w:numPr>
          <w:ilvl w:val="0"/>
          <w:numId w:val="1003"/>
        </w:numPr>
      </w:pPr>
      <w:r>
        <w:t xml:space="preserve">Is the implementation secure?</w:t>
      </w:r>
    </w:p>
    <w:p>
      <w:pPr>
        <w:pStyle w:val="Compact"/>
        <w:numPr>
          <w:ilvl w:val="0"/>
          <w:numId w:val="1003"/>
        </w:numPr>
      </w:pPr>
      <w:r>
        <w:t xml:space="preserve">Is the code understandable?</w:t>
      </w:r>
    </w:p>
    <w:p>
      <w:pPr>
        <w:pStyle w:val="Compact"/>
        <w:numPr>
          <w:ilvl w:val="0"/>
          <w:numId w:val="1003"/>
        </w:numPr>
      </w:pPr>
      <w:r>
        <w:t xml:space="preserve">Is the change aligned with architecture?</w:t>
      </w:r>
    </w:p>
    <w:p>
      <w:pPr>
        <w:pStyle w:val="FirstParagraph"/>
      </w:pPr>
      <w:r>
        <w:t xml:space="preserve">The goal is continuous improvement of both the software and the engineering team.</w:t>
      </w:r>
    </w:p>
    <w:p>
      <w:r>
        <w:pict>
          <v:rect style="width:0;height:1.5pt" o:hralign="center" o:hrstd="t" o:hr="t"/>
        </w:pict>
      </w:r>
    </w:p>
    <w:bookmarkEnd w:id="24"/>
    <w:bookmarkStart w:id="25" w:name="engineering-principles"/>
    <w:p>
      <w:pPr>
        <w:pStyle w:val="Heading1"/>
      </w:pPr>
      <w:r>
        <w:t xml:space="preserve">3. Engineering Principles</w:t>
      </w:r>
    </w:p>
    <w:p>
      <w:pPr>
        <w:pStyle w:val="FirstParagraph"/>
      </w:pPr>
      <w:r>
        <w:t xml:space="preserve">Reviewers should evaluate changes against these principles:</w:t>
      </w:r>
    </w:p>
    <w:p>
      <w:pPr>
        <w:pStyle w:val="Compact"/>
        <w:numPr>
          <w:ilvl w:val="0"/>
          <w:numId w:val="1004"/>
        </w:numPr>
      </w:pPr>
      <w:r>
        <w:t xml:space="preserve">SOLID</w:t>
      </w:r>
    </w:p>
    <w:p>
      <w:pPr>
        <w:pStyle w:val="Compact"/>
        <w:numPr>
          <w:ilvl w:val="0"/>
          <w:numId w:val="1004"/>
        </w:numPr>
      </w:pPr>
      <w:r>
        <w:t xml:space="preserve">DRY (Don’t Repeat Yourself)</w:t>
      </w:r>
    </w:p>
    <w:p>
      <w:pPr>
        <w:pStyle w:val="Compact"/>
        <w:numPr>
          <w:ilvl w:val="0"/>
          <w:numId w:val="1004"/>
        </w:numPr>
      </w:pPr>
      <w:r>
        <w:t xml:space="preserve">KISS (Keep It Simple)</w:t>
      </w:r>
    </w:p>
    <w:p>
      <w:pPr>
        <w:pStyle w:val="Compact"/>
        <w:numPr>
          <w:ilvl w:val="0"/>
          <w:numId w:val="1004"/>
        </w:numPr>
      </w:pPr>
      <w:r>
        <w:t xml:space="preserve">YAGNI (You Aren’t Gonna Need It)</w:t>
      </w:r>
    </w:p>
    <w:p>
      <w:pPr>
        <w:pStyle w:val="Compact"/>
        <w:numPr>
          <w:ilvl w:val="0"/>
          <w:numId w:val="1004"/>
        </w:numPr>
      </w:pPr>
      <w:r>
        <w:t xml:space="preserve">Separation of Concerns</w:t>
      </w:r>
    </w:p>
    <w:p>
      <w:pPr>
        <w:pStyle w:val="Compact"/>
        <w:numPr>
          <w:ilvl w:val="0"/>
          <w:numId w:val="1004"/>
        </w:numPr>
      </w:pPr>
      <w:r>
        <w:t xml:space="preserve">Clean Architecture</w:t>
      </w:r>
    </w:p>
    <w:p>
      <w:pPr>
        <w:pStyle w:val="Compact"/>
        <w:numPr>
          <w:ilvl w:val="0"/>
          <w:numId w:val="1004"/>
        </w:numPr>
      </w:pPr>
      <w:r>
        <w:t xml:space="preserve">Single Responsibility</w:t>
      </w:r>
    </w:p>
    <w:p>
      <w:pPr>
        <w:pStyle w:val="FirstParagraph"/>
      </w:pPr>
      <w:r>
        <w:t xml:space="preserve">Code should optimize for readability before cleverness.</w:t>
      </w:r>
    </w:p>
    <w:p>
      <w:r>
        <w:pict>
          <v:rect style="width:0;height:1.5pt" o:hralign="center" o:hrstd="t" o:hr="t"/>
        </w:pict>
      </w:r>
    </w:p>
    <w:bookmarkEnd w:id="25"/>
    <w:bookmarkStart w:id="26" w:name="review-workflow"/>
    <w:p>
      <w:pPr>
        <w:pStyle w:val="Heading1"/>
      </w:pPr>
      <w:r>
        <w:t xml:space="preserve">4. Review Workflow</w:t>
      </w:r>
    </w:p>
    <w:p>
      <w:pPr>
        <w:pStyle w:val="FirstParagraph"/>
      </w:pPr>
      <w:r>
        <w:rPr>
          <w:rStyle w:val="VerbatimChar"/>
        </w:rPr>
        <w:t xml:space="preserve">text id="h0w1v6" Feature Branch       ↓ Pull Request       ↓ Automated CI       ↓ Peer Review       ↓ Revision       ↓ Approval       ↓ Merge</w:t>
      </w:r>
    </w:p>
    <w:p>
      <w:pPr>
        <w:pStyle w:val="BodyText"/>
      </w:pPr>
      <w:r>
        <w:t xml:space="preserve">Every merge to a protected branch requires successful automated checks.</w:t>
      </w:r>
    </w:p>
    <w:p>
      <w:r>
        <w:pict>
          <v:rect style="width:0;height:1.5pt" o:hralign="center" o:hrstd="t" o:hr="t"/>
        </w:pict>
      </w:r>
    </w:p>
    <w:bookmarkEnd w:id="26"/>
    <w:bookmarkStart w:id="27" w:name="pull-request-standards"/>
    <w:p>
      <w:pPr>
        <w:pStyle w:val="Heading1"/>
      </w:pPr>
      <w:r>
        <w:t xml:space="preserve">5. Pull Request Standards</w:t>
      </w:r>
    </w:p>
    <w:p>
      <w:pPr>
        <w:pStyle w:val="FirstParagraph"/>
      </w:pPr>
      <w:r>
        <w:t xml:space="preserve">Each pull request should include:</w:t>
      </w:r>
    </w:p>
    <w:p>
      <w:pPr>
        <w:pStyle w:val="Compact"/>
        <w:numPr>
          <w:ilvl w:val="0"/>
          <w:numId w:val="1005"/>
        </w:numPr>
      </w:pPr>
      <w:r>
        <w:t xml:space="preserve">Business objective</w:t>
      </w:r>
    </w:p>
    <w:p>
      <w:pPr>
        <w:pStyle w:val="Compact"/>
        <w:numPr>
          <w:ilvl w:val="0"/>
          <w:numId w:val="1005"/>
        </w:numPr>
      </w:pPr>
      <w:r>
        <w:t xml:space="preserve">Technical summary</w:t>
      </w:r>
    </w:p>
    <w:p>
      <w:pPr>
        <w:pStyle w:val="Compact"/>
        <w:numPr>
          <w:ilvl w:val="0"/>
          <w:numId w:val="1005"/>
        </w:numPr>
      </w:pPr>
      <w:r>
        <w:t xml:space="preserve">Related issue</w:t>
      </w:r>
    </w:p>
    <w:p>
      <w:pPr>
        <w:pStyle w:val="Compact"/>
        <w:numPr>
          <w:ilvl w:val="0"/>
          <w:numId w:val="1005"/>
        </w:numPr>
      </w:pPr>
      <w:r>
        <w:t xml:space="preserve">Architecture impact</w:t>
      </w:r>
    </w:p>
    <w:p>
      <w:pPr>
        <w:pStyle w:val="Compact"/>
        <w:numPr>
          <w:ilvl w:val="0"/>
          <w:numId w:val="1005"/>
        </w:numPr>
      </w:pPr>
      <w:r>
        <w:t xml:space="preserve">Database migration impact</w:t>
      </w:r>
    </w:p>
    <w:p>
      <w:pPr>
        <w:pStyle w:val="Compact"/>
        <w:numPr>
          <w:ilvl w:val="0"/>
          <w:numId w:val="1005"/>
        </w:numPr>
      </w:pPr>
      <w:r>
        <w:t xml:space="preserve">API changes</w:t>
      </w:r>
    </w:p>
    <w:p>
      <w:pPr>
        <w:pStyle w:val="Compact"/>
        <w:numPr>
          <w:ilvl w:val="0"/>
          <w:numId w:val="1005"/>
        </w:numPr>
      </w:pPr>
      <w:r>
        <w:t xml:space="preserve">AI prompt/model changes (if applicable)</w:t>
      </w:r>
    </w:p>
    <w:p>
      <w:pPr>
        <w:pStyle w:val="Compact"/>
        <w:numPr>
          <w:ilvl w:val="0"/>
          <w:numId w:val="1005"/>
        </w:numPr>
      </w:pPr>
      <w:r>
        <w:t xml:space="preserve">Testing performed</w:t>
      </w:r>
    </w:p>
    <w:p>
      <w:pPr>
        <w:pStyle w:val="Compact"/>
        <w:numPr>
          <w:ilvl w:val="0"/>
          <w:numId w:val="1005"/>
        </w:numPr>
      </w:pPr>
      <w:r>
        <w:t xml:space="preserve">Rollback considerations</w:t>
      </w:r>
    </w:p>
    <w:p>
      <w:pPr>
        <w:pStyle w:val="Compact"/>
        <w:numPr>
          <w:ilvl w:val="0"/>
          <w:numId w:val="1005"/>
        </w:numPr>
      </w:pPr>
      <w:r>
        <w:t xml:space="preserve">Documentation updates</w:t>
      </w:r>
    </w:p>
    <w:p>
      <w:pPr>
        <w:pStyle w:val="FirstParagraph"/>
      </w:pPr>
      <w:r>
        <w:t xml:space="preserve">Recommended size:</w:t>
      </w:r>
    </w:p>
    <w:p>
      <w:pPr>
        <w:pStyle w:val="Compact"/>
        <w:numPr>
          <w:ilvl w:val="0"/>
          <w:numId w:val="1006"/>
        </w:numPr>
      </w:pPr>
      <w:r>
        <w:t xml:space="preserve">Ideal: &lt; 400 changed lines</w:t>
      </w:r>
    </w:p>
    <w:p>
      <w:pPr>
        <w:pStyle w:val="Compact"/>
        <w:numPr>
          <w:ilvl w:val="0"/>
          <w:numId w:val="1006"/>
        </w:numPr>
      </w:pPr>
      <w:r>
        <w:t xml:space="preserve">Acceptable: 400–800 changed lines</w:t>
      </w:r>
    </w:p>
    <w:p>
      <w:pPr>
        <w:pStyle w:val="Compact"/>
        <w:numPr>
          <w:ilvl w:val="0"/>
          <w:numId w:val="1006"/>
        </w:numPr>
      </w:pPr>
      <w:r>
        <w:t xml:space="preserve">Large PRs (&gt;800 lines) should be split unless there is a strong justification.</w:t>
      </w:r>
    </w:p>
    <w:p>
      <w:r>
        <w:pict>
          <v:rect style="width:0;height:1.5pt" o:hralign="center" o:hrstd="t" o:hr="t"/>
        </w:pict>
      </w:r>
    </w:p>
    <w:bookmarkEnd w:id="27"/>
    <w:bookmarkStart w:id="28" w:name="reviewer-responsibilities"/>
    <w:p>
      <w:pPr>
        <w:pStyle w:val="Heading1"/>
      </w:pPr>
      <w:r>
        <w:t xml:space="preserve">6. Reviewer Responsibilities</w:t>
      </w:r>
    </w:p>
    <w:p>
      <w:pPr>
        <w:pStyle w:val="FirstParagraph"/>
      </w:pPr>
      <w:r>
        <w:t xml:space="preserve">Reviewers should:</w:t>
      </w:r>
    </w:p>
    <w:p>
      <w:pPr>
        <w:pStyle w:val="Compact"/>
        <w:numPr>
          <w:ilvl w:val="0"/>
          <w:numId w:val="1007"/>
        </w:numPr>
      </w:pPr>
      <w:r>
        <w:t xml:space="preserve">Understand the change</w:t>
      </w:r>
    </w:p>
    <w:p>
      <w:pPr>
        <w:pStyle w:val="Compact"/>
        <w:numPr>
          <w:ilvl w:val="0"/>
          <w:numId w:val="1007"/>
        </w:numPr>
      </w:pPr>
      <w:r>
        <w:t xml:space="preserve">Verify correctness</w:t>
      </w:r>
    </w:p>
    <w:p>
      <w:pPr>
        <w:pStyle w:val="Compact"/>
        <w:numPr>
          <w:ilvl w:val="0"/>
          <w:numId w:val="1007"/>
        </w:numPr>
      </w:pPr>
      <w:r>
        <w:t xml:space="preserve">Check architecture alignment</w:t>
      </w:r>
    </w:p>
    <w:p>
      <w:pPr>
        <w:pStyle w:val="Compact"/>
        <w:numPr>
          <w:ilvl w:val="0"/>
          <w:numId w:val="1007"/>
        </w:numPr>
      </w:pPr>
      <w:r>
        <w:t xml:space="preserve">Identify security concerns</w:t>
      </w:r>
    </w:p>
    <w:p>
      <w:pPr>
        <w:pStyle w:val="Compact"/>
        <w:numPr>
          <w:ilvl w:val="0"/>
          <w:numId w:val="1007"/>
        </w:numPr>
      </w:pPr>
      <w:r>
        <w:t xml:space="preserve">Evaluate maintainability</w:t>
      </w:r>
    </w:p>
    <w:p>
      <w:pPr>
        <w:pStyle w:val="Compact"/>
        <w:numPr>
          <w:ilvl w:val="0"/>
          <w:numId w:val="1007"/>
        </w:numPr>
      </w:pPr>
      <w:r>
        <w:t xml:space="preserve">Confirm test coverage</w:t>
      </w:r>
    </w:p>
    <w:p>
      <w:pPr>
        <w:pStyle w:val="Compact"/>
        <w:numPr>
          <w:ilvl w:val="0"/>
          <w:numId w:val="1007"/>
        </w:numPr>
      </w:pPr>
      <w:r>
        <w:t xml:space="preserve">Verify documentation updates</w:t>
      </w:r>
    </w:p>
    <w:p>
      <w:pPr>
        <w:pStyle w:val="FirstParagraph"/>
      </w:pPr>
      <w:r>
        <w:t xml:space="preserve">Reviewers should explain concerns and suggest improvements rather than simply rejecting code.</w:t>
      </w:r>
    </w:p>
    <w:p>
      <w:r>
        <w:pict>
          <v:rect style="width:0;height:1.5pt" o:hralign="center" o:hrstd="t" o:hr="t"/>
        </w:pict>
      </w:r>
    </w:p>
    <w:bookmarkEnd w:id="28"/>
    <w:bookmarkStart w:id="29" w:name="author-responsibilities"/>
    <w:p>
      <w:pPr>
        <w:pStyle w:val="Heading1"/>
      </w:pPr>
      <w:r>
        <w:t xml:space="preserve">7. Author Responsibilities</w:t>
      </w:r>
    </w:p>
    <w:p>
      <w:pPr>
        <w:pStyle w:val="FirstParagraph"/>
      </w:pPr>
      <w:r>
        <w:t xml:space="preserve">Authors should:</w:t>
      </w:r>
    </w:p>
    <w:p>
      <w:pPr>
        <w:pStyle w:val="Compact"/>
        <w:numPr>
          <w:ilvl w:val="0"/>
          <w:numId w:val="1008"/>
        </w:numPr>
      </w:pPr>
      <w:r>
        <w:t xml:space="preserve">Keep changes focused</w:t>
      </w:r>
    </w:p>
    <w:p>
      <w:pPr>
        <w:pStyle w:val="Compact"/>
        <w:numPr>
          <w:ilvl w:val="0"/>
          <w:numId w:val="1008"/>
        </w:numPr>
      </w:pPr>
      <w:r>
        <w:t xml:space="preserve">Provide context</w:t>
      </w:r>
    </w:p>
    <w:p>
      <w:pPr>
        <w:pStyle w:val="Compact"/>
        <w:numPr>
          <w:ilvl w:val="0"/>
          <w:numId w:val="1008"/>
        </w:numPr>
      </w:pPr>
      <w:r>
        <w:t xml:space="preserve">Run tests locally</w:t>
      </w:r>
    </w:p>
    <w:p>
      <w:pPr>
        <w:pStyle w:val="Compact"/>
        <w:numPr>
          <w:ilvl w:val="0"/>
          <w:numId w:val="1008"/>
        </w:numPr>
      </w:pPr>
      <w:r>
        <w:t xml:space="preserve">Resolve CI failures</w:t>
      </w:r>
    </w:p>
    <w:p>
      <w:pPr>
        <w:pStyle w:val="Compact"/>
        <w:numPr>
          <w:ilvl w:val="0"/>
          <w:numId w:val="1008"/>
        </w:numPr>
      </w:pPr>
      <w:r>
        <w:t xml:space="preserve">Respond constructively to feedback</w:t>
      </w:r>
    </w:p>
    <w:p>
      <w:pPr>
        <w:pStyle w:val="Compact"/>
        <w:numPr>
          <w:ilvl w:val="0"/>
          <w:numId w:val="1008"/>
        </w:numPr>
      </w:pPr>
      <w:r>
        <w:t xml:space="preserve">Update documentation</w:t>
      </w:r>
    </w:p>
    <w:p>
      <w:pPr>
        <w:pStyle w:val="Compact"/>
        <w:numPr>
          <w:ilvl w:val="0"/>
          <w:numId w:val="1008"/>
        </w:numPr>
      </w:pPr>
      <w:r>
        <w:t xml:space="preserve">Remove obsolete code</w:t>
      </w:r>
    </w:p>
    <w:p>
      <w:pPr>
        <w:pStyle w:val="FirstParagraph"/>
      </w:pPr>
      <w:r>
        <w:t xml:space="preserve">Authors remain responsible for the code after merge.</w:t>
      </w:r>
    </w:p>
    <w:p>
      <w:r>
        <w:pict>
          <v:rect style="width:0;height:1.5pt" o:hralign="center" o:hrstd="t" o:hr="t"/>
        </w:pict>
      </w:r>
    </w:p>
    <w:bookmarkEnd w:id="29"/>
    <w:bookmarkStart w:id="30" w:name="general-review-checklist"/>
    <w:p>
      <w:pPr>
        <w:pStyle w:val="Heading1"/>
      </w:pPr>
      <w:r>
        <w:t xml:space="preserve">8. General Review Checklist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9"/>
        </w:numPr>
      </w:pPr>
      <w:r>
        <w:t xml:space="preserve">Code compiles</w:t>
      </w:r>
    </w:p>
    <w:p>
      <w:pPr>
        <w:pStyle w:val="Compact"/>
        <w:numPr>
          <w:ilvl w:val="0"/>
          <w:numId w:val="1009"/>
        </w:numPr>
      </w:pPr>
      <w:r>
        <w:t xml:space="preserve">Naming is meaningful</w:t>
      </w:r>
    </w:p>
    <w:p>
      <w:pPr>
        <w:pStyle w:val="Compact"/>
        <w:numPr>
          <w:ilvl w:val="0"/>
          <w:numId w:val="1009"/>
        </w:numPr>
      </w:pPr>
      <w:r>
        <w:t xml:space="preserve">Functions are cohesive</w:t>
      </w:r>
    </w:p>
    <w:p>
      <w:pPr>
        <w:pStyle w:val="Compact"/>
        <w:numPr>
          <w:ilvl w:val="0"/>
          <w:numId w:val="1009"/>
        </w:numPr>
      </w:pPr>
      <w:r>
        <w:t xml:space="preserve">Complexity is reasonable</w:t>
      </w:r>
    </w:p>
    <w:p>
      <w:pPr>
        <w:pStyle w:val="Compact"/>
        <w:numPr>
          <w:ilvl w:val="0"/>
          <w:numId w:val="1009"/>
        </w:numPr>
      </w:pPr>
      <w:r>
        <w:t xml:space="preserve">Error handling is complete</w:t>
      </w:r>
    </w:p>
    <w:p>
      <w:pPr>
        <w:pStyle w:val="Compact"/>
        <w:numPr>
          <w:ilvl w:val="0"/>
          <w:numId w:val="1009"/>
        </w:numPr>
      </w:pPr>
      <w:r>
        <w:t xml:space="preserve">Logging is appropriate</w:t>
      </w:r>
    </w:p>
    <w:p>
      <w:pPr>
        <w:pStyle w:val="Compact"/>
        <w:numPr>
          <w:ilvl w:val="0"/>
          <w:numId w:val="1009"/>
        </w:numPr>
      </w:pPr>
      <w:r>
        <w:t xml:space="preserve">Configuration is externalized</w:t>
      </w:r>
    </w:p>
    <w:p>
      <w:pPr>
        <w:pStyle w:val="Compact"/>
        <w:numPr>
          <w:ilvl w:val="0"/>
          <w:numId w:val="1009"/>
        </w:numPr>
      </w:pPr>
      <w:r>
        <w:t xml:space="preserve">Dead code removed</w:t>
      </w:r>
    </w:p>
    <w:p>
      <w:pPr>
        <w:pStyle w:val="Compact"/>
        <w:numPr>
          <w:ilvl w:val="0"/>
          <w:numId w:val="1009"/>
        </w:numPr>
      </w:pPr>
      <w:r>
        <w:t xml:space="preserve">Magic numbers eliminated</w:t>
      </w:r>
    </w:p>
    <w:p>
      <w:pPr>
        <w:pStyle w:val="Compact"/>
        <w:numPr>
          <w:ilvl w:val="0"/>
          <w:numId w:val="1009"/>
        </w:numPr>
      </w:pPr>
      <w:r>
        <w:t xml:space="preserve">Comments explain intent rather than implementation</w:t>
      </w:r>
    </w:p>
    <w:p>
      <w:r>
        <w:pict>
          <v:rect style="width:0;height:1.5pt" o:hralign="center" o:hrstd="t" o:hr="t"/>
        </w:pict>
      </w:r>
    </w:p>
    <w:bookmarkEnd w:id="30"/>
    <w:bookmarkStart w:id="31" w:name="architecture-review"/>
    <w:p>
      <w:pPr>
        <w:pStyle w:val="Heading1"/>
      </w:pPr>
      <w:r>
        <w:t xml:space="preserve">9. Architecture Review</w:t>
      </w:r>
    </w:p>
    <w:p>
      <w:pPr>
        <w:pStyle w:val="FirstParagraph"/>
      </w:pPr>
      <w:r>
        <w:t xml:space="preserve">Confirm that changes:</w:t>
      </w:r>
    </w:p>
    <w:p>
      <w:pPr>
        <w:pStyle w:val="Compact"/>
        <w:numPr>
          <w:ilvl w:val="0"/>
          <w:numId w:val="1010"/>
        </w:numPr>
      </w:pPr>
      <w:r>
        <w:t xml:space="preserve">Respect module boundaries</w:t>
      </w:r>
    </w:p>
    <w:p>
      <w:pPr>
        <w:pStyle w:val="Compact"/>
        <w:numPr>
          <w:ilvl w:val="0"/>
          <w:numId w:val="1010"/>
        </w:numPr>
      </w:pPr>
      <w:r>
        <w:t xml:space="preserve">Preserve layering</w:t>
      </w:r>
    </w:p>
    <w:p>
      <w:pPr>
        <w:pStyle w:val="Compact"/>
        <w:numPr>
          <w:ilvl w:val="0"/>
          <w:numId w:val="1010"/>
        </w:numPr>
      </w:pPr>
      <w:r>
        <w:t xml:space="preserve">Follow dependency direction</w:t>
      </w:r>
    </w:p>
    <w:p>
      <w:pPr>
        <w:pStyle w:val="Compact"/>
        <w:numPr>
          <w:ilvl w:val="0"/>
          <w:numId w:val="1010"/>
        </w:numPr>
      </w:pPr>
      <w:r>
        <w:t xml:space="preserve">Avoid circular dependencies</w:t>
      </w:r>
    </w:p>
    <w:p>
      <w:pPr>
        <w:pStyle w:val="Compact"/>
        <w:numPr>
          <w:ilvl w:val="0"/>
          <w:numId w:val="1010"/>
        </w:numPr>
      </w:pPr>
      <w:r>
        <w:t xml:space="preserve">Reuse existing abstractions</w:t>
      </w:r>
    </w:p>
    <w:p>
      <w:pPr>
        <w:pStyle w:val="Compact"/>
        <w:numPr>
          <w:ilvl w:val="0"/>
          <w:numId w:val="1010"/>
        </w:numPr>
      </w:pPr>
      <w:r>
        <w:t xml:space="preserve">Do not duplicate business logic</w:t>
      </w:r>
    </w:p>
    <w:p>
      <w:pPr>
        <w:pStyle w:val="FirstParagraph"/>
      </w:pPr>
      <w:r>
        <w:t xml:space="preserve">Architectural deviations should be documented with an ADR.</w:t>
      </w:r>
    </w:p>
    <w:p>
      <w:r>
        <w:pict>
          <v:rect style="width:0;height:1.5pt" o:hralign="center" o:hrstd="t" o:hr="t"/>
        </w:pict>
      </w:r>
    </w:p>
    <w:bookmarkEnd w:id="31"/>
    <w:bookmarkStart w:id="32" w:name="api-review"/>
    <w:p>
      <w:pPr>
        <w:pStyle w:val="Heading1"/>
      </w:pPr>
      <w:r>
        <w:t xml:space="preserve">10. API Review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1"/>
        </w:numPr>
      </w:pPr>
      <w:r>
        <w:t xml:space="preserve">REST conventions</w:t>
      </w:r>
    </w:p>
    <w:p>
      <w:pPr>
        <w:pStyle w:val="Compact"/>
        <w:numPr>
          <w:ilvl w:val="0"/>
          <w:numId w:val="1011"/>
        </w:numPr>
      </w:pPr>
      <w:r>
        <w:t xml:space="preserve">HTTP status codes</w:t>
      </w:r>
    </w:p>
    <w:p>
      <w:pPr>
        <w:pStyle w:val="Compact"/>
        <w:numPr>
          <w:ilvl w:val="0"/>
          <w:numId w:val="1011"/>
        </w:numPr>
      </w:pPr>
      <w:r>
        <w:t xml:space="preserve">Input validation</w:t>
      </w:r>
    </w:p>
    <w:p>
      <w:pPr>
        <w:pStyle w:val="Compact"/>
        <w:numPr>
          <w:ilvl w:val="0"/>
          <w:numId w:val="1011"/>
        </w:numPr>
      </w:pPr>
      <w:r>
        <w:t xml:space="preserve">Output schemas</w:t>
      </w:r>
    </w:p>
    <w:p>
      <w:pPr>
        <w:pStyle w:val="Compact"/>
        <w:numPr>
          <w:ilvl w:val="0"/>
          <w:numId w:val="1011"/>
        </w:numPr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Authorization</w:t>
      </w:r>
    </w:p>
    <w:p>
      <w:pPr>
        <w:pStyle w:val="Compact"/>
        <w:numPr>
          <w:ilvl w:val="0"/>
          <w:numId w:val="1011"/>
        </w:numPr>
      </w:pPr>
      <w:r>
        <w:t xml:space="preserve">Error responses</w:t>
      </w:r>
    </w:p>
    <w:p>
      <w:pPr>
        <w:pStyle w:val="Compact"/>
        <w:numPr>
          <w:ilvl w:val="0"/>
          <w:numId w:val="1011"/>
        </w:numPr>
      </w:pPr>
      <w:r>
        <w:t xml:space="preserve">Pagination</w:t>
      </w:r>
    </w:p>
    <w:p>
      <w:pPr>
        <w:pStyle w:val="Compact"/>
        <w:numPr>
          <w:ilvl w:val="0"/>
          <w:numId w:val="1011"/>
        </w:numPr>
      </w:pPr>
      <w:r>
        <w:t xml:space="preserve">Versioning</w:t>
      </w:r>
    </w:p>
    <w:p>
      <w:pPr>
        <w:pStyle w:val="FirstParagraph"/>
      </w:pPr>
      <w:r>
        <w:t xml:space="preserve">Breaking API changes require migration planning.</w:t>
      </w:r>
    </w:p>
    <w:p>
      <w:r>
        <w:pict>
          <v:rect style="width:0;height:1.5pt" o:hralign="center" o:hrstd="t" o:hr="t"/>
        </w:pict>
      </w:r>
    </w:p>
    <w:bookmarkEnd w:id="32"/>
    <w:bookmarkStart w:id="33" w:name="database-review"/>
    <w:p>
      <w:pPr>
        <w:pStyle w:val="Heading1"/>
      </w:pPr>
      <w:r>
        <w:t xml:space="preserve">11. Database Review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2"/>
        </w:numPr>
      </w:pPr>
      <w:r>
        <w:t xml:space="preserve">Naming conventions</w:t>
      </w:r>
    </w:p>
    <w:p>
      <w:pPr>
        <w:pStyle w:val="Compact"/>
        <w:numPr>
          <w:ilvl w:val="0"/>
          <w:numId w:val="1012"/>
        </w:numPr>
      </w:pPr>
      <w:r>
        <w:t xml:space="preserve">Normalization</w:t>
      </w:r>
    </w:p>
    <w:p>
      <w:pPr>
        <w:pStyle w:val="Compact"/>
        <w:numPr>
          <w:ilvl w:val="0"/>
          <w:numId w:val="1012"/>
        </w:numPr>
      </w:pPr>
      <w:r>
        <w:t xml:space="preserve">Constraints</w:t>
      </w:r>
    </w:p>
    <w:p>
      <w:pPr>
        <w:pStyle w:val="Compact"/>
        <w:numPr>
          <w:ilvl w:val="0"/>
          <w:numId w:val="1012"/>
        </w:numPr>
      </w:pPr>
      <w:r>
        <w:t xml:space="preserve">Indexes</w:t>
      </w:r>
    </w:p>
    <w:p>
      <w:pPr>
        <w:pStyle w:val="Compact"/>
        <w:numPr>
          <w:ilvl w:val="0"/>
          <w:numId w:val="1012"/>
        </w:numPr>
      </w:pPr>
      <w:r>
        <w:t xml:space="preserve">Migration quality</w:t>
      </w:r>
    </w:p>
    <w:p>
      <w:pPr>
        <w:pStyle w:val="Compact"/>
        <w:numPr>
          <w:ilvl w:val="0"/>
          <w:numId w:val="1012"/>
        </w:numPr>
      </w:pPr>
      <w:r>
        <w:t xml:space="preserve">Rollback strategy</w:t>
      </w:r>
    </w:p>
    <w:p>
      <w:pPr>
        <w:pStyle w:val="Compact"/>
        <w:numPr>
          <w:ilvl w:val="0"/>
          <w:numId w:val="1012"/>
        </w:numPr>
      </w:pPr>
      <w:r>
        <w:t xml:space="preserve">Transaction boundaries</w:t>
      </w:r>
    </w:p>
    <w:p>
      <w:pPr>
        <w:pStyle w:val="Compact"/>
        <w:numPr>
          <w:ilvl w:val="0"/>
          <w:numId w:val="1012"/>
        </w:numPr>
      </w:pPr>
      <w:r>
        <w:t xml:space="preserve">Query efficiency</w:t>
      </w:r>
    </w:p>
    <w:p>
      <w:pPr>
        <w:pStyle w:val="FirstParagraph"/>
      </w:pPr>
      <w:r>
        <w:t xml:space="preserve">Schema changes should include updated documentation.</w:t>
      </w:r>
    </w:p>
    <w:p>
      <w:r>
        <w:pict>
          <v:rect style="width:0;height:1.5pt" o:hralign="center" o:hrstd="t" o:hr="t"/>
        </w:pict>
      </w:r>
    </w:p>
    <w:bookmarkEnd w:id="33"/>
    <w:bookmarkStart w:id="34" w:name="ai-code-review"/>
    <w:p>
      <w:pPr>
        <w:pStyle w:val="Heading1"/>
      </w:pPr>
      <w:r>
        <w:t xml:space="preserve">12. AI Code Review</w:t>
      </w:r>
    </w:p>
    <w:p>
      <w:pPr>
        <w:pStyle w:val="FirstParagraph"/>
      </w:pPr>
      <w:r>
        <w:t xml:space="preserve">For AI-related changes, verify:</w:t>
      </w:r>
    </w:p>
    <w:p>
      <w:pPr>
        <w:pStyle w:val="Compact"/>
        <w:numPr>
          <w:ilvl w:val="0"/>
          <w:numId w:val="1013"/>
        </w:numPr>
      </w:pPr>
      <w:r>
        <w:t xml:space="preserve">Prompt versioning</w:t>
      </w:r>
    </w:p>
    <w:p>
      <w:pPr>
        <w:pStyle w:val="Compact"/>
        <w:numPr>
          <w:ilvl w:val="0"/>
          <w:numId w:val="1013"/>
        </w:numPr>
      </w:pPr>
      <w:r>
        <w:t xml:space="preserve">Model selection rationale</w:t>
      </w:r>
    </w:p>
    <w:p>
      <w:pPr>
        <w:pStyle w:val="Compact"/>
        <w:numPr>
          <w:ilvl w:val="0"/>
          <w:numId w:val="1013"/>
        </w:numPr>
      </w:pPr>
      <w:r>
        <w:t xml:space="preserve">Tool permissions</w:t>
      </w:r>
    </w:p>
    <w:p>
      <w:pPr>
        <w:pStyle w:val="Compact"/>
        <w:numPr>
          <w:ilvl w:val="0"/>
          <w:numId w:val="1013"/>
        </w:numPr>
      </w:pPr>
      <w:r>
        <w:t xml:space="preserve">Context construction</w:t>
      </w:r>
    </w:p>
    <w:p>
      <w:pPr>
        <w:pStyle w:val="Compact"/>
        <w:numPr>
          <w:ilvl w:val="0"/>
          <w:numId w:val="1013"/>
        </w:numPr>
      </w:pPr>
      <w:r>
        <w:t xml:space="preserve">Evaluation results</w:t>
      </w:r>
    </w:p>
    <w:p>
      <w:pPr>
        <w:pStyle w:val="Compact"/>
        <w:numPr>
          <w:ilvl w:val="0"/>
          <w:numId w:val="1013"/>
        </w:numPr>
      </w:pPr>
      <w:r>
        <w:t xml:space="preserve">Hallucination testing</w:t>
      </w:r>
    </w:p>
    <w:p>
      <w:pPr>
        <w:pStyle w:val="Compact"/>
        <w:numPr>
          <w:ilvl w:val="0"/>
          <w:numId w:val="1013"/>
        </w:numPr>
      </w:pPr>
      <w:r>
        <w:t xml:space="preserve">Cost analysis</w:t>
      </w:r>
    </w:p>
    <w:p>
      <w:pPr>
        <w:pStyle w:val="Compact"/>
        <w:numPr>
          <w:ilvl w:val="0"/>
          <w:numId w:val="1013"/>
        </w:numPr>
      </w:pPr>
      <w:r>
        <w:t xml:space="preserve">Safety guardrails</w:t>
      </w:r>
    </w:p>
    <w:p>
      <w:pPr>
        <w:pStyle w:val="Compact"/>
        <w:numPr>
          <w:ilvl w:val="0"/>
          <w:numId w:val="1013"/>
        </w:numPr>
      </w:pPr>
      <w:r>
        <w:t xml:space="preserve">Monitoring hooks</w:t>
      </w:r>
    </w:p>
    <w:p>
      <w:pPr>
        <w:pStyle w:val="FirstParagraph"/>
      </w:pPr>
      <w:r>
        <w:t xml:space="preserve">Prompt changes should receive the same level of review as application code.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review"/>
    <w:p>
      <w:pPr>
        <w:pStyle w:val="Heading1"/>
      </w:pPr>
      <w:r>
        <w:t xml:space="preserve">13. Security Review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4"/>
        </w:numPr>
      </w:pPr>
      <w:r>
        <w:t xml:space="preserve">Authentication</w:t>
      </w:r>
    </w:p>
    <w:p>
      <w:pPr>
        <w:pStyle w:val="Compact"/>
        <w:numPr>
          <w:ilvl w:val="0"/>
          <w:numId w:val="1014"/>
        </w:numPr>
      </w:pPr>
      <w:r>
        <w:t xml:space="preserve">Authorization</w:t>
      </w:r>
    </w:p>
    <w:p>
      <w:pPr>
        <w:pStyle w:val="Compact"/>
        <w:numPr>
          <w:ilvl w:val="0"/>
          <w:numId w:val="1014"/>
        </w:numPr>
      </w:pPr>
      <w:r>
        <w:t xml:space="preserve">Input validation</w:t>
      </w:r>
    </w:p>
    <w:p>
      <w:pPr>
        <w:pStyle w:val="Compact"/>
        <w:numPr>
          <w:ilvl w:val="0"/>
          <w:numId w:val="1014"/>
        </w:numPr>
      </w:pPr>
      <w:r>
        <w:t xml:space="preserve">Output encoding (where applicable)</w:t>
      </w:r>
    </w:p>
    <w:p>
      <w:pPr>
        <w:pStyle w:val="Compact"/>
        <w:numPr>
          <w:ilvl w:val="0"/>
          <w:numId w:val="1014"/>
        </w:numPr>
      </w:pPr>
      <w:r>
        <w:t xml:space="preserve">Secret handling</w:t>
      </w:r>
    </w:p>
    <w:p>
      <w:pPr>
        <w:pStyle w:val="Compact"/>
        <w:numPr>
          <w:ilvl w:val="0"/>
          <w:numId w:val="1014"/>
        </w:numPr>
      </w:pPr>
      <w:r>
        <w:t xml:space="preserve">Encryption</w:t>
      </w:r>
    </w:p>
    <w:p>
      <w:pPr>
        <w:pStyle w:val="Compact"/>
        <w:numPr>
          <w:ilvl w:val="0"/>
          <w:numId w:val="1014"/>
        </w:numPr>
      </w:pPr>
      <w:r>
        <w:t xml:space="preserve">Dependency vulnerabilities</w:t>
      </w:r>
    </w:p>
    <w:p>
      <w:pPr>
        <w:pStyle w:val="Compact"/>
        <w:numPr>
          <w:ilvl w:val="0"/>
          <w:numId w:val="1014"/>
        </w:numPr>
      </w:pPr>
      <w:r>
        <w:t xml:space="preserve">File upload validation</w:t>
      </w:r>
    </w:p>
    <w:p>
      <w:pPr>
        <w:pStyle w:val="Compact"/>
        <w:numPr>
          <w:ilvl w:val="0"/>
          <w:numId w:val="1014"/>
        </w:numPr>
      </w:pPr>
      <w:r>
        <w:t xml:space="preserve">Access control</w:t>
      </w:r>
    </w:p>
    <w:p>
      <w:pPr>
        <w:pStyle w:val="FirstParagraph"/>
      </w:pPr>
      <w:r>
        <w:t xml:space="preserve">Never approve code that exposes sensitive information.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review"/>
    <w:p>
      <w:pPr>
        <w:pStyle w:val="Heading1"/>
      </w:pPr>
      <w:r>
        <w:t xml:space="preserve">14. Performance Review</w:t>
      </w:r>
    </w:p>
    <w:p>
      <w:pPr>
        <w:pStyle w:val="FirstParagraph"/>
      </w:pPr>
      <w:r>
        <w:t xml:space="preserve">Consider:</w:t>
      </w:r>
    </w:p>
    <w:p>
      <w:pPr>
        <w:pStyle w:val="Compact"/>
        <w:numPr>
          <w:ilvl w:val="0"/>
          <w:numId w:val="1015"/>
        </w:numPr>
      </w:pPr>
      <w:r>
        <w:t xml:space="preserve">Algorithmic complexity</w:t>
      </w:r>
    </w:p>
    <w:p>
      <w:pPr>
        <w:pStyle w:val="Compact"/>
        <w:numPr>
          <w:ilvl w:val="0"/>
          <w:numId w:val="1015"/>
        </w:numPr>
      </w:pPr>
      <w:r>
        <w:t xml:space="preserve">Database queries</w:t>
      </w:r>
    </w:p>
    <w:p>
      <w:pPr>
        <w:pStyle w:val="Compact"/>
        <w:numPr>
          <w:ilvl w:val="0"/>
          <w:numId w:val="1015"/>
        </w:numPr>
      </w:pPr>
      <w:r>
        <w:t xml:space="preserve">Memory usage</w:t>
      </w:r>
    </w:p>
    <w:p>
      <w:pPr>
        <w:pStyle w:val="Compact"/>
        <w:numPr>
          <w:ilvl w:val="0"/>
          <w:numId w:val="1015"/>
        </w:numPr>
      </w:pPr>
      <w:r>
        <w:t xml:space="preserve">Network calls</w:t>
      </w:r>
    </w:p>
    <w:p>
      <w:pPr>
        <w:pStyle w:val="Compact"/>
        <w:numPr>
          <w:ilvl w:val="0"/>
          <w:numId w:val="1015"/>
        </w:numPr>
      </w:pPr>
      <w:r>
        <w:t xml:space="preserve">Caching opportunities</w:t>
      </w:r>
    </w:p>
    <w:p>
      <w:pPr>
        <w:pStyle w:val="Compact"/>
        <w:numPr>
          <w:ilvl w:val="0"/>
          <w:numId w:val="1015"/>
        </w:numPr>
      </w:pPr>
      <w:r>
        <w:t xml:space="preserve">Concurrency</w:t>
      </w:r>
    </w:p>
    <w:p>
      <w:pPr>
        <w:pStyle w:val="Compact"/>
        <w:numPr>
          <w:ilvl w:val="0"/>
          <w:numId w:val="1015"/>
        </w:numPr>
      </w:pPr>
      <w:r>
        <w:t xml:space="preserve">Resource cleanup</w:t>
      </w:r>
    </w:p>
    <w:p>
      <w:pPr>
        <w:pStyle w:val="FirstParagraph"/>
      </w:pPr>
      <w:r>
        <w:t xml:space="preserve">Optimization should be driven by evidence rather than speculation.</w:t>
      </w:r>
    </w:p>
    <w:p>
      <w:r>
        <w:pict>
          <v:rect style="width:0;height:1.5pt" o:hralign="center" o:hrstd="t" o:hr="t"/>
        </w:pict>
      </w:r>
    </w:p>
    <w:bookmarkEnd w:id="36"/>
    <w:bookmarkStart w:id="37" w:name="testing-review"/>
    <w:p>
      <w:pPr>
        <w:pStyle w:val="Heading1"/>
      </w:pPr>
      <w:r>
        <w:t xml:space="preserve">15. Testing Review</w:t>
      </w:r>
    </w:p>
    <w:p>
      <w:pPr>
        <w:pStyle w:val="FirstParagraph"/>
      </w:pPr>
      <w:r>
        <w:t xml:space="preserve">Verify that:</w:t>
      </w:r>
    </w:p>
    <w:p>
      <w:pPr>
        <w:pStyle w:val="Compact"/>
        <w:numPr>
          <w:ilvl w:val="0"/>
          <w:numId w:val="1016"/>
        </w:numPr>
      </w:pPr>
      <w:r>
        <w:t xml:space="preserve">Unit tests are included</w:t>
      </w:r>
    </w:p>
    <w:p>
      <w:pPr>
        <w:pStyle w:val="Compact"/>
        <w:numPr>
          <w:ilvl w:val="0"/>
          <w:numId w:val="1016"/>
        </w:numPr>
      </w:pPr>
      <w:r>
        <w:t xml:space="preserve">Integration tests cover new behavior</w:t>
      </w:r>
    </w:p>
    <w:p>
      <w:pPr>
        <w:pStyle w:val="Compact"/>
        <w:numPr>
          <w:ilvl w:val="0"/>
          <w:numId w:val="1016"/>
        </w:numPr>
      </w:pPr>
      <w:r>
        <w:t xml:space="preserve">Existing tests remain valid</w:t>
      </w:r>
    </w:p>
    <w:p>
      <w:pPr>
        <w:pStyle w:val="Compact"/>
        <w:numPr>
          <w:ilvl w:val="0"/>
          <w:numId w:val="1016"/>
        </w:numPr>
      </w:pPr>
      <w:r>
        <w:t xml:space="preserve">Failure scenarios are tested</w:t>
      </w:r>
    </w:p>
    <w:p>
      <w:pPr>
        <w:pStyle w:val="Compact"/>
        <w:numPr>
          <w:ilvl w:val="0"/>
          <w:numId w:val="1016"/>
        </w:numPr>
      </w:pPr>
      <w:r>
        <w:t xml:space="preserve">Edge cases are considered</w:t>
      </w:r>
    </w:p>
    <w:p>
      <w:pPr>
        <w:pStyle w:val="Compact"/>
        <w:numPr>
          <w:ilvl w:val="0"/>
          <w:numId w:val="1016"/>
        </w:numPr>
      </w:pPr>
      <w:r>
        <w:t xml:space="preserve">Regression risks are addressed</w:t>
      </w:r>
    </w:p>
    <w:p>
      <w:pPr>
        <w:pStyle w:val="FirstParagraph"/>
      </w:pPr>
      <w:r>
        <w:t xml:space="preserve">Every defect fixed should ideally be accompanied by a test that prevents recurrence.</w:t>
      </w:r>
    </w:p>
    <w:p>
      <w:r>
        <w:pict>
          <v:rect style="width:0;height:1.5pt" o:hralign="center" o:hrstd="t" o:hr="t"/>
        </w:pict>
      </w:r>
    </w:p>
    <w:bookmarkEnd w:id="37"/>
    <w:bookmarkStart w:id="38" w:name="documentation-review"/>
    <w:p>
      <w:pPr>
        <w:pStyle w:val="Heading1"/>
      </w:pPr>
      <w:r>
        <w:t xml:space="preserve">16. Documentation Review</w:t>
      </w:r>
    </w:p>
    <w:p>
      <w:pPr>
        <w:pStyle w:val="FirstParagraph"/>
      </w:pPr>
      <w:r>
        <w:t xml:space="preserve">Confirm updates to:</w:t>
      </w:r>
    </w:p>
    <w:p>
      <w:pPr>
        <w:pStyle w:val="Compact"/>
        <w:numPr>
          <w:ilvl w:val="0"/>
          <w:numId w:val="1017"/>
        </w:numPr>
      </w:pPr>
      <w:r>
        <w:t xml:space="preserve">README</w:t>
      </w:r>
    </w:p>
    <w:p>
      <w:pPr>
        <w:pStyle w:val="Compact"/>
        <w:numPr>
          <w:ilvl w:val="0"/>
          <w:numId w:val="1017"/>
        </w:numPr>
      </w:pPr>
      <w:r>
        <w:t xml:space="preserve">API documentation</w:t>
      </w:r>
    </w:p>
    <w:p>
      <w:pPr>
        <w:pStyle w:val="Compact"/>
        <w:numPr>
          <w:ilvl w:val="0"/>
          <w:numId w:val="1017"/>
        </w:numPr>
      </w:pPr>
      <w:r>
        <w:t xml:space="preserve">Architecture documents</w:t>
      </w:r>
    </w:p>
    <w:p>
      <w:pPr>
        <w:pStyle w:val="Compact"/>
        <w:numPr>
          <w:ilvl w:val="0"/>
          <w:numId w:val="1017"/>
        </w:numPr>
      </w:pPr>
      <w:r>
        <w:t xml:space="preserve">Database documentation</w:t>
      </w:r>
    </w:p>
    <w:p>
      <w:pPr>
        <w:pStyle w:val="Compact"/>
        <w:numPr>
          <w:ilvl w:val="0"/>
          <w:numId w:val="1017"/>
        </w:numPr>
      </w:pPr>
      <w:r>
        <w:t xml:space="preserve">AI documentation</w:t>
      </w:r>
    </w:p>
    <w:p>
      <w:pPr>
        <w:pStyle w:val="Compact"/>
        <w:numPr>
          <w:ilvl w:val="0"/>
          <w:numId w:val="1017"/>
        </w:numPr>
      </w:pPr>
      <w:r>
        <w:t xml:space="preserve">Runbooks</w:t>
      </w:r>
    </w:p>
    <w:p>
      <w:pPr>
        <w:pStyle w:val="Compact"/>
        <w:numPr>
          <w:ilvl w:val="0"/>
          <w:numId w:val="1017"/>
        </w:numPr>
      </w:pPr>
      <w:r>
        <w:t xml:space="preserve">ADRs (if applicable)</w:t>
      </w:r>
    </w:p>
    <w:p>
      <w:pPr>
        <w:pStyle w:val="FirstParagraph"/>
      </w:pPr>
      <w:r>
        <w:t xml:space="preserve">Documentation should evolve with the implementation.</w:t>
      </w:r>
    </w:p>
    <w:p>
      <w:r>
        <w:pict>
          <v:rect style="width:0;height:1.5pt" o:hralign="center" o:hrstd="t" o:hr="t"/>
        </w:pict>
      </w:r>
    </w:p>
    <w:bookmarkEnd w:id="38"/>
    <w:bookmarkStart w:id="39" w:name="logging-observability-review"/>
    <w:p>
      <w:pPr>
        <w:pStyle w:val="Heading1"/>
      </w:pPr>
      <w:r>
        <w:t xml:space="preserve">17. Logging &amp; Observability Review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8"/>
        </w:numPr>
      </w:pPr>
      <w:r>
        <w:t xml:space="preserve">Structured logging</w:t>
      </w:r>
    </w:p>
    <w:p>
      <w:pPr>
        <w:pStyle w:val="Compact"/>
        <w:numPr>
          <w:ilvl w:val="0"/>
          <w:numId w:val="1018"/>
        </w:numPr>
      </w:pPr>
      <w:r>
        <w:t xml:space="preserve">Log levels</w:t>
      </w:r>
    </w:p>
    <w:p>
      <w:pPr>
        <w:pStyle w:val="Compact"/>
        <w:numPr>
          <w:ilvl w:val="0"/>
          <w:numId w:val="1018"/>
        </w:numPr>
      </w:pPr>
      <w:r>
        <w:t xml:space="preserve">Correlation IDs</w:t>
      </w:r>
    </w:p>
    <w:p>
      <w:pPr>
        <w:pStyle w:val="Compact"/>
        <w:numPr>
          <w:ilvl w:val="0"/>
          <w:numId w:val="1018"/>
        </w:numPr>
      </w:pPr>
      <w:r>
        <w:t xml:space="preserve">Request IDs</w:t>
      </w:r>
    </w:p>
    <w:p>
      <w:pPr>
        <w:pStyle w:val="Compact"/>
        <w:numPr>
          <w:ilvl w:val="0"/>
          <w:numId w:val="1018"/>
        </w:numPr>
      </w:pPr>
      <w:r>
        <w:t xml:space="preserve">Audit events</w:t>
      </w:r>
    </w:p>
    <w:p>
      <w:pPr>
        <w:pStyle w:val="Compact"/>
        <w:numPr>
          <w:ilvl w:val="0"/>
          <w:numId w:val="1018"/>
        </w:numPr>
      </w:pPr>
      <w:r>
        <w:t xml:space="preserve">Metrics</w:t>
      </w:r>
    </w:p>
    <w:p>
      <w:pPr>
        <w:pStyle w:val="Compact"/>
        <w:numPr>
          <w:ilvl w:val="0"/>
          <w:numId w:val="1018"/>
        </w:numPr>
      </w:pPr>
      <w:r>
        <w:t xml:space="preserve">Tracing hooks</w:t>
      </w:r>
    </w:p>
    <w:p>
      <w:pPr>
        <w:pStyle w:val="FirstParagraph"/>
      </w:pPr>
      <w:r>
        <w:t xml:space="preserve">Logs should provide operational insight without exposing sensitive data.</w:t>
      </w:r>
    </w:p>
    <w:p>
      <w:r>
        <w:pict>
          <v:rect style="width:0;height:1.5pt" o:hralign="center" o:hrstd="t" o:hr="t"/>
        </w:pict>
      </w:r>
    </w:p>
    <w:bookmarkEnd w:id="39"/>
    <w:bookmarkStart w:id="40" w:name="infrastructure-review"/>
    <w:p>
      <w:pPr>
        <w:pStyle w:val="Heading1"/>
      </w:pPr>
      <w:r>
        <w:t xml:space="preserve">18. Infrastructure Review</w:t>
      </w:r>
    </w:p>
    <w:p>
      <w:pPr>
        <w:pStyle w:val="FirstParagraph"/>
      </w:pPr>
      <w:r>
        <w:t xml:space="preserve">Infrastructure-related changes should verify:</w:t>
      </w:r>
    </w:p>
    <w:p>
      <w:pPr>
        <w:pStyle w:val="Compact"/>
        <w:numPr>
          <w:ilvl w:val="0"/>
          <w:numId w:val="1019"/>
        </w:numPr>
      </w:pPr>
      <w:r>
        <w:t xml:space="preserve">Infrastructure as Code updates</w:t>
      </w:r>
    </w:p>
    <w:p>
      <w:pPr>
        <w:pStyle w:val="Compact"/>
        <w:numPr>
          <w:ilvl w:val="0"/>
          <w:numId w:val="1019"/>
        </w:numPr>
      </w:pPr>
      <w:r>
        <w:t xml:space="preserve">Environment configuration</w:t>
      </w:r>
    </w:p>
    <w:p>
      <w:pPr>
        <w:pStyle w:val="Compact"/>
        <w:numPr>
          <w:ilvl w:val="0"/>
          <w:numId w:val="1019"/>
        </w:numPr>
      </w:pPr>
      <w:r>
        <w:t xml:space="preserve">Container security</w:t>
      </w:r>
    </w:p>
    <w:p>
      <w:pPr>
        <w:pStyle w:val="Compact"/>
        <w:numPr>
          <w:ilvl w:val="0"/>
          <w:numId w:val="1019"/>
        </w:numPr>
      </w:pPr>
      <w:r>
        <w:t xml:space="preserve">Resource limits</w:t>
      </w:r>
    </w:p>
    <w:p>
      <w:pPr>
        <w:pStyle w:val="Compact"/>
        <w:numPr>
          <w:ilvl w:val="0"/>
          <w:numId w:val="1019"/>
        </w:numPr>
      </w:pPr>
      <w:r>
        <w:t xml:space="preserve">Secrets handling</w:t>
      </w:r>
    </w:p>
    <w:p>
      <w:pPr>
        <w:pStyle w:val="Compact"/>
        <w:numPr>
          <w:ilvl w:val="0"/>
          <w:numId w:val="1019"/>
        </w:numPr>
      </w:pPr>
      <w:r>
        <w:t xml:space="preserve">Deployment impact</w:t>
      </w:r>
    </w:p>
    <w:p>
      <w:pPr>
        <w:pStyle w:val="Compact"/>
        <w:numPr>
          <w:ilvl w:val="0"/>
          <w:numId w:val="1019"/>
        </w:numPr>
      </w:pPr>
      <w:r>
        <w:t xml:space="preserve">Rollback procedures</w:t>
      </w:r>
    </w:p>
    <w:p>
      <w:pPr>
        <w:pStyle w:val="FirstParagraph"/>
      </w:pPr>
      <w:r>
        <w:t xml:space="preserve">Infrastructure changes require the same rigor as application code.</w:t>
      </w:r>
    </w:p>
    <w:p>
      <w:r>
        <w:pict>
          <v:rect style="width:0;height:1.5pt" o:hralign="center" o:hrstd="t" o:hr="t"/>
        </w:pict>
      </w:r>
    </w:p>
    <w:bookmarkEnd w:id="40"/>
    <w:bookmarkStart w:id="41" w:name="dependency-review"/>
    <w:p>
      <w:pPr>
        <w:pStyle w:val="Heading1"/>
      </w:pPr>
      <w:r>
        <w:t xml:space="preserve">19. Dependency Review</w:t>
      </w:r>
    </w:p>
    <w:p>
      <w:pPr>
        <w:pStyle w:val="FirstParagraph"/>
      </w:pPr>
      <w:r>
        <w:t xml:space="preserve">For every new dependency:</w:t>
      </w:r>
    </w:p>
    <w:p>
      <w:pPr>
        <w:pStyle w:val="Compact"/>
        <w:numPr>
          <w:ilvl w:val="0"/>
          <w:numId w:val="1020"/>
        </w:numPr>
      </w:pPr>
      <w:r>
        <w:t xml:space="preserve">Verify maintenance status</w:t>
      </w:r>
    </w:p>
    <w:p>
      <w:pPr>
        <w:pStyle w:val="Compact"/>
        <w:numPr>
          <w:ilvl w:val="0"/>
          <w:numId w:val="1020"/>
        </w:numPr>
      </w:pPr>
      <w:r>
        <w:t xml:space="preserve">Check license compatibility</w:t>
      </w:r>
    </w:p>
    <w:p>
      <w:pPr>
        <w:pStyle w:val="Compact"/>
        <w:numPr>
          <w:ilvl w:val="0"/>
          <w:numId w:val="1020"/>
        </w:numPr>
      </w:pPr>
      <w:r>
        <w:t xml:space="preserve">Assess security advisories</w:t>
      </w:r>
    </w:p>
    <w:p>
      <w:pPr>
        <w:pStyle w:val="Compact"/>
        <w:numPr>
          <w:ilvl w:val="0"/>
          <w:numId w:val="1020"/>
        </w:numPr>
      </w:pPr>
      <w:r>
        <w:t xml:space="preserve">Evaluate necessity</w:t>
      </w:r>
    </w:p>
    <w:p>
      <w:pPr>
        <w:pStyle w:val="Compact"/>
        <w:numPr>
          <w:ilvl w:val="0"/>
          <w:numId w:val="1020"/>
        </w:numPr>
      </w:pPr>
      <w:r>
        <w:t xml:space="preserve">Consider long-term support</w:t>
      </w:r>
    </w:p>
    <w:p>
      <w:pPr>
        <w:pStyle w:val="FirstParagraph"/>
      </w:pPr>
      <w:r>
        <w:t xml:space="preserve">Avoid introducing dependencies for functionality that can be implemented simply with existing libraries.</w:t>
      </w:r>
    </w:p>
    <w:p>
      <w:r>
        <w:pict>
          <v:rect style="width:0;height:1.5pt" o:hralign="center" o:hrstd="t" o:hr="t"/>
        </w:pict>
      </w:r>
    </w:p>
    <w:bookmarkEnd w:id="41"/>
    <w:bookmarkStart w:id="42" w:name="review-comments"/>
    <w:p>
      <w:pPr>
        <w:pStyle w:val="Heading1"/>
      </w:pPr>
      <w:r>
        <w:t xml:space="preserve">20. Review Comments</w:t>
      </w:r>
    </w:p>
    <w:p>
      <w:pPr>
        <w:pStyle w:val="FirstParagraph"/>
      </w:pPr>
      <w:r>
        <w:t xml:space="preserve">Effective feedback should be:</w:t>
      </w:r>
    </w:p>
    <w:p>
      <w:pPr>
        <w:pStyle w:val="Compact"/>
        <w:numPr>
          <w:ilvl w:val="0"/>
          <w:numId w:val="1021"/>
        </w:numPr>
      </w:pPr>
      <w:r>
        <w:t xml:space="preserve">Respectful</w:t>
      </w:r>
    </w:p>
    <w:p>
      <w:pPr>
        <w:pStyle w:val="Compact"/>
        <w:numPr>
          <w:ilvl w:val="0"/>
          <w:numId w:val="1021"/>
        </w:numPr>
      </w:pPr>
      <w:r>
        <w:t xml:space="preserve">Specific</w:t>
      </w:r>
    </w:p>
    <w:p>
      <w:pPr>
        <w:pStyle w:val="Compact"/>
        <w:numPr>
          <w:ilvl w:val="0"/>
          <w:numId w:val="1021"/>
        </w:numPr>
      </w:pPr>
      <w:r>
        <w:t xml:space="preserve">Actionable</w:t>
      </w:r>
    </w:p>
    <w:p>
      <w:pPr>
        <w:pStyle w:val="Compact"/>
        <w:numPr>
          <w:ilvl w:val="0"/>
          <w:numId w:val="1021"/>
        </w:numPr>
      </w:pPr>
      <w:r>
        <w:t xml:space="preserve">Supported by reasoning</w:t>
      </w:r>
    </w:p>
    <w:p>
      <w:pPr>
        <w:pStyle w:val="Compact"/>
        <w:numPr>
          <w:ilvl w:val="0"/>
          <w:numId w:val="1021"/>
        </w:numPr>
      </w:pPr>
      <w:r>
        <w:t xml:space="preserve">Focused on the code, not the individual</w:t>
      </w:r>
    </w:p>
    <w:p>
      <w:pPr>
        <w:pStyle w:val="FirstParagraph"/>
      </w:pPr>
      <w:r>
        <w:t xml:space="preserve">Differentiate between: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Must Fix</w:t>
      </w:r>
      <w:r>
        <w:t xml:space="preserve"> </w:t>
      </w:r>
      <w:r>
        <w:t xml:space="preserve">(correctness, security, reliability)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Should Fix</w:t>
      </w:r>
      <w:r>
        <w:t xml:space="preserve"> </w:t>
      </w:r>
      <w:r>
        <w:t xml:space="preserve">(maintainability, readability)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Suggestion</w:t>
      </w:r>
      <w:r>
        <w:t xml:space="preserve"> </w:t>
      </w:r>
      <w:r>
        <w:t xml:space="preserve">(optional improvements)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(clarification)</w:t>
      </w:r>
    </w:p>
    <w:p>
      <w:r>
        <w:pict>
          <v:rect style="width:0;height:1.5pt" o:hralign="center" o:hrstd="t" o:hr="t"/>
        </w:pict>
      </w:r>
    </w:p>
    <w:bookmarkEnd w:id="42"/>
    <w:bookmarkStart w:id="43" w:name="approval-rules"/>
    <w:p>
      <w:pPr>
        <w:pStyle w:val="Heading1"/>
      </w:pPr>
      <w:r>
        <w:t xml:space="preserve">21. Approval Rules</w:t>
      </w:r>
    </w:p>
    <w:p>
      <w:pPr>
        <w:pStyle w:val="FirstParagraph"/>
      </w:pPr>
      <w:r>
        <w:t xml:space="preserve">A pull request may be approved only when:</w:t>
      </w:r>
    </w:p>
    <w:p>
      <w:pPr>
        <w:pStyle w:val="Compact"/>
        <w:numPr>
          <w:ilvl w:val="0"/>
          <w:numId w:val="1023"/>
        </w:numPr>
      </w:pPr>
      <w:r>
        <w:t xml:space="preserve">CI succeeds</w:t>
      </w:r>
    </w:p>
    <w:p>
      <w:pPr>
        <w:pStyle w:val="Compact"/>
        <w:numPr>
          <w:ilvl w:val="0"/>
          <w:numId w:val="1023"/>
        </w:numPr>
      </w:pPr>
      <w:r>
        <w:t xml:space="preserve">Required reviewers approve</w:t>
      </w:r>
    </w:p>
    <w:p>
      <w:pPr>
        <w:pStyle w:val="Compact"/>
        <w:numPr>
          <w:ilvl w:val="0"/>
          <w:numId w:val="1023"/>
        </w:numPr>
      </w:pPr>
      <w:r>
        <w:t xml:space="preserve">Blocking comments are resolved</w:t>
      </w:r>
    </w:p>
    <w:p>
      <w:pPr>
        <w:pStyle w:val="Compact"/>
        <w:numPr>
          <w:ilvl w:val="0"/>
          <w:numId w:val="1023"/>
        </w:numPr>
      </w:pPr>
      <w:r>
        <w:t xml:space="preserve">Documentation is updated</w:t>
      </w:r>
    </w:p>
    <w:p>
      <w:pPr>
        <w:pStyle w:val="Compact"/>
        <w:numPr>
          <w:ilvl w:val="0"/>
          <w:numId w:val="1023"/>
        </w:numPr>
      </w:pPr>
      <w:r>
        <w:t xml:space="preserve">Security concerns are addressed</w:t>
      </w:r>
    </w:p>
    <w:p>
      <w:pPr>
        <w:pStyle w:val="Compact"/>
        <w:numPr>
          <w:ilvl w:val="0"/>
          <w:numId w:val="1023"/>
        </w:numPr>
      </w:pPr>
      <w:r>
        <w:t xml:space="preserve">Tests pass</w:t>
      </w:r>
    </w:p>
    <w:p>
      <w:pPr>
        <w:pStyle w:val="FirstParagraph"/>
      </w:pPr>
      <w:r>
        <w:t xml:space="preserve">Approvals should reflect confidence in the change, not simply completion of a review.</w:t>
      </w:r>
    </w:p>
    <w:p>
      <w:r>
        <w:pict>
          <v:rect style="width:0;height:1.5pt" o:hralign="center" o:hrstd="t" o:hr="t"/>
        </w:pict>
      </w:r>
    </w:p>
    <w:bookmarkEnd w:id="43"/>
    <w:bookmarkStart w:id="44" w:name="merge-policy"/>
    <w:p>
      <w:pPr>
        <w:pStyle w:val="Heading1"/>
      </w:pPr>
      <w:r>
        <w:t xml:space="preserve">22. Merge Policy</w:t>
      </w:r>
    </w:p>
    <w:p>
      <w:pPr>
        <w:pStyle w:val="FirstParagraph"/>
      </w:pPr>
      <w:r>
        <w:t xml:space="preserve">A pull request may be merged only if:</w:t>
      </w:r>
    </w:p>
    <w:p>
      <w:pPr>
        <w:pStyle w:val="Compact"/>
        <w:numPr>
          <w:ilvl w:val="0"/>
          <w:numId w:val="1024"/>
        </w:numPr>
      </w:pPr>
      <w:r>
        <w:t xml:space="preserve">Required approvals are present</w:t>
      </w:r>
    </w:p>
    <w:p>
      <w:pPr>
        <w:pStyle w:val="Compact"/>
        <w:numPr>
          <w:ilvl w:val="0"/>
          <w:numId w:val="1024"/>
        </w:numPr>
      </w:pPr>
      <w:r>
        <w:t xml:space="preserve">CI is green</w:t>
      </w:r>
    </w:p>
    <w:p>
      <w:pPr>
        <w:pStyle w:val="Compact"/>
        <w:numPr>
          <w:ilvl w:val="0"/>
          <w:numId w:val="1024"/>
        </w:numPr>
      </w:pPr>
      <w:r>
        <w:t xml:space="preserve">No unresolved blocking comments remain</w:t>
      </w:r>
    </w:p>
    <w:p>
      <w:pPr>
        <w:pStyle w:val="Compact"/>
        <w:numPr>
          <w:ilvl w:val="0"/>
          <w:numId w:val="1024"/>
        </w:numPr>
      </w:pPr>
      <w:r>
        <w:t xml:space="preserve">Merge conflicts are resolved</w:t>
      </w:r>
    </w:p>
    <w:p>
      <w:pPr>
        <w:pStyle w:val="Compact"/>
        <w:numPr>
          <w:ilvl w:val="0"/>
          <w:numId w:val="1024"/>
        </w:numPr>
      </w:pPr>
      <w:r>
        <w:t xml:space="preserve">Release criteria are satisfied</w:t>
      </w:r>
    </w:p>
    <w:p>
      <w:pPr>
        <w:pStyle w:val="FirstParagraph"/>
      </w:pPr>
      <w:r>
        <w:t xml:space="preserve">Squash, merge, or rebase strategies should be defined at the repository level and applied consistently.</w:t>
      </w:r>
    </w:p>
    <w:p>
      <w:r>
        <w:pict>
          <v:rect style="width:0;height:1.5pt" o:hralign="center" o:hrstd="t" o:hr="t"/>
        </w:pict>
      </w:r>
    </w:p>
    <w:bookmarkEnd w:id="44"/>
    <w:bookmarkStart w:id="45" w:name="engineering-metrics"/>
    <w:p>
      <w:pPr>
        <w:pStyle w:val="Heading1"/>
      </w:pPr>
      <w:r>
        <w:t xml:space="preserve">23. Engineering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5"/>
        </w:numPr>
      </w:pPr>
      <w:r>
        <w:t xml:space="preserve">Review turnaround time</w:t>
      </w:r>
    </w:p>
    <w:p>
      <w:pPr>
        <w:pStyle w:val="Compact"/>
        <w:numPr>
          <w:ilvl w:val="0"/>
          <w:numId w:val="1025"/>
        </w:numPr>
      </w:pPr>
      <w:r>
        <w:t xml:space="preserve">Review coverage</w:t>
      </w:r>
    </w:p>
    <w:p>
      <w:pPr>
        <w:pStyle w:val="Compact"/>
        <w:numPr>
          <w:ilvl w:val="0"/>
          <w:numId w:val="1025"/>
        </w:numPr>
      </w:pPr>
      <w:r>
        <w:t xml:space="preserve">Average pull request size</w:t>
      </w:r>
    </w:p>
    <w:p>
      <w:pPr>
        <w:pStyle w:val="Compact"/>
        <w:numPr>
          <w:ilvl w:val="0"/>
          <w:numId w:val="1025"/>
        </w:numPr>
      </w:pPr>
      <w:r>
        <w:t xml:space="preserve">Defects found during review</w:t>
      </w:r>
    </w:p>
    <w:p>
      <w:pPr>
        <w:pStyle w:val="Compact"/>
        <w:numPr>
          <w:ilvl w:val="0"/>
          <w:numId w:val="1025"/>
        </w:numPr>
      </w:pPr>
      <w:r>
        <w:t xml:space="preserve">Defects found after release</w:t>
      </w:r>
    </w:p>
    <w:p>
      <w:pPr>
        <w:pStyle w:val="Compact"/>
        <w:numPr>
          <w:ilvl w:val="0"/>
          <w:numId w:val="1025"/>
        </w:numPr>
      </w:pPr>
      <w:r>
        <w:t xml:space="preserve">Rework rate</w:t>
      </w:r>
    </w:p>
    <w:p>
      <w:pPr>
        <w:pStyle w:val="Compact"/>
        <w:numPr>
          <w:ilvl w:val="0"/>
          <w:numId w:val="1025"/>
        </w:numPr>
      </w:pPr>
      <w:r>
        <w:t xml:space="preserve">Review participation</w:t>
      </w:r>
    </w:p>
    <w:p>
      <w:pPr>
        <w:pStyle w:val="Compact"/>
        <w:numPr>
          <w:ilvl w:val="0"/>
          <w:numId w:val="1025"/>
        </w:numPr>
      </w:pPr>
      <w:r>
        <w:t xml:space="preserve">CI failure rate</w:t>
      </w:r>
    </w:p>
    <w:p>
      <w:pPr>
        <w:pStyle w:val="FirstParagraph"/>
      </w:pPr>
      <w:r>
        <w:t xml:space="preserve">Metrics should improve processes rather than evaluate individual performance.</w:t>
      </w:r>
    </w:p>
    <w:p>
      <w:r>
        <w:pict>
          <v:rect style="width:0;height:1.5pt" o:hralign="center" o:hrstd="t" o:hr="t"/>
        </w:pict>
      </w:r>
    </w:p>
    <w:bookmarkEnd w:id="45"/>
    <w:bookmarkStart w:id="46" w:name="common-anti-patterns"/>
    <w:p>
      <w:pPr>
        <w:pStyle w:val="Heading1"/>
      </w:pPr>
      <w:r>
        <w:t xml:space="preserve">24.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6"/>
        </w:numPr>
      </w:pPr>
      <w:r>
        <w:t xml:space="preserve">Approving without reading the code</w:t>
      </w:r>
    </w:p>
    <w:p>
      <w:pPr>
        <w:pStyle w:val="Compact"/>
        <w:numPr>
          <w:ilvl w:val="0"/>
          <w:numId w:val="1026"/>
        </w:numPr>
      </w:pPr>
      <w:r>
        <w:t xml:space="preserve">“Looks good”</w:t>
      </w:r>
      <w:r>
        <w:t xml:space="preserve"> </w:t>
      </w:r>
      <w:r>
        <w:t xml:space="preserve">reviews with no meaningful feedback</w:t>
      </w:r>
    </w:p>
    <w:p>
      <w:pPr>
        <w:pStyle w:val="Compact"/>
        <w:numPr>
          <w:ilvl w:val="0"/>
          <w:numId w:val="1026"/>
        </w:numPr>
      </w:pPr>
      <w:r>
        <w:t xml:space="preserve">Reviewing only formatting</w:t>
      </w:r>
    </w:p>
    <w:p>
      <w:pPr>
        <w:pStyle w:val="Compact"/>
        <w:numPr>
          <w:ilvl w:val="0"/>
          <w:numId w:val="1026"/>
        </w:numPr>
      </w:pPr>
      <w:r>
        <w:t xml:space="preserve">Ignoring architecture concerns</w:t>
      </w:r>
    </w:p>
    <w:p>
      <w:pPr>
        <w:pStyle w:val="Compact"/>
        <w:numPr>
          <w:ilvl w:val="0"/>
          <w:numId w:val="1026"/>
        </w:numPr>
      </w:pPr>
      <w:r>
        <w:t xml:space="preserve">Overly large pull requests</w:t>
      </w:r>
    </w:p>
    <w:p>
      <w:pPr>
        <w:pStyle w:val="Compact"/>
        <w:numPr>
          <w:ilvl w:val="0"/>
          <w:numId w:val="1026"/>
        </w:numPr>
      </w:pPr>
      <w:r>
        <w:t xml:space="preserve">Mixing unrelated changes</w:t>
      </w:r>
    </w:p>
    <w:p>
      <w:pPr>
        <w:pStyle w:val="Compact"/>
        <w:numPr>
          <w:ilvl w:val="0"/>
          <w:numId w:val="1026"/>
        </w:numPr>
      </w:pPr>
      <w:r>
        <w:t xml:space="preserve">Missing tests</w:t>
      </w:r>
    </w:p>
    <w:p>
      <w:pPr>
        <w:pStyle w:val="Compact"/>
        <w:numPr>
          <w:ilvl w:val="0"/>
          <w:numId w:val="1026"/>
        </w:numPr>
      </w:pPr>
      <w:r>
        <w:t xml:space="preserve">Missing documentation</w:t>
      </w:r>
    </w:p>
    <w:p>
      <w:pPr>
        <w:pStyle w:val="Compact"/>
        <w:numPr>
          <w:ilvl w:val="0"/>
          <w:numId w:val="1026"/>
        </w:numPr>
      </w:pPr>
      <w:r>
        <w:t xml:space="preserve">Nitpicking style already enforced by automated tools</w:t>
      </w:r>
    </w:p>
    <w:p>
      <w:pPr>
        <w:pStyle w:val="Compact"/>
        <w:numPr>
          <w:ilvl w:val="0"/>
          <w:numId w:val="1026"/>
        </w:numPr>
      </w:pPr>
      <w:r>
        <w:t xml:space="preserve">Delaying reviews unnecessarily</w:t>
      </w:r>
    </w:p>
    <w:p>
      <w:r>
        <w:pict>
          <v:rect style="width:0;height:1.5pt" o:hralign="center" o:hrstd="t" o:hr="t"/>
        </w:pict>
      </w:r>
    </w:p>
    <w:bookmarkEnd w:id="46"/>
    <w:bookmarkStart w:id="47" w:name="definition-of-done"/>
    <w:p>
      <w:pPr>
        <w:pStyle w:val="Heading1"/>
      </w:pPr>
      <w:r>
        <w:t xml:space="preserve">25. Definition of Done</w:t>
      </w:r>
    </w:p>
    <w:p>
      <w:pPr>
        <w:pStyle w:val="FirstParagraph"/>
      </w:pPr>
      <w:r>
        <w:t xml:space="preserve">A code change is complete only when:</w:t>
      </w:r>
    </w:p>
    <w:p>
      <w:pPr>
        <w:pStyle w:val="Compact"/>
        <w:numPr>
          <w:ilvl w:val="0"/>
          <w:numId w:val="1027"/>
        </w:numPr>
      </w:pPr>
      <w:r>
        <w:t xml:space="preserve">Code review is approved.</w:t>
      </w:r>
    </w:p>
    <w:p>
      <w:pPr>
        <w:pStyle w:val="Compact"/>
        <w:numPr>
          <w:ilvl w:val="0"/>
          <w:numId w:val="1027"/>
        </w:numPr>
      </w:pPr>
      <w:r>
        <w:t xml:space="preserve">CI passes.</w:t>
      </w:r>
    </w:p>
    <w:p>
      <w:pPr>
        <w:pStyle w:val="Compact"/>
        <w:numPr>
          <w:ilvl w:val="0"/>
          <w:numId w:val="1027"/>
        </w:numPr>
      </w:pPr>
      <w:r>
        <w:t xml:space="preserve">Tests pass.</w:t>
      </w:r>
    </w:p>
    <w:p>
      <w:pPr>
        <w:pStyle w:val="Compact"/>
        <w:numPr>
          <w:ilvl w:val="0"/>
          <w:numId w:val="1027"/>
        </w:numPr>
      </w:pPr>
      <w:r>
        <w:t xml:space="preserve">Documentation is updated.</w:t>
      </w:r>
    </w:p>
    <w:p>
      <w:pPr>
        <w:pStyle w:val="Compact"/>
        <w:numPr>
          <w:ilvl w:val="0"/>
          <w:numId w:val="1027"/>
        </w:numPr>
      </w:pPr>
      <w:r>
        <w:t xml:space="preserve">Security review is complete.</w:t>
      </w:r>
    </w:p>
    <w:p>
      <w:pPr>
        <w:pStyle w:val="Compact"/>
        <w:numPr>
          <w:ilvl w:val="0"/>
          <w:numId w:val="1027"/>
        </w:numPr>
      </w:pPr>
      <w:r>
        <w:t xml:space="preserve">Performance impact is acceptable.</w:t>
      </w:r>
    </w:p>
    <w:p>
      <w:pPr>
        <w:pStyle w:val="Compact"/>
        <w:numPr>
          <w:ilvl w:val="0"/>
          <w:numId w:val="1027"/>
        </w:numPr>
      </w:pPr>
      <w:r>
        <w:t xml:space="preserve">Logging and observability requirements are met.</w:t>
      </w:r>
    </w:p>
    <w:p>
      <w:pPr>
        <w:pStyle w:val="Compact"/>
        <w:numPr>
          <w:ilvl w:val="0"/>
          <w:numId w:val="1027"/>
        </w:numPr>
      </w:pPr>
      <w:r>
        <w:t xml:space="preserve">Database migrations are reviewed (if applicable).</w:t>
      </w:r>
    </w:p>
    <w:p>
      <w:pPr>
        <w:pStyle w:val="Compact"/>
        <w:numPr>
          <w:ilvl w:val="0"/>
          <w:numId w:val="1027"/>
        </w:numPr>
      </w:pPr>
      <w:r>
        <w:t xml:space="preserve">AI evaluations are completed (if applicable).</w:t>
      </w:r>
    </w:p>
    <w:p>
      <w:pPr>
        <w:pStyle w:val="Compact"/>
        <w:numPr>
          <w:ilvl w:val="0"/>
          <w:numId w:val="1027"/>
        </w:numPr>
      </w:pPr>
      <w:r>
        <w:t xml:space="preserve">Merge requirements are satisfied.</w:t>
      </w:r>
    </w:p>
    <w:p>
      <w:r>
        <w:pict>
          <v:rect style="width:0;height:1.5pt" o:hralign="center" o:hrstd="t" o:hr="t"/>
        </w:pict>
      </w:r>
    </w:p>
    <w:bookmarkEnd w:id="47"/>
    <w:bookmarkStart w:id="48" w:name="recommended-review-flow"/>
    <w:p>
      <w:pPr>
        <w:pStyle w:val="Heading1"/>
      </w:pPr>
      <w:r>
        <w:t xml:space="preserve">Recommended Review Flow</w:t>
      </w:r>
    </w:p>
    <w:p>
      <w:pPr>
        <w:pStyle w:val="FirstParagraph"/>
      </w:pPr>
      <w:r>
        <w:rPr>
          <w:rStyle w:val="VerbatimChar"/>
        </w:rPr>
        <w:t xml:space="preserve">text id="r9c7l2" Developer     │     ▼ Create Pull Request     │     ▼ Automated CI     │     ▼ Peer Review     │  ┌──┼──────────────┐  ▼  ▼              ▼ Architecture   Security   Testing Review         Review     Review     │     ▼ Author Updates     │     ▼ Final Approval     │     ▼ Merge</w:t>
      </w:r>
    </w:p>
    <w:p>
      <w:r>
        <w:pict>
          <v:rect style="width:0;height:1.5pt" o:hralign="center" o:hrstd="t" o:hr="t"/>
        </w:pict>
      </w:r>
    </w:p>
    <w:bookmarkEnd w:id="48"/>
    <w:bookmarkStart w:id="4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Code review is a cornerstone of engineering excellence.</w:t>
      </w:r>
    </w:p>
    <w:p>
      <w:pPr>
        <w:pStyle w:val="BodyText"/>
      </w:pPr>
      <w:r>
        <w:t xml:space="preserve">A disciplined review process improves software quality, strengthens security, promotes architectural consistency, facilitates knowledge sharing, and reduces long-term maintenance costs.</w:t>
      </w:r>
    </w:p>
    <w:p>
      <w:pPr>
        <w:pStyle w:val="BodyText"/>
      </w:pPr>
      <w:r>
        <w:t xml:space="preserve">By following these standards, Investment OS can maintain a high-quality, sustainable codebase as the platform grows in complexity and scale.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2026-07-20T02:27:03Z</dcterms:created>
  <dcterms:modified xsi:type="dcterms:W3CDTF">2026-07-20T02:27:03Z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