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BD611" w14:textId="543DBBCF" w:rsidR="00B6507A" w:rsidRPr="002E44E1" w:rsidRDefault="00803097" w:rsidP="0080309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2E44E1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FUNCTIONAL &amp; PERFORMANCE TESTING PHASE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099"/>
        <w:gridCol w:w="6804"/>
      </w:tblGrid>
      <w:tr w:rsidR="002E44E1" w:rsidRPr="002E44E1" w14:paraId="4C7BA425" w14:textId="77777777" w:rsidTr="006D009E">
        <w:trPr>
          <w:jc w:val="center"/>
        </w:trPr>
        <w:tc>
          <w:tcPr>
            <w:tcW w:w="2099" w:type="dxa"/>
          </w:tcPr>
          <w:p w14:paraId="72A9224B" w14:textId="77777777" w:rsidR="00FC1D74" w:rsidRPr="002E44E1" w:rsidRDefault="00FC1D74" w:rsidP="006D00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bookmarkStart w:id="0" w:name="_Hlk201935966"/>
            <w:r w:rsidRPr="002E44E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6804" w:type="dxa"/>
          </w:tcPr>
          <w:p w14:paraId="5D95877D" w14:textId="043FA9C3" w:rsidR="00FC1D74" w:rsidRPr="002E44E1" w:rsidRDefault="00FE1D31" w:rsidP="006D009E">
            <w:pPr>
              <w:jc w:val="both"/>
              <w:rPr>
                <w:rFonts w:ascii="Times New Roman" w:hAnsi="Times New Roman" w:cs="Times New Roman"/>
              </w:rPr>
            </w:pPr>
            <w:r w:rsidRPr="002E44E1">
              <w:rPr>
                <w:rFonts w:ascii="Times New Roman" w:hAnsi="Times New Roman" w:cs="Times New Roman"/>
              </w:rPr>
              <w:t>20</w:t>
            </w:r>
            <w:r w:rsidR="00FC1D74" w:rsidRPr="002E44E1">
              <w:rPr>
                <w:rFonts w:ascii="Times New Roman" w:hAnsi="Times New Roman" w:cs="Times New Roman"/>
              </w:rPr>
              <w:t>th June 2025</w:t>
            </w:r>
          </w:p>
        </w:tc>
      </w:tr>
      <w:tr w:rsidR="002E44E1" w:rsidRPr="002E44E1" w14:paraId="2A09A765" w14:textId="77777777" w:rsidTr="006D009E">
        <w:trPr>
          <w:jc w:val="center"/>
        </w:trPr>
        <w:tc>
          <w:tcPr>
            <w:tcW w:w="2099" w:type="dxa"/>
          </w:tcPr>
          <w:p w14:paraId="3E550233" w14:textId="77777777" w:rsidR="00FC1D74" w:rsidRPr="002E44E1" w:rsidRDefault="00FC1D74" w:rsidP="006D00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44E1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6804" w:type="dxa"/>
          </w:tcPr>
          <w:p w14:paraId="5E422170" w14:textId="77777777" w:rsidR="00FC1D74" w:rsidRPr="002E44E1" w:rsidRDefault="00FC1D74" w:rsidP="006D009E">
            <w:pPr>
              <w:jc w:val="both"/>
              <w:rPr>
                <w:rFonts w:ascii="Times New Roman" w:hAnsi="Times New Roman" w:cs="Times New Roma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LTVIP2025TMID29987</w:t>
            </w:r>
          </w:p>
        </w:tc>
      </w:tr>
      <w:tr w:rsidR="002E44E1" w:rsidRPr="002E44E1" w14:paraId="5790B687" w14:textId="77777777" w:rsidTr="006D009E">
        <w:trPr>
          <w:jc w:val="center"/>
        </w:trPr>
        <w:tc>
          <w:tcPr>
            <w:tcW w:w="2099" w:type="dxa"/>
          </w:tcPr>
          <w:p w14:paraId="4F67A223" w14:textId="77777777" w:rsidR="00FC1D74" w:rsidRPr="002E44E1" w:rsidRDefault="00FC1D74" w:rsidP="006D00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44E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6804" w:type="dxa"/>
          </w:tcPr>
          <w:p w14:paraId="55C3E763" w14:textId="77777777" w:rsidR="00FC1D74" w:rsidRPr="00196F44" w:rsidRDefault="00FC1D74" w:rsidP="006D00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96F44">
              <w:rPr>
                <w:rFonts w:ascii="Times New Roman" w:hAnsi="Times New Roman" w:cs="Times New Roman"/>
                <w:b/>
                <w:bCs/>
              </w:rPr>
              <w:t>CRM Application for Jewelry Management – (Developer)</w:t>
            </w:r>
          </w:p>
        </w:tc>
      </w:tr>
      <w:tr w:rsidR="002E44E1" w:rsidRPr="002E44E1" w14:paraId="09071CA7" w14:textId="77777777" w:rsidTr="006D009E">
        <w:trPr>
          <w:jc w:val="center"/>
        </w:trPr>
        <w:tc>
          <w:tcPr>
            <w:tcW w:w="2099" w:type="dxa"/>
          </w:tcPr>
          <w:p w14:paraId="65B732A8" w14:textId="77777777" w:rsidR="00FC1D74" w:rsidRPr="002E44E1" w:rsidRDefault="00FC1D74" w:rsidP="006D009E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E44E1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6804" w:type="dxa"/>
          </w:tcPr>
          <w:p w14:paraId="401F3A29" w14:textId="3731DF56" w:rsidR="00FC1D74" w:rsidRPr="002E44E1" w:rsidRDefault="00FC1D74" w:rsidP="006D009E">
            <w:pPr>
              <w:jc w:val="both"/>
              <w:rPr>
                <w:rFonts w:ascii="Times New Roman" w:hAnsi="Times New Roman" w:cs="Times New Roman"/>
              </w:rPr>
            </w:pPr>
            <w:r w:rsidRPr="002E44E1">
              <w:rPr>
                <w:rFonts w:ascii="Times New Roman" w:hAnsi="Times New Roman" w:cs="Times New Roman"/>
                <w:i/>
                <w:iCs/>
                <w:lang w:val="en-IN"/>
              </w:rPr>
              <w:t>(To be filled by evaluator)</w:t>
            </w:r>
          </w:p>
        </w:tc>
      </w:tr>
    </w:tbl>
    <w:bookmarkEnd w:id="0"/>
    <w:p w14:paraId="1FF29D76" w14:textId="2F1F282D" w:rsidR="00FC1D74" w:rsidRPr="002E44E1" w:rsidRDefault="00FC1D74" w:rsidP="00B6507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Model Performance Testing</w:t>
      </w:r>
    </w:p>
    <w:p w14:paraId="738F1692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Overview</w:t>
      </w:r>
    </w:p>
    <w:p w14:paraId="5361D4AD" w14:textId="77777777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This section evaluates the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accuracy, reliability, and functionality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 of the developed CRM system through systematic testing of its components. Since our project is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rule-driven and based on Salesforce's declarative and programmatic tools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>, we measure the performance of:</w:t>
      </w:r>
    </w:p>
    <w:p w14:paraId="6B28D194" w14:textId="2A0419B5" w:rsidR="00B6507A" w:rsidRPr="002E44E1" w:rsidRDefault="00B6507A" w:rsidP="00B65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Automation Flows</w:t>
      </w:r>
    </w:p>
    <w:p w14:paraId="17FD07B7" w14:textId="77777777" w:rsidR="00B6507A" w:rsidRPr="002E44E1" w:rsidRDefault="00B6507A" w:rsidP="00B65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Custom Logic using Apex Triggers</w:t>
      </w:r>
    </w:p>
    <w:p w14:paraId="611DAF27" w14:textId="77777777" w:rsidR="00B6507A" w:rsidRPr="002E44E1" w:rsidRDefault="00B6507A" w:rsidP="00B65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Validation Rules</w:t>
      </w:r>
    </w:p>
    <w:p w14:paraId="4AD5436F" w14:textId="77777777" w:rsidR="00B6507A" w:rsidRPr="002E44E1" w:rsidRDefault="00B6507A" w:rsidP="00B65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Import Accuracy</w:t>
      </w:r>
    </w:p>
    <w:p w14:paraId="7288D21D" w14:textId="77777777" w:rsidR="00B6507A" w:rsidRPr="002E44E1" w:rsidRDefault="00B6507A" w:rsidP="00B65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End-user Workflow Simulation</w:t>
      </w:r>
    </w:p>
    <w:p w14:paraId="05F185BE" w14:textId="77777777" w:rsidR="00B6507A" w:rsidRPr="002E44E1" w:rsidRDefault="00B6507A" w:rsidP="00B6507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Email Notifications</w:t>
      </w:r>
    </w:p>
    <w:p w14:paraId="1DA49062" w14:textId="77777777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>Our goal is to ensure that the system behaves as expected under real-world usage, handles errors gracefully, and meets both functional and non-functional requirements.</w:t>
      </w:r>
    </w:p>
    <w:p w14:paraId="4D43C895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Model Performance Testing Table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905"/>
      </w:tblGrid>
      <w:tr w:rsidR="002E44E1" w:rsidRPr="002E44E1" w14:paraId="46BD2FBE" w14:textId="77777777" w:rsidTr="00B6507A">
        <w:tc>
          <w:tcPr>
            <w:tcW w:w="11131" w:type="dxa"/>
          </w:tcPr>
          <w:tbl>
            <w:tblPr>
              <w:tblStyle w:val="GridTable1Light"/>
              <w:tblW w:w="11324" w:type="dxa"/>
              <w:tblLook w:val="04A0" w:firstRow="1" w:lastRow="0" w:firstColumn="1" w:lastColumn="0" w:noHBand="0" w:noVBand="1"/>
            </w:tblPr>
            <w:tblGrid>
              <w:gridCol w:w="833"/>
              <w:gridCol w:w="1590"/>
              <w:gridCol w:w="4756"/>
              <w:gridCol w:w="4145"/>
            </w:tblGrid>
            <w:tr w:rsidR="002E44E1" w:rsidRPr="002E44E1" w14:paraId="12C870D2" w14:textId="77777777" w:rsidTr="00E402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C72D2D2" w14:textId="77777777" w:rsidR="00B6507A" w:rsidRPr="002E44E1" w:rsidRDefault="00B6507A" w:rsidP="001061B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proofErr w:type="spellStart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S.No</w:t>
                  </w:r>
                  <w:proofErr w:type="spellEnd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.</w:t>
                  </w:r>
                </w:p>
              </w:tc>
              <w:tc>
                <w:tcPr>
                  <w:tcW w:w="1590" w:type="dxa"/>
                  <w:hideMark/>
                </w:tcPr>
                <w:p w14:paraId="1C0EA233" w14:textId="77777777" w:rsidR="00B6507A" w:rsidRPr="002E44E1" w:rsidRDefault="00B6507A" w:rsidP="001061B5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Parameter</w:t>
                  </w:r>
                </w:p>
              </w:tc>
              <w:tc>
                <w:tcPr>
                  <w:tcW w:w="4756" w:type="dxa"/>
                  <w:hideMark/>
                </w:tcPr>
                <w:p w14:paraId="7871452E" w14:textId="24ABF1A2" w:rsidR="00B6507A" w:rsidRPr="002E44E1" w:rsidRDefault="00B6507A" w:rsidP="001061B5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Description / Values</w:t>
                  </w:r>
                </w:p>
              </w:tc>
              <w:tc>
                <w:tcPr>
                  <w:tcW w:w="0" w:type="auto"/>
                  <w:hideMark/>
                </w:tcPr>
                <w:p w14:paraId="2C7800EE" w14:textId="7361A7B2" w:rsidR="00B6507A" w:rsidRPr="002E44E1" w:rsidRDefault="00B6507A" w:rsidP="001061B5">
                  <w:pPr>
                    <w:spacing w:after="200"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Screenshot </w:t>
                  </w:r>
                </w:p>
              </w:tc>
            </w:tr>
            <w:tr w:rsidR="004E739C" w:rsidRPr="002E44E1" w14:paraId="73A1089D" w14:textId="77777777" w:rsidTr="00E402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E9CF145" w14:textId="77777777" w:rsidR="004E739C" w:rsidRPr="002E44E1" w:rsidRDefault="004E739C" w:rsidP="004E739C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1</w:t>
                  </w:r>
                </w:p>
              </w:tc>
              <w:tc>
                <w:tcPr>
                  <w:tcW w:w="1590" w:type="dxa"/>
                  <w:hideMark/>
                </w:tcPr>
                <w:p w14:paraId="55E0BAC2" w14:textId="77777777" w:rsidR="004E739C" w:rsidRPr="002E44E1" w:rsidRDefault="004E739C" w:rsidP="004E739C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Model Summary</w:t>
                  </w:r>
                </w:p>
              </w:tc>
              <w:tc>
                <w:tcPr>
                  <w:tcW w:w="4756" w:type="dxa"/>
                  <w:hideMark/>
                </w:tcPr>
                <w:p w14:paraId="4B7B3E62" w14:textId="201F58A8" w:rsidR="004E739C" w:rsidRPr="002E44E1" w:rsidRDefault="004E739C" w:rsidP="004E739C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The CRM for Jewel Management was built using Salesforce Lightning, custom objects, flows, validation rules, Apex triggers, and dashboards. The system automates the entire </w:t>
                  </w:r>
                  <w:proofErr w:type="spellStart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jewelry</w:t>
                  </w:r>
                  <w:proofErr w:type="spellEnd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management lifecycle—from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customer registration, item selection, order placement, billing generation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, to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payment confirmation and email alerts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. </w:t>
                  </w:r>
                </w:p>
                <w:p w14:paraId="0E572435" w14:textId="77BD31D2" w:rsidR="004E739C" w:rsidRPr="002E44E1" w:rsidRDefault="004E739C" w:rsidP="004E739C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Key System Features Validated: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768F6923" w14:textId="5E720177" w:rsidR="004E739C" w:rsidRPr="002E44E1" w:rsidRDefault="004E739C" w:rsidP="004E739C">
                  <w:pPr>
                    <w:pStyle w:val="ListParagraph"/>
                    <w:numPr>
                      <w:ilvl w:val="0"/>
                      <w:numId w:val="9"/>
                    </w:numPr>
                    <w:ind w:left="3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Record creation (Customer, Item, Order, Billing)</w:t>
                  </w:r>
                </w:p>
                <w:p w14:paraId="71EF9977" w14:textId="222E4E64" w:rsidR="004E739C" w:rsidRPr="002E44E1" w:rsidRDefault="004E739C" w:rsidP="004E739C">
                  <w:pPr>
                    <w:pStyle w:val="ListParagraph"/>
                    <w:numPr>
                      <w:ilvl w:val="0"/>
                      <w:numId w:val="9"/>
                    </w:numPr>
                    <w:ind w:left="3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Payment handling with trigger logic</w:t>
                  </w:r>
                </w:p>
                <w:p w14:paraId="0490A94A" w14:textId="3CA4063B" w:rsidR="004E739C" w:rsidRPr="002E44E1" w:rsidRDefault="004E739C" w:rsidP="004E739C">
                  <w:pPr>
                    <w:pStyle w:val="ListParagraph"/>
                    <w:numPr>
                      <w:ilvl w:val="0"/>
                      <w:numId w:val="9"/>
                    </w:numPr>
                    <w:ind w:left="3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Auto email generation using Flows</w:t>
                  </w:r>
                </w:p>
                <w:p w14:paraId="784D9136" w14:textId="75240582" w:rsidR="004E739C" w:rsidRPr="002E44E1" w:rsidRDefault="004E739C" w:rsidP="004E739C">
                  <w:pPr>
                    <w:pStyle w:val="ListParagraph"/>
                    <w:numPr>
                      <w:ilvl w:val="0"/>
                      <w:numId w:val="9"/>
                    </w:numPr>
                    <w:ind w:left="3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Import functionality using Data Import Wizard </w:t>
                  </w:r>
                </w:p>
                <w:p w14:paraId="7CA36D7B" w14:textId="71C0F8F7" w:rsidR="004E739C" w:rsidRPr="002E44E1" w:rsidRDefault="004E739C" w:rsidP="004E739C">
                  <w:pPr>
                    <w:pStyle w:val="ListParagraph"/>
                    <w:numPr>
                      <w:ilvl w:val="0"/>
                      <w:numId w:val="9"/>
                    </w:numPr>
                    <w:ind w:left="3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If data format is correct and object relationships are valid, records are inserted successfully. </w:t>
                  </w:r>
                </w:p>
                <w:p w14:paraId="29698463" w14:textId="51147552" w:rsidR="004E739C" w:rsidRPr="002E44E1" w:rsidRDefault="004E739C" w:rsidP="004E739C">
                  <w:pPr>
                    <w:pStyle w:val="ListParagraph"/>
                    <w:numPr>
                      <w:ilvl w:val="0"/>
                      <w:numId w:val="9"/>
                    </w:numPr>
                    <w:ind w:left="39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If foreign key or data issues exist, Salesforce displays error messages without corrupting the database.</w:t>
                  </w:r>
                </w:p>
              </w:tc>
              <w:tc>
                <w:tcPr>
                  <w:tcW w:w="0" w:type="auto"/>
                  <w:hideMark/>
                </w:tcPr>
                <w:p w14:paraId="5008909F" w14:textId="138BAB45" w:rsidR="004E739C" w:rsidRPr="002E44E1" w:rsidRDefault="004E739C" w:rsidP="004E739C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Showing success</w:t>
                  </w:r>
                </w:p>
              </w:tc>
            </w:tr>
            <w:tr w:rsidR="002E44E1" w:rsidRPr="002E44E1" w14:paraId="32549007" w14:textId="77777777" w:rsidTr="00E402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3D45B9C" w14:textId="77777777" w:rsidR="00B6507A" w:rsidRPr="002E44E1" w:rsidRDefault="00B6507A" w:rsidP="001061B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2</w:t>
                  </w:r>
                </w:p>
              </w:tc>
              <w:tc>
                <w:tcPr>
                  <w:tcW w:w="1590" w:type="dxa"/>
                  <w:hideMark/>
                </w:tcPr>
                <w:p w14:paraId="04CB2ACB" w14:textId="77777777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Accuracy of Functionality</w:t>
                  </w:r>
                </w:p>
              </w:tc>
              <w:tc>
                <w:tcPr>
                  <w:tcW w:w="4756" w:type="dxa"/>
                  <w:hideMark/>
                </w:tcPr>
                <w:p w14:paraId="20CF82BF" w14:textId="77777777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Since Salesforce CRM applications are not ML-based, accuracy is measured based on the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correct execution of business logic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and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 xml:space="preserve">expected system </w:t>
                  </w:r>
                  <w:proofErr w:type="spellStart"/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behavior</w:t>
                  </w:r>
                  <w:proofErr w:type="spellEnd"/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.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10DED977" w14:textId="77777777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Functional Testing Results: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 w14:paraId="2D3770EA" w14:textId="42EECA6F" w:rsidR="00803097" w:rsidRPr="002E44E1" w:rsidRDefault="00B6507A" w:rsidP="003D63FA">
                  <w:pPr>
                    <w:pStyle w:val="ListParagraph"/>
                    <w:numPr>
                      <w:ilvl w:val="0"/>
                      <w:numId w:val="10"/>
                    </w:numPr>
                    <w:ind w:left="4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All Apex triggers (e.g., auto-updating </w:t>
                  </w:r>
                  <w:proofErr w:type="spellStart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Paid_Amount__c</w:t>
                  </w:r>
                  <w:proofErr w:type="spellEnd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) were tested with various scenarios and passed validation. </w:t>
                  </w:r>
                </w:p>
                <w:p w14:paraId="13B1093A" w14:textId="0648017C" w:rsidR="00803097" w:rsidRPr="002E44E1" w:rsidRDefault="00B6507A" w:rsidP="003D63FA">
                  <w:pPr>
                    <w:pStyle w:val="ListParagraph"/>
                    <w:numPr>
                      <w:ilvl w:val="0"/>
                      <w:numId w:val="10"/>
                    </w:numPr>
                    <w:ind w:left="4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Flows were triggered successfully after record creation or updates. </w:t>
                  </w:r>
                </w:p>
                <w:p w14:paraId="0058868B" w14:textId="53E24F61" w:rsidR="00803097" w:rsidRPr="002E44E1" w:rsidRDefault="00B6507A" w:rsidP="003D63FA">
                  <w:pPr>
                    <w:pStyle w:val="ListParagraph"/>
                    <w:numPr>
                      <w:ilvl w:val="0"/>
                      <w:numId w:val="10"/>
                    </w:numPr>
                    <w:ind w:left="4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All validation rules worked as expected in preventing erroneous input. </w:t>
                  </w:r>
                </w:p>
                <w:p w14:paraId="27D489D0" w14:textId="77777777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Result:</w:t>
                  </w:r>
                </w:p>
                <w:p w14:paraId="55A7F4B3" w14:textId="4F03A858" w:rsidR="00803097" w:rsidRPr="002E44E1" w:rsidRDefault="00B6507A" w:rsidP="003D63FA">
                  <w:pPr>
                    <w:pStyle w:val="ListParagraph"/>
                    <w:numPr>
                      <w:ilvl w:val="0"/>
                      <w:numId w:val="10"/>
                    </w:numPr>
                    <w:ind w:left="4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Manual Testing (Training Accuracy):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98%</w:t>
                  </w:r>
                </w:p>
                <w:p w14:paraId="01356D4A" w14:textId="62737B18" w:rsidR="00B6507A" w:rsidRPr="002E44E1" w:rsidRDefault="00B6507A" w:rsidP="003D63FA">
                  <w:pPr>
                    <w:pStyle w:val="ListParagraph"/>
                    <w:numPr>
                      <w:ilvl w:val="0"/>
                      <w:numId w:val="11"/>
                    </w:numPr>
                    <w:ind w:left="40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Use Case Testing (Validation Accuracy):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98%</w:t>
                  </w:r>
                </w:p>
              </w:tc>
              <w:tc>
                <w:tcPr>
                  <w:tcW w:w="0" w:type="auto"/>
                  <w:hideMark/>
                </w:tcPr>
                <w:p w14:paraId="79AE648E" w14:textId="1AA17F97" w:rsidR="00B6507A" w:rsidRPr="002E44E1" w:rsidRDefault="007534E7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IN"/>
                    </w:rPr>
                    <w:drawing>
                      <wp:anchor distT="0" distB="0" distL="114300" distR="114300" simplePos="0" relativeHeight="251660288" behindDoc="1" locked="0" layoutInCell="1" allowOverlap="1" wp14:anchorId="72AE1029" wp14:editId="3A6C0ADB">
                        <wp:simplePos x="0" y="0"/>
                        <wp:positionH relativeFrom="column">
                          <wp:posOffset>-19685</wp:posOffset>
                        </wp:positionH>
                        <wp:positionV relativeFrom="paragraph">
                          <wp:posOffset>488950</wp:posOffset>
                        </wp:positionV>
                        <wp:extent cx="2273935" cy="2207895"/>
                        <wp:effectExtent l="0" t="0" r="0" b="1905"/>
                        <wp:wrapTight wrapText="bothSides">
                          <wp:wrapPolygon edited="0">
                            <wp:start x="0" y="0"/>
                            <wp:lineTo x="0" y="21432"/>
                            <wp:lineTo x="21353" y="21432"/>
                            <wp:lineTo x="21353" y="0"/>
                            <wp:lineTo x="0" y="0"/>
                          </wp:wrapPolygon>
                        </wp:wrapTight>
                        <wp:docPr id="38224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2248" name="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79" t="15858" r="49631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273935" cy="220789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</wp:anchor>
                    </w:drawing>
                  </w:r>
                </w:p>
              </w:tc>
            </w:tr>
            <w:tr w:rsidR="002E44E1" w:rsidRPr="002E44E1" w14:paraId="37FBE14F" w14:textId="77777777" w:rsidTr="00E402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12625E5" w14:textId="77777777" w:rsidR="00B6507A" w:rsidRPr="002E44E1" w:rsidRDefault="00B6507A" w:rsidP="001061B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bookmarkStart w:id="1" w:name="_Hlk201937134"/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3</w:t>
                  </w:r>
                </w:p>
              </w:tc>
              <w:tc>
                <w:tcPr>
                  <w:tcW w:w="1590" w:type="dxa"/>
                  <w:hideMark/>
                </w:tcPr>
                <w:p w14:paraId="5F88BBB9" w14:textId="77777777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Confidence Score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Pr="002E44E1">
                    <w:rPr>
                      <w:rFonts w:ascii="Times New Roman" w:hAnsi="Times New Roman" w:cs="Times New Roman"/>
                      <w:i/>
                      <w:iCs/>
                      <w:sz w:val="24"/>
                      <w:szCs w:val="24"/>
                      <w:lang w:val="en-IN"/>
                    </w:rPr>
                    <w:t>(optional)</w:t>
                  </w:r>
                </w:p>
              </w:tc>
              <w:tc>
                <w:tcPr>
                  <w:tcW w:w="4756" w:type="dxa"/>
                  <w:hideMark/>
                </w:tcPr>
                <w:p w14:paraId="6838CA76" w14:textId="7F50848D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Not applicable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for this type of project. Confidence scores are applicable for AI/ML or YOLO-based object detection models. However, we measure confidence in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system reliability and data flow execution.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System Confidence: </w:t>
                  </w:r>
                </w:p>
                <w:p w14:paraId="75CBCC0D" w14:textId="369461FF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• Process success rate: &gt; 95% across real test cases</w:t>
                  </w:r>
                </w:p>
                <w:p w14:paraId="4D6314D8" w14:textId="2ECDA07E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• No data integrity issues were observed</w:t>
                  </w:r>
                </w:p>
                <w:p w14:paraId="1B969A07" w14:textId="0763E4DC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• All relationships (Lookup, Master-Detail) were respected and data consistency was ensured via field-level validation and automation.</w:t>
                  </w:r>
                </w:p>
              </w:tc>
              <w:tc>
                <w:tcPr>
                  <w:tcW w:w="0" w:type="auto"/>
                  <w:hideMark/>
                </w:tcPr>
                <w:p w14:paraId="7B9FAEA5" w14:textId="76E3D90D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Not required</w:t>
                  </w:r>
                </w:p>
              </w:tc>
            </w:tr>
            <w:bookmarkEnd w:id="1"/>
            <w:tr w:rsidR="002E44E1" w:rsidRPr="002E44E1" w14:paraId="5BA38B27" w14:textId="77777777" w:rsidTr="00E402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4FF66CB" w14:textId="77777777" w:rsidR="00B6507A" w:rsidRPr="002E44E1" w:rsidRDefault="00B6507A" w:rsidP="001061B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lastRenderedPageBreak/>
                    <w:t>4</w:t>
                  </w:r>
                </w:p>
              </w:tc>
              <w:tc>
                <w:tcPr>
                  <w:tcW w:w="1590" w:type="dxa"/>
                  <w:hideMark/>
                </w:tcPr>
                <w:p w14:paraId="65176471" w14:textId="77777777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Email Automation Accuracy</w:t>
                  </w:r>
                </w:p>
              </w:tc>
              <w:tc>
                <w:tcPr>
                  <w:tcW w:w="4756" w:type="dxa"/>
                  <w:hideMark/>
                </w:tcPr>
                <w:p w14:paraId="0408E406" w14:textId="6BBC27E2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Record-triggered Flows for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sending confirmation emails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upon Billing record creation were tested. </w:t>
                  </w:r>
                </w:p>
                <w:p w14:paraId="4B0A587B" w14:textId="4506959A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The email content dynamically retrieved values from related objects using Lookup relationships (e.g., Customer Email from Jewel Customer object). </w:t>
                  </w:r>
                </w:p>
                <w:p w14:paraId="4E28BEAA" w14:textId="198D8DB2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Email alerts were sent with correct customer name, billing amount, and payment status. </w:t>
                  </w:r>
                </w:p>
                <w:p w14:paraId="5DB34819" w14:textId="4295C0D0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Failures were logged using Flow error handling. Test coverage included: • Valid email ID </w:t>
                  </w:r>
                </w:p>
                <w:p w14:paraId="0C11F6A7" w14:textId="77777777" w:rsidR="00803097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• Empty email field (handled via error) </w:t>
                  </w:r>
                </w:p>
                <w:p w14:paraId="4D753611" w14:textId="41E1BCBA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• Flow re-run on update</w:t>
                  </w:r>
                </w:p>
              </w:tc>
              <w:tc>
                <w:tcPr>
                  <w:tcW w:w="0" w:type="auto"/>
                  <w:hideMark/>
                </w:tcPr>
                <w:p w14:paraId="24A7FD0C" w14:textId="5E1CC02B" w:rsidR="00B6507A" w:rsidRPr="002E44E1" w:rsidRDefault="00E40223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noProof/>
                    </w:rPr>
                    <w:drawing>
                      <wp:anchor distT="0" distB="0" distL="114300" distR="114300" simplePos="0" relativeHeight="251659264" behindDoc="1" locked="0" layoutInCell="1" allowOverlap="1" wp14:anchorId="70DF20B5" wp14:editId="15FA1D60">
                        <wp:simplePos x="0" y="0"/>
                        <wp:positionH relativeFrom="column">
                          <wp:posOffset>130810</wp:posOffset>
                        </wp:positionH>
                        <wp:positionV relativeFrom="paragraph">
                          <wp:posOffset>184150</wp:posOffset>
                        </wp:positionV>
                        <wp:extent cx="2006600" cy="3228975"/>
                        <wp:effectExtent l="0" t="0" r="0" b="9525"/>
                        <wp:wrapTopAndBottom/>
                        <wp:docPr id="15998694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557" b="2382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006600" cy="3228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2E44E1" w:rsidRPr="002E44E1" w14:paraId="5308DE45" w14:textId="77777777" w:rsidTr="00E4022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C1E302F" w14:textId="77777777" w:rsidR="00B6507A" w:rsidRPr="002E44E1" w:rsidRDefault="00B6507A" w:rsidP="001061B5">
                  <w:pPr>
                    <w:spacing w:after="200"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5</w:t>
                  </w:r>
                </w:p>
              </w:tc>
              <w:tc>
                <w:tcPr>
                  <w:tcW w:w="1590" w:type="dxa"/>
                  <w:hideMark/>
                </w:tcPr>
                <w:p w14:paraId="1D2B4CD3" w14:textId="77777777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Data Import Testing</w:t>
                  </w:r>
                </w:p>
              </w:tc>
              <w:tc>
                <w:tcPr>
                  <w:tcW w:w="4756" w:type="dxa"/>
                  <w:hideMark/>
                </w:tcPr>
                <w:p w14:paraId="212EF4A6" w14:textId="6A3E7D86" w:rsidR="00B6507A" w:rsidRPr="002E44E1" w:rsidRDefault="00B6507A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Data import from Excel/CSV was tested using Salesforce’s </w:t>
                  </w:r>
                  <w:r w:rsidRPr="002E44E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Data Import Wizard</w:t>
                  </w: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 xml:space="preserve"> for each custom object. • Records matched with object schema were successfully inserted. • Relationships (e.g., Customer → Order → Billing) were maintained via lookup fields. • Mismatched or missing mandatory fields produced validation errors, which were displayed to the user without system crash.</w:t>
                  </w:r>
                </w:p>
              </w:tc>
              <w:tc>
                <w:tcPr>
                  <w:tcW w:w="0" w:type="auto"/>
                  <w:hideMark/>
                </w:tcPr>
                <w:p w14:paraId="216C4E69" w14:textId="58C08D37" w:rsidR="00B6507A" w:rsidRPr="002E44E1" w:rsidRDefault="007534E7" w:rsidP="001061B5">
                  <w:pPr>
                    <w:spacing w:after="200" w:line="276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S</w:t>
                  </w:r>
                  <w:r w:rsidR="00B6507A" w:rsidRPr="002E44E1">
                    <w:rPr>
                      <w:rFonts w:ascii="Times New Roman" w:hAnsi="Times New Roman" w:cs="Times New Roman"/>
                      <w:sz w:val="24"/>
                      <w:szCs w:val="24"/>
                      <w:lang w:val="en-IN"/>
                    </w:rPr>
                    <w:t>howing success</w:t>
                  </w:r>
                </w:p>
              </w:tc>
            </w:tr>
          </w:tbl>
          <w:p w14:paraId="1643EBE3" w14:textId="77777777" w:rsidR="00B6507A" w:rsidRPr="002E44E1" w:rsidRDefault="00B650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6D4DE7" w14:textId="68F1A06F" w:rsidR="003D63FA" w:rsidRPr="002E44E1" w:rsidRDefault="003D63F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D7E12F7" w14:textId="4752776D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Security Testing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62"/>
        <w:gridCol w:w="7173"/>
        <w:gridCol w:w="870"/>
      </w:tblGrid>
      <w:tr w:rsidR="002E44E1" w:rsidRPr="002E44E1" w14:paraId="0E9AC6DB" w14:textId="77777777" w:rsidTr="00B6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A51EA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Area</w:t>
            </w:r>
          </w:p>
        </w:tc>
        <w:tc>
          <w:tcPr>
            <w:tcW w:w="0" w:type="auto"/>
            <w:hideMark/>
          </w:tcPr>
          <w:p w14:paraId="79156315" w14:textId="555FB9DD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</w:t>
            </w:r>
          </w:p>
        </w:tc>
        <w:tc>
          <w:tcPr>
            <w:tcW w:w="0" w:type="auto"/>
            <w:hideMark/>
          </w:tcPr>
          <w:p w14:paraId="44871E1B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</w:t>
            </w:r>
          </w:p>
        </w:tc>
      </w:tr>
      <w:tr w:rsidR="002E44E1" w:rsidRPr="002E44E1" w14:paraId="042E839C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B7940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Profile &amp; Permission Set</w:t>
            </w:r>
          </w:p>
        </w:tc>
        <w:tc>
          <w:tcPr>
            <w:tcW w:w="0" w:type="auto"/>
            <w:hideMark/>
          </w:tcPr>
          <w:p w14:paraId="32F78735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Verified Worker/Goldsmith profiles cannot access admin dashboards</w:t>
            </w:r>
          </w:p>
        </w:tc>
        <w:tc>
          <w:tcPr>
            <w:tcW w:w="0" w:type="auto"/>
            <w:hideMark/>
          </w:tcPr>
          <w:p w14:paraId="5D0AD8DD" w14:textId="67FCFC5C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08B574C4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7BABAD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CRUD/FLS Restrictions</w:t>
            </w:r>
          </w:p>
        </w:tc>
        <w:tc>
          <w:tcPr>
            <w:tcW w:w="0" w:type="auto"/>
            <w:hideMark/>
          </w:tcPr>
          <w:p w14:paraId="2E75C193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 cannot edit fields restricted by FLS (e.g., Admin-only pricing fields)</w:t>
            </w:r>
          </w:p>
        </w:tc>
        <w:tc>
          <w:tcPr>
            <w:tcW w:w="0" w:type="auto"/>
            <w:hideMark/>
          </w:tcPr>
          <w:p w14:paraId="768FE0F1" w14:textId="5FD9AB3A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</w:t>
            </w:r>
            <w:r w:rsidR="00974E23"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sed</w:t>
            </w:r>
          </w:p>
        </w:tc>
      </w:tr>
      <w:tr w:rsidR="002E44E1" w:rsidRPr="002E44E1" w14:paraId="5A9FFC30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D3661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Spoofing Protection</w:t>
            </w:r>
          </w:p>
        </w:tc>
        <w:tc>
          <w:tcPr>
            <w:tcW w:w="0" w:type="auto"/>
            <w:hideMark/>
          </w:tcPr>
          <w:p w14:paraId="112C0367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Ensured that emails sent originate from trusted Salesforce domain</w:t>
            </w:r>
          </w:p>
        </w:tc>
        <w:tc>
          <w:tcPr>
            <w:tcW w:w="0" w:type="auto"/>
            <w:hideMark/>
          </w:tcPr>
          <w:p w14:paraId="608B49ED" w14:textId="2F5D190A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469A9747" w14:textId="77777777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1382435" w14:textId="77777777" w:rsidR="00196F44" w:rsidRDefault="00196F44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3AA5077" w14:textId="18A4B172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Automation Flow Testing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777"/>
        <w:gridCol w:w="3337"/>
        <w:gridCol w:w="2921"/>
        <w:gridCol w:w="870"/>
      </w:tblGrid>
      <w:tr w:rsidR="002E44E1" w:rsidRPr="002E44E1" w14:paraId="57B889AE" w14:textId="77777777" w:rsidTr="00B6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DBE9F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Name</w:t>
            </w:r>
          </w:p>
        </w:tc>
        <w:tc>
          <w:tcPr>
            <w:tcW w:w="0" w:type="auto"/>
            <w:hideMark/>
          </w:tcPr>
          <w:p w14:paraId="00E6A7FE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Trigger Condition</w:t>
            </w:r>
          </w:p>
        </w:tc>
        <w:tc>
          <w:tcPr>
            <w:tcW w:w="0" w:type="auto"/>
            <w:hideMark/>
          </w:tcPr>
          <w:p w14:paraId="2BC760AA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Outcome</w:t>
            </w:r>
          </w:p>
        </w:tc>
        <w:tc>
          <w:tcPr>
            <w:tcW w:w="0" w:type="auto"/>
            <w:hideMark/>
          </w:tcPr>
          <w:p w14:paraId="1AD425BD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</w:tr>
      <w:tr w:rsidR="002E44E1" w:rsidRPr="002E44E1" w14:paraId="24A17BCD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BB61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Send_Billing_Confirmation_Email</w:t>
            </w:r>
            <w:proofErr w:type="spellEnd"/>
          </w:p>
        </w:tc>
        <w:tc>
          <w:tcPr>
            <w:tcW w:w="0" w:type="auto"/>
            <w:hideMark/>
          </w:tcPr>
          <w:p w14:paraId="14CF4E42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After Billing record creation</w:t>
            </w:r>
          </w:p>
        </w:tc>
        <w:tc>
          <w:tcPr>
            <w:tcW w:w="0" w:type="auto"/>
            <w:hideMark/>
          </w:tcPr>
          <w:p w14:paraId="6FFA0188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sent with correct billing details</w:t>
            </w:r>
          </w:p>
        </w:tc>
        <w:tc>
          <w:tcPr>
            <w:tcW w:w="0" w:type="auto"/>
            <w:hideMark/>
          </w:tcPr>
          <w:p w14:paraId="6519AA27" w14:textId="23BFA221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1CED0121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734F2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ErrorHandlingFlow</w:t>
            </w:r>
            <w:proofErr w:type="spellEnd"/>
          </w:p>
        </w:tc>
        <w:tc>
          <w:tcPr>
            <w:tcW w:w="0" w:type="auto"/>
            <w:hideMark/>
          </w:tcPr>
          <w:p w14:paraId="2F572113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Customer Email is blank</w:t>
            </w:r>
          </w:p>
        </w:tc>
        <w:tc>
          <w:tcPr>
            <w:tcW w:w="0" w:type="auto"/>
            <w:hideMark/>
          </w:tcPr>
          <w:p w14:paraId="3C9CA4BA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Shows error + does not send email</w:t>
            </w:r>
          </w:p>
        </w:tc>
        <w:tc>
          <w:tcPr>
            <w:tcW w:w="0" w:type="auto"/>
            <w:hideMark/>
          </w:tcPr>
          <w:p w14:paraId="606850B4" w14:textId="7D7117B8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6008CE2A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10C81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AutoCreateOrderFromItem</w:t>
            </w:r>
            <w:proofErr w:type="spellEnd"/>
          </w:p>
        </w:tc>
        <w:tc>
          <w:tcPr>
            <w:tcW w:w="0" w:type="auto"/>
            <w:hideMark/>
          </w:tcPr>
          <w:p w14:paraId="7F598F92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When item is selected and customer chosen</w:t>
            </w:r>
          </w:p>
        </w:tc>
        <w:tc>
          <w:tcPr>
            <w:tcW w:w="0" w:type="auto"/>
            <w:hideMark/>
          </w:tcPr>
          <w:p w14:paraId="29E5C4A8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 Order auto-generated</w:t>
            </w:r>
          </w:p>
        </w:tc>
        <w:tc>
          <w:tcPr>
            <w:tcW w:w="0" w:type="auto"/>
            <w:hideMark/>
          </w:tcPr>
          <w:p w14:paraId="6EB63B2B" w14:textId="252A3FAD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4CDA10AD" w14:textId="77777777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BE9A82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Negative Test Scenarios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823"/>
        <w:gridCol w:w="4322"/>
        <w:gridCol w:w="870"/>
      </w:tblGrid>
      <w:tr w:rsidR="002E44E1" w:rsidRPr="002E44E1" w14:paraId="0E990C48" w14:textId="77777777" w:rsidTr="00B6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A4903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Scenario</w:t>
            </w:r>
          </w:p>
        </w:tc>
        <w:tc>
          <w:tcPr>
            <w:tcW w:w="0" w:type="auto"/>
            <w:hideMark/>
          </w:tcPr>
          <w:p w14:paraId="7A0FE57B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Expected </w:t>
            </w:r>
            <w:proofErr w:type="spellStart"/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4EE3A761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</w:t>
            </w:r>
          </w:p>
        </w:tc>
      </w:tr>
      <w:tr w:rsidR="002E44E1" w:rsidRPr="002E44E1" w14:paraId="2D5EA82C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8EA0B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Paid Amount &gt; Total Amount</w:t>
            </w:r>
          </w:p>
        </w:tc>
        <w:tc>
          <w:tcPr>
            <w:tcW w:w="0" w:type="auto"/>
            <w:hideMark/>
          </w:tcPr>
          <w:p w14:paraId="59B77133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 blocks save</w:t>
            </w:r>
          </w:p>
        </w:tc>
        <w:tc>
          <w:tcPr>
            <w:tcW w:w="0" w:type="auto"/>
            <w:hideMark/>
          </w:tcPr>
          <w:p w14:paraId="6D7E9D1F" w14:textId="14B50BA3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4BB8440F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667D8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Billing without Customer reference</w:t>
            </w:r>
          </w:p>
        </w:tc>
        <w:tc>
          <w:tcPr>
            <w:tcW w:w="0" w:type="auto"/>
            <w:hideMark/>
          </w:tcPr>
          <w:p w14:paraId="2AAA845D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Save blocked due to required Lookup field</w:t>
            </w:r>
          </w:p>
        </w:tc>
        <w:tc>
          <w:tcPr>
            <w:tcW w:w="0" w:type="auto"/>
            <w:hideMark/>
          </w:tcPr>
          <w:p w14:paraId="6AA4B4C8" w14:textId="1AD698E8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36C3EAE9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7C066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Empty email address in Flow</w:t>
            </w:r>
          </w:p>
        </w:tc>
        <w:tc>
          <w:tcPr>
            <w:tcW w:w="0" w:type="auto"/>
            <w:hideMark/>
          </w:tcPr>
          <w:p w14:paraId="653CF7CC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path triggered in Flow</w:t>
            </w:r>
          </w:p>
        </w:tc>
        <w:tc>
          <w:tcPr>
            <w:tcW w:w="0" w:type="auto"/>
            <w:hideMark/>
          </w:tcPr>
          <w:p w14:paraId="6EFB38EE" w14:textId="715430CD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1F1AD1EC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17CE94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Invalid foreign key in Data Import</w:t>
            </w:r>
          </w:p>
        </w:tc>
        <w:tc>
          <w:tcPr>
            <w:tcW w:w="0" w:type="auto"/>
            <w:hideMark/>
          </w:tcPr>
          <w:p w14:paraId="4D5CC6C0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fails with proper error message</w:t>
            </w:r>
          </w:p>
        </w:tc>
        <w:tc>
          <w:tcPr>
            <w:tcW w:w="0" w:type="auto"/>
            <w:hideMark/>
          </w:tcPr>
          <w:p w14:paraId="7B419C6C" w14:textId="1A090385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62F419C8" w14:textId="7A130D8A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98DFFB2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Dashboard Testing &amp; Data Visualization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19"/>
        <w:gridCol w:w="6355"/>
        <w:gridCol w:w="870"/>
      </w:tblGrid>
      <w:tr w:rsidR="002E44E1" w:rsidRPr="002E44E1" w14:paraId="39A22291" w14:textId="77777777" w:rsidTr="00B6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73B09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2FC0AD46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Details Verified</w:t>
            </w:r>
          </w:p>
        </w:tc>
        <w:tc>
          <w:tcPr>
            <w:tcW w:w="0" w:type="auto"/>
            <w:hideMark/>
          </w:tcPr>
          <w:p w14:paraId="0DC42A94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Status</w:t>
            </w:r>
          </w:p>
        </w:tc>
      </w:tr>
      <w:tr w:rsidR="002E44E1" w:rsidRPr="002E44E1" w14:paraId="04F97413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4F45D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Billing Dashboard</w:t>
            </w:r>
          </w:p>
        </w:tc>
        <w:tc>
          <w:tcPr>
            <w:tcW w:w="0" w:type="auto"/>
            <w:hideMark/>
          </w:tcPr>
          <w:p w14:paraId="6AEF4589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Total sales, payment breakdown, monthly revenue trend</w:t>
            </w:r>
          </w:p>
        </w:tc>
        <w:tc>
          <w:tcPr>
            <w:tcW w:w="0" w:type="auto"/>
            <w:hideMark/>
          </w:tcPr>
          <w:p w14:paraId="784B89FC" w14:textId="237272B4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6BFC118C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E6A330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 Dashboard</w:t>
            </w:r>
          </w:p>
        </w:tc>
        <w:tc>
          <w:tcPr>
            <w:tcW w:w="0" w:type="auto"/>
            <w:hideMark/>
          </w:tcPr>
          <w:p w14:paraId="5B0F61AC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Active/inactive customers, most frequent buyers, orders by type</w:t>
            </w:r>
          </w:p>
        </w:tc>
        <w:tc>
          <w:tcPr>
            <w:tcW w:w="0" w:type="auto"/>
            <w:hideMark/>
          </w:tcPr>
          <w:p w14:paraId="7822D96D" w14:textId="415B03D3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71AF4201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A17E1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Item Insights</w:t>
            </w:r>
          </w:p>
        </w:tc>
        <w:tc>
          <w:tcPr>
            <w:tcW w:w="0" w:type="auto"/>
            <w:hideMark/>
          </w:tcPr>
          <w:p w14:paraId="0FB2DB7F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Most sold item types, average selling price, stock turnover</w:t>
            </w:r>
          </w:p>
        </w:tc>
        <w:tc>
          <w:tcPr>
            <w:tcW w:w="0" w:type="auto"/>
            <w:hideMark/>
          </w:tcPr>
          <w:p w14:paraId="5B9B58EC" w14:textId="511479D8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4EF01F5A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40C42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Report Accuracy</w:t>
            </w:r>
          </w:p>
        </w:tc>
        <w:tc>
          <w:tcPr>
            <w:tcW w:w="0" w:type="auto"/>
            <w:hideMark/>
          </w:tcPr>
          <w:p w14:paraId="43D72F65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Record counts match backend data (tested using SOQL queries)</w:t>
            </w:r>
          </w:p>
        </w:tc>
        <w:tc>
          <w:tcPr>
            <w:tcW w:w="0" w:type="auto"/>
            <w:hideMark/>
          </w:tcPr>
          <w:p w14:paraId="3142136E" w14:textId="3ED37AA6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6CEFA8F8" w14:textId="77777777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13213CD" w14:textId="02B8B911" w:rsidR="00B6507A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490D602E" w14:textId="77777777" w:rsidR="004C0113" w:rsidRDefault="004C0113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A27814D" w14:textId="77777777" w:rsidR="004C0113" w:rsidRDefault="004C0113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3D01F2D" w14:textId="77777777" w:rsidR="004C0113" w:rsidRPr="002E44E1" w:rsidRDefault="004C0113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92E73EB" w14:textId="43765B8E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Data Integrity Testing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451"/>
        <w:gridCol w:w="5584"/>
        <w:gridCol w:w="870"/>
      </w:tblGrid>
      <w:tr w:rsidR="002E44E1" w:rsidRPr="002E44E1" w14:paraId="76D7F671" w14:textId="77777777" w:rsidTr="00B6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1CD0C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19C41490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Expected Outcome</w:t>
            </w:r>
          </w:p>
        </w:tc>
        <w:tc>
          <w:tcPr>
            <w:tcW w:w="0" w:type="auto"/>
            <w:hideMark/>
          </w:tcPr>
          <w:p w14:paraId="12558B91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Result</w:t>
            </w:r>
          </w:p>
        </w:tc>
      </w:tr>
      <w:tr w:rsidR="002E44E1" w:rsidRPr="002E44E1" w14:paraId="79DCC212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1632CD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Lookup fields update on related record change</w:t>
            </w:r>
          </w:p>
        </w:tc>
        <w:tc>
          <w:tcPr>
            <w:tcW w:w="0" w:type="auto"/>
            <w:hideMark/>
          </w:tcPr>
          <w:p w14:paraId="2CA7D617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Cascade or maintain relationship properly</w:t>
            </w:r>
          </w:p>
        </w:tc>
        <w:tc>
          <w:tcPr>
            <w:tcW w:w="0" w:type="auto"/>
            <w:hideMark/>
          </w:tcPr>
          <w:p w14:paraId="3DCCEE3F" w14:textId="091020B1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4AA7A131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E2EEB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 History Tracking</w:t>
            </w:r>
          </w:p>
        </w:tc>
        <w:tc>
          <w:tcPr>
            <w:tcW w:w="0" w:type="auto"/>
            <w:hideMark/>
          </w:tcPr>
          <w:p w14:paraId="2C2AA2F2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Track changes to Total Amount, Paid Amount, Billing Date, etc.</w:t>
            </w:r>
          </w:p>
        </w:tc>
        <w:tc>
          <w:tcPr>
            <w:tcW w:w="0" w:type="auto"/>
            <w:hideMark/>
          </w:tcPr>
          <w:p w14:paraId="7AB9F2E1" w14:textId="2F5A824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14FB620B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FAD98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Object Relationship </w:t>
            </w:r>
            <w:proofErr w:type="spellStart"/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6F135D0F" w14:textId="77777777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Master-Detail and Lookup fields enforce referential integrity</w:t>
            </w:r>
          </w:p>
        </w:tc>
        <w:tc>
          <w:tcPr>
            <w:tcW w:w="0" w:type="auto"/>
            <w:hideMark/>
          </w:tcPr>
          <w:p w14:paraId="54E5F52B" w14:textId="6BAD65E3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0AECF74C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FD7D409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 of Testing Outcomes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03"/>
        <w:gridCol w:w="4675"/>
        <w:gridCol w:w="870"/>
      </w:tblGrid>
      <w:tr w:rsidR="002E44E1" w:rsidRPr="002E44E1" w14:paraId="1F238C41" w14:textId="77777777" w:rsidTr="00835B13">
        <w:tc>
          <w:tcPr>
            <w:tcW w:w="0" w:type="auto"/>
            <w:hideMark/>
          </w:tcPr>
          <w:p w14:paraId="55EE244D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2BF37F4E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Test Scenario</w:t>
            </w:r>
          </w:p>
        </w:tc>
        <w:tc>
          <w:tcPr>
            <w:tcW w:w="0" w:type="auto"/>
            <w:hideMark/>
          </w:tcPr>
          <w:p w14:paraId="3767AB4D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Result</w:t>
            </w:r>
          </w:p>
        </w:tc>
      </w:tr>
      <w:tr w:rsidR="002E44E1" w:rsidRPr="002E44E1" w14:paraId="5B1DCB27" w14:textId="77777777" w:rsidTr="00835B13">
        <w:tc>
          <w:tcPr>
            <w:tcW w:w="0" w:type="auto"/>
            <w:hideMark/>
          </w:tcPr>
          <w:p w14:paraId="31C866F1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Apex Trigger (Paid Update)</w:t>
            </w:r>
          </w:p>
        </w:tc>
        <w:tc>
          <w:tcPr>
            <w:tcW w:w="0" w:type="auto"/>
            <w:hideMark/>
          </w:tcPr>
          <w:p w14:paraId="7021F068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Auto-update Paid Amount after payment entry</w:t>
            </w:r>
          </w:p>
        </w:tc>
        <w:tc>
          <w:tcPr>
            <w:tcW w:w="0" w:type="auto"/>
            <w:hideMark/>
          </w:tcPr>
          <w:p w14:paraId="6110C336" w14:textId="5B2CE50C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2F0A5281" w14:textId="77777777" w:rsidTr="00835B13">
        <w:tc>
          <w:tcPr>
            <w:tcW w:w="0" w:type="auto"/>
            <w:hideMark/>
          </w:tcPr>
          <w:p w14:paraId="21077D86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(Email Alert)</w:t>
            </w:r>
          </w:p>
        </w:tc>
        <w:tc>
          <w:tcPr>
            <w:tcW w:w="0" w:type="auto"/>
            <w:hideMark/>
          </w:tcPr>
          <w:p w14:paraId="376735CD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Sends email on Billing record creation</w:t>
            </w:r>
          </w:p>
        </w:tc>
        <w:tc>
          <w:tcPr>
            <w:tcW w:w="0" w:type="auto"/>
            <w:hideMark/>
          </w:tcPr>
          <w:p w14:paraId="0D87D530" w14:textId="31811B0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25A5DEBB" w14:textId="77777777" w:rsidTr="00835B13">
        <w:tc>
          <w:tcPr>
            <w:tcW w:w="0" w:type="auto"/>
            <w:hideMark/>
          </w:tcPr>
          <w:p w14:paraId="3A0BDDF4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</w:t>
            </w:r>
          </w:p>
        </w:tc>
        <w:tc>
          <w:tcPr>
            <w:tcW w:w="0" w:type="auto"/>
            <w:hideMark/>
          </w:tcPr>
          <w:p w14:paraId="744EB13B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Prevent Paid &gt; Total</w:t>
            </w:r>
          </w:p>
        </w:tc>
        <w:tc>
          <w:tcPr>
            <w:tcW w:w="0" w:type="auto"/>
            <w:hideMark/>
          </w:tcPr>
          <w:p w14:paraId="09F20B3D" w14:textId="5479782F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4FCEFA9F" w14:textId="77777777" w:rsidTr="00835B13">
        <w:tc>
          <w:tcPr>
            <w:tcW w:w="0" w:type="auto"/>
            <w:hideMark/>
          </w:tcPr>
          <w:p w14:paraId="675E6EEB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Import Testing</w:t>
            </w:r>
          </w:p>
        </w:tc>
        <w:tc>
          <w:tcPr>
            <w:tcW w:w="0" w:type="auto"/>
            <w:hideMark/>
          </w:tcPr>
          <w:p w14:paraId="2CD2160C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Inserted via CSV with valid/invalid data</w:t>
            </w:r>
          </w:p>
        </w:tc>
        <w:tc>
          <w:tcPr>
            <w:tcW w:w="0" w:type="auto"/>
            <w:hideMark/>
          </w:tcPr>
          <w:p w14:paraId="12A49AB0" w14:textId="71B9C654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2B4C3B1A" w14:textId="77777777" w:rsidTr="00835B13">
        <w:tc>
          <w:tcPr>
            <w:tcW w:w="0" w:type="auto"/>
            <w:hideMark/>
          </w:tcPr>
          <w:p w14:paraId="527197CD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/ Report</w:t>
            </w:r>
          </w:p>
        </w:tc>
        <w:tc>
          <w:tcPr>
            <w:tcW w:w="0" w:type="auto"/>
            <w:hideMark/>
          </w:tcPr>
          <w:p w14:paraId="6AD97ED8" w14:textId="77777777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Accurate display of data analytics</w:t>
            </w:r>
          </w:p>
        </w:tc>
        <w:tc>
          <w:tcPr>
            <w:tcW w:w="0" w:type="auto"/>
            <w:hideMark/>
          </w:tcPr>
          <w:p w14:paraId="34E40979" w14:textId="68BA3B82" w:rsidR="00B6507A" w:rsidRPr="002E44E1" w:rsidRDefault="00B6507A" w:rsidP="00835B13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38A1B809" w14:textId="2F7A58E3" w:rsidR="00196F44" w:rsidRPr="002E44E1" w:rsidRDefault="00196F44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7D6995B" w14:textId="77777777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Summary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96"/>
        <w:gridCol w:w="1348"/>
      </w:tblGrid>
      <w:tr w:rsidR="002E44E1" w:rsidRPr="002E44E1" w14:paraId="4AD5E4F9" w14:textId="77777777" w:rsidTr="00B65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6102D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Component</w:t>
            </w:r>
          </w:p>
        </w:tc>
        <w:tc>
          <w:tcPr>
            <w:tcW w:w="0" w:type="auto"/>
            <w:hideMark/>
          </w:tcPr>
          <w:p w14:paraId="4F675933" w14:textId="77777777" w:rsidR="00B6507A" w:rsidRPr="002E44E1" w:rsidRDefault="00B6507A" w:rsidP="00B6507A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Test Result</w:t>
            </w:r>
          </w:p>
        </w:tc>
      </w:tr>
      <w:tr w:rsidR="002E44E1" w:rsidRPr="002E44E1" w14:paraId="7F036C15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106F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Apex Trigger Logic</w:t>
            </w:r>
          </w:p>
        </w:tc>
        <w:tc>
          <w:tcPr>
            <w:tcW w:w="0" w:type="auto"/>
            <w:hideMark/>
          </w:tcPr>
          <w:p w14:paraId="38891BFC" w14:textId="00364636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6A593076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566427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Email Flows</w:t>
            </w:r>
          </w:p>
        </w:tc>
        <w:tc>
          <w:tcPr>
            <w:tcW w:w="0" w:type="auto"/>
            <w:hideMark/>
          </w:tcPr>
          <w:p w14:paraId="2A4D1631" w14:textId="7FE28A2E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2F96BC09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A516D3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 Import</w:t>
            </w:r>
          </w:p>
        </w:tc>
        <w:tc>
          <w:tcPr>
            <w:tcW w:w="0" w:type="auto"/>
            <w:hideMark/>
          </w:tcPr>
          <w:p w14:paraId="2A699570" w14:textId="028C6192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3F5630F6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870A6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Dashboard Reports</w:t>
            </w:r>
          </w:p>
        </w:tc>
        <w:tc>
          <w:tcPr>
            <w:tcW w:w="0" w:type="auto"/>
            <w:hideMark/>
          </w:tcPr>
          <w:p w14:paraId="72C65FCD" w14:textId="1C43DDB5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6571C0FB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12003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Validation Rules</w:t>
            </w:r>
          </w:p>
        </w:tc>
        <w:tc>
          <w:tcPr>
            <w:tcW w:w="0" w:type="auto"/>
            <w:hideMark/>
          </w:tcPr>
          <w:p w14:paraId="0855FA58" w14:textId="11538978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0805160E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5542B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 Security</w:t>
            </w:r>
          </w:p>
        </w:tc>
        <w:tc>
          <w:tcPr>
            <w:tcW w:w="0" w:type="auto"/>
            <w:hideMark/>
          </w:tcPr>
          <w:p w14:paraId="5F7AE08B" w14:textId="02C21301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1E0FF82B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BDD98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 Error Handling</w:t>
            </w:r>
          </w:p>
        </w:tc>
        <w:tc>
          <w:tcPr>
            <w:tcW w:w="0" w:type="auto"/>
            <w:hideMark/>
          </w:tcPr>
          <w:p w14:paraId="1BE0E723" w14:textId="7897F134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0FFE9E8E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B043EA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Object Relationships</w:t>
            </w:r>
          </w:p>
        </w:tc>
        <w:tc>
          <w:tcPr>
            <w:tcW w:w="0" w:type="auto"/>
            <w:hideMark/>
          </w:tcPr>
          <w:p w14:paraId="362A4DFC" w14:textId="5FBAEA2C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  <w:tr w:rsidR="002E44E1" w:rsidRPr="002E44E1" w14:paraId="0ABAA9A4" w14:textId="77777777" w:rsidTr="00B650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15778B" w14:textId="77777777" w:rsidR="00B6507A" w:rsidRPr="002E44E1" w:rsidRDefault="00B6507A" w:rsidP="00B6507A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Performance (Load/Latency)</w:t>
            </w:r>
          </w:p>
        </w:tc>
        <w:tc>
          <w:tcPr>
            <w:tcW w:w="0" w:type="auto"/>
            <w:hideMark/>
          </w:tcPr>
          <w:p w14:paraId="7097CDAF" w14:textId="574DD395" w:rsidR="00B6507A" w:rsidRPr="002E44E1" w:rsidRDefault="00B6507A" w:rsidP="00B6507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E44E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Passed</w:t>
            </w:r>
          </w:p>
        </w:tc>
      </w:tr>
    </w:tbl>
    <w:p w14:paraId="360A9DD2" w14:textId="77777777" w:rsidR="00B6507A" w:rsidRPr="002E44E1" w:rsidRDefault="00B6507A" w:rsidP="00B6507A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553F54" w14:textId="1ED2A86A" w:rsidR="00B6507A" w:rsidRPr="002E44E1" w:rsidRDefault="00B6507A" w:rsidP="00B6507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Final Remarks</w:t>
      </w:r>
    </w:p>
    <w:p w14:paraId="716B62A3" w14:textId="77777777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CRM for Jewel Management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 system has passed all core functional and non-functional tests.</w:t>
      </w:r>
    </w:p>
    <w:p w14:paraId="3FB40159" w14:textId="77777777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Special focus was given to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flow automation, error prevention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data reliability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7A4902A" w14:textId="77777777" w:rsidR="00411C64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The system is ready for deployment and offers a robust, scalable, and secure solution for managing </w:t>
      </w:r>
      <w:proofErr w:type="spellStart"/>
      <w:r w:rsidRPr="002E44E1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 shop operations.</w:t>
      </w:r>
    </w:p>
    <w:p w14:paraId="7F3B9D7B" w14:textId="77777777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Our system passed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all key functional test cases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D156C33" w14:textId="77777777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>Automation flows, validations, and triggers work seamlessly.</w:t>
      </w:r>
    </w:p>
    <w:p w14:paraId="29E4A563" w14:textId="77777777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Import functionality was tested for both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success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 and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scenarios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>, ensuring robustness.</w:t>
      </w:r>
    </w:p>
    <w:p w14:paraId="43A99E08" w14:textId="77777777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>Email notifications enhance user experience and operational clarity.</w:t>
      </w:r>
    </w:p>
    <w:p w14:paraId="5D20754B" w14:textId="267CBE69" w:rsidR="00B6507A" w:rsidRPr="002E44E1" w:rsidRDefault="00B6507A" w:rsidP="00B6507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The CRM is </w:t>
      </w:r>
      <w:r w:rsidRPr="002E44E1">
        <w:rPr>
          <w:rFonts w:ascii="Times New Roman" w:hAnsi="Times New Roman" w:cs="Times New Roman"/>
          <w:b/>
          <w:bCs/>
          <w:sz w:val="24"/>
          <w:szCs w:val="24"/>
          <w:lang w:val="en-IN"/>
        </w:rPr>
        <w:t>production-ready</w:t>
      </w:r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 for real-time usage by </w:t>
      </w:r>
      <w:proofErr w:type="spellStart"/>
      <w:r w:rsidRPr="002E44E1">
        <w:rPr>
          <w:rFonts w:ascii="Times New Roman" w:hAnsi="Times New Roman" w:cs="Times New Roman"/>
          <w:sz w:val="24"/>
          <w:szCs w:val="24"/>
          <w:lang w:val="en-IN"/>
        </w:rPr>
        <w:t>jewelry</w:t>
      </w:r>
      <w:proofErr w:type="spellEnd"/>
      <w:r w:rsidRPr="002E44E1">
        <w:rPr>
          <w:rFonts w:ascii="Times New Roman" w:hAnsi="Times New Roman" w:cs="Times New Roman"/>
          <w:sz w:val="24"/>
          <w:szCs w:val="24"/>
          <w:lang w:val="en-IN"/>
        </w:rPr>
        <w:t xml:space="preserve"> stores.</w:t>
      </w:r>
    </w:p>
    <w:p w14:paraId="279C24E8" w14:textId="589A5084" w:rsidR="002E44E1" w:rsidRPr="002E44E1" w:rsidRDefault="002E44E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2E44E1" w:rsidRPr="002E44E1" w:rsidSect="008519AA">
      <w:footerReference w:type="default" r:id="rId9"/>
      <w:pgSz w:w="12240" w:h="15840"/>
      <w:pgMar w:top="709" w:right="616" w:bottom="1440" w:left="709" w:header="708" w:footer="28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8E74A" w14:textId="77777777" w:rsidR="006A03ED" w:rsidRDefault="006A03ED" w:rsidP="008519AA">
      <w:pPr>
        <w:spacing w:after="0" w:line="240" w:lineRule="auto"/>
      </w:pPr>
      <w:r>
        <w:separator/>
      </w:r>
    </w:p>
  </w:endnote>
  <w:endnote w:type="continuationSeparator" w:id="0">
    <w:p w14:paraId="1E37FDB9" w14:textId="77777777" w:rsidR="006A03ED" w:rsidRDefault="006A03ED" w:rsidP="00851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61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BF766" w14:textId="71B97852" w:rsidR="008519AA" w:rsidRDefault="00851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FFA192" w14:textId="77777777" w:rsidR="008519AA" w:rsidRDefault="008519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4AE51" w14:textId="77777777" w:rsidR="006A03ED" w:rsidRDefault="006A03ED" w:rsidP="008519AA">
      <w:pPr>
        <w:spacing w:after="0" w:line="240" w:lineRule="auto"/>
      </w:pPr>
      <w:r>
        <w:separator/>
      </w:r>
    </w:p>
  </w:footnote>
  <w:footnote w:type="continuationSeparator" w:id="0">
    <w:p w14:paraId="50CC8222" w14:textId="77777777" w:rsidR="006A03ED" w:rsidRDefault="006A03ED" w:rsidP="00851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E1EC9"/>
    <w:multiLevelType w:val="multilevel"/>
    <w:tmpl w:val="919CB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61735"/>
    <w:multiLevelType w:val="multilevel"/>
    <w:tmpl w:val="F72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24FF1"/>
    <w:multiLevelType w:val="multilevel"/>
    <w:tmpl w:val="333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5ECB"/>
    <w:multiLevelType w:val="multilevel"/>
    <w:tmpl w:val="929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A0A77"/>
    <w:multiLevelType w:val="hybridMultilevel"/>
    <w:tmpl w:val="4CB88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317E"/>
    <w:multiLevelType w:val="hybridMultilevel"/>
    <w:tmpl w:val="098A56F0"/>
    <w:lvl w:ilvl="0" w:tplc="2B3611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5744"/>
    <w:multiLevelType w:val="multilevel"/>
    <w:tmpl w:val="2336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131C7"/>
    <w:multiLevelType w:val="multilevel"/>
    <w:tmpl w:val="DF1E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F603D"/>
    <w:multiLevelType w:val="hybridMultilevel"/>
    <w:tmpl w:val="B7EEC118"/>
    <w:lvl w:ilvl="0" w:tplc="2B3611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864A6"/>
    <w:multiLevelType w:val="multilevel"/>
    <w:tmpl w:val="1B70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F3852"/>
    <w:multiLevelType w:val="multilevel"/>
    <w:tmpl w:val="D870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56457"/>
    <w:multiLevelType w:val="multilevel"/>
    <w:tmpl w:val="57F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029FB"/>
    <w:multiLevelType w:val="hybridMultilevel"/>
    <w:tmpl w:val="55063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B35065"/>
    <w:multiLevelType w:val="multilevel"/>
    <w:tmpl w:val="EC6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7255C1"/>
    <w:multiLevelType w:val="hybridMultilevel"/>
    <w:tmpl w:val="15CC9102"/>
    <w:lvl w:ilvl="0" w:tplc="2B36117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125644">
    <w:abstractNumId w:val="9"/>
  </w:num>
  <w:num w:numId="2" w16cid:durableId="222327616">
    <w:abstractNumId w:val="0"/>
  </w:num>
  <w:num w:numId="3" w16cid:durableId="1551381424">
    <w:abstractNumId w:val="1"/>
  </w:num>
  <w:num w:numId="4" w16cid:durableId="369302788">
    <w:abstractNumId w:val="7"/>
  </w:num>
  <w:num w:numId="5" w16cid:durableId="1245139910">
    <w:abstractNumId w:val="2"/>
  </w:num>
  <w:num w:numId="6" w16cid:durableId="2138210010">
    <w:abstractNumId w:val="3"/>
  </w:num>
  <w:num w:numId="7" w16cid:durableId="621115006">
    <w:abstractNumId w:val="4"/>
  </w:num>
  <w:num w:numId="8" w16cid:durableId="1775441907">
    <w:abstractNumId w:val="12"/>
  </w:num>
  <w:num w:numId="9" w16cid:durableId="1995915528">
    <w:abstractNumId w:val="5"/>
  </w:num>
  <w:num w:numId="10" w16cid:durableId="1916626545">
    <w:abstractNumId w:val="8"/>
  </w:num>
  <w:num w:numId="11" w16cid:durableId="1955289206">
    <w:abstractNumId w:val="14"/>
  </w:num>
  <w:num w:numId="12" w16cid:durableId="462037845">
    <w:abstractNumId w:val="13"/>
  </w:num>
  <w:num w:numId="13" w16cid:durableId="677274549">
    <w:abstractNumId w:val="6"/>
  </w:num>
  <w:num w:numId="14" w16cid:durableId="1935631949">
    <w:abstractNumId w:val="11"/>
  </w:num>
  <w:num w:numId="15" w16cid:durableId="12062619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7A"/>
    <w:rsid w:val="000F2ED0"/>
    <w:rsid w:val="00153AE7"/>
    <w:rsid w:val="00186562"/>
    <w:rsid w:val="00196F44"/>
    <w:rsid w:val="001C16CC"/>
    <w:rsid w:val="0021072A"/>
    <w:rsid w:val="002E44E1"/>
    <w:rsid w:val="003D63FA"/>
    <w:rsid w:val="003F7D23"/>
    <w:rsid w:val="00411C64"/>
    <w:rsid w:val="004A7F0F"/>
    <w:rsid w:val="004C0113"/>
    <w:rsid w:val="004E739C"/>
    <w:rsid w:val="00531CB5"/>
    <w:rsid w:val="006A03ED"/>
    <w:rsid w:val="007534E7"/>
    <w:rsid w:val="00803097"/>
    <w:rsid w:val="008519AA"/>
    <w:rsid w:val="00932542"/>
    <w:rsid w:val="00974E23"/>
    <w:rsid w:val="00AD09F6"/>
    <w:rsid w:val="00B6507A"/>
    <w:rsid w:val="00BC1D56"/>
    <w:rsid w:val="00C9019B"/>
    <w:rsid w:val="00C92CF4"/>
    <w:rsid w:val="00D958DB"/>
    <w:rsid w:val="00E40223"/>
    <w:rsid w:val="00E82DED"/>
    <w:rsid w:val="00FC1D74"/>
    <w:rsid w:val="00FE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A0C1BB"/>
  <w15:chartTrackingRefBased/>
  <w15:docId w15:val="{4BA3D737-54E1-41A8-81FA-7ED81E44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50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650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6507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B650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030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AA"/>
  </w:style>
  <w:style w:type="paragraph" w:styleId="Footer">
    <w:name w:val="footer"/>
    <w:basedOn w:val="Normal"/>
    <w:link w:val="FooterChar"/>
    <w:uiPriority w:val="99"/>
    <w:unhideWhenUsed/>
    <w:rsid w:val="00851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AA"/>
  </w:style>
  <w:style w:type="character" w:styleId="Hyperlink">
    <w:name w:val="Hyperlink"/>
    <w:basedOn w:val="DefaultParagraphFont"/>
    <w:uiPriority w:val="99"/>
    <w:unhideWhenUsed/>
    <w:rsid w:val="002E4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Ketana</dc:creator>
  <cp:keywords/>
  <dc:description/>
  <cp:lastModifiedBy>Dinesh Ketana</cp:lastModifiedBy>
  <cp:revision>43</cp:revision>
  <dcterms:created xsi:type="dcterms:W3CDTF">2025-06-25T03:22:00Z</dcterms:created>
  <dcterms:modified xsi:type="dcterms:W3CDTF">2025-06-27T12:25:00Z</dcterms:modified>
</cp:coreProperties>
</file>