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opic"/>
        <w:tag w:val="370b989d-1a04-494c-9cdb-5dbfc22f2f1d"/>
        <w:id w:val="-303322412"/>
        <w:placeholder>
          <w:docPart w:val="DefaultPlaceholder_1082065158"/>
        </w:placeholder>
        <w:text/>
      </w:sdtPr>
      <w:sdtContent>
        <w:p w:rsidR="000C4204" w:rsidRDefault="007F0BF8" w:rsidP="007F0BF8">
          <w:pPr>
            <w:pStyle w:val="ppTopic"/>
          </w:pPr>
          <w:r>
            <w:t>How to Test Mobile Web Experiences</w:t>
          </w:r>
        </w:p>
      </w:sdtContent>
    </w:sdt>
    <w:p w:rsidR="007F0BF8" w:rsidRDefault="007F0BF8" w:rsidP="007F0BF8">
      <w:pPr>
        <w:pStyle w:val="Heading2"/>
      </w:pPr>
      <w:r>
        <w:t>Desktop browsers</w:t>
      </w:r>
    </w:p>
    <w:p w:rsidR="007F0BF8" w:rsidRDefault="007F0BF8" w:rsidP="007F0BF8">
      <w:pPr>
        <w:pStyle w:val="ppBulletList"/>
      </w:pPr>
      <w:r>
        <w:t>Primarily for feature testing</w:t>
      </w:r>
    </w:p>
    <w:p w:rsidR="007F0BF8" w:rsidRDefault="007F0BF8" w:rsidP="007F0BF8">
      <w:pPr>
        <w:pStyle w:val="ppBulletList"/>
      </w:pPr>
      <w:r>
        <w:t>Advantages</w:t>
      </w:r>
    </w:p>
    <w:p w:rsidR="007F0BF8" w:rsidRDefault="007F0BF8" w:rsidP="007F0BF8">
      <w:pPr>
        <w:pStyle w:val="ppBulletListIndent"/>
      </w:pPr>
      <w:r>
        <w:t>Can be automated</w:t>
      </w:r>
    </w:p>
    <w:p w:rsidR="007F0BF8" w:rsidRDefault="007F0BF8" w:rsidP="007F0BF8">
      <w:pPr>
        <w:pStyle w:val="ppBulletListIndent"/>
      </w:pPr>
      <w:r>
        <w:t>Can control screen size</w:t>
      </w:r>
    </w:p>
    <w:p w:rsidR="007F0BF8" w:rsidRDefault="007F0BF8" w:rsidP="007F0BF8">
      <w:pPr>
        <w:pStyle w:val="ppBulletListIndent"/>
      </w:pPr>
      <w:r>
        <w:t>Can spoof the user agent</w:t>
      </w:r>
    </w:p>
    <w:p w:rsidR="007F0BF8" w:rsidRDefault="007F0BF8" w:rsidP="007F0BF8">
      <w:pPr>
        <w:pStyle w:val="ppBulletListIndent"/>
      </w:pPr>
      <w:r>
        <w:t>Can monitor network traffic</w:t>
      </w:r>
    </w:p>
    <w:p w:rsidR="007F0BF8" w:rsidRDefault="007F0BF8" w:rsidP="007F0BF8">
      <w:pPr>
        <w:pStyle w:val="ppBulletList"/>
      </w:pPr>
      <w:r>
        <w:t>Disadvantages</w:t>
      </w:r>
    </w:p>
    <w:p w:rsidR="007F0BF8" w:rsidRDefault="007F0BF8" w:rsidP="007F0BF8">
      <w:pPr>
        <w:pStyle w:val="ppBulletListIndent"/>
      </w:pPr>
      <w:r>
        <w:t>Least accurate</w:t>
      </w:r>
    </w:p>
    <w:p w:rsidR="007F0BF8" w:rsidRDefault="007F0BF8" w:rsidP="007F0BF8">
      <w:pPr>
        <w:pStyle w:val="ppListEnd"/>
      </w:pPr>
    </w:p>
    <w:p w:rsidR="007F0BF8" w:rsidRDefault="007F0BF8" w:rsidP="007F0BF8">
      <w:pPr>
        <w:pStyle w:val="Heading2"/>
      </w:pPr>
    </w:p>
    <w:p w:rsidR="007F0BF8" w:rsidRDefault="007F0BF8" w:rsidP="007F0BF8">
      <w:pPr>
        <w:pStyle w:val="Heading2"/>
      </w:pPr>
      <w:r>
        <w:t>Emulators &amp; Simulators</w:t>
      </w:r>
    </w:p>
    <w:p w:rsidR="007F0BF8" w:rsidRDefault="007F0BF8" w:rsidP="007F0BF8">
      <w:pPr>
        <w:pStyle w:val="ppBulletList"/>
      </w:pPr>
      <w:proofErr w:type="spellStart"/>
      <w:r>
        <w:t>Firt's</w:t>
      </w:r>
      <w:proofErr w:type="spellEnd"/>
      <w:r>
        <w:t xml:space="preserve"> list</w:t>
      </w:r>
    </w:p>
    <w:p w:rsidR="007F0BF8" w:rsidRDefault="007F0BF8" w:rsidP="007F0BF8">
      <w:pPr>
        <w:pStyle w:val="ppBulletList"/>
      </w:pPr>
      <w:r>
        <w:t>Explain distinction</w:t>
      </w:r>
    </w:p>
    <w:p w:rsidR="007F0BF8" w:rsidRDefault="007F0BF8" w:rsidP="007F0BF8">
      <w:pPr>
        <w:pStyle w:val="ppBulletList"/>
      </w:pPr>
      <w:r>
        <w:t>Advantages</w:t>
      </w:r>
    </w:p>
    <w:p w:rsidR="007F0BF8" w:rsidRDefault="007F0BF8" w:rsidP="007F0BF8">
      <w:pPr>
        <w:pStyle w:val="ppBulletListIndent"/>
      </w:pPr>
      <w:r>
        <w:t>Least expensive</w:t>
      </w:r>
    </w:p>
    <w:p w:rsidR="007F0BF8" w:rsidRDefault="007F0BF8" w:rsidP="007F0BF8">
      <w:pPr>
        <w:pStyle w:val="ppBulletListIndent"/>
      </w:pPr>
      <w:r>
        <w:t>More visually accurate than desktop browser</w:t>
      </w:r>
    </w:p>
    <w:p w:rsidR="007F0BF8" w:rsidRDefault="007F0BF8" w:rsidP="007F0BF8">
      <w:pPr>
        <w:pStyle w:val="ppBulletList"/>
      </w:pPr>
      <w:r>
        <w:t>Disadvantages</w:t>
      </w:r>
    </w:p>
    <w:p w:rsidR="007F0BF8" w:rsidRDefault="007F0BF8" w:rsidP="007F0BF8">
      <w:pPr>
        <w:pStyle w:val="ppBulletListIndent"/>
      </w:pPr>
      <w:r>
        <w:t>Limited to manual testing</w:t>
      </w:r>
    </w:p>
    <w:p w:rsidR="007F0BF8" w:rsidRDefault="007F0BF8" w:rsidP="007F0BF8">
      <w:pPr>
        <w:pStyle w:val="ppBulletListIndent"/>
      </w:pPr>
      <w:r>
        <w:t>Extensive setup time</w:t>
      </w:r>
    </w:p>
    <w:p w:rsidR="007F0BF8" w:rsidRDefault="007F0BF8" w:rsidP="007F0BF8">
      <w:pPr>
        <w:pStyle w:val="ppBulletListIndent"/>
      </w:pPr>
      <w:r>
        <w:t>Time consuming</w:t>
      </w:r>
    </w:p>
    <w:p w:rsidR="007F0BF8" w:rsidRDefault="007F0BF8" w:rsidP="007F0BF8">
      <w:pPr>
        <w:pStyle w:val="ppListEnd"/>
      </w:pPr>
    </w:p>
    <w:p w:rsidR="007F0BF8" w:rsidRDefault="007F0BF8" w:rsidP="007F0BF8">
      <w:pPr>
        <w:pStyle w:val="Heading2"/>
      </w:pPr>
    </w:p>
    <w:p w:rsidR="007F0BF8" w:rsidRDefault="007F0BF8" w:rsidP="007F0BF8">
      <w:pPr>
        <w:pStyle w:val="Heading2"/>
      </w:pPr>
      <w:r>
        <w:t>Hardware devices</w:t>
      </w:r>
    </w:p>
    <w:p w:rsidR="007F0BF8" w:rsidRDefault="007F0BF8" w:rsidP="007F0BF8">
      <w:pPr>
        <w:pStyle w:val="ppBulletList"/>
      </w:pPr>
      <w:r>
        <w:t>Options</w:t>
      </w:r>
    </w:p>
    <w:p w:rsidR="007F0BF8" w:rsidRDefault="007F0BF8" w:rsidP="007F0BF8">
      <w:pPr>
        <w:pStyle w:val="ppBulletList"/>
      </w:pPr>
      <w:r>
        <w:t>Hands-on (purchasing/borrowing)</w:t>
      </w:r>
    </w:p>
    <w:p w:rsidR="007F0BF8" w:rsidRDefault="007F0BF8" w:rsidP="007F0BF8">
      <w:pPr>
        <w:pStyle w:val="ppBulletList"/>
      </w:pPr>
      <w:proofErr w:type="spellStart"/>
      <w:r>
        <w:t>DeviceAnywhere</w:t>
      </w:r>
      <w:proofErr w:type="spellEnd"/>
    </w:p>
    <w:p w:rsidR="007F0BF8" w:rsidRDefault="007F0BF8" w:rsidP="007F0BF8">
      <w:pPr>
        <w:pStyle w:val="ppBulletList"/>
      </w:pPr>
      <w:r>
        <w:lastRenderedPageBreak/>
        <w:t>Advantages</w:t>
      </w:r>
    </w:p>
    <w:p w:rsidR="007F0BF8" w:rsidRDefault="007F0BF8" w:rsidP="007F0BF8">
      <w:pPr>
        <w:pStyle w:val="ppBulletListIndent"/>
      </w:pPr>
      <w:r>
        <w:t>Most accurate</w:t>
      </w:r>
    </w:p>
    <w:p w:rsidR="007F0BF8" w:rsidRDefault="007F0BF8" w:rsidP="007F0BF8">
      <w:pPr>
        <w:pStyle w:val="ppBulletList"/>
      </w:pPr>
      <w:r>
        <w:t>Disadvantages</w:t>
      </w:r>
    </w:p>
    <w:p w:rsidR="007F0BF8" w:rsidRDefault="007F0BF8" w:rsidP="007F0BF8">
      <w:pPr>
        <w:pStyle w:val="ppBulletListIndent"/>
      </w:pPr>
      <w:bookmarkStart w:id="0" w:name="_GoBack"/>
      <w:r>
        <w:t>Most expensive</w:t>
      </w:r>
    </w:p>
    <w:p w:rsidR="007F0BF8" w:rsidRDefault="007F0BF8" w:rsidP="007F0BF8">
      <w:pPr>
        <w:pStyle w:val="ppBulletListIndent"/>
      </w:pPr>
      <w:r>
        <w:t>Topic should include gotchas &amp; lessons learned from the test team.</w:t>
      </w:r>
      <w:bookmarkEnd w:id="0"/>
    </w:p>
    <w:p w:rsidR="007F0BF8" w:rsidRDefault="007F0BF8" w:rsidP="007F0BF8">
      <w:pPr>
        <w:pStyle w:val="ppListEnd"/>
      </w:pPr>
    </w:p>
    <w:p w:rsidR="007F0BF8" w:rsidRDefault="007F0BF8" w:rsidP="007F0BF8">
      <w:pPr>
        <w:pStyle w:val="ppBodyText"/>
      </w:pPr>
    </w:p>
    <w:p w:rsidR="007F0BF8" w:rsidRDefault="007F0BF8" w:rsidP="007F0BF8"/>
    <w:p w:rsidR="007F0BF8" w:rsidRDefault="007F0BF8" w:rsidP="007F0BF8"/>
    <w:sectPr w:rsidR="007F0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2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3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4">
    <w:nsid w:val="3BDF086C"/>
    <w:multiLevelType w:val="hybridMultilevel"/>
    <w:tmpl w:val="306C0596"/>
    <w:lvl w:ilvl="0" w:tplc="9E884784">
      <w:start w:val="1"/>
      <w:numFmt w:val="bullet"/>
      <w:pStyle w:val="ppNote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4F7740E6"/>
    <w:multiLevelType w:val="multilevel"/>
    <w:tmpl w:val="3AFC219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6">
    <w:nsid w:val="57937A46"/>
    <w:multiLevelType w:val="hybridMultilevel"/>
    <w:tmpl w:val="1E94638A"/>
    <w:lvl w:ilvl="0" w:tplc="E4A40D0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7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8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9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0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1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2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2"/>
  </w:num>
  <w:num w:numId="5">
    <w:abstractNumId w:val="7"/>
  </w:num>
  <w:num w:numId="6">
    <w:abstractNumId w:val="9"/>
  </w:num>
  <w:num w:numId="7">
    <w:abstractNumId w:val="3"/>
  </w:num>
  <w:num w:numId="8">
    <w:abstractNumId w:val="11"/>
  </w:num>
  <w:num w:numId="9">
    <w:abstractNumId w:val="2"/>
  </w:num>
  <w:num w:numId="10">
    <w:abstractNumId w:val="1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BF8"/>
    <w:rsid w:val="007F0BF8"/>
    <w:rsid w:val="00864F2E"/>
    <w:rsid w:val="00CC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7F0BF8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7F0BF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7F0B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7F0BF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7F0BF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  <w:rsid w:val="007F0BF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F0BF8"/>
  </w:style>
  <w:style w:type="character" w:customStyle="1" w:styleId="Heading1Char">
    <w:name w:val="Heading 1 Char"/>
    <w:basedOn w:val="DefaultParagraphFont"/>
    <w:link w:val="Heading1"/>
    <w:rsid w:val="007F0B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7F0B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7F0BF8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7F0BF8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qFormat/>
    <w:rsid w:val="007F0BF8"/>
    <w:p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7F0BF8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7F0BF8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7F0BF8"/>
    <w:pPr>
      <w:numPr>
        <w:numId w:val="3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7F0BF8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7F0BF8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7F0BF8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7F0BF8"/>
    <w:pPr>
      <w:spacing w:before="340" w:after="24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7F0BF8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7F0BF8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7F0BF8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7F0BF8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7F0BF8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7F0BF8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7F0BF8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7F0BF8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7F0BF8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7F0BF8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7F0BF8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7F0BF8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7F0BF8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7F0BF8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7F0BF8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7F0BF8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7F0BF8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7F0BF8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7F0BF8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7F0BF8"/>
    <w:pPr>
      <w:numPr>
        <w:ilvl w:val="0"/>
        <w:numId w:val="20"/>
      </w:numPr>
      <w:ind w:left="426" w:hanging="284"/>
    </w:pPr>
  </w:style>
  <w:style w:type="paragraph" w:customStyle="1" w:styleId="ppNoteIndent">
    <w:name w:val="pp Note Indent"/>
    <w:basedOn w:val="ppNote"/>
    <w:rsid w:val="007F0BF8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7F0BF8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7F0BF8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7F0BF8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7F0BF8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7F0BF8"/>
    <w:rPr>
      <w:color w:val="333399"/>
    </w:rPr>
  </w:style>
  <w:style w:type="table" w:customStyle="1" w:styleId="ppTableGrid">
    <w:name w:val="pp Table Grid"/>
    <w:basedOn w:val="ppTableList"/>
    <w:rsid w:val="007F0BF8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7F0BF8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7F0BF8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7F0BF8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7F0BF8"/>
  </w:style>
  <w:style w:type="table" w:styleId="TableGrid">
    <w:name w:val="Table Grid"/>
    <w:basedOn w:val="TableNormal"/>
    <w:rsid w:val="007F0BF8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7F0BF8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F0BF8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7F0B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0BF8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7F0B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0BF8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7F0BF8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7F0BF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0B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7F0B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BF8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7F0BF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7F0BF8"/>
    <w:pPr>
      <w:spacing w:after="24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7F0BF8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7F0BF8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7F0BF8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7F0BF8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7F0BF8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7F0BF8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7F0BF8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7F0BF8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7F0BF8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7F0BF8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7F0BF8"/>
  </w:style>
  <w:style w:type="character" w:customStyle="1" w:styleId="BodyTextChar">
    <w:name w:val="Body Text Char"/>
    <w:basedOn w:val="DefaultParagraphFont"/>
    <w:link w:val="BodyText"/>
    <w:semiHidden/>
    <w:rsid w:val="007F0BF8"/>
    <w:rPr>
      <w:rFonts w:eastAsiaTheme="minorEastAsia"/>
      <w:lang w:bidi="en-US"/>
    </w:rPr>
  </w:style>
  <w:style w:type="paragraph" w:customStyle="1" w:styleId="ppNoteBulletIndent">
    <w:name w:val="pp Note Bullet Indent"/>
    <w:basedOn w:val="ppNoteBullet"/>
    <w:qFormat/>
    <w:rsid w:val="007F0BF8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7F0BF8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7F0BF8"/>
    <w:pPr>
      <w:ind w:left="25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7F0BF8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7F0BF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7F0B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7F0BF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7F0BF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  <w:rsid w:val="007F0BF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F0BF8"/>
  </w:style>
  <w:style w:type="character" w:customStyle="1" w:styleId="Heading1Char">
    <w:name w:val="Heading 1 Char"/>
    <w:basedOn w:val="DefaultParagraphFont"/>
    <w:link w:val="Heading1"/>
    <w:rsid w:val="007F0B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7F0B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7F0BF8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7F0BF8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qFormat/>
    <w:rsid w:val="007F0BF8"/>
    <w:p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7F0BF8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7F0BF8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7F0BF8"/>
    <w:pPr>
      <w:numPr>
        <w:numId w:val="3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7F0BF8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7F0BF8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7F0BF8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7F0BF8"/>
    <w:pPr>
      <w:spacing w:before="340" w:after="24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7F0BF8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7F0BF8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7F0BF8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7F0BF8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7F0BF8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7F0BF8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7F0BF8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7F0BF8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7F0BF8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7F0BF8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7F0BF8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7F0BF8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7F0BF8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7F0BF8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7F0BF8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7F0BF8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7F0BF8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7F0BF8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7F0BF8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7F0BF8"/>
    <w:pPr>
      <w:numPr>
        <w:ilvl w:val="0"/>
        <w:numId w:val="20"/>
      </w:numPr>
      <w:ind w:left="426" w:hanging="284"/>
    </w:pPr>
  </w:style>
  <w:style w:type="paragraph" w:customStyle="1" w:styleId="ppNoteIndent">
    <w:name w:val="pp Note Indent"/>
    <w:basedOn w:val="ppNote"/>
    <w:rsid w:val="007F0BF8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7F0BF8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7F0BF8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7F0BF8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7F0BF8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7F0BF8"/>
    <w:rPr>
      <w:color w:val="333399"/>
    </w:rPr>
  </w:style>
  <w:style w:type="table" w:customStyle="1" w:styleId="ppTableGrid">
    <w:name w:val="pp Table Grid"/>
    <w:basedOn w:val="ppTableList"/>
    <w:rsid w:val="007F0BF8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7F0BF8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7F0BF8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7F0BF8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7F0BF8"/>
  </w:style>
  <w:style w:type="table" w:styleId="TableGrid">
    <w:name w:val="Table Grid"/>
    <w:basedOn w:val="TableNormal"/>
    <w:rsid w:val="007F0BF8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7F0BF8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F0BF8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7F0B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0BF8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7F0B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0BF8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7F0BF8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7F0BF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0B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7F0B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BF8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7F0BF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7F0BF8"/>
    <w:pPr>
      <w:spacing w:after="24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7F0BF8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7F0BF8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7F0BF8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7F0BF8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7F0BF8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7F0BF8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7F0BF8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7F0BF8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7F0BF8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7F0BF8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7F0BF8"/>
  </w:style>
  <w:style w:type="character" w:customStyle="1" w:styleId="BodyTextChar">
    <w:name w:val="Body Text Char"/>
    <w:basedOn w:val="DefaultParagraphFont"/>
    <w:link w:val="BodyText"/>
    <w:semiHidden/>
    <w:rsid w:val="007F0BF8"/>
    <w:rPr>
      <w:rFonts w:eastAsiaTheme="minorEastAsia"/>
      <w:lang w:bidi="en-US"/>
    </w:rPr>
  </w:style>
  <w:style w:type="paragraph" w:customStyle="1" w:styleId="ppNoteBulletIndent">
    <w:name w:val="pp Note Bullet Indent"/>
    <w:basedOn w:val="ppNoteBullet"/>
    <w:qFormat/>
    <w:rsid w:val="007F0BF8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7F0BF8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7F0BF8"/>
    <w:pPr>
      <w:ind w:left="25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5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ns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7678D-D100-4B02-A007-2B869F5C4D40}"/>
      </w:docPartPr>
      <w:docPartBody>
        <w:p w:rsidR="00000000" w:rsidRDefault="00933F5A">
          <w:r w:rsidRPr="005F1D08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F5A"/>
    <w:rsid w:val="00933F5A"/>
    <w:rsid w:val="00C7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3F5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3F5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3 7 0 b 9 8 9 d - 1 a 0 4 - 4 9 4 c - 9 c d b - 5 d b f c 2 2 f 2 f 1 d "   t i t l e = " H o w   t o   T e s t   M o b i l e   W e b   E x p e r i e n c e s "   s t y l e = " T o p i c " / >  
 < / t o c > 
</file>

<file path=customXml/itemProps1.xml><?xml version="1.0" encoding="utf-8"?>
<ds:datastoreItem xmlns:ds="http://schemas.openxmlformats.org/officeDocument/2006/customXml" ds:itemID="{B1AE2053-BE4A-4DBB-A55C-C08BB09023E0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</Template>
  <TotalTime>5</TotalTime>
  <Pages>2</Pages>
  <Words>92</Words>
  <Characters>529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Smith (P&amp;P)</dc:creator>
  <cp:lastModifiedBy>Don Smith (P&amp;P)</cp:lastModifiedBy>
  <cp:revision>1</cp:revision>
  <dcterms:created xsi:type="dcterms:W3CDTF">2012-01-17T17:12:00Z</dcterms:created>
  <dcterms:modified xsi:type="dcterms:W3CDTF">2012-01-17T17:17:00Z</dcterms:modified>
</cp:coreProperties>
</file>