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92d8820d-6398-4385-bf5d-b298111d00bc"/>
        <w:id w:val="1959832583"/>
        <w:placeholder>
          <w:docPart w:val="DefaultPlaceholder_1082065158"/>
        </w:placeholder>
        <w:text/>
      </w:sdtPr>
      <w:sdtContent>
        <w:p w14:paraId="74F99E54" w14:textId="77777777" w:rsidR="00990AAB" w:rsidRDefault="00D336B4" w:rsidP="00D336B4">
          <w:pPr>
            <w:pStyle w:val="ppTopic"/>
          </w:pPr>
          <w:r>
            <w:t>When Changing the Server-side Code is Not an Option</w:t>
          </w:r>
        </w:p>
      </w:sdtContent>
    </w:sdt>
    <w:p w14:paraId="273BE3D8" w14:textId="77777777" w:rsidR="00D336B4" w:rsidRDefault="00990AAB">
      <w:r>
        <w:t>Depending on your existing web application, modifying the existing server-side code to account for the mobile experience may not be an option. Some web applications contain a great deal of complexity and were built by teams that have since moved on to other projects. This situation sometimes makes it very difficult for the team maintaining a web application to make changes. If the application doesn’t have a consistent, well-thought-out architecture, or doesn’t contain unit tests, changes can be even more risky. When you couple this [unfortunately all-too-common] situation with a business justification that mandates an aggressive mobile strategy that “has to be available in weeks”, attempting to add a mobile experience to the existing implementation is a frightful propo</w:t>
      </w:r>
      <w:r w:rsidR="006825E0">
        <w:t xml:space="preserve">sition. Fortunately, there are solutions available to meet the business requirements, but as the engineering team, don’t expect to be thrilled with it. </w:t>
      </w:r>
    </w:p>
    <w:p w14:paraId="3FA09B87" w14:textId="77777777" w:rsidR="006825E0" w:rsidRDefault="006825E0" w:rsidP="006825E0">
      <w:pPr>
        <w:pStyle w:val="Heading2"/>
      </w:pPr>
      <w:r>
        <w:t>Objectives</w:t>
      </w:r>
    </w:p>
    <w:p w14:paraId="0F7B5D84" w14:textId="77777777" w:rsidR="00D80D9A" w:rsidRDefault="00D80D9A" w:rsidP="00B56A2A">
      <w:pPr>
        <w:pStyle w:val="ListParagraph"/>
        <w:numPr>
          <w:ilvl w:val="0"/>
          <w:numId w:val="22"/>
        </w:numPr>
      </w:pPr>
      <w:r>
        <w:t>Describe the overall concepts of the approach</w:t>
      </w:r>
    </w:p>
    <w:p w14:paraId="0ABF51C5" w14:textId="77777777" w:rsidR="00D80D9A" w:rsidRDefault="00D80D9A" w:rsidP="00B56A2A">
      <w:pPr>
        <w:pStyle w:val="ListParagraph"/>
        <w:numPr>
          <w:ilvl w:val="0"/>
          <w:numId w:val="22"/>
        </w:numPr>
      </w:pPr>
      <w:r>
        <w:t>Describe the advantages and disadvantages (should be mostly self-evident)</w:t>
      </w:r>
    </w:p>
    <w:p w14:paraId="68B0AA9C" w14:textId="77777777" w:rsidR="006825E0" w:rsidRDefault="006825E0" w:rsidP="00B56A2A">
      <w:pPr>
        <w:pStyle w:val="ListParagraph"/>
        <w:numPr>
          <w:ilvl w:val="0"/>
          <w:numId w:val="22"/>
        </w:numPr>
      </w:pPr>
      <w:r>
        <w:t>Describe the challenges and limitations with taking this approach</w:t>
      </w:r>
    </w:p>
    <w:p w14:paraId="5C8E1DC7" w14:textId="77777777" w:rsidR="00D80D9A" w:rsidRDefault="00D80D9A" w:rsidP="00B56A2A">
      <w:pPr>
        <w:pStyle w:val="ListParagraph"/>
        <w:numPr>
          <w:ilvl w:val="0"/>
          <w:numId w:val="22"/>
        </w:numPr>
      </w:pPr>
      <w:r>
        <w:t>List some of the organizations who can help using a similar approach</w:t>
      </w:r>
    </w:p>
    <w:p w14:paraId="531945D7" w14:textId="77777777" w:rsidR="006825E0" w:rsidRDefault="006825E0" w:rsidP="006825E0">
      <w:pPr>
        <w:pStyle w:val="Heading2"/>
      </w:pPr>
      <w:r>
        <w:t>Notes</w:t>
      </w:r>
    </w:p>
    <w:p w14:paraId="0B992E30" w14:textId="77777777" w:rsidR="006825E0" w:rsidRDefault="006825E0">
      <w:r>
        <w:t>There are a number of very successful companies (with</w:t>
      </w:r>
      <w:bookmarkStart w:id="0" w:name="_GoBack"/>
      <w:bookmarkEnd w:id="0"/>
      <w:r>
        <w:t xml:space="preserve"> an impressive clientele) that have based their business model on these types of implementations. So this topic should not be disparaging. </w:t>
      </w:r>
      <w:r w:rsidR="00D80D9A">
        <w:t xml:space="preserve">Try to avoid terms like hack, </w:t>
      </w:r>
      <w:proofErr w:type="spellStart"/>
      <w:r w:rsidR="00D80D9A">
        <w:t>munge</w:t>
      </w:r>
      <w:proofErr w:type="spellEnd"/>
      <w:r w:rsidR="00D80D9A">
        <w:t xml:space="preserve">, screen-scrape, </w:t>
      </w:r>
      <w:proofErr w:type="spellStart"/>
      <w:r w:rsidR="00D80D9A">
        <w:t>etc</w:t>
      </w:r>
      <w:proofErr w:type="spellEnd"/>
      <w:r w:rsidR="00D80D9A">
        <w:t xml:space="preserve"> or put their use in context ... “proxy” is likely too ambiguous.</w:t>
      </w:r>
    </w:p>
    <w:p w14:paraId="0E8D9C31" w14:textId="77777777" w:rsidR="006825E0" w:rsidRDefault="006825E0">
      <w:r>
        <w:t>An engineering team would likely never favor this type of implementation since it permits the problem with the existing server-side implementation to remain, but strictly from a business justification perspective, this is an extremely viable option.</w:t>
      </w:r>
    </w:p>
    <w:p w14:paraId="69ADB27B" w14:textId="77777777" w:rsidR="00D336B4" w:rsidRPr="006825E0" w:rsidRDefault="006825E0">
      <w:pPr>
        <w:rPr>
          <w:b/>
          <w:sz w:val="24"/>
        </w:rPr>
      </w:pPr>
      <w:r w:rsidRPr="006825E0">
        <w:rPr>
          <w:b/>
          <w:sz w:val="24"/>
        </w:rPr>
        <w:t>Challenges</w:t>
      </w:r>
    </w:p>
    <w:p w14:paraId="47A4F8BE" w14:textId="77777777" w:rsidR="00D80D9A" w:rsidRDefault="00D80D9A" w:rsidP="00D80D9A">
      <w:pPr>
        <w:pStyle w:val="ListParagraph"/>
        <w:numPr>
          <w:ilvl w:val="0"/>
          <w:numId w:val="21"/>
        </w:numPr>
      </w:pPr>
      <w:r>
        <w:t>Potentially a LOT of regex</w:t>
      </w:r>
    </w:p>
    <w:p w14:paraId="1EE7659F" w14:textId="77777777" w:rsidR="006825E0" w:rsidRDefault="006825E0" w:rsidP="00D80D9A">
      <w:pPr>
        <w:pStyle w:val="ListParagraph"/>
        <w:numPr>
          <w:ilvl w:val="0"/>
          <w:numId w:val="21"/>
        </w:numPr>
      </w:pPr>
      <w:r>
        <w:t>JavaScript either isn’t used or requires much more work</w:t>
      </w:r>
    </w:p>
    <w:p w14:paraId="2E323B03" w14:textId="77777777" w:rsidR="006825E0" w:rsidRDefault="006825E0" w:rsidP="00D80D9A">
      <w:pPr>
        <w:pStyle w:val="ListParagraph"/>
        <w:numPr>
          <w:ilvl w:val="1"/>
          <w:numId w:val="21"/>
        </w:numPr>
      </w:pPr>
      <w:r>
        <w:t>Depends on the existence of a web API</w:t>
      </w:r>
    </w:p>
    <w:p w14:paraId="580EA90C" w14:textId="77777777" w:rsidR="00D80D9A" w:rsidRDefault="00D80D9A" w:rsidP="00D80D9A">
      <w:pPr>
        <w:pStyle w:val="ListParagraph"/>
        <w:numPr>
          <w:ilvl w:val="0"/>
          <w:numId w:val="21"/>
        </w:numPr>
      </w:pPr>
      <w:r>
        <w:t>Images require [new] multiple sizes or a resizing service such as src.sencha.io</w:t>
      </w:r>
    </w:p>
    <w:sectPr w:rsidR="00D8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3E6D"/>
    <w:multiLevelType w:val="hybridMultilevel"/>
    <w:tmpl w:val="434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3">
    <w:nsid w:val="244117D5"/>
    <w:multiLevelType w:val="hybridMultilevel"/>
    <w:tmpl w:val="F65E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8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0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1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2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3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4"/>
  </w:num>
  <w:num w:numId="5">
    <w:abstractNumId w:val="9"/>
  </w:num>
  <w:num w:numId="6">
    <w:abstractNumId w:val="11"/>
  </w:num>
  <w:num w:numId="7">
    <w:abstractNumId w:val="5"/>
  </w:num>
  <w:num w:numId="8">
    <w:abstractNumId w:val="13"/>
  </w:num>
  <w:num w:numId="9">
    <w:abstractNumId w:val="4"/>
  </w:num>
  <w:num w:numId="10">
    <w:abstractNumId w:val="1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"/>
  </w:num>
  <w:num w:numId="20">
    <w:abstractNumId w:val="6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B4"/>
    <w:rsid w:val="006825E0"/>
    <w:rsid w:val="00864F2E"/>
    <w:rsid w:val="00990AAB"/>
    <w:rsid w:val="00B56A2A"/>
    <w:rsid w:val="00CC06C6"/>
    <w:rsid w:val="00D336B4"/>
    <w:rsid w:val="00D8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69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336B4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33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33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336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336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3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33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336B4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336B4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336B4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336B4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336B4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336B4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336B4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336B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336B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336B4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336B4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336B4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336B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336B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336B4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336B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336B4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336B4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336B4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336B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336B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336B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336B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336B4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336B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336B4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336B4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336B4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336B4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336B4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336B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336B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336B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336B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336B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336B4"/>
    <w:rPr>
      <w:color w:val="333399"/>
    </w:rPr>
  </w:style>
  <w:style w:type="table" w:customStyle="1" w:styleId="ppTableGrid">
    <w:name w:val="pp Table Grid"/>
    <w:basedOn w:val="ppTableList"/>
    <w:rsid w:val="00D336B4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336B4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336B4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336B4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336B4"/>
  </w:style>
  <w:style w:type="table" w:styleId="TableGrid">
    <w:name w:val="Table Grid"/>
    <w:basedOn w:val="TableNormal"/>
    <w:rsid w:val="00D336B4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36B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36B4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33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6B4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33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6B4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336B4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336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6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336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6B4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336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336B4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336B4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336B4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336B4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336B4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336B4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336B4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336B4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336B4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336B4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336B4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336B4"/>
  </w:style>
  <w:style w:type="character" w:customStyle="1" w:styleId="BodyTextChar">
    <w:name w:val="Body Text Char"/>
    <w:basedOn w:val="DefaultParagraphFont"/>
    <w:link w:val="BodyText"/>
    <w:semiHidden/>
    <w:rsid w:val="00D336B4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336B4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336B4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336B4"/>
    <w:pPr>
      <w:ind w:left="2580"/>
    </w:pPr>
  </w:style>
  <w:style w:type="paragraph" w:styleId="ListParagraph">
    <w:name w:val="List Paragraph"/>
    <w:basedOn w:val="Normal"/>
    <w:uiPriority w:val="34"/>
    <w:qFormat/>
    <w:rsid w:val="00D80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336B4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33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33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336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336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3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33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336B4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336B4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336B4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336B4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336B4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336B4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336B4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336B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336B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336B4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336B4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336B4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336B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336B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336B4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336B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336B4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336B4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336B4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336B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336B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336B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336B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336B4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336B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336B4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336B4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336B4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336B4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336B4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336B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336B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336B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336B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336B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336B4"/>
    <w:rPr>
      <w:color w:val="333399"/>
    </w:rPr>
  </w:style>
  <w:style w:type="table" w:customStyle="1" w:styleId="ppTableGrid">
    <w:name w:val="pp Table Grid"/>
    <w:basedOn w:val="ppTableList"/>
    <w:rsid w:val="00D336B4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336B4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336B4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336B4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336B4"/>
  </w:style>
  <w:style w:type="table" w:styleId="TableGrid">
    <w:name w:val="Table Grid"/>
    <w:basedOn w:val="TableNormal"/>
    <w:rsid w:val="00D336B4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36B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36B4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33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6B4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33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6B4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336B4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336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6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336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6B4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336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336B4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336B4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336B4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336B4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336B4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336B4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336B4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336B4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336B4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336B4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336B4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336B4"/>
  </w:style>
  <w:style w:type="character" w:customStyle="1" w:styleId="BodyTextChar">
    <w:name w:val="Body Text Char"/>
    <w:basedOn w:val="DefaultParagraphFont"/>
    <w:link w:val="BodyText"/>
    <w:semiHidden/>
    <w:rsid w:val="00D336B4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336B4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336B4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336B4"/>
    <w:pPr>
      <w:ind w:left="2580"/>
    </w:pPr>
  </w:style>
  <w:style w:type="paragraph" w:styleId="ListParagraph">
    <w:name w:val="List Paragraph"/>
    <w:basedOn w:val="Normal"/>
    <w:uiPriority w:val="34"/>
    <w:qFormat/>
    <w:rsid w:val="00D8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1D96B-9181-4E15-B943-1AE9F2098758}"/>
      </w:docPartPr>
      <w:docPartBody>
        <w:p w:rsidR="004B797E" w:rsidRDefault="00ED1E44">
          <w:r w:rsidRPr="007F39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E44"/>
    <w:rsid w:val="004B797E"/>
    <w:rsid w:val="00ED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E44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E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9 2 d 8 8 2 0 d - 6 3 9 8 - 4 3 8 5 - b f 5 d - b 2 9 8 1 1 1 d 0 0 b c "   t i t l e = " W h e n   C h a n g i n g   t h e   S e r v e r - s i d e   C o d e   i s   N o t   a n   O p t i o n "   s t y l e = " T o p i c " / >  
 < / t o c > 
</file>

<file path=customXml/itemProps1.xml><?xml version="1.0" encoding="utf-8"?>
<ds:datastoreItem xmlns:ds="http://schemas.openxmlformats.org/officeDocument/2006/customXml" ds:itemID="{120FEC53-9A74-4F58-B8A6-B2113044AA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\Users\dons\AppData\Roaming\Microsoft\Templates\ppContent.dotx</Template>
  <TotalTime>34</TotalTime>
  <Pages>1</Pages>
  <Words>303</Words>
  <Characters>1730</Characters>
  <Application>Microsoft Macintosh Word</Application>
  <DocSecurity>0</DocSecurity>
  <Lines>14</Lines>
  <Paragraphs>4</Paragraphs>
  <ScaleCrop>false</ScaleCrop>
  <Company>Microsoft Corporation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</cp:lastModifiedBy>
  <cp:revision>3</cp:revision>
  <dcterms:created xsi:type="dcterms:W3CDTF">2012-01-17T22:23:00Z</dcterms:created>
  <dcterms:modified xsi:type="dcterms:W3CDTF">2012-01-19T00:35:00Z</dcterms:modified>
</cp:coreProperties>
</file>