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9BD33"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kern w:val="36"/>
          <w:sz w:val="48"/>
          <w:szCs w:val="48"/>
          <w:lang w:eastAsia="en-GB"/>
          <w14:ligatures w14:val="none"/>
        </w:rPr>
      </w:pPr>
      <w:r w:rsidRPr="005F7EAA">
        <w:rPr>
          <w:rFonts w:ascii="pplxSerif" w:eastAsia="Times New Roman" w:hAnsi="pplxSerif" w:cs="Times New Roman"/>
          <w:b/>
          <w:bCs/>
          <w:kern w:val="36"/>
          <w:sz w:val="48"/>
          <w:szCs w:val="48"/>
          <w:lang w:eastAsia="en-GB"/>
          <w14:ligatures w14:val="none"/>
        </w:rPr>
        <w:t>StudioVerse</w:t>
      </w:r>
    </w:p>
    <w:p w14:paraId="6E2C537F"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Technical Foundation Specification</w:t>
      </w:r>
    </w:p>
    <w:p w14:paraId="358C26A6"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Epic T2 — Frontend Architecture</w:t>
      </w:r>
    </w:p>
    <w:p w14:paraId="5CB37D5A"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Epic ID:</w:t>
      </w:r>
      <w:r w:rsidRPr="005F7EAA">
        <w:rPr>
          <w:rFonts w:ascii="pplxSerif" w:eastAsia="Times New Roman" w:hAnsi="pplxSerif" w:cs="Times New Roman"/>
          <w:kern w:val="0"/>
          <w:lang w:eastAsia="en-GB"/>
          <w14:ligatures w14:val="none"/>
        </w:rPr>
        <w:t> T2</w:t>
      </w:r>
      <w:r w:rsidRPr="005F7EAA">
        <w:rPr>
          <w:rFonts w:ascii="pplxSerif" w:eastAsia="Times New Roman" w:hAnsi="pplxSerif" w:cs="Times New Roman"/>
          <w:kern w:val="0"/>
          <w:lang w:eastAsia="en-GB"/>
          <w14:ligatures w14:val="none"/>
        </w:rPr>
        <w:br/>
      </w:r>
      <w:r w:rsidRPr="005F7EAA">
        <w:rPr>
          <w:rFonts w:ascii="pplxSerif" w:eastAsia="Times New Roman" w:hAnsi="pplxSerif" w:cs="Times New Roman"/>
          <w:b/>
          <w:bCs/>
          <w:kern w:val="0"/>
          <w:bdr w:val="single" w:sz="2" w:space="0" w:color="auto" w:frame="1"/>
          <w:lang w:eastAsia="en-GB"/>
          <w14:ligatures w14:val="none"/>
        </w:rPr>
        <w:t>Document Version:</w:t>
      </w:r>
      <w:r w:rsidRPr="005F7EAA">
        <w:rPr>
          <w:rFonts w:ascii="pplxSerif" w:eastAsia="Times New Roman" w:hAnsi="pplxSerif" w:cs="Times New Roman"/>
          <w:kern w:val="0"/>
          <w:lang w:eastAsia="en-GB"/>
          <w14:ligatures w14:val="none"/>
        </w:rPr>
        <w:t> 1.0</w:t>
      </w:r>
      <w:r w:rsidRPr="005F7EAA">
        <w:rPr>
          <w:rFonts w:ascii="pplxSerif" w:eastAsia="Times New Roman" w:hAnsi="pplxSerif" w:cs="Times New Roman"/>
          <w:kern w:val="0"/>
          <w:lang w:eastAsia="en-GB"/>
          <w14:ligatures w14:val="none"/>
        </w:rPr>
        <w:br/>
      </w:r>
      <w:r w:rsidRPr="005F7EAA">
        <w:rPr>
          <w:rFonts w:ascii="pplxSerif" w:eastAsia="Times New Roman" w:hAnsi="pplxSerif" w:cs="Times New Roman"/>
          <w:b/>
          <w:bCs/>
          <w:kern w:val="0"/>
          <w:bdr w:val="single" w:sz="2" w:space="0" w:color="auto" w:frame="1"/>
          <w:lang w:eastAsia="en-GB"/>
          <w14:ligatures w14:val="none"/>
        </w:rPr>
        <w:t>Date:</w:t>
      </w:r>
      <w:r w:rsidRPr="005F7EAA">
        <w:rPr>
          <w:rFonts w:ascii="pplxSerif" w:eastAsia="Times New Roman" w:hAnsi="pplxSerif" w:cs="Times New Roman"/>
          <w:kern w:val="0"/>
          <w:lang w:eastAsia="en-GB"/>
          <w14:ligatures w14:val="none"/>
        </w:rPr>
        <w:t> March 2026</w:t>
      </w:r>
      <w:r w:rsidRPr="005F7EAA">
        <w:rPr>
          <w:rFonts w:ascii="pplxSerif" w:eastAsia="Times New Roman" w:hAnsi="pplxSerif" w:cs="Times New Roman"/>
          <w:kern w:val="0"/>
          <w:lang w:eastAsia="en-GB"/>
          <w14:ligatures w14:val="none"/>
        </w:rPr>
        <w:br/>
      </w:r>
      <w:r w:rsidRPr="005F7EAA">
        <w:rPr>
          <w:rFonts w:ascii="pplxSerif" w:eastAsia="Times New Roman" w:hAnsi="pplxSerif" w:cs="Times New Roman"/>
          <w:b/>
          <w:bCs/>
          <w:kern w:val="0"/>
          <w:bdr w:val="single" w:sz="2" w:space="0" w:color="auto" w:frame="1"/>
          <w:lang w:eastAsia="en-GB"/>
          <w14:ligatures w14:val="none"/>
        </w:rPr>
        <w:t>Classification:</w:t>
      </w:r>
      <w:r w:rsidRPr="005F7EAA">
        <w:rPr>
          <w:rFonts w:ascii="pplxSerif" w:eastAsia="Times New Roman" w:hAnsi="pplxSerif" w:cs="Times New Roman"/>
          <w:kern w:val="0"/>
          <w:lang w:eastAsia="en-GB"/>
          <w14:ligatures w14:val="none"/>
        </w:rPr>
        <w:t> Confidential</w:t>
      </w:r>
      <w:r w:rsidRPr="005F7EAA">
        <w:rPr>
          <w:rFonts w:ascii="pplxSerif" w:eastAsia="Times New Roman" w:hAnsi="pplxSerif" w:cs="Times New Roman"/>
          <w:kern w:val="0"/>
          <w:lang w:eastAsia="en-GB"/>
          <w14:ligatures w14:val="none"/>
        </w:rPr>
        <w:br/>
      </w:r>
      <w:r w:rsidRPr="005F7EAA">
        <w:rPr>
          <w:rFonts w:ascii="pplxSerif" w:eastAsia="Times New Roman" w:hAnsi="pplxSerif" w:cs="Times New Roman"/>
          <w:b/>
          <w:bCs/>
          <w:kern w:val="0"/>
          <w:bdr w:val="single" w:sz="2" w:space="0" w:color="auto" w:frame="1"/>
          <w:lang w:eastAsia="en-GB"/>
          <w14:ligatures w14:val="none"/>
        </w:rPr>
        <w:t>Prepared For:</w:t>
      </w:r>
      <w:r w:rsidRPr="005F7EAA">
        <w:rPr>
          <w:rFonts w:ascii="pplxSerif" w:eastAsia="Times New Roman" w:hAnsi="pplxSerif" w:cs="Times New Roman"/>
          <w:kern w:val="0"/>
          <w:lang w:eastAsia="en-GB"/>
          <w14:ligatures w14:val="none"/>
        </w:rPr>
        <w:t> Product, Engineering, Delivery, and Stakeholder Review</w:t>
      </w:r>
    </w:p>
    <w:p w14:paraId="6CDCD7BC" w14:textId="77777777" w:rsidR="005F7EAA" w:rsidRPr="005F7EAA" w:rsidRDefault="00F06ABA" w:rsidP="005F7EAA">
      <w:pPr>
        <w:spacing w:before="480" w:after="480" w:line="240" w:lineRule="auto"/>
        <w:rPr>
          <w:rFonts w:ascii="pplxSerif" w:eastAsia="Times New Roman" w:hAnsi="pplxSerif" w:cs="Times New Roman"/>
          <w:kern w:val="0"/>
          <w:lang w:eastAsia="en-GB"/>
          <w14:ligatures w14:val="none"/>
        </w:rPr>
      </w:pPr>
      <w:r w:rsidRPr="00F06ABA">
        <w:rPr>
          <w:rFonts w:ascii="Times New Roman" w:eastAsia="Times New Roman" w:hAnsi="Times New Roman" w:cs="Times New Roman"/>
          <w:noProof/>
          <w:kern w:val="0"/>
          <w:lang w:eastAsia="en-GB"/>
        </w:rPr>
        <w:pict w14:anchorId="249C4F7A">
          <v:rect id="_x0000_i1060" alt="" style="width:451.3pt;height:.05pt;mso-width-percent:0;mso-height-percent:0;mso-width-percent:0;mso-height-percent:0" o:hralign="center" o:hrstd="t" o:hr="t" fillcolor="#a0a0a0" stroked="f"/>
        </w:pict>
      </w:r>
    </w:p>
    <w:p w14:paraId="6F4D32AB"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1. Document Purpose</w:t>
      </w:r>
    </w:p>
    <w:p w14:paraId="7F9DAF32"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This document defines the technical foundation requirements for </w:t>
      </w:r>
      <w:r w:rsidRPr="005F7EAA">
        <w:rPr>
          <w:rFonts w:ascii="pplxSerif" w:eastAsia="Times New Roman" w:hAnsi="pplxSerif" w:cs="Times New Roman"/>
          <w:b/>
          <w:bCs/>
          <w:kern w:val="0"/>
          <w:bdr w:val="single" w:sz="2" w:space="0" w:color="auto" w:frame="1"/>
          <w:lang w:eastAsia="en-GB"/>
          <w14:ligatures w14:val="none"/>
        </w:rPr>
        <w:t>Epic T2 — Frontend Architecture</w:t>
      </w:r>
      <w:r w:rsidRPr="005F7EAA">
        <w:rPr>
          <w:rFonts w:ascii="pplxSerif" w:eastAsia="Times New Roman" w:hAnsi="pplxSerif" w:cs="Times New Roman"/>
          <w:kern w:val="0"/>
          <w:lang w:eastAsia="en-GB"/>
          <w14:ligatures w14:val="none"/>
        </w:rPr>
        <w:t> for the StudioVerse platform and its first product, Coach Studio.</w:t>
      </w:r>
    </w:p>
    <w:p w14:paraId="5F5712B7"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The purpose of this epic is to establish the structural, architectural, and coding patterns for the frontend application. This includes folder structure, layout conventions, routing standards, component organization, state management approach, service/API access patterns, shared constants, utilities, frontend error handling, and form handling standards.</w:t>
      </w:r>
    </w:p>
    <w:p w14:paraId="2A75D292"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This epic does not deliver a complete business feature on its own. Instead, it creates the frontend operating framework that all later product experiences will rely on, including the public website, authenticated app shell, dashboards, forms, and workflow screens.</w:t>
      </w:r>
    </w:p>
    <w:p w14:paraId="051BE796" w14:textId="77777777" w:rsidR="005F7EAA" w:rsidRPr="005F7EAA" w:rsidRDefault="00F06ABA" w:rsidP="005F7EAA">
      <w:pPr>
        <w:spacing w:before="480" w:after="480" w:line="240" w:lineRule="auto"/>
        <w:rPr>
          <w:rFonts w:ascii="pplxSerif" w:eastAsia="Times New Roman" w:hAnsi="pplxSerif" w:cs="Times New Roman"/>
          <w:kern w:val="0"/>
          <w:lang w:eastAsia="en-GB"/>
          <w14:ligatures w14:val="none"/>
        </w:rPr>
      </w:pPr>
      <w:r w:rsidRPr="00F06ABA">
        <w:rPr>
          <w:rFonts w:ascii="Times New Roman" w:eastAsia="Times New Roman" w:hAnsi="Times New Roman" w:cs="Times New Roman"/>
          <w:noProof/>
          <w:kern w:val="0"/>
          <w:lang w:eastAsia="en-GB"/>
        </w:rPr>
        <w:pict w14:anchorId="06DA9334">
          <v:rect id="_x0000_i1059" alt="" style="width:451.3pt;height:.05pt;mso-width-percent:0;mso-height-percent:0;mso-width-percent:0;mso-height-percent:0" o:hralign="center" o:hrstd="t" o:hr="t" fillcolor="#a0a0a0" stroked="f"/>
        </w:pict>
      </w:r>
    </w:p>
    <w:p w14:paraId="1A900FFB"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2. Epic Objective</w:t>
      </w:r>
    </w:p>
    <w:p w14:paraId="23C1C349"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The objective of Technical Epic T2 is to define and implement the frontend architecture required for scalable product development.</w:t>
      </w:r>
    </w:p>
    <w:p w14:paraId="5B6D9CB6"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This epic must ensure that:</w:t>
      </w:r>
    </w:p>
    <w:p w14:paraId="1721E01D" w14:textId="77777777" w:rsidR="005F7EAA" w:rsidRPr="005F7EAA" w:rsidRDefault="005F7EAA" w:rsidP="005F7EA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the frontend codebase follows a clear and maintainable folder structure,</w:t>
      </w:r>
    </w:p>
    <w:p w14:paraId="099F84E4" w14:textId="77777777" w:rsidR="005F7EAA" w:rsidRPr="005F7EAA" w:rsidRDefault="005F7EAA" w:rsidP="005F7EA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layout and route patterns are standardized,</w:t>
      </w:r>
    </w:p>
    <w:p w14:paraId="47B9D5D3" w14:textId="77777777" w:rsidR="005F7EAA" w:rsidRPr="005F7EAA" w:rsidRDefault="005F7EAA" w:rsidP="005F7EA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component organization is predictable and reusable,</w:t>
      </w:r>
    </w:p>
    <w:p w14:paraId="3F4CE5EE" w14:textId="77777777" w:rsidR="005F7EAA" w:rsidRPr="005F7EAA" w:rsidRDefault="005F7EAA" w:rsidP="005F7EA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client-side state is managed using an agreed approach,</w:t>
      </w:r>
    </w:p>
    <w:p w14:paraId="041DB2FB" w14:textId="77777777" w:rsidR="005F7EAA" w:rsidRPr="005F7EAA" w:rsidRDefault="005F7EAA" w:rsidP="005F7EA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 consistent API/service layer is established,</w:t>
      </w:r>
    </w:p>
    <w:p w14:paraId="026800A8" w14:textId="77777777" w:rsidR="005F7EAA" w:rsidRPr="005F7EAA" w:rsidRDefault="005F7EAA" w:rsidP="005F7EA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lastRenderedPageBreak/>
        <w:t>shared constants and utility patterns are defined,</w:t>
      </w:r>
    </w:p>
    <w:p w14:paraId="6AEDECB8" w14:textId="77777777" w:rsidR="005F7EAA" w:rsidRPr="005F7EAA" w:rsidRDefault="005F7EAA" w:rsidP="005F7EA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frontend error handling is structured,</w:t>
      </w:r>
    </w:p>
    <w:p w14:paraId="449F37D2" w14:textId="77777777" w:rsidR="005F7EAA" w:rsidRPr="005F7EAA" w:rsidRDefault="005F7EAA" w:rsidP="005F7EA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and form handling follows consistent implementation standards.</w:t>
      </w:r>
    </w:p>
    <w:p w14:paraId="2B2D5020"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0751B2AE">
          <v:rect id="_x0000_i1027" style="width:0;height:.75pt" o:hralign="center" o:hrstd="t" o:hr="t" fillcolor="#a0a0a0" stroked="f"/>
        </w:pict>
      </w:r>
    </w:p>
    <w:p w14:paraId="0467B77E"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3. Business Context</w:t>
      </w:r>
    </w:p>
    <w:p w14:paraId="19F7046A"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StudioVerse is being built as a structured multi-tenant digital platform, beginning with Coach Studio. As the product expands across public pages, authenticated workflows, dashboards, and role-based experiences, the frontend must remain maintainable and consistent.</w:t>
      </w:r>
    </w:p>
    <w:p w14:paraId="34710D5B"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Without an agreed frontend architecture, teams often produce fragmented UI patterns, duplicated service logic, inconsistent routing, and divergent form behaviour. These problems increase development cost and create friction as the product grows. This epic is intended to prevent that by defining a common frontend operating model before broad feature development accelerates.</w:t>
      </w:r>
    </w:p>
    <w:p w14:paraId="701A3465"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T2 should therefore be understood as a quality and scale enabler. It supports faster delivery, easier onboarding, cleaner reuse, and more predictable implementation across all future functional epics.</w:t>
      </w:r>
    </w:p>
    <w:p w14:paraId="38590CD0"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64407DA6">
          <v:rect id="_x0000_i1028" style="width:0;height:.75pt" o:hralign="center" o:hrstd="t" o:hr="t" fillcolor="#a0a0a0" stroked="f"/>
        </w:pict>
      </w:r>
    </w:p>
    <w:p w14:paraId="4B4D66A5"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4. Scope</w:t>
      </w:r>
    </w:p>
    <w:p w14:paraId="7367B509"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4.1 In Scope</w:t>
      </w:r>
    </w:p>
    <w:p w14:paraId="6C990617"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This epic includes the following frontend foundation work:</w:t>
      </w:r>
    </w:p>
    <w:p w14:paraId="458B88E1" w14:textId="77777777" w:rsidR="005F7EAA" w:rsidRPr="005F7EAA" w:rsidRDefault="005F7EAA" w:rsidP="005F7E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folder structure.</w:t>
      </w:r>
    </w:p>
    <w:p w14:paraId="150F0891" w14:textId="77777777" w:rsidR="005F7EAA" w:rsidRPr="005F7EAA" w:rsidRDefault="005F7EAA" w:rsidP="005F7E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Set up application layout conventions.</w:t>
      </w:r>
    </w:p>
    <w:p w14:paraId="7CC85A92" w14:textId="77777777" w:rsidR="005F7EAA" w:rsidRPr="005F7EAA" w:rsidRDefault="005F7EAA" w:rsidP="005F7E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routing convention.</w:t>
      </w:r>
    </w:p>
    <w:p w14:paraId="2D478036" w14:textId="77777777" w:rsidR="005F7EAA" w:rsidRPr="005F7EAA" w:rsidRDefault="005F7EAA" w:rsidP="005F7E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component structure.</w:t>
      </w:r>
    </w:p>
    <w:p w14:paraId="2B0E641F" w14:textId="77777777" w:rsidR="005F7EAA" w:rsidRPr="005F7EAA" w:rsidRDefault="005F7EAA" w:rsidP="005F7E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state management approach.</w:t>
      </w:r>
    </w:p>
    <w:p w14:paraId="6223BE32" w14:textId="77777777" w:rsidR="005F7EAA" w:rsidRPr="005F7EAA" w:rsidRDefault="005F7EAA" w:rsidP="005F7E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API layer pattern.</w:t>
      </w:r>
    </w:p>
    <w:p w14:paraId="10446234" w14:textId="77777777" w:rsidR="005F7EAA" w:rsidRPr="005F7EAA" w:rsidRDefault="005F7EAA" w:rsidP="005F7E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constants structure.</w:t>
      </w:r>
    </w:p>
    <w:p w14:paraId="2A7816CB" w14:textId="77777777" w:rsidR="005F7EAA" w:rsidRPr="005F7EAA" w:rsidRDefault="005F7EAA" w:rsidP="005F7E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utilities structure.</w:t>
      </w:r>
    </w:p>
    <w:p w14:paraId="5C0F4289" w14:textId="77777777" w:rsidR="005F7EAA" w:rsidRPr="005F7EAA" w:rsidRDefault="005F7EAA" w:rsidP="005F7E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frontend error handling approach.</w:t>
      </w:r>
    </w:p>
    <w:p w14:paraId="507864F9" w14:textId="77777777" w:rsidR="005F7EAA" w:rsidRPr="005F7EAA" w:rsidRDefault="005F7EAA" w:rsidP="005F7E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form handling standards.</w:t>
      </w:r>
    </w:p>
    <w:p w14:paraId="35C6912E"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4.2 Out of Scope</w:t>
      </w:r>
    </w:p>
    <w:p w14:paraId="1DBC5AB2"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lastRenderedPageBreak/>
        <w:t>This epic does not include:</w:t>
      </w:r>
    </w:p>
    <w:p w14:paraId="5DF00EFE" w14:textId="77777777" w:rsidR="005F7EAA" w:rsidRPr="005F7EAA" w:rsidRDefault="005F7EAA" w:rsidP="005F7EAA">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Full implementation of product features such as auth, dashboard business widgets, programs, tools, reports, cohorts, or events.</w:t>
      </w:r>
    </w:p>
    <w:p w14:paraId="5D7C062E" w14:textId="77777777" w:rsidR="005F7EAA" w:rsidRPr="005F7EAA" w:rsidRDefault="005F7EAA" w:rsidP="005F7EAA">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Final visual design for all business screens.</w:t>
      </w:r>
    </w:p>
    <w:p w14:paraId="7A05FFBA" w14:textId="77777777" w:rsidR="005F7EAA" w:rsidRPr="005F7EAA" w:rsidRDefault="005F7EAA" w:rsidP="005F7EAA">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Backend business logic.</w:t>
      </w:r>
    </w:p>
    <w:p w14:paraId="53308DC9" w14:textId="77777777" w:rsidR="005F7EAA" w:rsidRPr="005F7EAA" w:rsidRDefault="005F7EAA" w:rsidP="005F7EAA">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Production content population.</w:t>
      </w:r>
    </w:p>
    <w:p w14:paraId="08BC4498" w14:textId="77777777" w:rsidR="005F7EAA" w:rsidRPr="005F7EAA" w:rsidRDefault="005F7EAA" w:rsidP="005F7EAA">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Full analytics implementation.</w:t>
      </w:r>
    </w:p>
    <w:p w14:paraId="39A03643" w14:textId="77777777" w:rsidR="005F7EAA" w:rsidRPr="005F7EAA" w:rsidRDefault="005F7EAA" w:rsidP="005F7EAA">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Infrastructure deployment, which belongs primarily to deployment and DevOps foundations in a later technical epic.</w:t>
      </w:r>
    </w:p>
    <w:p w14:paraId="524E8746"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19212B3D">
          <v:rect id="_x0000_i1029" style="width:0;height:.75pt" o:hralign="center" o:hrstd="t" o:hr="t" fillcolor="#a0a0a0" stroked="f"/>
        </w:pict>
      </w:r>
    </w:p>
    <w:p w14:paraId="29A86797"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5. Strategic Importance</w:t>
      </w:r>
    </w:p>
    <w:p w14:paraId="3C9AD98F"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This epic is important because the frontend is the primary interaction layer for users and stakeholders.</w:t>
      </w:r>
    </w:p>
    <w:p w14:paraId="1B99044A"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 weak frontend architecture usually leads to:</w:t>
      </w:r>
    </w:p>
    <w:p w14:paraId="58464D58" w14:textId="77777777" w:rsidR="005F7EAA" w:rsidRPr="005F7EAA" w:rsidRDefault="005F7EAA" w:rsidP="005F7EA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inconsistent user experience,</w:t>
      </w:r>
    </w:p>
    <w:p w14:paraId="1C12073B" w14:textId="77777777" w:rsidR="005F7EAA" w:rsidRPr="005F7EAA" w:rsidRDefault="005F7EAA" w:rsidP="005F7EA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duplicated code,</w:t>
      </w:r>
    </w:p>
    <w:p w14:paraId="7AAC293D" w14:textId="77777777" w:rsidR="005F7EAA" w:rsidRPr="005F7EAA" w:rsidRDefault="005F7EAA" w:rsidP="005F7EA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slow delivery,</w:t>
      </w:r>
    </w:p>
    <w:p w14:paraId="39B6FBF3" w14:textId="77777777" w:rsidR="005F7EAA" w:rsidRPr="005F7EAA" w:rsidRDefault="005F7EAA" w:rsidP="005F7EA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difficult bug fixing,</w:t>
      </w:r>
    </w:p>
    <w:p w14:paraId="3BEC7D9B" w14:textId="77777777" w:rsidR="005F7EAA" w:rsidRPr="005F7EAA" w:rsidRDefault="005F7EAA" w:rsidP="005F7EA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and rising technical debt as new features are added.</w:t>
      </w:r>
    </w:p>
    <w:p w14:paraId="7A9B8576"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By establishing a clear frontend structure early, the project creates a stable foundation for both public and authenticated experiences. This helps later functional epics move faster while preserving consistency in implementation and quality.</w:t>
      </w:r>
    </w:p>
    <w:p w14:paraId="3B5BFE1F"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28848626">
          <v:rect id="_x0000_i1030" style="width:0;height:.75pt" o:hralign="center" o:hrstd="t" o:hr="t" fillcolor="#a0a0a0" stroked="f"/>
        </w:pict>
      </w:r>
    </w:p>
    <w:p w14:paraId="5330C7A6"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6. Technical Goals</w:t>
      </w:r>
    </w:p>
    <w:p w14:paraId="116803B9"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The technical goals of this epic are:</w:t>
      </w:r>
    </w:p>
    <w:p w14:paraId="5E639092" w14:textId="77777777" w:rsidR="005F7EAA" w:rsidRPr="005F7EAA" w:rsidRDefault="005F7EAA" w:rsidP="005F7E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Standardize the frontend code organization.</w:t>
      </w:r>
    </w:p>
    <w:p w14:paraId="2CAE0C01" w14:textId="77777777" w:rsidR="005F7EAA" w:rsidRPr="005F7EAA" w:rsidRDefault="005F7EAA" w:rsidP="005F7E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Align the application with Next.js App Router conventions.</w:t>
      </w:r>
    </w:p>
    <w:p w14:paraId="2C0F4979" w14:textId="77777777" w:rsidR="005F7EAA" w:rsidRPr="005F7EAA" w:rsidRDefault="005F7EAA" w:rsidP="005F7E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Create reusable layout and route patterns.</w:t>
      </w:r>
    </w:p>
    <w:p w14:paraId="618268E4" w14:textId="77777777" w:rsidR="005F7EAA" w:rsidRPr="005F7EAA" w:rsidRDefault="005F7EAA" w:rsidP="005F7E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Introduce modular component organization.</w:t>
      </w:r>
    </w:p>
    <w:p w14:paraId="62FEED09" w14:textId="77777777" w:rsidR="005F7EAA" w:rsidRPr="005F7EAA" w:rsidRDefault="005F7EAA" w:rsidP="005F7E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Establish a disciplined service/API abstraction layer.</w:t>
      </w:r>
    </w:p>
    <w:p w14:paraId="68D855EC" w14:textId="77777777" w:rsidR="005F7EAA" w:rsidRPr="005F7EAA" w:rsidRDefault="005F7EAA" w:rsidP="005F7E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Use a lightweight but scalable state management model through agreed conventions, with Zustand available where appropriate.</w:t>
      </w:r>
    </w:p>
    <w:p w14:paraId="4E652EE7" w14:textId="77777777" w:rsidR="005F7EAA" w:rsidRPr="005F7EAA" w:rsidRDefault="005F7EAA" w:rsidP="005F7E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Centralize shared constants and utilities.</w:t>
      </w:r>
    </w:p>
    <w:p w14:paraId="1AC52A8A" w14:textId="77777777" w:rsidR="005F7EAA" w:rsidRPr="005F7EAA" w:rsidRDefault="005F7EAA" w:rsidP="005F7E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robust error handling expectations.</w:t>
      </w:r>
    </w:p>
    <w:p w14:paraId="18FDA2B6" w14:textId="77777777" w:rsidR="005F7EAA" w:rsidRPr="005F7EAA" w:rsidRDefault="005F7EAA" w:rsidP="005F7E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lastRenderedPageBreak/>
        <w:t>Standardize form handling for future product workflows.</w:t>
      </w:r>
    </w:p>
    <w:p w14:paraId="5557EAE5"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These goals should create a maintainable frontend architecture that can support the increasing complexity of Coach Studio and future StudioVerse products.</w:t>
      </w:r>
    </w:p>
    <w:p w14:paraId="28DB37AC"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7F1B221D">
          <v:rect id="_x0000_i1031" style="width:0;height:.75pt" o:hralign="center" o:hrstd="t" o:hr="t" fillcolor="#a0a0a0" stroked="f"/>
        </w:pict>
      </w:r>
    </w:p>
    <w:p w14:paraId="7CF38B36"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7. Functional Overview of the Epic</w:t>
      </w:r>
    </w:p>
    <w:p w14:paraId="26308CA2"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At the completion of this epic:</w:t>
      </w:r>
    </w:p>
    <w:p w14:paraId="2F8FD9A0" w14:textId="77777777" w:rsidR="005F7EAA" w:rsidRPr="005F7EAA" w:rsidRDefault="005F7EAA" w:rsidP="005F7E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the frontend application should have a clear structural hierarchy,</w:t>
      </w:r>
    </w:p>
    <w:p w14:paraId="3C9CA07F" w14:textId="77777777" w:rsidR="005F7EAA" w:rsidRPr="005F7EAA" w:rsidRDefault="005F7EAA" w:rsidP="005F7E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route and layout conventions should be established,</w:t>
      </w:r>
    </w:p>
    <w:p w14:paraId="5FC60C04" w14:textId="77777777" w:rsidR="005F7EAA" w:rsidRPr="005F7EAA" w:rsidRDefault="005F7EAA" w:rsidP="005F7E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UI components should follow a predictable organizational model,</w:t>
      </w:r>
    </w:p>
    <w:p w14:paraId="4BC7D429" w14:textId="77777777" w:rsidR="005F7EAA" w:rsidRPr="005F7EAA" w:rsidRDefault="005F7EAA" w:rsidP="005F7E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frontend code should call backend capabilities through a consistent service layer,</w:t>
      </w:r>
    </w:p>
    <w:p w14:paraId="4C231983" w14:textId="77777777" w:rsidR="005F7EAA" w:rsidRPr="005F7EAA" w:rsidRDefault="005F7EAA" w:rsidP="005F7E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shared logic should be reusable through utilities and constants,</w:t>
      </w:r>
    </w:p>
    <w:p w14:paraId="799690A7" w14:textId="77777777" w:rsidR="005F7EAA" w:rsidRPr="005F7EAA" w:rsidRDefault="005F7EAA" w:rsidP="005F7E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forms should follow a common implementation pattern,</w:t>
      </w:r>
    </w:p>
    <w:p w14:paraId="20383D3F" w14:textId="77777777" w:rsidR="005F7EAA" w:rsidRPr="005F7EAA" w:rsidRDefault="005F7EAA" w:rsidP="005F7E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and the application should have a clear approach for user-visible and developer-visible error handling.</w:t>
      </w:r>
    </w:p>
    <w:p w14:paraId="289266FD"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This epic provides the architectural shell into which later functional experiences will be implemented.</w:t>
      </w:r>
    </w:p>
    <w:p w14:paraId="1385CE3B"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4EF8A939">
          <v:rect id="_x0000_i1032" style="width:0;height:.75pt" o:hralign="center" o:hrstd="t" o:hr="t" fillcolor="#a0a0a0" stroked="f"/>
        </w:pict>
      </w:r>
    </w:p>
    <w:p w14:paraId="0F456A81"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8. Technical Requirements</w:t>
      </w:r>
    </w:p>
    <w:p w14:paraId="75138BC2"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8.1 Define Folder Structure</w:t>
      </w:r>
    </w:p>
    <w:p w14:paraId="09E59AD3"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 standardized folder structure must be established for the frontend codebase.</w:t>
      </w:r>
    </w:p>
    <w:p w14:paraId="4871422E"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Requirements</w:t>
      </w:r>
    </w:p>
    <w:p w14:paraId="3C04BB06" w14:textId="77777777" w:rsidR="005F7EAA" w:rsidRPr="005F7EAA" w:rsidRDefault="005F7EAA" w:rsidP="005F7EA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top-level directories for application routes, modules, services, shared libraries, store, types, and constants.</w:t>
      </w:r>
    </w:p>
    <w:p w14:paraId="1C87A6A1" w14:textId="77777777" w:rsidR="005F7EAA" w:rsidRPr="005F7EAA" w:rsidRDefault="005F7EAA" w:rsidP="005F7EA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Ensure structure supports modular development by domain.</w:t>
      </w:r>
    </w:p>
    <w:p w14:paraId="1B1032FA" w14:textId="77777777" w:rsidR="005F7EAA" w:rsidRPr="005F7EAA" w:rsidRDefault="005F7EAA" w:rsidP="005F7EA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Keep folder naming clear and scalable.</w:t>
      </w:r>
    </w:p>
    <w:p w14:paraId="5780550B" w14:textId="77777777" w:rsidR="005F7EAA" w:rsidRPr="005F7EAA" w:rsidRDefault="005F7EAA" w:rsidP="005F7EA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Support future separation of public, authenticated, and shared application areas.</w:t>
      </w:r>
    </w:p>
    <w:p w14:paraId="714B77FC"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Acceptance Criteria</w:t>
      </w:r>
    </w:p>
    <w:p w14:paraId="7746FB73" w14:textId="77777777" w:rsidR="005F7EAA" w:rsidRPr="005F7EAA" w:rsidRDefault="005F7EAA" w:rsidP="005F7EAA">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Folder structure is documented and implemented.</w:t>
      </w:r>
    </w:p>
    <w:p w14:paraId="7929632F" w14:textId="77777777" w:rsidR="005F7EAA" w:rsidRPr="005F7EAA" w:rsidRDefault="005F7EAA" w:rsidP="005F7EAA">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Developers can place new code predictably.</w:t>
      </w:r>
    </w:p>
    <w:p w14:paraId="43CEFE61" w14:textId="77777777" w:rsidR="005F7EAA" w:rsidRPr="005F7EAA" w:rsidRDefault="005F7EAA" w:rsidP="005F7EAA">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Structure supports future product scale cleanly.</w:t>
      </w:r>
    </w:p>
    <w:p w14:paraId="7701B643"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lastRenderedPageBreak/>
        <w:pict w14:anchorId="3480BEC2">
          <v:rect id="_x0000_i1033" style="width:0;height:.75pt" o:hralign="center" o:hrstd="t" o:hr="t" fillcolor="#a0a0a0" stroked="f"/>
        </w:pict>
      </w:r>
    </w:p>
    <w:p w14:paraId="17BA1F2E"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8.2 Setup Layout</w:t>
      </w:r>
    </w:p>
    <w:p w14:paraId="5A4ADE55"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 consistent layout strategy must be created for the frontend application.</w:t>
      </w:r>
    </w:p>
    <w:p w14:paraId="05404CAE"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Requirements</w:t>
      </w:r>
    </w:p>
    <w:p w14:paraId="0ECA74F9" w14:textId="77777777" w:rsidR="005F7EAA" w:rsidRPr="005F7EAA" w:rsidRDefault="005F7EAA" w:rsidP="005F7EAA">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shared application layout conventions.</w:t>
      </w:r>
    </w:p>
    <w:p w14:paraId="07F62C0F" w14:textId="77777777" w:rsidR="005F7EAA" w:rsidRPr="005F7EAA" w:rsidRDefault="005F7EAA" w:rsidP="005F7EAA">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Support separation between public and authenticated layout patterns.</w:t>
      </w:r>
    </w:p>
    <w:p w14:paraId="0A04E663" w14:textId="77777777" w:rsidR="005F7EAA" w:rsidRPr="005F7EAA" w:rsidRDefault="005F7EAA" w:rsidP="005F7EAA">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Align with Next.js App Router layout capabilities.</w:t>
      </w:r>
    </w:p>
    <w:p w14:paraId="79071A82" w14:textId="77777777" w:rsidR="005F7EAA" w:rsidRPr="005F7EAA" w:rsidRDefault="005F7EAA" w:rsidP="005F7EAA">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Ensure layout structure can support headers, footers, shells, side navigation, and content regions in future epics.</w:t>
      </w:r>
    </w:p>
    <w:p w14:paraId="2090F66C"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Acceptance Criteria</w:t>
      </w:r>
    </w:p>
    <w:p w14:paraId="744A5730" w14:textId="77777777" w:rsidR="005F7EAA" w:rsidRPr="005F7EAA" w:rsidRDefault="005F7EAA" w:rsidP="005F7EAA">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Base layout pattern is established.</w:t>
      </w:r>
    </w:p>
    <w:p w14:paraId="62FFB0FD" w14:textId="77777777" w:rsidR="005F7EAA" w:rsidRPr="005F7EAA" w:rsidRDefault="005F7EAA" w:rsidP="005F7EAA">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Public and future authenticated layout usage is supported.</w:t>
      </w:r>
    </w:p>
    <w:p w14:paraId="0635D0FA" w14:textId="77777777" w:rsidR="005F7EAA" w:rsidRPr="005F7EAA" w:rsidRDefault="005F7EAA" w:rsidP="005F7EAA">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Layout structure is reusable and scalable.</w:t>
      </w:r>
    </w:p>
    <w:p w14:paraId="599EABFC"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4A22E427">
          <v:rect id="_x0000_i1034" style="width:0;height:.75pt" o:hralign="center" o:hrstd="t" o:hr="t" fillcolor="#a0a0a0" stroked="f"/>
        </w:pict>
      </w:r>
    </w:p>
    <w:p w14:paraId="3738BFFC"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8.3 Routing Convention</w:t>
      </w:r>
    </w:p>
    <w:p w14:paraId="1729ED6F"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 clear routing convention must be defined for the application.</w:t>
      </w:r>
    </w:p>
    <w:p w14:paraId="3E86685B"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Requirements</w:t>
      </w:r>
    </w:p>
    <w:p w14:paraId="455E4B44" w14:textId="77777777" w:rsidR="005F7EAA" w:rsidRPr="005F7EAA" w:rsidRDefault="005F7EAA" w:rsidP="005F7EAA">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route naming and organization rules.</w:t>
      </w:r>
    </w:p>
    <w:p w14:paraId="4D7A523C" w14:textId="77777777" w:rsidR="005F7EAA" w:rsidRPr="005F7EAA" w:rsidRDefault="005F7EAA" w:rsidP="005F7EAA">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Align route structure with Next.js App Router.</w:t>
      </w:r>
    </w:p>
    <w:p w14:paraId="68B19C2A" w14:textId="77777777" w:rsidR="005F7EAA" w:rsidRPr="005F7EAA" w:rsidRDefault="005F7EAA" w:rsidP="005F7EAA">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Support both public routes and future protected routes.</w:t>
      </w:r>
    </w:p>
    <w:p w14:paraId="00C0E555" w14:textId="77777777" w:rsidR="005F7EAA" w:rsidRPr="005F7EAA" w:rsidRDefault="005F7EAA" w:rsidP="005F7EAA">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Ensure route definitions remain readable and maintainable.</w:t>
      </w:r>
    </w:p>
    <w:p w14:paraId="032A9AD7"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Acceptance Criteria</w:t>
      </w:r>
    </w:p>
    <w:p w14:paraId="1482DCFC" w14:textId="77777777" w:rsidR="005F7EAA" w:rsidRPr="005F7EAA" w:rsidRDefault="005F7EAA" w:rsidP="005F7EAA">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Routing convention is documented.</w:t>
      </w:r>
    </w:p>
    <w:p w14:paraId="7B647B55" w14:textId="77777777" w:rsidR="005F7EAA" w:rsidRPr="005F7EAA" w:rsidRDefault="005F7EAA" w:rsidP="005F7EAA">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Application route structure follows the agreed pattern.</w:t>
      </w:r>
    </w:p>
    <w:p w14:paraId="58DC5DE2" w14:textId="77777777" w:rsidR="005F7EAA" w:rsidRPr="005F7EAA" w:rsidRDefault="005F7EAA" w:rsidP="005F7EAA">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Future route expansion can occur without inconsistency.</w:t>
      </w:r>
    </w:p>
    <w:p w14:paraId="190A7BD9"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3797978B">
          <v:rect id="_x0000_i1035" style="width:0;height:.75pt" o:hralign="center" o:hrstd="t" o:hr="t" fillcolor="#a0a0a0" stroked="f"/>
        </w:pict>
      </w:r>
    </w:p>
    <w:p w14:paraId="423DF804"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8.4 Component Structure</w:t>
      </w:r>
    </w:p>
    <w:p w14:paraId="5E609688"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lastRenderedPageBreak/>
        <w:t>A standard component structure must be defined for the frontend.</w:t>
      </w:r>
    </w:p>
    <w:p w14:paraId="3A7BBA85"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Requirements</w:t>
      </w:r>
    </w:p>
    <w:p w14:paraId="37AF555C" w14:textId="77777777" w:rsidR="005F7EAA" w:rsidRPr="005F7EAA" w:rsidRDefault="005F7EAA" w:rsidP="005F7E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Organize components in a modular and reusable way.</w:t>
      </w:r>
    </w:p>
    <w:p w14:paraId="5C6A8A7B" w14:textId="77777777" w:rsidR="005F7EAA" w:rsidRPr="005F7EAA" w:rsidRDefault="005F7EAA" w:rsidP="005F7E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Distinguish between page-level, feature-level, and shared UI components.</w:t>
      </w:r>
    </w:p>
    <w:p w14:paraId="7E4F6546" w14:textId="77777777" w:rsidR="005F7EAA" w:rsidRPr="005F7EAA" w:rsidRDefault="005F7EAA" w:rsidP="005F7E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Align component organization to the module pattern used across the broader architecture.</w:t>
      </w:r>
    </w:p>
    <w:p w14:paraId="46ED3167" w14:textId="77777777" w:rsidR="005F7EAA" w:rsidRPr="005F7EAA" w:rsidRDefault="005F7EAA" w:rsidP="005F7E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Avoid ad hoc component placement and unclear ownership boundaries.</w:t>
      </w:r>
    </w:p>
    <w:p w14:paraId="148D29BE"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Acceptance Criteria</w:t>
      </w:r>
    </w:p>
    <w:p w14:paraId="06871207" w14:textId="77777777" w:rsidR="005F7EAA" w:rsidRPr="005F7EAA" w:rsidRDefault="005F7EAA" w:rsidP="005F7EAA">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Component structure is documented and implemented.</w:t>
      </w:r>
    </w:p>
    <w:p w14:paraId="06CB4C45" w14:textId="77777777" w:rsidR="005F7EAA" w:rsidRPr="005F7EAA" w:rsidRDefault="005F7EAA" w:rsidP="005F7EAA">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Developers can identify where new UI components should live.</w:t>
      </w:r>
    </w:p>
    <w:p w14:paraId="4039AF9C" w14:textId="77777777" w:rsidR="005F7EAA" w:rsidRPr="005F7EAA" w:rsidRDefault="005F7EAA" w:rsidP="005F7EAA">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Reuse and maintainability are improved.</w:t>
      </w:r>
    </w:p>
    <w:p w14:paraId="0012C486"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4D9D6E23">
          <v:rect id="_x0000_i1036" style="width:0;height:.75pt" o:hralign="center" o:hrstd="t" o:hr="t" fillcolor="#a0a0a0" stroked="f"/>
        </w:pict>
      </w:r>
    </w:p>
    <w:p w14:paraId="6B09FBC7"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8.5 State Management</w:t>
      </w:r>
    </w:p>
    <w:p w14:paraId="790CFCD9"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The frontend must follow a clear state management strategy.</w:t>
      </w:r>
    </w:p>
    <w:p w14:paraId="024D0C8B"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Requirements</w:t>
      </w:r>
    </w:p>
    <w:p w14:paraId="60E6DFC6" w14:textId="77777777" w:rsidR="005F7EAA" w:rsidRPr="005F7EAA" w:rsidRDefault="005F7EAA" w:rsidP="005F7E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which state should stay local and which state may use centralized client state.</w:t>
      </w:r>
    </w:p>
    <w:p w14:paraId="1423A060" w14:textId="77777777" w:rsidR="005F7EAA" w:rsidRPr="005F7EAA" w:rsidRDefault="005F7EAA" w:rsidP="005F7E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Support session, UI state, and access-context patterns using agreed conventions.</w:t>
      </w:r>
    </w:p>
    <w:p w14:paraId="35CC4D81" w14:textId="77777777" w:rsidR="005F7EAA" w:rsidRPr="005F7EAA" w:rsidRDefault="005F7EAA" w:rsidP="005F7E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Use Zustand where shared client state is required, consistent with platform architecture.</w:t>
      </w:r>
    </w:p>
    <w:p w14:paraId="79C62467" w14:textId="77777777" w:rsidR="005F7EAA" w:rsidRPr="005F7EAA" w:rsidRDefault="005F7EAA" w:rsidP="005F7E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Avoid unnecessary global state complexity.</w:t>
      </w:r>
    </w:p>
    <w:p w14:paraId="416F7BC1"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Acceptance Criteria</w:t>
      </w:r>
    </w:p>
    <w:p w14:paraId="6CEB6A03" w14:textId="77777777" w:rsidR="005F7EAA" w:rsidRPr="005F7EAA" w:rsidRDefault="005F7EAA" w:rsidP="005F7EAA">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State management approach is documented.</w:t>
      </w:r>
    </w:p>
    <w:p w14:paraId="1E4ED932" w14:textId="77777777" w:rsidR="005F7EAA" w:rsidRPr="005F7EAA" w:rsidRDefault="005F7EAA" w:rsidP="005F7EAA">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Shared state patterns are clear.</w:t>
      </w:r>
    </w:p>
    <w:p w14:paraId="51EF206A" w14:textId="77777777" w:rsidR="005F7EAA" w:rsidRPr="005F7EAA" w:rsidRDefault="005F7EAA" w:rsidP="005F7EAA">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Developers can implement new flows without inventing ad hoc state models.</w:t>
      </w:r>
    </w:p>
    <w:p w14:paraId="5DBB66C3"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2B9708DC">
          <v:rect id="_x0000_i1037" style="width:0;height:.75pt" o:hralign="center" o:hrstd="t" o:hr="t" fillcolor="#a0a0a0" stroked="f"/>
        </w:pict>
      </w:r>
    </w:p>
    <w:p w14:paraId="79622206"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8.6 API Layer</w:t>
      </w:r>
    </w:p>
    <w:p w14:paraId="44C0428E"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 consistent API/service access layer must be defined.</w:t>
      </w:r>
    </w:p>
    <w:p w14:paraId="1EC61D86"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lastRenderedPageBreak/>
        <w:t>Requirements</w:t>
      </w:r>
    </w:p>
    <w:p w14:paraId="316772A6" w14:textId="77777777" w:rsidR="005F7EAA" w:rsidRPr="005F7EAA" w:rsidRDefault="005F7EAA" w:rsidP="005F7EAA">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Frontend must not embed business logic directly in UI components.</w:t>
      </w:r>
    </w:p>
    <w:p w14:paraId="68A62364" w14:textId="77777777" w:rsidR="005F7EAA" w:rsidRPr="005F7EAA" w:rsidRDefault="005F7EAA" w:rsidP="005F7EAA">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Backend and database interactions must be accessed through services.</w:t>
      </w:r>
    </w:p>
    <w:p w14:paraId="48A8B268" w14:textId="77777777" w:rsidR="005F7EAA" w:rsidRPr="005F7EAA" w:rsidRDefault="005F7EAA" w:rsidP="005F7EAA">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Service interfaces should remain reusable and typed.</w:t>
      </w:r>
    </w:p>
    <w:p w14:paraId="0AD11C06" w14:textId="77777777" w:rsidR="005F7EAA" w:rsidRPr="005F7EAA" w:rsidRDefault="005F7EAA" w:rsidP="005F7EAA">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API/service structure should support future Firebase Auth, Firestore, and Functions integration.</w:t>
      </w:r>
    </w:p>
    <w:p w14:paraId="132CB64C"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Acceptance Criteria</w:t>
      </w:r>
    </w:p>
    <w:p w14:paraId="355A4A37" w14:textId="77777777" w:rsidR="005F7EAA" w:rsidRPr="005F7EAA" w:rsidRDefault="005F7EAA" w:rsidP="005F7EAA">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API/service layer pattern is established.</w:t>
      </w:r>
    </w:p>
    <w:p w14:paraId="63DDFA31" w14:textId="77777777" w:rsidR="005F7EAA" w:rsidRPr="005F7EAA" w:rsidRDefault="005F7EAA" w:rsidP="005F7EAA">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Components consume data through the approved access layer.</w:t>
      </w:r>
    </w:p>
    <w:p w14:paraId="55D41E50" w14:textId="77777777" w:rsidR="005F7EAA" w:rsidRPr="005F7EAA" w:rsidRDefault="005F7EAA" w:rsidP="005F7EAA">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UI remains separated from backend-specific implementation concerns.</w:t>
      </w:r>
    </w:p>
    <w:p w14:paraId="459BCE36"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5C3BB916">
          <v:rect id="_x0000_i1038" style="width:0;height:.75pt" o:hralign="center" o:hrstd="t" o:hr="t" fillcolor="#a0a0a0" stroked="f"/>
        </w:pict>
      </w:r>
    </w:p>
    <w:p w14:paraId="0542BDB8"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8.7 Constants</w:t>
      </w:r>
    </w:p>
    <w:p w14:paraId="6C74F5FC"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Shared constants must be structured centrally.</w:t>
      </w:r>
    </w:p>
    <w:p w14:paraId="5E0DC2F3"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Requirements</w:t>
      </w:r>
    </w:p>
    <w:p w14:paraId="50FCCE9A" w14:textId="77777777" w:rsidR="005F7EAA" w:rsidRPr="005F7EAA" w:rsidRDefault="005F7EAA" w:rsidP="005F7EAA">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a pattern for route constants, enums, labels, and shared configuration values.</w:t>
      </w:r>
    </w:p>
    <w:p w14:paraId="0D8EBA1F" w14:textId="77777777" w:rsidR="005F7EAA" w:rsidRPr="005F7EAA" w:rsidRDefault="005F7EAA" w:rsidP="005F7EAA">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Avoid scattering static values across the codebase.</w:t>
      </w:r>
    </w:p>
    <w:p w14:paraId="3786F860" w14:textId="77777777" w:rsidR="005F7EAA" w:rsidRPr="005F7EAA" w:rsidRDefault="005F7EAA" w:rsidP="005F7EAA">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Keep constants maintainable and discoverable.</w:t>
      </w:r>
    </w:p>
    <w:p w14:paraId="4FF34ECB"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Acceptance Criteria</w:t>
      </w:r>
    </w:p>
    <w:p w14:paraId="4422AC5E" w14:textId="77777777" w:rsidR="005F7EAA" w:rsidRPr="005F7EAA" w:rsidRDefault="005F7EAA" w:rsidP="005F7EAA">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Constants structure is defined.</w:t>
      </w:r>
    </w:p>
    <w:p w14:paraId="013B7E33" w14:textId="77777777" w:rsidR="005F7EAA" w:rsidRPr="005F7EAA" w:rsidRDefault="005F7EAA" w:rsidP="005F7EAA">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Shared constant values can be reused consistently.</w:t>
      </w:r>
    </w:p>
    <w:p w14:paraId="62651B27" w14:textId="77777777" w:rsidR="005F7EAA" w:rsidRPr="005F7EAA" w:rsidRDefault="005F7EAA" w:rsidP="005F7EAA">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Code duplication of fixed values is reduced.</w:t>
      </w:r>
    </w:p>
    <w:p w14:paraId="5BCFA2F3"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7A3860AC">
          <v:rect id="_x0000_i1039" style="width:0;height:.75pt" o:hralign="center" o:hrstd="t" o:hr="t" fillcolor="#a0a0a0" stroked="f"/>
        </w:pict>
      </w:r>
    </w:p>
    <w:p w14:paraId="47AB2C47"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8.8 Utilities</w:t>
      </w:r>
    </w:p>
    <w:p w14:paraId="0CCE7E22"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 reusable utilities layer must be established.</w:t>
      </w:r>
    </w:p>
    <w:p w14:paraId="68C985C3"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Requirements</w:t>
      </w:r>
    </w:p>
    <w:p w14:paraId="161D7883" w14:textId="77777777" w:rsidR="005F7EAA" w:rsidRPr="005F7EAA" w:rsidRDefault="005F7EAA" w:rsidP="005F7EAA">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a home for helper functions and shared logic.</w:t>
      </w:r>
    </w:p>
    <w:p w14:paraId="03A4F7EF" w14:textId="77777777" w:rsidR="005F7EAA" w:rsidRPr="005F7EAA" w:rsidRDefault="005F7EAA" w:rsidP="005F7EAA">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lastRenderedPageBreak/>
        <w:t>Utilities should support formatting, validation, transformation, and other reusable frontend logic.</w:t>
      </w:r>
    </w:p>
    <w:p w14:paraId="6AC84418" w14:textId="77777777" w:rsidR="005F7EAA" w:rsidRPr="005F7EAA" w:rsidRDefault="005F7EAA" w:rsidP="005F7EAA">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Keep utilities generic and not tightly coupled to single components.</w:t>
      </w:r>
    </w:p>
    <w:p w14:paraId="1FE9365F"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Acceptance Criteria</w:t>
      </w:r>
    </w:p>
    <w:p w14:paraId="50D79255" w14:textId="77777777" w:rsidR="005F7EAA" w:rsidRPr="005F7EAA" w:rsidRDefault="005F7EAA" w:rsidP="005F7E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Utilities structure is defined.</w:t>
      </w:r>
    </w:p>
    <w:p w14:paraId="7915AD14" w14:textId="77777777" w:rsidR="005F7EAA" w:rsidRPr="005F7EAA" w:rsidRDefault="005F7EAA" w:rsidP="005F7E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Shared helper logic can be reused consistently.</w:t>
      </w:r>
    </w:p>
    <w:p w14:paraId="4F9DCF2D" w14:textId="77777777" w:rsidR="005F7EAA" w:rsidRPr="005F7EAA" w:rsidRDefault="005F7EAA" w:rsidP="005F7E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Utility code remains discoverable and maintainable.</w:t>
      </w:r>
    </w:p>
    <w:p w14:paraId="7421D560"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5FE1A4F6">
          <v:rect id="_x0000_i1040" style="width:0;height:.75pt" o:hralign="center" o:hrstd="t" o:hr="t" fillcolor="#a0a0a0" stroked="f"/>
        </w:pict>
      </w:r>
    </w:p>
    <w:p w14:paraId="5103B085"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8.9 Error Handling</w:t>
      </w:r>
    </w:p>
    <w:p w14:paraId="1597C6B2"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The frontend must have a structured error handling approach.</w:t>
      </w:r>
    </w:p>
    <w:p w14:paraId="7AAE4F1C"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Requirements</w:t>
      </w:r>
    </w:p>
    <w:p w14:paraId="0C1DEB12" w14:textId="77777777" w:rsidR="005F7EAA" w:rsidRPr="005F7EAA" w:rsidRDefault="005F7EAA" w:rsidP="005F7EA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standards for user-visible error messaging.</w:t>
      </w:r>
    </w:p>
    <w:p w14:paraId="72CFDBCA" w14:textId="77777777" w:rsidR="005F7EAA" w:rsidRPr="005F7EAA" w:rsidRDefault="005F7EAA" w:rsidP="005F7EA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standards for developer-visible or logged errors.</w:t>
      </w:r>
    </w:p>
    <w:p w14:paraId="2B2FD4D0" w14:textId="77777777" w:rsidR="005F7EAA" w:rsidRPr="005F7EAA" w:rsidRDefault="005F7EAA" w:rsidP="005F7EA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Support route-level and component-level fallback handling where appropriate.</w:t>
      </w:r>
    </w:p>
    <w:p w14:paraId="6503EFC6" w14:textId="77777777" w:rsidR="005F7EAA" w:rsidRPr="005F7EAA" w:rsidRDefault="005F7EAA" w:rsidP="005F7EA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Align to the broader architecture principle of centralized error handling.</w:t>
      </w:r>
    </w:p>
    <w:p w14:paraId="63127251"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Acceptance Criteria</w:t>
      </w:r>
    </w:p>
    <w:p w14:paraId="55B88323" w14:textId="77777777" w:rsidR="005F7EAA" w:rsidRPr="005F7EAA" w:rsidRDefault="005F7EAA" w:rsidP="005F7EA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Error handling conventions are documented.</w:t>
      </w:r>
    </w:p>
    <w:p w14:paraId="228BBD45" w14:textId="77777777" w:rsidR="005F7EAA" w:rsidRPr="005F7EAA" w:rsidRDefault="005F7EAA" w:rsidP="005F7EA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The application can handle frontend failures gracefully.</w:t>
      </w:r>
    </w:p>
    <w:p w14:paraId="65E8B497" w14:textId="77777777" w:rsidR="005F7EAA" w:rsidRPr="005F7EAA" w:rsidRDefault="005F7EAA" w:rsidP="005F7EA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Developers have a clear pattern for surfacing and managing errors.</w:t>
      </w:r>
    </w:p>
    <w:p w14:paraId="2B64EB5C"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6E826295">
          <v:rect id="_x0000_i1041" style="width:0;height:.75pt" o:hralign="center" o:hrstd="t" o:hr="t" fillcolor="#a0a0a0" stroked="f"/>
        </w:pict>
      </w:r>
    </w:p>
    <w:p w14:paraId="59A5EE7B"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8.10 Form Handling</w:t>
      </w:r>
    </w:p>
    <w:p w14:paraId="4DBAB827"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 common form handling approach must be defined.</w:t>
      </w:r>
    </w:p>
    <w:p w14:paraId="0F379759"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Requirements</w:t>
      </w:r>
    </w:p>
    <w:p w14:paraId="62B5E960" w14:textId="77777777" w:rsidR="005F7EAA" w:rsidRPr="005F7EAA" w:rsidRDefault="005F7EAA" w:rsidP="005F7EAA">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form structure, validation expectations, and submission patterns.</w:t>
      </w:r>
    </w:p>
    <w:p w14:paraId="77C702FB" w14:textId="77777777" w:rsidR="005F7EAA" w:rsidRPr="005F7EAA" w:rsidRDefault="005F7EAA" w:rsidP="005F7EAA">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Ensure forms remain predictable across future features such as auth, profile, assignments, and event registration.</w:t>
      </w:r>
    </w:p>
    <w:p w14:paraId="28CA41BC" w14:textId="77777777" w:rsidR="005F7EAA" w:rsidRPr="005F7EAA" w:rsidRDefault="005F7EAA" w:rsidP="005F7EAA">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Support reusable validation and input error behaviour.</w:t>
      </w:r>
    </w:p>
    <w:p w14:paraId="72488802" w14:textId="77777777" w:rsidR="005F7EAA" w:rsidRPr="005F7EAA" w:rsidRDefault="005F7EAA" w:rsidP="005F7EAA">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Keep implementation aligned with frontend modularity and maintainability goals.</w:t>
      </w:r>
    </w:p>
    <w:p w14:paraId="6396B633"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lastRenderedPageBreak/>
        <w:t>Acceptance Criteria</w:t>
      </w:r>
    </w:p>
    <w:p w14:paraId="27D8BDF0" w14:textId="77777777" w:rsidR="005F7EAA" w:rsidRPr="005F7EAA" w:rsidRDefault="005F7EAA" w:rsidP="005F7EA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Form handling conventions are documented.</w:t>
      </w:r>
    </w:p>
    <w:p w14:paraId="40FB59E2" w14:textId="77777777" w:rsidR="005F7EAA" w:rsidRPr="005F7EAA" w:rsidRDefault="005F7EAA" w:rsidP="005F7EA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Validation and submission patterns are consistent.</w:t>
      </w:r>
    </w:p>
    <w:p w14:paraId="05B407B3" w14:textId="77777777" w:rsidR="005F7EAA" w:rsidRPr="005F7EAA" w:rsidRDefault="005F7EAA" w:rsidP="005F7EA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New forms can be built without rethinking architecture each time.</w:t>
      </w:r>
    </w:p>
    <w:p w14:paraId="66981446"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1B0CD994">
          <v:rect id="_x0000_i1042" style="width:0;height:.75pt" o:hralign="center" o:hrstd="t" o:hr="t" fillcolor="#a0a0a0" stroked="f"/>
        </w:pict>
      </w:r>
    </w:p>
    <w:p w14:paraId="734EAEBF"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9. Deliverables</w:t>
      </w:r>
    </w:p>
    <w:p w14:paraId="2C92D61D"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At the end of T2, the following deliverables must exist:</w:t>
      </w:r>
    </w:p>
    <w:p w14:paraId="182CF2A0" w14:textId="77777777" w:rsidR="005F7EAA" w:rsidRPr="005F7EAA" w:rsidRDefault="005F7EAA" w:rsidP="005F7EA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Standardized frontend folder structure.</w:t>
      </w:r>
    </w:p>
    <w:p w14:paraId="0F64A0AC" w14:textId="77777777" w:rsidR="005F7EAA" w:rsidRPr="005F7EAA" w:rsidRDefault="005F7EAA" w:rsidP="005F7EA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Base layout structure.</w:t>
      </w:r>
    </w:p>
    <w:p w14:paraId="227490F9" w14:textId="77777777" w:rsidR="005F7EAA" w:rsidRPr="005F7EAA" w:rsidRDefault="005F7EAA" w:rsidP="005F7EA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Routing convention and route organization baseline.</w:t>
      </w:r>
    </w:p>
    <w:p w14:paraId="6CEA538E" w14:textId="77777777" w:rsidR="005F7EAA" w:rsidRPr="005F7EAA" w:rsidRDefault="005F7EAA" w:rsidP="005F7EA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Component organization model.</w:t>
      </w:r>
    </w:p>
    <w:p w14:paraId="74946A24" w14:textId="77777777" w:rsidR="005F7EAA" w:rsidRPr="005F7EAA" w:rsidRDefault="005F7EAA" w:rsidP="005F7EA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State management pattern.</w:t>
      </w:r>
    </w:p>
    <w:p w14:paraId="7CB8D525" w14:textId="77777777" w:rsidR="005F7EAA" w:rsidRPr="005F7EAA" w:rsidRDefault="005F7EAA" w:rsidP="005F7EA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API/service access layer pattern.</w:t>
      </w:r>
    </w:p>
    <w:p w14:paraId="59D5E633" w14:textId="77777777" w:rsidR="005F7EAA" w:rsidRPr="005F7EAA" w:rsidRDefault="005F7EAA" w:rsidP="005F7EA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Constants structure.</w:t>
      </w:r>
    </w:p>
    <w:p w14:paraId="7DED12CF" w14:textId="77777777" w:rsidR="005F7EAA" w:rsidRPr="005F7EAA" w:rsidRDefault="005F7EAA" w:rsidP="005F7EA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Utilities structure.</w:t>
      </w:r>
    </w:p>
    <w:p w14:paraId="0AF778B4" w14:textId="77777777" w:rsidR="005F7EAA" w:rsidRPr="005F7EAA" w:rsidRDefault="005F7EAA" w:rsidP="005F7EA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Frontend error handling conventions.</w:t>
      </w:r>
    </w:p>
    <w:p w14:paraId="52DE3B46" w14:textId="77777777" w:rsidR="005F7EAA" w:rsidRPr="005F7EAA" w:rsidRDefault="005F7EAA" w:rsidP="005F7EA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Form handling conventions.</w:t>
      </w:r>
    </w:p>
    <w:p w14:paraId="3294DAE0"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Together, these deliverables form the frontend application architecture baseline for the project.</w:t>
      </w:r>
    </w:p>
    <w:p w14:paraId="139D932D"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5703C85F">
          <v:rect id="_x0000_i1043" style="width:0;height:.75pt" o:hralign="center" o:hrstd="t" o:hr="t" fillcolor="#a0a0a0" stroked="f"/>
        </w:pict>
      </w:r>
    </w:p>
    <w:p w14:paraId="1F23E9FC"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10. Dependencies</w:t>
      </w:r>
    </w:p>
    <w:p w14:paraId="3FD42AB5"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T2 depends on prior completion of:</w:t>
      </w:r>
    </w:p>
    <w:p w14:paraId="49774A81" w14:textId="77777777" w:rsidR="005F7EAA" w:rsidRPr="005F7EAA" w:rsidRDefault="005F7EAA" w:rsidP="005F7EAA">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T0</w:t>
      </w:r>
      <w:r w:rsidRPr="005F7EAA">
        <w:rPr>
          <w:rFonts w:ascii="pplxSerif" w:eastAsia="Times New Roman" w:hAnsi="pplxSerif" w:cs="Times New Roman"/>
          <w:kern w:val="0"/>
          <w:lang w:eastAsia="en-GB"/>
          <w14:ligatures w14:val="none"/>
        </w:rPr>
        <w:t>, which establishes the initial project scaffold and development environment, and</w:t>
      </w:r>
    </w:p>
    <w:p w14:paraId="00720E29" w14:textId="77777777" w:rsidR="005F7EAA" w:rsidRPr="005F7EAA" w:rsidRDefault="005F7EAA" w:rsidP="005F7EAA">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T1</w:t>
      </w:r>
      <w:r w:rsidRPr="005F7EAA">
        <w:rPr>
          <w:rFonts w:ascii="pplxSerif" w:eastAsia="Times New Roman" w:hAnsi="pplxSerif" w:cs="Times New Roman"/>
          <w:kern w:val="0"/>
          <w:lang w:eastAsia="en-GB"/>
          <w14:ligatures w14:val="none"/>
        </w:rPr>
        <w:t>, which establishes the backend services that the frontend will later consume.</w:t>
      </w:r>
    </w:p>
    <w:p w14:paraId="3295DF76"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This epic also depends on alignment around the approved frontend stack, including Next.js App Router, TypeScript, and the broader architectural direction already defined for the platform.</w:t>
      </w:r>
    </w:p>
    <w:p w14:paraId="3AAA7DEC"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472ADAE6">
          <v:rect id="_x0000_i1044" style="width:0;height:.75pt" o:hralign="center" o:hrstd="t" o:hr="t" fillcolor="#a0a0a0" stroked="f"/>
        </w:pict>
      </w:r>
    </w:p>
    <w:p w14:paraId="39AD93B9"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11. Risks and Mitigations</w:t>
      </w:r>
    </w:p>
    <w:p w14:paraId="5308FF4A"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lastRenderedPageBreak/>
        <w:t>Key risks</w:t>
      </w:r>
    </w:p>
    <w:p w14:paraId="1B36A6FB" w14:textId="77777777" w:rsidR="005F7EAA" w:rsidRPr="005F7EAA" w:rsidRDefault="005F7EAA" w:rsidP="005F7EAA">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Unclear structure causing inconsistent implementation.</w:t>
      </w:r>
    </w:p>
    <w:p w14:paraId="1AB0B0A5" w14:textId="77777777" w:rsidR="005F7EAA" w:rsidRPr="005F7EAA" w:rsidRDefault="005F7EAA" w:rsidP="005F7EAA">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Business logic leaking into UI components.</w:t>
      </w:r>
    </w:p>
    <w:p w14:paraId="07756C08" w14:textId="77777777" w:rsidR="005F7EAA" w:rsidRPr="005F7EAA" w:rsidRDefault="005F7EAA" w:rsidP="005F7EAA">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Overuse of global state.</w:t>
      </w:r>
    </w:p>
    <w:p w14:paraId="3EBE2A53" w14:textId="77777777" w:rsidR="005F7EAA" w:rsidRPr="005F7EAA" w:rsidRDefault="005F7EAA" w:rsidP="005F7EAA">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Fragmented form and validation patterns.</w:t>
      </w:r>
    </w:p>
    <w:p w14:paraId="206A8D91" w14:textId="77777777" w:rsidR="005F7EAA" w:rsidRPr="005F7EAA" w:rsidRDefault="005F7EAA" w:rsidP="005F7EAA">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Inconsistent routing and layout behavior.</w:t>
      </w:r>
    </w:p>
    <w:p w14:paraId="32C5BE3B"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Mitigation approach</w:t>
      </w:r>
    </w:p>
    <w:p w14:paraId="671FAD01" w14:textId="77777777" w:rsidR="005F7EAA" w:rsidRPr="005F7EAA" w:rsidRDefault="005F7EAA" w:rsidP="005F7EAA">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Define conventions early and document them clearly.</w:t>
      </w:r>
    </w:p>
    <w:p w14:paraId="453CFBD2" w14:textId="77777777" w:rsidR="005F7EAA" w:rsidRPr="005F7EAA" w:rsidRDefault="005F7EAA" w:rsidP="005F7EAA">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Keep services separate from components.</w:t>
      </w:r>
    </w:p>
    <w:p w14:paraId="4F9575D0" w14:textId="77777777" w:rsidR="005F7EAA" w:rsidRPr="005F7EAA" w:rsidRDefault="005F7EAA" w:rsidP="005F7EAA">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Use shared state only where necessary.</w:t>
      </w:r>
    </w:p>
    <w:p w14:paraId="33D59430" w14:textId="77777777" w:rsidR="005F7EAA" w:rsidRPr="005F7EAA" w:rsidRDefault="005F7EAA" w:rsidP="005F7EAA">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Centralize common patterns for forms, constants, and utilities.</w:t>
      </w:r>
    </w:p>
    <w:p w14:paraId="23A2D74C" w14:textId="77777777" w:rsidR="005F7EAA" w:rsidRPr="005F7EAA" w:rsidRDefault="005F7EAA" w:rsidP="005F7EAA">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Align implementation to the approved module-based frontend architecture.</w:t>
      </w:r>
    </w:p>
    <w:p w14:paraId="392A3AA1"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521C8318">
          <v:rect id="_x0000_i1045" style="width:0;height:.75pt" o:hralign="center" o:hrstd="t" o:hr="t" fillcolor="#a0a0a0" stroked="f"/>
        </w:pict>
      </w:r>
    </w:p>
    <w:p w14:paraId="2417F8EC"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12. Non-Functional Expectations</w:t>
      </w:r>
    </w:p>
    <w:p w14:paraId="46B545AF"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This epic should establish the following qualities:</w:t>
      </w:r>
    </w:p>
    <w:p w14:paraId="333F1D25" w14:textId="77777777" w:rsidR="005F7EAA" w:rsidRPr="005F7EAA" w:rsidRDefault="005F7EAA" w:rsidP="005F7EAA">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Maintainability.</w:t>
      </w:r>
    </w:p>
    <w:p w14:paraId="174DF4BA" w14:textId="77777777" w:rsidR="005F7EAA" w:rsidRPr="005F7EAA" w:rsidRDefault="005F7EAA" w:rsidP="005F7EAA">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Reusability.</w:t>
      </w:r>
    </w:p>
    <w:p w14:paraId="24B246B5" w14:textId="77777777" w:rsidR="005F7EAA" w:rsidRPr="005F7EAA" w:rsidRDefault="005F7EAA" w:rsidP="005F7EAA">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Readability.</w:t>
      </w:r>
    </w:p>
    <w:p w14:paraId="664F5E00" w14:textId="77777777" w:rsidR="005F7EAA" w:rsidRPr="005F7EAA" w:rsidRDefault="005F7EAA" w:rsidP="005F7EAA">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Scalable modularity.</w:t>
      </w:r>
    </w:p>
    <w:p w14:paraId="0DD61473" w14:textId="77777777" w:rsidR="005F7EAA" w:rsidRPr="005F7EAA" w:rsidRDefault="005F7EAA" w:rsidP="005F7EAA">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Predictable developer experience.</w:t>
      </w:r>
    </w:p>
    <w:p w14:paraId="68DB2936" w14:textId="77777777" w:rsidR="005F7EAA" w:rsidRPr="005F7EAA" w:rsidRDefault="005F7EAA" w:rsidP="005F7EAA">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Clean separation of concerns.</w:t>
      </w:r>
    </w:p>
    <w:p w14:paraId="3AC8E79E"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The frontend architecture should be strong enough to support later growth without becoming overly complex at this early stage.</w:t>
      </w:r>
    </w:p>
    <w:p w14:paraId="486A5A8F"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2ADE0BE2">
          <v:rect id="_x0000_i1046" style="width:0;height:.75pt" o:hralign="center" o:hrstd="t" o:hr="t" fillcolor="#a0a0a0" stroked="f"/>
        </w:pict>
      </w:r>
    </w:p>
    <w:p w14:paraId="332108B3"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13. User Stories</w:t>
      </w:r>
    </w:p>
    <w:p w14:paraId="15579252"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US-T2-01 — Define Folder Structure</w:t>
      </w:r>
    </w:p>
    <w:p w14:paraId="5B951EB7"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Objective</w:t>
      </w:r>
      <w:r w:rsidRPr="005F7EAA">
        <w:rPr>
          <w:rFonts w:ascii="pplxSerif" w:eastAsia="Times New Roman" w:hAnsi="pplxSerif" w:cs="Times New Roman"/>
          <w:kern w:val="0"/>
          <w:lang w:eastAsia="en-GB"/>
          <w14:ligatures w14:val="none"/>
        </w:rPr>
        <w:br/>
        <w:t>Establish a scalable folder structure for the frontend application.</w:t>
      </w:r>
    </w:p>
    <w:p w14:paraId="02C844E6"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Acceptance Criteria</w:t>
      </w:r>
    </w:p>
    <w:p w14:paraId="5807ED0A" w14:textId="77777777" w:rsidR="005F7EAA" w:rsidRPr="005F7EAA" w:rsidRDefault="005F7EAA" w:rsidP="005F7EAA">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Folder hierarchy is defined.</w:t>
      </w:r>
    </w:p>
    <w:p w14:paraId="431D8F66" w14:textId="77777777" w:rsidR="005F7EAA" w:rsidRPr="005F7EAA" w:rsidRDefault="005F7EAA" w:rsidP="005F7EAA">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lastRenderedPageBreak/>
        <w:t>Structure is implemented in the codebase.</w:t>
      </w:r>
    </w:p>
    <w:p w14:paraId="601302B6" w14:textId="77777777" w:rsidR="005F7EAA" w:rsidRPr="005F7EAA" w:rsidRDefault="005F7EAA" w:rsidP="005F7EAA">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New development can follow it consistently.</w:t>
      </w:r>
    </w:p>
    <w:p w14:paraId="545BE4F8"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237AA09D">
          <v:rect id="_x0000_i1047" style="width:0;height:.75pt" o:hralign="center" o:hrstd="t" o:hr="t" fillcolor="#a0a0a0" stroked="f"/>
        </w:pict>
      </w:r>
    </w:p>
    <w:p w14:paraId="646BEAAA"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US-T2-02 — Setup Layout</w:t>
      </w:r>
    </w:p>
    <w:p w14:paraId="1B165D2B"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Objective</w:t>
      </w:r>
      <w:r w:rsidRPr="005F7EAA">
        <w:rPr>
          <w:rFonts w:ascii="pplxSerif" w:eastAsia="Times New Roman" w:hAnsi="pplxSerif" w:cs="Times New Roman"/>
          <w:kern w:val="0"/>
          <w:lang w:eastAsia="en-GB"/>
          <w14:ligatures w14:val="none"/>
        </w:rPr>
        <w:br/>
        <w:t>Create the application’s base layout pattern.</w:t>
      </w:r>
    </w:p>
    <w:p w14:paraId="4400F331"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Acceptance Criteria</w:t>
      </w:r>
    </w:p>
    <w:p w14:paraId="737E7DF5" w14:textId="77777777" w:rsidR="005F7EAA" w:rsidRPr="005F7EAA" w:rsidRDefault="005F7EAA" w:rsidP="005F7EAA">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Layout structure exists.</w:t>
      </w:r>
    </w:p>
    <w:p w14:paraId="56B31411" w14:textId="77777777" w:rsidR="005F7EAA" w:rsidRPr="005F7EAA" w:rsidRDefault="005F7EAA" w:rsidP="005F7EAA">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Public and future app-shell patterns are supported.</w:t>
      </w:r>
    </w:p>
    <w:p w14:paraId="2F15B7F4" w14:textId="77777777" w:rsidR="005F7EAA" w:rsidRPr="005F7EAA" w:rsidRDefault="005F7EAA" w:rsidP="005F7EAA">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Layout can be reused across routes.</w:t>
      </w:r>
    </w:p>
    <w:p w14:paraId="6F3ED511"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327073C3">
          <v:rect id="_x0000_i1048" style="width:0;height:.75pt" o:hralign="center" o:hrstd="t" o:hr="t" fillcolor="#a0a0a0" stroked="f"/>
        </w:pict>
      </w:r>
    </w:p>
    <w:p w14:paraId="5880EDAD"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US-T2-03 — Routing Convention</w:t>
      </w:r>
    </w:p>
    <w:p w14:paraId="652AF377"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Objective</w:t>
      </w:r>
      <w:r w:rsidRPr="005F7EAA">
        <w:rPr>
          <w:rFonts w:ascii="pplxSerif" w:eastAsia="Times New Roman" w:hAnsi="pplxSerif" w:cs="Times New Roman"/>
          <w:kern w:val="0"/>
          <w:lang w:eastAsia="en-GB"/>
          <w14:ligatures w14:val="none"/>
        </w:rPr>
        <w:br/>
        <w:t>Define the route organization model for the application.</w:t>
      </w:r>
    </w:p>
    <w:p w14:paraId="3BCB1278"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Acceptance Criteria</w:t>
      </w:r>
    </w:p>
    <w:p w14:paraId="78905131" w14:textId="77777777" w:rsidR="005F7EAA" w:rsidRPr="005F7EAA" w:rsidRDefault="005F7EAA" w:rsidP="005F7EAA">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Routing conventions are documented.</w:t>
      </w:r>
    </w:p>
    <w:p w14:paraId="5387CF91" w14:textId="77777777" w:rsidR="005F7EAA" w:rsidRPr="005F7EAA" w:rsidRDefault="005F7EAA" w:rsidP="005F7EAA">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Route structure follows the agreed pattern.</w:t>
      </w:r>
    </w:p>
    <w:p w14:paraId="1C32D6CD" w14:textId="77777777" w:rsidR="005F7EAA" w:rsidRPr="005F7EAA" w:rsidRDefault="005F7EAA" w:rsidP="005F7EAA">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Future route expansion remains clean.</w:t>
      </w:r>
    </w:p>
    <w:p w14:paraId="65674A3E"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1F15D9AE">
          <v:rect id="_x0000_i1049" style="width:0;height:.75pt" o:hralign="center" o:hrstd="t" o:hr="t" fillcolor="#a0a0a0" stroked="f"/>
        </w:pict>
      </w:r>
    </w:p>
    <w:p w14:paraId="46980936"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US-T2-04 — Component Structure</w:t>
      </w:r>
    </w:p>
    <w:p w14:paraId="51A62A8B"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Objective</w:t>
      </w:r>
      <w:r w:rsidRPr="005F7EAA">
        <w:rPr>
          <w:rFonts w:ascii="pplxSerif" w:eastAsia="Times New Roman" w:hAnsi="pplxSerif" w:cs="Times New Roman"/>
          <w:kern w:val="0"/>
          <w:lang w:eastAsia="en-GB"/>
          <w14:ligatures w14:val="none"/>
        </w:rPr>
        <w:br/>
        <w:t>Define how UI components are organized and reused.</w:t>
      </w:r>
    </w:p>
    <w:p w14:paraId="6EBAECBC"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Acceptance Criteria</w:t>
      </w:r>
    </w:p>
    <w:p w14:paraId="1418EB20" w14:textId="77777777" w:rsidR="005F7EAA" w:rsidRPr="005F7EAA" w:rsidRDefault="005F7EAA" w:rsidP="005F7EAA">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Component structure is documented.</w:t>
      </w:r>
    </w:p>
    <w:p w14:paraId="1B00E3A6" w14:textId="77777777" w:rsidR="005F7EAA" w:rsidRPr="005F7EAA" w:rsidRDefault="005F7EAA" w:rsidP="005F7EAA">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Reusable and feature-level components are clearly organized.</w:t>
      </w:r>
    </w:p>
    <w:p w14:paraId="0C2A138D"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244CB9E3">
          <v:rect id="_x0000_i1050" style="width:0;height:.75pt" o:hralign="center" o:hrstd="t" o:hr="t" fillcolor="#a0a0a0" stroked="f"/>
        </w:pict>
      </w:r>
    </w:p>
    <w:p w14:paraId="453CBD32"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lastRenderedPageBreak/>
        <w:t>US-T2-05 — State Management</w:t>
      </w:r>
    </w:p>
    <w:p w14:paraId="4633111D"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Objective</w:t>
      </w:r>
      <w:r w:rsidRPr="005F7EAA">
        <w:rPr>
          <w:rFonts w:ascii="pplxSerif" w:eastAsia="Times New Roman" w:hAnsi="pplxSerif" w:cs="Times New Roman"/>
          <w:kern w:val="0"/>
          <w:lang w:eastAsia="en-GB"/>
          <w14:ligatures w14:val="none"/>
        </w:rPr>
        <w:br/>
        <w:t>Define how client-side state is handled.</w:t>
      </w:r>
    </w:p>
    <w:p w14:paraId="3024593B"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Acceptance Criteria</w:t>
      </w:r>
    </w:p>
    <w:p w14:paraId="7D800226" w14:textId="77777777" w:rsidR="005F7EAA" w:rsidRPr="005F7EAA" w:rsidRDefault="005F7EAA" w:rsidP="005F7E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State approach is documented.</w:t>
      </w:r>
    </w:p>
    <w:p w14:paraId="32DF6437" w14:textId="77777777" w:rsidR="005F7EAA" w:rsidRPr="005F7EAA" w:rsidRDefault="005F7EAA" w:rsidP="005F7E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Shared state rules are clear.</w:t>
      </w:r>
    </w:p>
    <w:p w14:paraId="3F1467EC" w14:textId="77777777" w:rsidR="005F7EAA" w:rsidRPr="005F7EAA" w:rsidRDefault="005F7EAA" w:rsidP="005F7E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Developers can implement state consistently.</w:t>
      </w:r>
    </w:p>
    <w:p w14:paraId="0CE3AFB0"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2E83EC7E">
          <v:rect id="_x0000_i1051" style="width:0;height:.75pt" o:hralign="center" o:hrstd="t" o:hr="t" fillcolor="#a0a0a0" stroked="f"/>
        </w:pict>
      </w:r>
    </w:p>
    <w:p w14:paraId="15D7BC72"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US-T2-06 — API Layer</w:t>
      </w:r>
    </w:p>
    <w:p w14:paraId="10651C29"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Objective</w:t>
      </w:r>
      <w:r w:rsidRPr="005F7EAA">
        <w:rPr>
          <w:rFonts w:ascii="pplxSerif" w:eastAsia="Times New Roman" w:hAnsi="pplxSerif" w:cs="Times New Roman"/>
          <w:kern w:val="0"/>
          <w:lang w:eastAsia="en-GB"/>
          <w14:ligatures w14:val="none"/>
        </w:rPr>
        <w:br/>
        <w:t>Establish the service/API access pattern for frontend-to-backend interactions.</w:t>
      </w:r>
    </w:p>
    <w:p w14:paraId="11F613F5"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Acceptance Criteria</w:t>
      </w:r>
    </w:p>
    <w:p w14:paraId="28686749" w14:textId="77777777" w:rsidR="005F7EAA" w:rsidRPr="005F7EAA" w:rsidRDefault="005F7EAA" w:rsidP="005F7EAA">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API/service layer pattern exists.</w:t>
      </w:r>
    </w:p>
    <w:p w14:paraId="484F27B9" w14:textId="77777777" w:rsidR="005F7EAA" w:rsidRPr="005F7EAA" w:rsidRDefault="005F7EAA" w:rsidP="005F7EAA">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UI remains separate from backend logic.</w:t>
      </w:r>
    </w:p>
    <w:p w14:paraId="1FB3B3A2" w14:textId="77777777" w:rsidR="005F7EAA" w:rsidRPr="005F7EAA" w:rsidRDefault="005F7EAA" w:rsidP="005F7EAA">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Data access follows the approved abstraction model.</w:t>
      </w:r>
    </w:p>
    <w:p w14:paraId="4BFF1602"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16146C00">
          <v:rect id="_x0000_i1052" style="width:0;height:.75pt" o:hralign="center" o:hrstd="t" o:hr="t" fillcolor="#a0a0a0" stroked="f"/>
        </w:pict>
      </w:r>
    </w:p>
    <w:p w14:paraId="13FC217F"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US-T2-07 — Constants</w:t>
      </w:r>
    </w:p>
    <w:p w14:paraId="4A9DC5A6"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Objective</w:t>
      </w:r>
      <w:r w:rsidRPr="005F7EAA">
        <w:rPr>
          <w:rFonts w:ascii="pplxSerif" w:eastAsia="Times New Roman" w:hAnsi="pplxSerif" w:cs="Times New Roman"/>
          <w:kern w:val="0"/>
          <w:lang w:eastAsia="en-GB"/>
          <w14:ligatures w14:val="none"/>
        </w:rPr>
        <w:br/>
        <w:t>Create a centralized structure for shared constants.</w:t>
      </w:r>
    </w:p>
    <w:p w14:paraId="21B45A35"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Acceptance Criteria</w:t>
      </w:r>
    </w:p>
    <w:p w14:paraId="1EF5621F" w14:textId="77777777" w:rsidR="005F7EAA" w:rsidRPr="005F7EAA" w:rsidRDefault="005F7EAA" w:rsidP="005F7EAA">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Constants structure exists.</w:t>
      </w:r>
    </w:p>
    <w:p w14:paraId="46C201F3" w14:textId="77777777" w:rsidR="005F7EAA" w:rsidRPr="005F7EAA" w:rsidRDefault="005F7EAA" w:rsidP="005F7EAA">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Shared values can be reused consistently.</w:t>
      </w:r>
    </w:p>
    <w:p w14:paraId="1BD19415"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288007C1">
          <v:rect id="_x0000_i1053" style="width:0;height:.75pt" o:hralign="center" o:hrstd="t" o:hr="t" fillcolor="#a0a0a0" stroked="f"/>
        </w:pict>
      </w:r>
    </w:p>
    <w:p w14:paraId="522AA412"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US-T2-08 — Utilities</w:t>
      </w:r>
    </w:p>
    <w:p w14:paraId="48E53A74"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Objective</w:t>
      </w:r>
      <w:r w:rsidRPr="005F7EAA">
        <w:rPr>
          <w:rFonts w:ascii="pplxSerif" w:eastAsia="Times New Roman" w:hAnsi="pplxSerif" w:cs="Times New Roman"/>
          <w:kern w:val="0"/>
          <w:lang w:eastAsia="en-GB"/>
          <w14:ligatures w14:val="none"/>
        </w:rPr>
        <w:br/>
        <w:t>Create a reusable utility layer for frontend helper logic.</w:t>
      </w:r>
    </w:p>
    <w:p w14:paraId="1D004DE8"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lastRenderedPageBreak/>
        <w:t>Acceptance Criteria</w:t>
      </w:r>
    </w:p>
    <w:p w14:paraId="2FB987FC" w14:textId="77777777" w:rsidR="005F7EAA" w:rsidRPr="005F7EAA" w:rsidRDefault="005F7EAA" w:rsidP="005F7EAA">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Utilities structure exists.</w:t>
      </w:r>
    </w:p>
    <w:p w14:paraId="7BA2AC0E" w14:textId="77777777" w:rsidR="005F7EAA" w:rsidRPr="005F7EAA" w:rsidRDefault="005F7EAA" w:rsidP="005F7EAA">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Shared helper logic is reusable and maintainable.</w:t>
      </w:r>
    </w:p>
    <w:p w14:paraId="2AAF894D" w14:textId="77777777" w:rsidR="005F7EAA" w:rsidRPr="005F7EAA" w:rsidRDefault="005F7EAA" w:rsidP="005F7EAA">
      <w:pPr>
        <w:spacing w:before="480" w:after="480" w:line="240" w:lineRule="auto"/>
        <w:rPr>
          <w:rFonts w:ascii="pplxSerif" w:eastAsia="Times New Roman" w:hAnsi="pplxSerif" w:cs="Times New Roman"/>
          <w:kern w:val="0"/>
          <w:lang w:eastAsia="en-GB"/>
          <w14:ligatures w14:val="none"/>
        </w:rPr>
      </w:pPr>
      <w:r w:rsidRPr="005F7EAA">
        <w:rPr>
          <w:rFonts w:ascii="Times New Roman" w:eastAsia="Times New Roman" w:hAnsi="Times New Roman" w:cs="Times New Roman"/>
          <w:kern w:val="0"/>
          <w:lang w:eastAsia="en-GB"/>
          <w14:ligatures w14:val="none"/>
        </w:rPr>
        <w:pict w14:anchorId="52B64317">
          <v:rect id="_x0000_i1054" style="width:0;height:.75pt" o:hralign="center" o:hrstd="t" o:hr="t" fillcolor="#a0a0a0" stroked="f"/>
        </w:pict>
      </w:r>
    </w:p>
    <w:p w14:paraId="2B331E53"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US-T2-09 — Error Handling</w:t>
      </w:r>
    </w:p>
    <w:p w14:paraId="631F1757"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Objective</w:t>
      </w:r>
      <w:r w:rsidRPr="005F7EAA">
        <w:rPr>
          <w:rFonts w:ascii="pplxSerif" w:eastAsia="Times New Roman" w:hAnsi="pplxSerif" w:cs="Times New Roman"/>
          <w:kern w:val="0"/>
          <w:lang w:eastAsia="en-GB"/>
          <w14:ligatures w14:val="none"/>
        </w:rPr>
        <w:br/>
        <w:t>Define frontend error handling conventions.</w:t>
      </w:r>
    </w:p>
    <w:p w14:paraId="3ACF3F7E"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Acceptance Criteria</w:t>
      </w:r>
    </w:p>
    <w:p w14:paraId="3BC3AB47" w14:textId="77777777" w:rsidR="005F7EAA" w:rsidRPr="005F7EAA" w:rsidRDefault="005F7EAA" w:rsidP="005F7EAA">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Error handling model is documented.</w:t>
      </w:r>
    </w:p>
    <w:p w14:paraId="5C8E88D9" w14:textId="77777777" w:rsidR="005F7EAA" w:rsidRPr="005F7EAA" w:rsidRDefault="005F7EAA" w:rsidP="005F7EAA">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Application can support graceful error states.</w:t>
      </w:r>
    </w:p>
    <w:p w14:paraId="6324E6AA" w14:textId="77777777" w:rsidR="005F7EAA" w:rsidRPr="005F7EAA" w:rsidRDefault="00F06ABA" w:rsidP="005F7EAA">
      <w:pPr>
        <w:spacing w:before="480" w:after="480" w:line="240" w:lineRule="auto"/>
        <w:rPr>
          <w:rFonts w:ascii="pplxSerif" w:eastAsia="Times New Roman" w:hAnsi="pplxSerif" w:cs="Times New Roman"/>
          <w:kern w:val="0"/>
          <w:lang w:eastAsia="en-GB"/>
          <w14:ligatures w14:val="none"/>
        </w:rPr>
      </w:pPr>
      <w:r w:rsidRPr="00F06ABA">
        <w:rPr>
          <w:rFonts w:ascii="Times New Roman" w:eastAsia="Times New Roman" w:hAnsi="Times New Roman" w:cs="Times New Roman"/>
          <w:noProof/>
          <w:kern w:val="0"/>
          <w:lang w:eastAsia="en-GB"/>
        </w:rPr>
        <w:pict w14:anchorId="7A227403">
          <v:rect id="_x0000_i1058" alt="" style="width:451.3pt;height:.05pt;mso-width-percent:0;mso-height-percent:0;mso-width-percent:0;mso-height-percent:0" o:hralign="center" o:hrstd="t" o:hr="t" fillcolor="#a0a0a0" stroked="f"/>
        </w:pict>
      </w:r>
    </w:p>
    <w:p w14:paraId="19B1EEF0"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US-T2-10 — Form Handling</w:t>
      </w:r>
    </w:p>
    <w:p w14:paraId="5A28253C"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Objective</w:t>
      </w:r>
      <w:r w:rsidRPr="005F7EAA">
        <w:rPr>
          <w:rFonts w:ascii="pplxSerif" w:eastAsia="Times New Roman" w:hAnsi="pplxSerif" w:cs="Times New Roman"/>
          <w:kern w:val="0"/>
          <w:lang w:eastAsia="en-GB"/>
          <w14:ligatures w14:val="none"/>
        </w:rPr>
        <w:br/>
        <w:t>Define the frontend form handling standard.</w:t>
      </w:r>
    </w:p>
    <w:p w14:paraId="5129438A"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b/>
          <w:bCs/>
          <w:kern w:val="0"/>
          <w:bdr w:val="single" w:sz="2" w:space="0" w:color="auto" w:frame="1"/>
          <w:lang w:eastAsia="en-GB"/>
          <w14:ligatures w14:val="none"/>
        </w:rPr>
        <w:t>Acceptance Criteria</w:t>
      </w:r>
    </w:p>
    <w:p w14:paraId="3710EFAF" w14:textId="77777777" w:rsidR="005F7EAA" w:rsidRPr="005F7EAA" w:rsidRDefault="005F7EAA" w:rsidP="005F7EAA">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Form handling pattern is documented.</w:t>
      </w:r>
    </w:p>
    <w:p w14:paraId="1FC7CB4B" w14:textId="77777777" w:rsidR="005F7EAA" w:rsidRPr="005F7EAA" w:rsidRDefault="005F7EAA" w:rsidP="005F7EAA">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Validation and submission conventions are consistent.</w:t>
      </w:r>
    </w:p>
    <w:p w14:paraId="4ECEB0FF" w14:textId="77777777" w:rsidR="005F7EAA" w:rsidRPr="005F7EAA" w:rsidRDefault="00F06ABA" w:rsidP="005F7EAA">
      <w:pPr>
        <w:spacing w:before="480" w:after="480" w:line="240" w:lineRule="auto"/>
        <w:rPr>
          <w:rFonts w:ascii="pplxSerif" w:eastAsia="Times New Roman" w:hAnsi="pplxSerif" w:cs="Times New Roman"/>
          <w:kern w:val="0"/>
          <w:lang w:eastAsia="en-GB"/>
          <w14:ligatures w14:val="none"/>
        </w:rPr>
      </w:pPr>
      <w:r w:rsidRPr="00F06ABA">
        <w:rPr>
          <w:rFonts w:ascii="Times New Roman" w:eastAsia="Times New Roman" w:hAnsi="Times New Roman" w:cs="Times New Roman"/>
          <w:noProof/>
          <w:kern w:val="0"/>
          <w:lang w:eastAsia="en-GB"/>
        </w:rPr>
        <w:pict w14:anchorId="428CBC3F">
          <v:rect id="_x0000_i1057" alt="" style="width:451.3pt;height:.05pt;mso-width-percent:0;mso-height-percent:0;mso-width-percent:0;mso-height-percent:0" o:hralign="center" o:hrstd="t" o:hr="t" fillcolor="#a0a0a0" stroked="f"/>
        </w:pict>
      </w:r>
    </w:p>
    <w:p w14:paraId="6A68FBAE"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14. Story Summary</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10"/>
        <w:gridCol w:w="4632"/>
        <w:gridCol w:w="1920"/>
        <w:gridCol w:w="2008"/>
      </w:tblGrid>
      <w:tr w:rsidR="005F7EAA" w:rsidRPr="005F7EAA" w14:paraId="304643F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88C2245" w14:textId="77777777" w:rsidR="005F7EAA" w:rsidRPr="005F7EAA" w:rsidRDefault="005F7EAA" w:rsidP="005F7EAA">
            <w:pPr>
              <w:spacing w:after="0" w:line="240" w:lineRule="auto"/>
              <w:rPr>
                <w:rFonts w:ascii="Segoe UI" w:eastAsia="Times New Roman" w:hAnsi="Segoe UI" w:cs="Segoe UI"/>
                <w:b/>
                <w:bCs/>
                <w:spacing w:val="-6"/>
                <w:kern w:val="0"/>
                <w:lang w:eastAsia="en-GB"/>
                <w14:ligatures w14:val="none"/>
              </w:rPr>
            </w:pPr>
            <w:r w:rsidRPr="005F7EAA">
              <w:rPr>
                <w:rFonts w:ascii="Segoe UI" w:eastAsia="Times New Roman" w:hAnsi="Segoe UI" w:cs="Segoe UI"/>
                <w:b/>
                <w:bCs/>
                <w:spacing w:val="-6"/>
                <w:kern w:val="0"/>
                <w:lang w:eastAsia="en-GB"/>
                <w14:ligatures w14:val="none"/>
              </w:rPr>
              <w:t>Story 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30B85AA" w14:textId="77777777" w:rsidR="005F7EAA" w:rsidRPr="005F7EAA" w:rsidRDefault="005F7EAA" w:rsidP="005F7EAA">
            <w:pPr>
              <w:spacing w:after="0" w:line="240" w:lineRule="auto"/>
              <w:rPr>
                <w:rFonts w:ascii="Segoe UI" w:eastAsia="Times New Roman" w:hAnsi="Segoe UI" w:cs="Segoe UI"/>
                <w:b/>
                <w:bCs/>
                <w:spacing w:val="-6"/>
                <w:kern w:val="0"/>
                <w:lang w:eastAsia="en-GB"/>
                <w14:ligatures w14:val="none"/>
              </w:rPr>
            </w:pPr>
            <w:r w:rsidRPr="005F7EAA">
              <w:rPr>
                <w:rFonts w:ascii="Segoe UI" w:eastAsia="Times New Roman" w:hAnsi="Segoe UI" w:cs="Segoe UI"/>
                <w:b/>
                <w:bCs/>
                <w:spacing w:val="-6"/>
                <w:kern w:val="0"/>
                <w:lang w:eastAsia="en-GB"/>
                <w14:ligatures w14:val="none"/>
              </w:rPr>
              <w:t>Title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C138102" w14:textId="77777777" w:rsidR="005F7EAA" w:rsidRPr="005F7EAA" w:rsidRDefault="005F7EAA" w:rsidP="005F7EAA">
            <w:pPr>
              <w:spacing w:after="0" w:line="240" w:lineRule="auto"/>
              <w:rPr>
                <w:rFonts w:ascii="Segoe UI" w:eastAsia="Times New Roman" w:hAnsi="Segoe UI" w:cs="Segoe UI"/>
                <w:b/>
                <w:bCs/>
                <w:spacing w:val="-6"/>
                <w:kern w:val="0"/>
                <w:lang w:eastAsia="en-GB"/>
                <w14:ligatures w14:val="none"/>
              </w:rPr>
            </w:pPr>
            <w:r w:rsidRPr="005F7EAA">
              <w:rPr>
                <w:rFonts w:ascii="Segoe UI" w:eastAsia="Times New Roman" w:hAnsi="Segoe UI" w:cs="Segoe UI"/>
                <w:b/>
                <w:bCs/>
                <w:spacing w:val="-6"/>
                <w:kern w:val="0"/>
                <w:lang w:eastAsia="en-GB"/>
                <w14:ligatures w14:val="none"/>
              </w:rPr>
              <w:t>Priority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348F0AF" w14:textId="77777777" w:rsidR="005F7EAA" w:rsidRPr="005F7EAA" w:rsidRDefault="005F7EAA" w:rsidP="005F7EAA">
            <w:pPr>
              <w:spacing w:after="0" w:line="240" w:lineRule="auto"/>
              <w:rPr>
                <w:rFonts w:ascii="Segoe UI" w:eastAsia="Times New Roman" w:hAnsi="Segoe UI" w:cs="Segoe UI"/>
                <w:b/>
                <w:bCs/>
                <w:spacing w:val="-6"/>
                <w:kern w:val="0"/>
                <w:lang w:eastAsia="en-GB"/>
                <w14:ligatures w14:val="none"/>
              </w:rPr>
            </w:pPr>
            <w:r w:rsidRPr="005F7EAA">
              <w:rPr>
                <w:rFonts w:ascii="Segoe UI" w:eastAsia="Times New Roman" w:hAnsi="Segoe UI" w:cs="Segoe UI"/>
                <w:b/>
                <w:bCs/>
                <w:spacing w:val="-6"/>
                <w:kern w:val="0"/>
                <w:lang w:eastAsia="en-GB"/>
                <w14:ligatures w14:val="none"/>
              </w:rPr>
              <w:t>Status</w:t>
            </w:r>
          </w:p>
        </w:tc>
      </w:tr>
      <w:tr w:rsidR="005F7EAA" w:rsidRPr="005F7EAA" w14:paraId="5EC4EA5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A92A47"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US-T2-01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C7A255"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Define Folder Structure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AB8E17"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F76E1E6"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Defined </w:t>
            </w:r>
          </w:p>
        </w:tc>
      </w:tr>
      <w:tr w:rsidR="005F7EAA" w:rsidRPr="005F7EAA" w14:paraId="35DEBE8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5F6892"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US-T2-02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3B75C4"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Setup Layout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21BA0C"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AEB09AB"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Defined </w:t>
            </w:r>
          </w:p>
        </w:tc>
      </w:tr>
      <w:tr w:rsidR="005F7EAA" w:rsidRPr="005F7EAA" w14:paraId="5F9DD54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3F75D1"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US-T2-03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979EAE"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Routing Convention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AF4530"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BFE2351"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Defined </w:t>
            </w:r>
          </w:p>
        </w:tc>
      </w:tr>
      <w:tr w:rsidR="005F7EAA" w:rsidRPr="005F7EAA" w14:paraId="351F09B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0D0D58"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lastRenderedPageBreak/>
              <w:t>US-T2-04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C5B40D"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Component Structure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990A59"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2ED7F1"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Defined </w:t>
            </w:r>
          </w:p>
        </w:tc>
      </w:tr>
      <w:tr w:rsidR="005F7EAA" w:rsidRPr="005F7EAA" w14:paraId="75B592B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C3E701"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US-T2-05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81D613"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State Management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FE6008"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CB70E89"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Defined </w:t>
            </w:r>
          </w:p>
        </w:tc>
      </w:tr>
      <w:tr w:rsidR="005F7EAA" w:rsidRPr="005F7EAA" w14:paraId="62D4DCA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CAFE87"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US-T2-06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935EC7"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API Layer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A7DB0C"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D8B44A1"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Defined </w:t>
            </w:r>
          </w:p>
        </w:tc>
      </w:tr>
      <w:tr w:rsidR="005F7EAA" w:rsidRPr="005F7EAA" w14:paraId="2ADD645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210E57"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US-T2-07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2FF120"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Constants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424A70"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A2EA785"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Defined </w:t>
            </w:r>
          </w:p>
        </w:tc>
      </w:tr>
      <w:tr w:rsidR="005F7EAA" w:rsidRPr="005F7EAA" w14:paraId="1B0931A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5E70D0"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US-T2-08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1A98ED"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Utilities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69B33B"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10DD74B"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Defined </w:t>
            </w:r>
          </w:p>
        </w:tc>
      </w:tr>
      <w:tr w:rsidR="005F7EAA" w:rsidRPr="005F7EAA" w14:paraId="1435E9F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C20871"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US-T2-09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CAA2CE"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Error Handling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D484D0"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F80073"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Defined </w:t>
            </w:r>
          </w:p>
        </w:tc>
      </w:tr>
      <w:tr w:rsidR="005F7EAA" w:rsidRPr="005F7EAA" w14:paraId="39CFA1D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35C4B77"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US-T2-10</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6C805AC"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Form Handling</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28E7179"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DA40E91" w14:textId="77777777" w:rsidR="005F7EAA" w:rsidRPr="005F7EAA" w:rsidRDefault="005F7EAA" w:rsidP="005F7EAA">
            <w:pPr>
              <w:spacing w:after="0" w:line="240" w:lineRule="auto"/>
              <w:rPr>
                <w:rFonts w:ascii="Segoe UI" w:eastAsia="Times New Roman" w:hAnsi="Segoe UI" w:cs="Segoe UI"/>
                <w:spacing w:val="-6"/>
                <w:kern w:val="0"/>
                <w:lang w:eastAsia="en-GB"/>
                <w14:ligatures w14:val="none"/>
              </w:rPr>
            </w:pPr>
            <w:r w:rsidRPr="005F7EAA">
              <w:rPr>
                <w:rFonts w:ascii="Segoe UI" w:eastAsia="Times New Roman" w:hAnsi="Segoe UI" w:cs="Segoe UI"/>
                <w:spacing w:val="-6"/>
                <w:kern w:val="0"/>
                <w:lang w:eastAsia="en-GB"/>
                <w14:ligatures w14:val="none"/>
              </w:rPr>
              <w:t>Defined </w:t>
            </w:r>
          </w:p>
        </w:tc>
      </w:tr>
    </w:tbl>
    <w:p w14:paraId="6D7FEAA0" w14:textId="77777777" w:rsidR="005F7EAA" w:rsidRPr="005F7EAA" w:rsidRDefault="00F06ABA" w:rsidP="005F7EAA">
      <w:pPr>
        <w:spacing w:before="480" w:after="480" w:line="240" w:lineRule="auto"/>
        <w:rPr>
          <w:rFonts w:ascii="pplxSerif" w:eastAsia="Times New Roman" w:hAnsi="pplxSerif" w:cs="Times New Roman"/>
          <w:kern w:val="0"/>
          <w:lang w:eastAsia="en-GB"/>
          <w14:ligatures w14:val="none"/>
        </w:rPr>
      </w:pPr>
      <w:r w:rsidRPr="00F06ABA">
        <w:rPr>
          <w:rFonts w:ascii="Times New Roman" w:eastAsia="Times New Roman" w:hAnsi="Times New Roman" w:cs="Times New Roman"/>
          <w:noProof/>
          <w:kern w:val="0"/>
          <w:lang w:eastAsia="en-GB"/>
        </w:rPr>
        <w:pict w14:anchorId="131AAF43">
          <v:rect id="_x0000_i1056" alt="" style="width:451.3pt;height:.05pt;mso-width-percent:0;mso-height-percent:0;mso-width-percent:0;mso-height-percent:0" o:hralign="center" o:hrstd="t" o:hr="t" fillcolor="#a0a0a0" stroked="f"/>
        </w:pict>
      </w:r>
    </w:p>
    <w:p w14:paraId="5F58E732"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15. Completion Criteria</w:t>
      </w:r>
    </w:p>
    <w:p w14:paraId="70AA58BB"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Technical Epic T2 will be considered complete when:</w:t>
      </w:r>
    </w:p>
    <w:p w14:paraId="521AE988" w14:textId="77777777" w:rsidR="005F7EAA" w:rsidRPr="005F7EAA" w:rsidRDefault="005F7EAA" w:rsidP="005F7EAA">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frontend structure is defined and implemented,</w:t>
      </w:r>
    </w:p>
    <w:p w14:paraId="6D7DD9F3" w14:textId="77777777" w:rsidR="005F7EAA" w:rsidRPr="005F7EAA" w:rsidRDefault="005F7EAA" w:rsidP="005F7EAA">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layouts and route conventions are established,</w:t>
      </w:r>
    </w:p>
    <w:p w14:paraId="101F2D6D" w14:textId="77777777" w:rsidR="005F7EAA" w:rsidRPr="005F7EAA" w:rsidRDefault="005F7EAA" w:rsidP="005F7EAA">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component organization is standardized,</w:t>
      </w:r>
    </w:p>
    <w:p w14:paraId="171E6287" w14:textId="77777777" w:rsidR="005F7EAA" w:rsidRPr="005F7EAA" w:rsidRDefault="005F7EAA" w:rsidP="005F7EAA">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 service/API layer pattern is available,</w:t>
      </w:r>
    </w:p>
    <w:p w14:paraId="03B683CD" w14:textId="77777777" w:rsidR="005F7EAA" w:rsidRPr="005F7EAA" w:rsidRDefault="005F7EAA" w:rsidP="005F7EAA">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state handling conventions are agreed,</w:t>
      </w:r>
    </w:p>
    <w:p w14:paraId="0BEB1024" w14:textId="77777777" w:rsidR="005F7EAA" w:rsidRPr="005F7EAA" w:rsidRDefault="005F7EAA" w:rsidP="005F7EAA">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and shared constants, utilities, error handling, and form standards are in place.</w:t>
      </w:r>
    </w:p>
    <w:p w14:paraId="53D6DF30"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Completion of this epic enables consistent implementation of the public website, app shell, authentication experience, and later product workflows.</w:t>
      </w:r>
    </w:p>
    <w:p w14:paraId="753D116C" w14:textId="77777777" w:rsidR="005F7EAA" w:rsidRPr="005F7EAA" w:rsidRDefault="00F06ABA" w:rsidP="005F7EAA">
      <w:pPr>
        <w:spacing w:before="480" w:after="480" w:line="240" w:lineRule="auto"/>
        <w:rPr>
          <w:rFonts w:ascii="pplxSerif" w:eastAsia="Times New Roman" w:hAnsi="pplxSerif" w:cs="Times New Roman"/>
          <w:kern w:val="0"/>
          <w:lang w:eastAsia="en-GB"/>
          <w14:ligatures w14:val="none"/>
        </w:rPr>
      </w:pPr>
      <w:r>
        <w:rPr>
          <w:noProof/>
        </w:rPr>
      </w:r>
      <w:r>
        <w:pict w14:anchorId="15F4C3EF">
          <v:rect id="Horizontal Line 34"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42D24609"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5F7EAA">
        <w:rPr>
          <w:rFonts w:ascii="pplxSerif" w:eastAsia="Times New Roman" w:hAnsi="pplxSerif" w:cs="Times New Roman"/>
          <w:b/>
          <w:bCs/>
          <w:kern w:val="0"/>
          <w:sz w:val="36"/>
          <w:szCs w:val="36"/>
          <w:lang w:eastAsia="en-GB"/>
          <w14:ligatures w14:val="none"/>
        </w:rPr>
        <w:t>16. Approval Intent</w:t>
      </w:r>
    </w:p>
    <w:p w14:paraId="17D58D08" w14:textId="77777777" w:rsidR="005F7EAA" w:rsidRPr="005F7EAA" w:rsidRDefault="005F7EAA" w:rsidP="005F7E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5F7EAA">
        <w:rPr>
          <w:rFonts w:ascii="pplxSerif" w:eastAsia="Times New Roman" w:hAnsi="pplxSerif" w:cs="Times New Roman"/>
          <w:kern w:val="0"/>
          <w:lang w:eastAsia="en-GB"/>
          <w14:ligatures w14:val="none"/>
        </w:rPr>
        <w:t>This document is intended to serve as the formal client-facing and delivery-aligned specification for Technical Epic T2. Once approved, it should act as the baseline reference for frontend architecture decisions across the StudioVerse platform.</w:t>
      </w:r>
    </w:p>
    <w:p w14:paraId="7D760B4A" w14:textId="77777777" w:rsidR="00980BB9" w:rsidRDefault="00980BB9"/>
    <w:sectPr w:rsidR="00980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plxSerif">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6AF7"/>
    <w:multiLevelType w:val="multilevel"/>
    <w:tmpl w:val="C550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C2300D"/>
    <w:multiLevelType w:val="multilevel"/>
    <w:tmpl w:val="2192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B67058"/>
    <w:multiLevelType w:val="multilevel"/>
    <w:tmpl w:val="4A32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B2903"/>
    <w:multiLevelType w:val="multilevel"/>
    <w:tmpl w:val="29C6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8E4E15"/>
    <w:multiLevelType w:val="multilevel"/>
    <w:tmpl w:val="818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0257BC"/>
    <w:multiLevelType w:val="multilevel"/>
    <w:tmpl w:val="372E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7F73ED"/>
    <w:multiLevelType w:val="multilevel"/>
    <w:tmpl w:val="31FA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0F6559"/>
    <w:multiLevelType w:val="multilevel"/>
    <w:tmpl w:val="8370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503151"/>
    <w:multiLevelType w:val="multilevel"/>
    <w:tmpl w:val="56A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6707F3"/>
    <w:multiLevelType w:val="multilevel"/>
    <w:tmpl w:val="6474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3B1657"/>
    <w:multiLevelType w:val="multilevel"/>
    <w:tmpl w:val="9946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B566BC"/>
    <w:multiLevelType w:val="multilevel"/>
    <w:tmpl w:val="1FA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E72C40"/>
    <w:multiLevelType w:val="multilevel"/>
    <w:tmpl w:val="B744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B632E7"/>
    <w:multiLevelType w:val="multilevel"/>
    <w:tmpl w:val="F328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1857A7"/>
    <w:multiLevelType w:val="multilevel"/>
    <w:tmpl w:val="F2F0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5F43CC"/>
    <w:multiLevelType w:val="multilevel"/>
    <w:tmpl w:val="580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B92756"/>
    <w:multiLevelType w:val="multilevel"/>
    <w:tmpl w:val="6E80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6E3546"/>
    <w:multiLevelType w:val="multilevel"/>
    <w:tmpl w:val="D386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52595C"/>
    <w:multiLevelType w:val="multilevel"/>
    <w:tmpl w:val="DD9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B96ED1"/>
    <w:multiLevelType w:val="multilevel"/>
    <w:tmpl w:val="118C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160EA2"/>
    <w:multiLevelType w:val="multilevel"/>
    <w:tmpl w:val="29D6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B13B06"/>
    <w:multiLevelType w:val="multilevel"/>
    <w:tmpl w:val="05C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803176"/>
    <w:multiLevelType w:val="multilevel"/>
    <w:tmpl w:val="68A4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544099"/>
    <w:multiLevelType w:val="multilevel"/>
    <w:tmpl w:val="F82E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ED2561"/>
    <w:multiLevelType w:val="multilevel"/>
    <w:tmpl w:val="48A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F55E89"/>
    <w:multiLevelType w:val="multilevel"/>
    <w:tmpl w:val="E2C0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B449FE"/>
    <w:multiLevelType w:val="multilevel"/>
    <w:tmpl w:val="91A4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8D7A9A"/>
    <w:multiLevelType w:val="multilevel"/>
    <w:tmpl w:val="72E6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E45B12"/>
    <w:multiLevelType w:val="multilevel"/>
    <w:tmpl w:val="065C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5C6864"/>
    <w:multiLevelType w:val="multilevel"/>
    <w:tmpl w:val="1EB8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4F5EF8"/>
    <w:multiLevelType w:val="multilevel"/>
    <w:tmpl w:val="584E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8333AF"/>
    <w:multiLevelType w:val="multilevel"/>
    <w:tmpl w:val="E7A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4478BE"/>
    <w:multiLevelType w:val="multilevel"/>
    <w:tmpl w:val="DAC2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5B6C7F"/>
    <w:multiLevelType w:val="multilevel"/>
    <w:tmpl w:val="015A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7E4F44"/>
    <w:multiLevelType w:val="multilevel"/>
    <w:tmpl w:val="78C0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4C3365"/>
    <w:multiLevelType w:val="multilevel"/>
    <w:tmpl w:val="ADE6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406CF8"/>
    <w:multiLevelType w:val="multilevel"/>
    <w:tmpl w:val="8AE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100931"/>
    <w:multiLevelType w:val="multilevel"/>
    <w:tmpl w:val="9908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A828A1"/>
    <w:multiLevelType w:val="multilevel"/>
    <w:tmpl w:val="BF3E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C5226F"/>
    <w:multiLevelType w:val="multilevel"/>
    <w:tmpl w:val="4532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48218A"/>
    <w:multiLevelType w:val="multilevel"/>
    <w:tmpl w:val="EC8E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366009"/>
    <w:multiLevelType w:val="multilevel"/>
    <w:tmpl w:val="2986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1984083">
    <w:abstractNumId w:val="37"/>
  </w:num>
  <w:num w:numId="2" w16cid:durableId="1938976751">
    <w:abstractNumId w:val="24"/>
  </w:num>
  <w:num w:numId="3" w16cid:durableId="693114962">
    <w:abstractNumId w:val="0"/>
  </w:num>
  <w:num w:numId="4" w16cid:durableId="2128349291">
    <w:abstractNumId w:val="16"/>
  </w:num>
  <w:num w:numId="5" w16cid:durableId="706494066">
    <w:abstractNumId w:val="4"/>
  </w:num>
  <w:num w:numId="6" w16cid:durableId="444155170">
    <w:abstractNumId w:val="32"/>
  </w:num>
  <w:num w:numId="7" w16cid:durableId="1215191734">
    <w:abstractNumId w:val="34"/>
  </w:num>
  <w:num w:numId="8" w16cid:durableId="109280136">
    <w:abstractNumId w:val="22"/>
  </w:num>
  <w:num w:numId="9" w16cid:durableId="1226650288">
    <w:abstractNumId w:val="30"/>
  </w:num>
  <w:num w:numId="10" w16cid:durableId="1380517911">
    <w:abstractNumId w:val="19"/>
  </w:num>
  <w:num w:numId="11" w16cid:durableId="2061317281">
    <w:abstractNumId w:val="5"/>
  </w:num>
  <w:num w:numId="12" w16cid:durableId="871386895">
    <w:abstractNumId w:val="15"/>
  </w:num>
  <w:num w:numId="13" w16cid:durableId="1548762666">
    <w:abstractNumId w:val="26"/>
  </w:num>
  <w:num w:numId="14" w16cid:durableId="1195311182">
    <w:abstractNumId w:val="1"/>
  </w:num>
  <w:num w:numId="15" w16cid:durableId="1774133950">
    <w:abstractNumId w:val="27"/>
  </w:num>
  <w:num w:numId="16" w16cid:durableId="1725131614">
    <w:abstractNumId w:val="41"/>
  </w:num>
  <w:num w:numId="17" w16cid:durableId="683164286">
    <w:abstractNumId w:val="31"/>
  </w:num>
  <w:num w:numId="18" w16cid:durableId="695809208">
    <w:abstractNumId w:val="11"/>
  </w:num>
  <w:num w:numId="19" w16cid:durableId="1744719064">
    <w:abstractNumId w:val="23"/>
  </w:num>
  <w:num w:numId="20" w16cid:durableId="44451791">
    <w:abstractNumId w:val="28"/>
  </w:num>
  <w:num w:numId="21" w16cid:durableId="659307754">
    <w:abstractNumId w:val="7"/>
  </w:num>
  <w:num w:numId="22" w16cid:durableId="1112163782">
    <w:abstractNumId w:val="13"/>
  </w:num>
  <w:num w:numId="23" w16cid:durableId="230652433">
    <w:abstractNumId w:val="38"/>
  </w:num>
  <w:num w:numId="24" w16cid:durableId="1607231958">
    <w:abstractNumId w:val="20"/>
  </w:num>
  <w:num w:numId="25" w16cid:durableId="470827403">
    <w:abstractNumId w:val="8"/>
  </w:num>
  <w:num w:numId="26" w16cid:durableId="625357199">
    <w:abstractNumId w:val="10"/>
  </w:num>
  <w:num w:numId="27" w16cid:durableId="1342128154">
    <w:abstractNumId w:val="39"/>
  </w:num>
  <w:num w:numId="28" w16cid:durableId="2099058124">
    <w:abstractNumId w:val="29"/>
  </w:num>
  <w:num w:numId="29" w16cid:durableId="829713755">
    <w:abstractNumId w:val="35"/>
  </w:num>
  <w:num w:numId="30" w16cid:durableId="282269887">
    <w:abstractNumId w:val="3"/>
  </w:num>
  <w:num w:numId="31" w16cid:durableId="2118207803">
    <w:abstractNumId w:val="9"/>
  </w:num>
  <w:num w:numId="32" w16cid:durableId="1108235583">
    <w:abstractNumId w:val="14"/>
  </w:num>
  <w:num w:numId="33" w16cid:durableId="1169953559">
    <w:abstractNumId w:val="12"/>
  </w:num>
  <w:num w:numId="34" w16cid:durableId="2072536470">
    <w:abstractNumId w:val="2"/>
  </w:num>
  <w:num w:numId="35" w16cid:durableId="47075241">
    <w:abstractNumId w:val="36"/>
  </w:num>
  <w:num w:numId="36" w16cid:durableId="12997952">
    <w:abstractNumId w:val="21"/>
  </w:num>
  <w:num w:numId="37" w16cid:durableId="919370615">
    <w:abstractNumId w:val="17"/>
  </w:num>
  <w:num w:numId="38" w16cid:durableId="1101297162">
    <w:abstractNumId w:val="25"/>
  </w:num>
  <w:num w:numId="39" w16cid:durableId="2037079292">
    <w:abstractNumId w:val="18"/>
  </w:num>
  <w:num w:numId="40" w16cid:durableId="1451315155">
    <w:abstractNumId w:val="40"/>
  </w:num>
  <w:num w:numId="41" w16cid:durableId="1491796789">
    <w:abstractNumId w:val="6"/>
  </w:num>
  <w:num w:numId="42" w16cid:durableId="177636903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EAA"/>
    <w:rsid w:val="00037B11"/>
    <w:rsid w:val="002D111E"/>
    <w:rsid w:val="00563659"/>
    <w:rsid w:val="005F7EAA"/>
    <w:rsid w:val="00980BB9"/>
    <w:rsid w:val="00F06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EA7903D"/>
  <w15:chartTrackingRefBased/>
  <w15:docId w15:val="{64CE8A42-4E43-3B4B-A833-77927052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EAA"/>
    <w:rPr>
      <w:rFonts w:eastAsiaTheme="majorEastAsia" w:cstheme="majorBidi"/>
      <w:color w:val="272727" w:themeColor="text1" w:themeTint="D8"/>
    </w:rPr>
  </w:style>
  <w:style w:type="paragraph" w:styleId="Title">
    <w:name w:val="Title"/>
    <w:basedOn w:val="Normal"/>
    <w:next w:val="Normal"/>
    <w:link w:val="TitleChar"/>
    <w:uiPriority w:val="10"/>
    <w:qFormat/>
    <w:rsid w:val="005F7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EAA"/>
    <w:pPr>
      <w:spacing w:before="160"/>
      <w:jc w:val="center"/>
    </w:pPr>
    <w:rPr>
      <w:i/>
      <w:iCs/>
      <w:color w:val="404040" w:themeColor="text1" w:themeTint="BF"/>
    </w:rPr>
  </w:style>
  <w:style w:type="character" w:customStyle="1" w:styleId="QuoteChar">
    <w:name w:val="Quote Char"/>
    <w:basedOn w:val="DefaultParagraphFont"/>
    <w:link w:val="Quote"/>
    <w:uiPriority w:val="29"/>
    <w:rsid w:val="005F7EAA"/>
    <w:rPr>
      <w:i/>
      <w:iCs/>
      <w:color w:val="404040" w:themeColor="text1" w:themeTint="BF"/>
    </w:rPr>
  </w:style>
  <w:style w:type="paragraph" w:styleId="ListParagraph">
    <w:name w:val="List Paragraph"/>
    <w:basedOn w:val="Normal"/>
    <w:uiPriority w:val="34"/>
    <w:qFormat/>
    <w:rsid w:val="005F7EAA"/>
    <w:pPr>
      <w:ind w:left="720"/>
      <w:contextualSpacing/>
    </w:pPr>
  </w:style>
  <w:style w:type="character" w:styleId="IntenseEmphasis">
    <w:name w:val="Intense Emphasis"/>
    <w:basedOn w:val="DefaultParagraphFont"/>
    <w:uiPriority w:val="21"/>
    <w:qFormat/>
    <w:rsid w:val="005F7EAA"/>
    <w:rPr>
      <w:i/>
      <w:iCs/>
      <w:color w:val="0F4761" w:themeColor="accent1" w:themeShade="BF"/>
    </w:rPr>
  </w:style>
  <w:style w:type="paragraph" w:styleId="IntenseQuote">
    <w:name w:val="Intense Quote"/>
    <w:basedOn w:val="Normal"/>
    <w:next w:val="Normal"/>
    <w:link w:val="IntenseQuoteChar"/>
    <w:uiPriority w:val="30"/>
    <w:qFormat/>
    <w:rsid w:val="005F7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EAA"/>
    <w:rPr>
      <w:i/>
      <w:iCs/>
      <w:color w:val="0F4761" w:themeColor="accent1" w:themeShade="BF"/>
    </w:rPr>
  </w:style>
  <w:style w:type="character" w:styleId="IntenseReference">
    <w:name w:val="Intense Reference"/>
    <w:basedOn w:val="DefaultParagraphFont"/>
    <w:uiPriority w:val="32"/>
    <w:qFormat/>
    <w:rsid w:val="005F7EAA"/>
    <w:rPr>
      <w:b/>
      <w:bCs/>
      <w:smallCaps/>
      <w:color w:val="0F4761" w:themeColor="accent1" w:themeShade="BF"/>
      <w:spacing w:val="5"/>
    </w:rPr>
  </w:style>
  <w:style w:type="paragraph" w:customStyle="1" w:styleId="my-2">
    <w:name w:val="my-2"/>
    <w:basedOn w:val="Normal"/>
    <w:rsid w:val="005F7E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F7E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2033</Words>
  <Characters>13664</Characters>
  <Application>Microsoft Office Word</Application>
  <DocSecurity>0</DocSecurity>
  <Lines>440</Lines>
  <Paragraphs>382</Paragraphs>
  <ScaleCrop>false</ScaleCrop>
  <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Wadhwani</dc:creator>
  <cp:keywords/>
  <dc:description/>
  <cp:lastModifiedBy>Dinesh Wadhwani</cp:lastModifiedBy>
  <cp:revision>1</cp:revision>
  <dcterms:created xsi:type="dcterms:W3CDTF">2026-03-31T18:10:00Z</dcterms:created>
  <dcterms:modified xsi:type="dcterms:W3CDTF">2026-03-31T18:11:00Z</dcterms:modified>
</cp:coreProperties>
</file>