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979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en-GB"/>
          <w14:ligatures w14:val="none"/>
        </w:rPr>
        <w:t>StudioVerse</w:t>
      </w:r>
    </w:p>
    <w:p w14:paraId="0444090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Technical Foundation Specification</w:t>
      </w:r>
    </w:p>
    <w:p w14:paraId="411A09D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Epic T4 — Security &amp; Access Control</w:t>
      </w:r>
    </w:p>
    <w:p w14:paraId="1EF913FE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Epic ID: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T4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Document Version: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1.0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Date: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March 2026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Classification: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Confidential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Prepared For: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Product, Engineering, Delivery, and Stakeholder Review</w:t>
      </w:r>
    </w:p>
    <w:p w14:paraId="5480AD4C" w14:textId="77777777" w:rsidR="00F72D84" w:rsidRPr="00F72D84" w:rsidRDefault="00AF00F9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AF00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3601B9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7851506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1. Document Purpose</w:t>
      </w:r>
    </w:p>
    <w:p w14:paraId="77846DE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document defines the technical foundation requirements for </w:t>
      </w: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Epic T4 — Security &amp; Access Control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for the StudioVerse platform and its first product, Coach Studio.</w:t>
      </w:r>
    </w:p>
    <w:p w14:paraId="2E79383F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purpose of this epic is to establish the platform’s baseline security and access-control model before major functional development proceeds. This includes role definition, authentication guards, Firestore access rules, multi-tenant data isolation, secure backend function practices, input validation, logging of critical actions, rate limiting, secure handling of environment variables, and protection of personally identifiable information (PII).</w:t>
      </w:r>
    </w:p>
    <w:p w14:paraId="7B6F8FFE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does not deliver end-user business features directly. Instead, it provides the trust, safety, and controlled-access layer that all later functional epics depend on, including authentication, dashboards, assignments, reports, programs, tools, events, and admin functionality.</w:t>
      </w:r>
    </w:p>
    <w:p w14:paraId="01F3EB94" w14:textId="77777777" w:rsidR="00F72D84" w:rsidRPr="00F72D84" w:rsidRDefault="00AF00F9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AF00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AB62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5A13A4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2. Epic Objective</w:t>
      </w:r>
    </w:p>
    <w:p w14:paraId="1544668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objective of Technical Epic T4 is to define and implement the baseline security posture and access-control framework for the StudioVerse platform.</w:t>
      </w:r>
    </w:p>
    <w:p w14:paraId="7C1EC34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must ensure that:</w:t>
      </w:r>
    </w:p>
    <w:p w14:paraId="433726E6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user and system roles are clearly defined,</w:t>
      </w:r>
    </w:p>
    <w:p w14:paraId="35DC2996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access to protected routes and resources is controlled,</w:t>
      </w:r>
    </w:p>
    <w:p w14:paraId="5A3425C6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Firestore rules are aligned to least-privilege principles,</w:t>
      </w:r>
    </w:p>
    <w:p w14:paraId="1D9A054F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data is isolated correctly across users, coaches, and companies,</w:t>
      </w:r>
    </w:p>
    <w:p w14:paraId="38CA5C26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Firebase Functions validate and protect business logic,</w:t>
      </w:r>
    </w:p>
    <w:p w14:paraId="463DFD57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inputs are validated before processing,</w:t>
      </w:r>
    </w:p>
    <w:p w14:paraId="532CBCC9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security-relevant events are logged,</w:t>
      </w:r>
    </w:p>
    <w:p w14:paraId="76533E1D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rate limiting is considered for abuse-sensitive operations,</w:t>
      </w:r>
    </w:p>
    <w:p w14:paraId="7282C93B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secrets are handled securely,</w:t>
      </w:r>
    </w:p>
    <w:p w14:paraId="1E6ECF73" w14:textId="77777777" w:rsidR="00F72D84" w:rsidRPr="00F72D84" w:rsidRDefault="00F72D84" w:rsidP="00F72D8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and PII is treated appropriately across the platform.</w:t>
      </w:r>
    </w:p>
    <w:p w14:paraId="1C1941BA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63B334">
          <v:rect id="_x0000_i1027" style="width:0;height:.75pt" o:hralign="center" o:hrstd="t" o:hr="t" fillcolor="#a0a0a0" stroked="f"/>
        </w:pict>
      </w:r>
    </w:p>
    <w:p w14:paraId="0FFB32F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3. Business Context</w:t>
      </w:r>
    </w:p>
    <w:p w14:paraId="32DF28FD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StudioVerse is designed as a multi-tenant SaaS platform serving multiple actor types, including administrators, coaching companies, coaches, and individual learners. Because these roles will interact with sensitive personal, organizational, and progress-related information, access control cannot be treated as a later enhancement. It must be part of the platform foundation.</w:t>
      </w:r>
    </w:p>
    <w:p w14:paraId="36344408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platform architecture already defines </w:t>
      </w:r>
      <w:r w:rsidRPr="00F72D8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userContext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as the basis for RBAC and data visibility, and it requires Firestore rules plus backend validation to enforce ownership and relationship boundaries. This means security is not only a compliance concern but also a core structural requirement of the application design.</w:t>
      </w:r>
    </w:p>
    <w:p w14:paraId="0E22C3BF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T4 should therefore be understood as a foundational trust epic. It ensures that future product capabilities can be built in a way that is safe, role-aware, and operationally responsible.</w:t>
      </w:r>
    </w:p>
    <w:p w14:paraId="66BC2BE2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DE92B4">
          <v:rect id="_x0000_i1028" style="width:0;height:.75pt" o:hralign="center" o:hrstd="t" o:hr="t" fillcolor="#a0a0a0" stroked="f"/>
        </w:pict>
      </w:r>
    </w:p>
    <w:p w14:paraId="5BEC717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4. Scope</w:t>
      </w:r>
    </w:p>
    <w:p w14:paraId="18C9BF72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4.1 In Scope</w:t>
      </w:r>
    </w:p>
    <w:p w14:paraId="0EC22A65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includes the following security and access-control foundation work:</w:t>
      </w:r>
    </w:p>
    <w:p w14:paraId="49E11E16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roles.</w:t>
      </w:r>
    </w:p>
    <w:p w14:paraId="5C4C1113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Set up auth guards.</w:t>
      </w:r>
    </w:p>
    <w:p w14:paraId="6D37F2FF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Firestore rules.</w:t>
      </w:r>
    </w:p>
    <w:p w14:paraId="16720C76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data isolation model.</w:t>
      </w:r>
    </w:p>
    <w:p w14:paraId="3054CD08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Secure Firebase Functions.</w:t>
      </w:r>
    </w:p>
    <w:p w14:paraId="404A6E4B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input validation approach.</w:t>
      </w:r>
    </w:p>
    <w:p w14:paraId="02760A8B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logging of security-relevant actions.</w:t>
      </w:r>
    </w:p>
    <w:p w14:paraId="057F1B11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rate limiting approach.</w:t>
      </w:r>
    </w:p>
    <w:p w14:paraId="783E00DD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Secure environment variable handling.</w:t>
      </w:r>
    </w:p>
    <w:p w14:paraId="7DB41D21" w14:textId="77777777" w:rsidR="00F72D84" w:rsidRPr="00F72D84" w:rsidRDefault="00F72D84" w:rsidP="00F72D8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PII handling baseline.</w:t>
      </w:r>
    </w:p>
    <w:p w14:paraId="01CE877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4.2 Out of Scope</w:t>
      </w:r>
    </w:p>
    <w:p w14:paraId="6B304356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does not include:</w:t>
      </w:r>
    </w:p>
    <w:p w14:paraId="3594294A" w14:textId="77777777" w:rsidR="00F72D84" w:rsidRPr="00F72D84" w:rsidRDefault="00F72D84" w:rsidP="00F72D8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Full legal compliance program implementation.</w:t>
      </w:r>
    </w:p>
    <w:p w14:paraId="1000CDA2" w14:textId="77777777" w:rsidR="00F72D84" w:rsidRPr="00F72D84" w:rsidRDefault="00F72D84" w:rsidP="00F72D8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External penetration testing.</w:t>
      </w:r>
    </w:p>
    <w:p w14:paraId="09DD79DA" w14:textId="77777777" w:rsidR="00F72D84" w:rsidRPr="00F72D84" w:rsidRDefault="00F72D84" w:rsidP="00F72D8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Advanced enterprise identity integrations.</w:t>
      </w:r>
    </w:p>
    <w:p w14:paraId="109843F0" w14:textId="77777777" w:rsidR="00F72D84" w:rsidRPr="00F72D84" w:rsidRDefault="00F72D84" w:rsidP="00F72D8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Full production SOC or SIEM integration.</w:t>
      </w:r>
    </w:p>
    <w:p w14:paraId="3C731A51" w14:textId="77777777" w:rsidR="00F72D84" w:rsidRPr="00F72D84" w:rsidRDefault="00F72D84" w:rsidP="00F72D8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Detailed privacy policy writing.</w:t>
      </w:r>
    </w:p>
    <w:p w14:paraId="26C55DE2" w14:textId="77777777" w:rsidR="00F72D84" w:rsidRPr="00F72D84" w:rsidRDefault="00F72D84" w:rsidP="00F72D8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End-user security training content.</w:t>
      </w:r>
    </w:p>
    <w:p w14:paraId="7CAF736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These areas may be addressed later, but this epic establishes the baseline controls needed for secure product delivery.</w:t>
      </w:r>
    </w:p>
    <w:p w14:paraId="71EA26A1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AEE1CE">
          <v:rect id="_x0000_i1029" style="width:0;height:.75pt" o:hralign="center" o:hrstd="t" o:hr="t" fillcolor="#a0a0a0" stroked="f"/>
        </w:pict>
      </w:r>
    </w:p>
    <w:p w14:paraId="3ED8D8F6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5. Strategic Importance</w:t>
      </w:r>
    </w:p>
    <w:p w14:paraId="2008338E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is important because the platform will manage sensitive user identities, role-based access, personal growth information, assessments, assignments, reports, and company-level data. If the security model is weak, every later feature becomes higher risk and more expensive to correct.</w:t>
      </w:r>
    </w:p>
    <w:p w14:paraId="75AE8E6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Without this foundation:</w:t>
      </w:r>
    </w:p>
    <w:p w14:paraId="449ABC25" w14:textId="77777777" w:rsidR="00F72D84" w:rsidRPr="00F72D84" w:rsidRDefault="00F72D84" w:rsidP="00F72D8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unauthorized users may access protected data,</w:t>
      </w:r>
    </w:p>
    <w:p w14:paraId="7F30BB78" w14:textId="77777777" w:rsidR="00F72D84" w:rsidRPr="00F72D84" w:rsidRDefault="00F72D84" w:rsidP="00F72D8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role boundaries may break,</w:t>
      </w:r>
    </w:p>
    <w:p w14:paraId="0B94D73E" w14:textId="77777777" w:rsidR="00F72D84" w:rsidRPr="00F72D84" w:rsidRDefault="00F72D84" w:rsidP="00F72D8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logic may be vulnerable to misuse,</w:t>
      </w:r>
    </w:p>
    <w:p w14:paraId="68122788" w14:textId="77777777" w:rsidR="00F72D84" w:rsidRPr="00F72D84" w:rsidRDefault="00F72D84" w:rsidP="00F72D8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sensitive information may be exposed carelessly,</w:t>
      </w:r>
    </w:p>
    <w:p w14:paraId="1B838D96" w14:textId="77777777" w:rsidR="00F72D84" w:rsidRPr="00F72D84" w:rsidRDefault="00F72D84" w:rsidP="00F72D8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and public-facing features may collect more data than intended.</w:t>
      </w:r>
    </w:p>
    <w:p w14:paraId="20DB6CA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By completing T4 early, the project reduces structural risk and creates a secure baseline for all later epics, including public website behaviour, authentication, dashboards, reporting, and company workflows.</w:t>
      </w:r>
    </w:p>
    <w:p w14:paraId="1CE47FF0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194A37">
          <v:rect id="_x0000_i1030" style="width:0;height:.75pt" o:hralign="center" o:hrstd="t" o:hr="t" fillcolor="#a0a0a0" stroked="f"/>
        </w:pict>
      </w:r>
    </w:p>
    <w:p w14:paraId="050CED4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6. Technical Goals</w:t>
      </w:r>
    </w:p>
    <w:p w14:paraId="5BF7CDD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technical goals of this epic are:</w:t>
      </w:r>
    </w:p>
    <w:p w14:paraId="4CA11736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a clear role model for the platform.</w:t>
      </w:r>
    </w:p>
    <w:p w14:paraId="5B04457D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Enforce route and feature access through auth guards.</w:t>
      </w:r>
    </w:p>
    <w:p w14:paraId="4DEAA234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Implement Firestore rules that support role-aware ownership and access boundaries.</w:t>
      </w:r>
    </w:p>
    <w:p w14:paraId="3D5D7DE8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Use </w:t>
      </w:r>
      <w:r w:rsidRPr="00F72D8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userContext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as the RBAC access layer for multi-tenant visibility control.</w:t>
      </w:r>
    </w:p>
    <w:p w14:paraId="46B3FF07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all backend functions validate requests and prevent privileged misuse.</w:t>
      </w:r>
    </w:p>
    <w:p w14:paraId="024B8FE8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Establish safe input validation standards.</w:t>
      </w:r>
    </w:p>
    <w:p w14:paraId="27DC5B06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Log critical security-relevant actions and access-sensitive events.</w:t>
      </w:r>
    </w:p>
    <w:p w14:paraId="4B9CC14F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Reduce abuse risk through rate limiting where appropriate.</w:t>
      </w:r>
    </w:p>
    <w:p w14:paraId="57B0D328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Protect secrets and environment configuration.</w:t>
      </w:r>
    </w:p>
    <w:p w14:paraId="35A18F1B" w14:textId="77777777" w:rsidR="00F72D84" w:rsidRPr="00F72D84" w:rsidRDefault="00F72D84" w:rsidP="00F72D8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Minimize unnecessary exposure or collection of PII.</w:t>
      </w:r>
    </w:p>
    <w:p w14:paraId="11FBD60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These goals create the minimum viable security posture required for responsible platform delivery.</w:t>
      </w:r>
    </w:p>
    <w:p w14:paraId="054E8E82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410A88">
          <v:rect id="_x0000_i1031" style="width:0;height:.75pt" o:hralign="center" o:hrstd="t" o:hr="t" fillcolor="#a0a0a0" stroked="f"/>
        </w:pict>
      </w:r>
    </w:p>
    <w:p w14:paraId="31BDBB0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7. Functional Overview of the Epic</w:t>
      </w:r>
    </w:p>
    <w:p w14:paraId="56BD2FBF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At the completion of this epic:</w:t>
      </w:r>
    </w:p>
    <w:p w14:paraId="32DD864F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platform should have a defined role model,</w:t>
      </w:r>
    </w:p>
    <w:p w14:paraId="777648F5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protected areas should be guardable,</w:t>
      </w:r>
    </w:p>
    <w:p w14:paraId="0FD9CB0E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Firestore access should be rule-controlled,</w:t>
      </w:r>
    </w:p>
    <w:p w14:paraId="314F88B7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cross-tenant or cross-user access should be constrained,</w:t>
      </w:r>
    </w:p>
    <w:p w14:paraId="533CA9E6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trusted backend execution should validate requests,</w:t>
      </w:r>
    </w:p>
    <w:p w14:paraId="594EB917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input handling should be safer and more consistent,</w:t>
      </w:r>
    </w:p>
    <w:p w14:paraId="3C1F8DB5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critical actions should be traceable,</w:t>
      </w:r>
    </w:p>
    <w:p w14:paraId="218C373E" w14:textId="77777777" w:rsidR="00F72D84" w:rsidRPr="00F72D84" w:rsidRDefault="00F72D84" w:rsidP="00F72D8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and the system should have baseline guidance for secrets and PII handling.</w:t>
      </w:r>
    </w:p>
    <w:p w14:paraId="1B2FFAE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creates the secure access-control envelope inside which future product functionality will operate.</w:t>
      </w:r>
    </w:p>
    <w:p w14:paraId="1AB82371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3DC21E">
          <v:rect id="_x0000_i1032" style="width:0;height:.75pt" o:hralign="center" o:hrstd="t" o:hr="t" fillcolor="#a0a0a0" stroked="f"/>
        </w:pict>
      </w:r>
    </w:p>
    <w:p w14:paraId="2534652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 Technical Requirements</w:t>
      </w:r>
    </w:p>
    <w:p w14:paraId="6618EDA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8.1 Define Roles</w:t>
      </w:r>
    </w:p>
    <w:p w14:paraId="65629FE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 clear and consistent role model must be established for the platform.</w:t>
      </w:r>
    </w:p>
    <w:p w14:paraId="139E02A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2FD91D1C" w14:textId="77777777" w:rsidR="00F72D84" w:rsidRPr="00F72D84" w:rsidRDefault="00F72D84" w:rsidP="00F72D8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the baseline platform roles.</w:t>
      </w:r>
    </w:p>
    <w:p w14:paraId="373E7D7C" w14:textId="77777777" w:rsidR="00F72D84" w:rsidRPr="00F72D84" w:rsidRDefault="00F72D84" w:rsidP="00F72D8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the role model supports administrators, coaching companies, coaches, and individual users as described in the architecture.</w:t>
      </w:r>
    </w:p>
    <w:p w14:paraId="7360CE5E" w14:textId="77777777" w:rsidR="00F72D84" w:rsidRPr="00F72D84" w:rsidRDefault="00F72D84" w:rsidP="00F72D8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Keep role naming and usage consistent across frontend, backend, and data models.</w:t>
      </w:r>
    </w:p>
    <w:p w14:paraId="63D9E18F" w14:textId="77777777" w:rsidR="00F72D84" w:rsidRPr="00F72D84" w:rsidRDefault="00F72D84" w:rsidP="00F72D8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Prepare the role model for future RBAC expansion.</w:t>
      </w:r>
    </w:p>
    <w:p w14:paraId="38AF1D1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30FAE128" w14:textId="77777777" w:rsidR="00F72D84" w:rsidRPr="00F72D84" w:rsidRDefault="00F72D84" w:rsidP="00F72D8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Platform roles are documented.</w:t>
      </w:r>
    </w:p>
    <w:p w14:paraId="239C760D" w14:textId="77777777" w:rsidR="00F72D84" w:rsidRPr="00F72D84" w:rsidRDefault="00F72D84" w:rsidP="00F72D8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Role naming is standardized.</w:t>
      </w:r>
    </w:p>
    <w:p w14:paraId="4469A53E" w14:textId="77777777" w:rsidR="00F72D84" w:rsidRPr="00F72D84" w:rsidRDefault="00F72D84" w:rsidP="00F72D8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Future access-control logic can rely on the defined model.</w:t>
      </w:r>
    </w:p>
    <w:p w14:paraId="23F5112B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4CFA60">
          <v:rect id="_x0000_i1033" style="width:0;height:.75pt" o:hralign="center" o:hrstd="t" o:hr="t" fillcolor="#a0a0a0" stroked="f"/>
        </w:pict>
      </w:r>
    </w:p>
    <w:p w14:paraId="0BA069B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8.2 Auth Guards</w:t>
      </w:r>
    </w:p>
    <w:p w14:paraId="2403D205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Protected application areas must be shielded through auth and access guards.</w:t>
      </w:r>
    </w:p>
    <w:p w14:paraId="419CC31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35F40DF6" w14:textId="77777777" w:rsidR="00F72D84" w:rsidRPr="00F72D84" w:rsidRDefault="00F72D84" w:rsidP="00F72D8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route guard behaviour for authenticated vs unauthenticated users.</w:t>
      </w:r>
    </w:p>
    <w:p w14:paraId="6EC86557" w14:textId="77777777" w:rsidR="00F72D84" w:rsidRPr="00F72D84" w:rsidRDefault="00F72D84" w:rsidP="00F72D8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Prepare role-aware protection patterns for future screens and modules.</w:t>
      </w:r>
    </w:p>
    <w:p w14:paraId="18E4A5AE" w14:textId="77777777" w:rsidR="00F72D84" w:rsidRPr="00F72D84" w:rsidRDefault="00F72D84" w:rsidP="00F72D8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unauthorized access paths are blocked cleanly.</w:t>
      </w:r>
    </w:p>
    <w:p w14:paraId="16B4CD6B" w14:textId="77777777" w:rsidR="00F72D84" w:rsidRPr="00F72D84" w:rsidRDefault="00F72D84" w:rsidP="00F72D8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Align with frontend routing and session architecture.</w:t>
      </w:r>
    </w:p>
    <w:p w14:paraId="3139471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7D69AA5A" w14:textId="77777777" w:rsidR="00F72D84" w:rsidRPr="00F72D84" w:rsidRDefault="00F72D84" w:rsidP="00F72D8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Guard pattern is defined.</w:t>
      </w:r>
    </w:p>
    <w:p w14:paraId="59B92CD7" w14:textId="77777777" w:rsidR="00F72D84" w:rsidRPr="00F72D84" w:rsidRDefault="00F72D84" w:rsidP="00F72D8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Protected routes can be secured.</w:t>
      </w:r>
    </w:p>
    <w:p w14:paraId="2FFA0E65" w14:textId="77777777" w:rsidR="00F72D84" w:rsidRPr="00F72D84" w:rsidRDefault="00F72D84" w:rsidP="00F72D8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Unauthorized users are prevented from accessing restricted areas.</w:t>
      </w:r>
    </w:p>
    <w:p w14:paraId="27070DD0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2E09EB">
          <v:rect id="_x0000_i1034" style="width:0;height:.75pt" o:hralign="center" o:hrstd="t" o:hr="t" fillcolor="#a0a0a0" stroked="f"/>
        </w:pict>
      </w:r>
    </w:p>
    <w:p w14:paraId="54A9A53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8.3 Firestore Rules</w:t>
      </w:r>
    </w:p>
    <w:p w14:paraId="0B34728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Firestore rules must enforce secure access boundaries at the database layer.</w:t>
      </w:r>
    </w:p>
    <w:p w14:paraId="761B1B7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08FA277C" w14:textId="77777777" w:rsidR="00F72D84" w:rsidRPr="00F72D84" w:rsidRDefault="00F72D84" w:rsidP="00F72D8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Create role-aware Firestore rules.</w:t>
      </w:r>
    </w:p>
    <w:p w14:paraId="7FC985CD" w14:textId="77777777" w:rsidR="00F72D84" w:rsidRPr="00F72D84" w:rsidRDefault="00F72D84" w:rsidP="00F72D8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Enforce least-privilege access wherever possible.</w:t>
      </w:r>
    </w:p>
    <w:p w14:paraId="711F0DCB" w14:textId="77777777" w:rsidR="00F72D84" w:rsidRPr="00F72D84" w:rsidRDefault="00F72D84" w:rsidP="00F72D8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users cannot access unrelated records by default.</w:t>
      </w:r>
    </w:p>
    <w:p w14:paraId="4F611C68" w14:textId="77777777" w:rsidR="00F72D84" w:rsidRPr="00F72D84" w:rsidRDefault="00F72D84" w:rsidP="00F72D8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Keep rules aligned to multi-tenant access design and future </w:t>
      </w:r>
      <w:r w:rsidRPr="00F72D8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userContext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-based access handling.</w:t>
      </w:r>
    </w:p>
    <w:p w14:paraId="5B8B9EC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1656AF01" w14:textId="77777777" w:rsidR="00F72D84" w:rsidRPr="00F72D84" w:rsidRDefault="00F72D84" w:rsidP="00F72D8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Firestore rules are defined and deployable.</w:t>
      </w:r>
    </w:p>
    <w:p w14:paraId="16847F20" w14:textId="77777777" w:rsidR="00F72D84" w:rsidRPr="00F72D84" w:rsidRDefault="00F72D84" w:rsidP="00F72D8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Unintended access is restricted.</w:t>
      </w:r>
    </w:p>
    <w:p w14:paraId="740DA638" w14:textId="77777777" w:rsidR="00F72D84" w:rsidRPr="00F72D84" w:rsidRDefault="00F72D84" w:rsidP="00F72D8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Rules support the long-term access-control model.</w:t>
      </w:r>
    </w:p>
    <w:p w14:paraId="4AAEAA01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3F5C6D">
          <v:rect id="_x0000_i1035" style="width:0;height:.75pt" o:hralign="center" o:hrstd="t" o:hr="t" fillcolor="#a0a0a0" stroked="f"/>
        </w:pict>
      </w:r>
    </w:p>
    <w:p w14:paraId="29BCC55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8.4 Data Isolation</w:t>
      </w:r>
    </w:p>
    <w:p w14:paraId="49EBD12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platform must enforce strict logical isolation of user and tenant data.</w:t>
      </w:r>
    </w:p>
    <w:p w14:paraId="76C2CB1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29F6CF22" w14:textId="77777777" w:rsidR="00F72D84" w:rsidRPr="00F72D84" w:rsidRDefault="00F72D84" w:rsidP="00F72D84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the isolation model for companies, coaches, and individuals.</w:t>
      </w:r>
    </w:p>
    <w:p w14:paraId="7C751CA5" w14:textId="77777777" w:rsidR="00F72D84" w:rsidRPr="00F72D84" w:rsidRDefault="00F72D84" w:rsidP="00F72D84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one tenant or user cannot view another tenant’s protected data without an explicit relationship.</w:t>
      </w:r>
    </w:p>
    <w:p w14:paraId="33D8E938" w14:textId="77777777" w:rsidR="00F72D84" w:rsidRPr="00F72D84" w:rsidRDefault="00F72D84" w:rsidP="00F72D84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Align isolation logic with the database model and </w:t>
      </w:r>
      <w:r w:rsidRPr="00F72D84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userContext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 approach.</w:t>
      </w:r>
    </w:p>
    <w:p w14:paraId="2377C5D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44EC8671" w14:textId="77777777" w:rsidR="00F72D84" w:rsidRPr="00F72D84" w:rsidRDefault="00F72D84" w:rsidP="00F72D84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Data isolation rules are documented.</w:t>
      </w:r>
    </w:p>
    <w:p w14:paraId="40EE7AA3" w14:textId="77777777" w:rsidR="00F72D84" w:rsidRPr="00F72D84" w:rsidRDefault="00F72D84" w:rsidP="00F72D84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Architecture supports separation between unrelated users and organizations.</w:t>
      </w:r>
    </w:p>
    <w:p w14:paraId="17E39409" w14:textId="77777777" w:rsidR="00F72D84" w:rsidRPr="00F72D84" w:rsidRDefault="00F72D84" w:rsidP="00F72D84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Multi-tenant safety is built into the access model.</w:t>
      </w:r>
    </w:p>
    <w:p w14:paraId="10B2E86D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C9BC8F">
          <v:rect id="_x0000_i1036" style="width:0;height:.75pt" o:hralign="center" o:hrstd="t" o:hr="t" fillcolor="#a0a0a0" stroked="f"/>
        </w:pict>
      </w:r>
    </w:p>
    <w:p w14:paraId="3A8B583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8.5 Secure Functions</w:t>
      </w:r>
    </w:p>
    <w:p w14:paraId="0EC32B4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Firebase Functions must be secured as the trusted business logic layer.</w:t>
      </w:r>
    </w:p>
    <w:p w14:paraId="7060876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42376C3C" w14:textId="77777777" w:rsidR="00F72D84" w:rsidRPr="00F72D84" w:rsidRDefault="00F72D84" w:rsidP="00F72D8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All backend functions must validate inputs.</w:t>
      </w:r>
    </w:p>
    <w:p w14:paraId="63401056" w14:textId="77777777" w:rsidR="00F72D84" w:rsidRPr="00F72D84" w:rsidRDefault="00F72D84" w:rsidP="00F72D8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Functions must enforce role and authorization checks where required.</w:t>
      </w:r>
    </w:p>
    <w:p w14:paraId="2BBFAB94" w14:textId="77777777" w:rsidR="00F72D84" w:rsidRPr="00F72D84" w:rsidRDefault="00F72D84" w:rsidP="00F72D8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Functions must not trust client-side claims without verification.</w:t>
      </w:r>
    </w:p>
    <w:p w14:paraId="73261BAA" w14:textId="77777777" w:rsidR="00F72D84" w:rsidRPr="00F72D84" w:rsidRDefault="00F72D84" w:rsidP="00F72D8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Sensitive operations must be executed only through trusted backend paths.</w:t>
      </w:r>
    </w:p>
    <w:p w14:paraId="18002CDD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59C5E789" w14:textId="77777777" w:rsidR="00F72D84" w:rsidRPr="00F72D84" w:rsidRDefault="00F72D84" w:rsidP="00F72D8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Secure function standards are defined.</w:t>
      </w:r>
    </w:p>
    <w:p w14:paraId="18505707" w14:textId="77777777" w:rsidR="00F72D84" w:rsidRPr="00F72D84" w:rsidRDefault="00F72D84" w:rsidP="00F72D8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function behaviour supports trusted execution only.</w:t>
      </w:r>
    </w:p>
    <w:p w14:paraId="5D275C5E" w14:textId="77777777" w:rsidR="00F72D84" w:rsidRPr="00F72D84" w:rsidRDefault="00F72D84" w:rsidP="00F72D8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Privileged operations are not exposed directly to the client.</w:t>
      </w:r>
    </w:p>
    <w:p w14:paraId="4A0F5E29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7537046">
          <v:rect id="_x0000_i1037" style="width:0;height:.75pt" o:hralign="center" o:hrstd="t" o:hr="t" fillcolor="#a0a0a0" stroked="f"/>
        </w:pict>
      </w:r>
    </w:p>
    <w:p w14:paraId="4A9C26D5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8.6 Input Validation</w:t>
      </w:r>
    </w:p>
    <w:p w14:paraId="638A8E5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Input validation standards must be established across the platform.</w:t>
      </w:r>
    </w:p>
    <w:p w14:paraId="5583C56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3B3998F3" w14:textId="77777777" w:rsidR="00F72D84" w:rsidRPr="00F72D84" w:rsidRDefault="00F72D84" w:rsidP="00F72D8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Validate incoming payloads at the appropriate layer.</w:t>
      </w:r>
    </w:p>
    <w:p w14:paraId="2BAD7E84" w14:textId="77777777" w:rsidR="00F72D84" w:rsidRPr="00F72D84" w:rsidRDefault="00F72D84" w:rsidP="00F72D8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Prevent malformed or unexpected inputs from being processed.</w:t>
      </w:r>
    </w:p>
    <w:p w14:paraId="39DB586F" w14:textId="77777777" w:rsidR="00F72D84" w:rsidRPr="00F72D84" w:rsidRDefault="00F72D84" w:rsidP="00F72D8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Support reusable validation patterns for future frontend and backend flows.</w:t>
      </w:r>
    </w:p>
    <w:p w14:paraId="2EDC62EE" w14:textId="77777777" w:rsidR="00F72D84" w:rsidRPr="00F72D84" w:rsidRDefault="00F72D84" w:rsidP="00F72D8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Treat validation as both a quality and security concern.</w:t>
      </w:r>
    </w:p>
    <w:p w14:paraId="57CC1EA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4CC1A0FF" w14:textId="77777777" w:rsidR="00F72D84" w:rsidRPr="00F72D84" w:rsidRDefault="00F72D84" w:rsidP="00F72D84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Input validation rules or standards are documented.</w:t>
      </w:r>
    </w:p>
    <w:p w14:paraId="3B4A41C9" w14:textId="77777777" w:rsidR="00F72D84" w:rsidRPr="00F72D84" w:rsidRDefault="00F72D84" w:rsidP="00F72D84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Invalid inputs can be blocked reliably.</w:t>
      </w:r>
    </w:p>
    <w:p w14:paraId="2ACA8C1F" w14:textId="77777777" w:rsidR="00F72D84" w:rsidRPr="00F72D84" w:rsidRDefault="00F72D84" w:rsidP="00F72D84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Validation is expected in future feature implementation.</w:t>
      </w:r>
    </w:p>
    <w:p w14:paraId="376E3B68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06FB5A">
          <v:rect id="_x0000_i1038" style="width:0;height:.75pt" o:hralign="center" o:hrstd="t" o:hr="t" fillcolor="#a0a0a0" stroked="f"/>
        </w:pict>
      </w:r>
    </w:p>
    <w:p w14:paraId="1AE9DCD3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8.7 Logging</w:t>
      </w:r>
    </w:p>
    <w:p w14:paraId="18C94E8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Critical security-relevant and backend-sensitive actions must be logged.</w:t>
      </w:r>
    </w:p>
    <w:p w14:paraId="7DD6CD56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349047D7" w14:textId="77777777" w:rsidR="00F72D84" w:rsidRPr="00F72D84" w:rsidRDefault="00F72D84" w:rsidP="00F72D8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what types of actions should be logged.</w:t>
      </w:r>
    </w:p>
    <w:p w14:paraId="1E20D6A7" w14:textId="77777777" w:rsidR="00F72D84" w:rsidRPr="00F72D84" w:rsidRDefault="00F72D84" w:rsidP="00F72D8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Align logging with backend operations and critical access events.</w:t>
      </w:r>
    </w:p>
    <w:p w14:paraId="6CD78C72" w14:textId="77777777" w:rsidR="00F72D84" w:rsidRPr="00F72D84" w:rsidRDefault="00F72D84" w:rsidP="00F72D8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logs support troubleshooting, accountability, and future audit needs.</w:t>
      </w:r>
    </w:p>
    <w:p w14:paraId="2433F21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77DA4B5E" w14:textId="77777777" w:rsidR="00F72D84" w:rsidRPr="00F72D84" w:rsidRDefault="00F72D84" w:rsidP="00F72D84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Logging expectations are documented.</w:t>
      </w:r>
    </w:p>
    <w:p w14:paraId="0C8A4326" w14:textId="77777777" w:rsidR="00F72D84" w:rsidRPr="00F72D84" w:rsidRDefault="00F72D84" w:rsidP="00F72D84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Critical operations can be traced.</w:t>
      </w:r>
    </w:p>
    <w:p w14:paraId="2F3EAECB" w14:textId="77777777" w:rsidR="00F72D84" w:rsidRPr="00F72D84" w:rsidRDefault="00F72D84" w:rsidP="00F72D84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Platform can support later audit-oriented visibility.</w:t>
      </w:r>
    </w:p>
    <w:p w14:paraId="12C47F1C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E5A84E">
          <v:rect id="_x0000_i1039" style="width:0;height:.75pt" o:hralign="center" o:hrstd="t" o:hr="t" fillcolor="#a0a0a0" stroked="f"/>
        </w:pict>
      </w:r>
    </w:p>
    <w:p w14:paraId="174D151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8.8 Rate Limiting</w:t>
      </w:r>
    </w:p>
    <w:p w14:paraId="032EC483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Baseline rate limiting strategy must be considered for abuse-sensitive operations.</w:t>
      </w:r>
    </w:p>
    <w:p w14:paraId="34358F1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Requirements</w:t>
      </w:r>
    </w:p>
    <w:p w14:paraId="05BE1882" w14:textId="77777777" w:rsidR="00F72D84" w:rsidRPr="00F72D84" w:rsidRDefault="00F72D84" w:rsidP="00F72D84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Identify operations that may require rate limiting, such as login or OTP-related flows in later epics.</w:t>
      </w:r>
    </w:p>
    <w:p w14:paraId="68BEE67A" w14:textId="77777777" w:rsidR="00F72D84" w:rsidRPr="00F72D84" w:rsidRDefault="00F72D84" w:rsidP="00F72D84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the intended technical approach, even if implementation remains lightweight at this stage.</w:t>
      </w:r>
    </w:p>
    <w:p w14:paraId="7E9CB972" w14:textId="77777777" w:rsidR="00F72D84" w:rsidRPr="00F72D84" w:rsidRDefault="00F72D84" w:rsidP="00F72D84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Reduce risk of abuse, spam, and excessive automated requests.</w:t>
      </w:r>
    </w:p>
    <w:p w14:paraId="5D83568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129B6C83" w14:textId="77777777" w:rsidR="00F72D84" w:rsidRPr="00F72D84" w:rsidRDefault="00F72D84" w:rsidP="00F72D84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Rate limiting strategy is documented.</w:t>
      </w:r>
    </w:p>
    <w:p w14:paraId="6F9E8D8B" w14:textId="77777777" w:rsidR="00F72D84" w:rsidRPr="00F72D84" w:rsidRDefault="00F72D84" w:rsidP="00F72D84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High-risk operations are identified.</w:t>
      </w:r>
    </w:p>
    <w:p w14:paraId="30A8F0ED" w14:textId="77777777" w:rsidR="00F72D84" w:rsidRPr="00F72D84" w:rsidRDefault="00F72D84" w:rsidP="00F72D84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Future features can build on the approved approach.</w:t>
      </w:r>
    </w:p>
    <w:p w14:paraId="5C2F8F6F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766E6F">
          <v:rect id="_x0000_i1040" style="width:0;height:.75pt" o:hralign="center" o:hrstd="t" o:hr="t" fillcolor="#a0a0a0" stroked="f"/>
        </w:pict>
      </w:r>
    </w:p>
    <w:p w14:paraId="279E7F46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8.9 Secure Environment Variables</w:t>
      </w:r>
    </w:p>
    <w:p w14:paraId="0685742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Secrets and sensitive configuration values must be handled securely.</w:t>
      </w:r>
    </w:p>
    <w:p w14:paraId="48C4C558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3FD39304" w14:textId="77777777" w:rsidR="00F72D84" w:rsidRPr="00F72D84" w:rsidRDefault="00F72D84" w:rsidP="00F72D8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Keep secrets out of source code and client bundles.</w:t>
      </w:r>
    </w:p>
    <w:p w14:paraId="32BBD652" w14:textId="77777777" w:rsidR="00F72D84" w:rsidRPr="00F72D84" w:rsidRDefault="00F72D84" w:rsidP="00F72D8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secure handling patterns for environment variables.</w:t>
      </w:r>
    </w:p>
    <w:p w14:paraId="6B19E7C5" w14:textId="77777777" w:rsidR="00F72D84" w:rsidRPr="00F72D84" w:rsidRDefault="00F72D84" w:rsidP="00F72D8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privileged values are stored only in approved deployment or backend environments.</w:t>
      </w:r>
    </w:p>
    <w:p w14:paraId="5BDD648E" w14:textId="77777777" w:rsidR="00F72D84" w:rsidRPr="00F72D84" w:rsidRDefault="00F72D84" w:rsidP="00F72D8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Align with broader DevOps configuration strategy.</w:t>
      </w:r>
    </w:p>
    <w:p w14:paraId="57677C5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38191C5F" w14:textId="77777777" w:rsidR="00F72D84" w:rsidRPr="00F72D84" w:rsidRDefault="00F72D84" w:rsidP="00F72D84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Sensitive environment variable handling is documented.</w:t>
      </w:r>
    </w:p>
    <w:p w14:paraId="36624666" w14:textId="77777777" w:rsidR="00F72D84" w:rsidRPr="00F72D84" w:rsidRDefault="00F72D84" w:rsidP="00F72D84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Secrets are not hardcoded.</w:t>
      </w:r>
    </w:p>
    <w:p w14:paraId="73338161" w14:textId="77777777" w:rsidR="00F72D84" w:rsidRPr="00F72D84" w:rsidRDefault="00F72D84" w:rsidP="00F72D84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Secure configuration practices are defined.</w:t>
      </w:r>
    </w:p>
    <w:p w14:paraId="19F76DA3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7777B6">
          <v:rect id="_x0000_i1041" style="width:0;height:.75pt" o:hralign="center" o:hrstd="t" o:hr="t" fillcolor="#a0a0a0" stroked="f"/>
        </w:pict>
      </w:r>
    </w:p>
    <w:p w14:paraId="4435C262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8.10 PII Handling</w:t>
      </w:r>
    </w:p>
    <w:p w14:paraId="5D6EFDF8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platform must establish a baseline standard for handling personally identifiable information.</w:t>
      </w:r>
    </w:p>
    <w:p w14:paraId="0612012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7BC37B93" w14:textId="77777777" w:rsidR="00F72D84" w:rsidRPr="00F72D84" w:rsidRDefault="00F72D84" w:rsidP="00F72D84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Identify PII categories relevant to the platform.</w:t>
      </w:r>
    </w:p>
    <w:p w14:paraId="1568B602" w14:textId="77777777" w:rsidR="00F72D84" w:rsidRPr="00F72D84" w:rsidRDefault="00F72D84" w:rsidP="00F72D84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only necessary PII is collected and exposed.</w:t>
      </w:r>
    </w:p>
    <w:p w14:paraId="6D1B2B16" w14:textId="77777777" w:rsidR="00F72D84" w:rsidRPr="00F72D84" w:rsidRDefault="00F72D84" w:rsidP="00F72D84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Avoid unnecessary PII collection in public-facing surfaces such as the marketing site.</w:t>
      </w:r>
    </w:p>
    <w:p w14:paraId="4650EC51" w14:textId="77777777" w:rsidR="00F72D84" w:rsidRPr="00F72D84" w:rsidRDefault="00F72D84" w:rsidP="00F72D84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handling of user identity and personal data aligns with a privacy-conscious approach.</w:t>
      </w:r>
    </w:p>
    <w:p w14:paraId="2986CCE6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336F557E" w14:textId="77777777" w:rsidR="00F72D84" w:rsidRPr="00F72D84" w:rsidRDefault="00F72D84" w:rsidP="00F72D84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PII handling baseline is documented.</w:t>
      </w:r>
    </w:p>
    <w:p w14:paraId="512F969E" w14:textId="77777777" w:rsidR="00F72D84" w:rsidRPr="00F72D84" w:rsidRDefault="00F72D84" w:rsidP="00F72D84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Unnecessary PII collection is discouraged.</w:t>
      </w:r>
    </w:p>
    <w:p w14:paraId="29B20F0E" w14:textId="77777777" w:rsidR="00F72D84" w:rsidRPr="00F72D84" w:rsidRDefault="00F72D84" w:rsidP="00F72D84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Public and protected experiences can follow the approved privacy posture.</w:t>
      </w:r>
    </w:p>
    <w:p w14:paraId="2EF855E4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383D5B">
          <v:rect id="_x0000_i1042" style="width:0;height:.75pt" o:hralign="center" o:hrstd="t" o:hr="t" fillcolor="#a0a0a0" stroked="f"/>
        </w:pict>
      </w:r>
    </w:p>
    <w:p w14:paraId="0803E273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9. Deliverables</w:t>
      </w:r>
    </w:p>
    <w:p w14:paraId="1813085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At the end of T4, the following deliverables must exist:</w:t>
      </w:r>
    </w:p>
    <w:p w14:paraId="2D3455D7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Defined platform role model.</w:t>
      </w:r>
    </w:p>
    <w:p w14:paraId="4BCDD738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Auth guard strategy.</w:t>
      </w:r>
    </w:p>
    <w:p w14:paraId="32C66F70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Firestore rules baseline.</w:t>
      </w:r>
    </w:p>
    <w:p w14:paraId="01ADEB57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Data isolation model.</w:t>
      </w:r>
    </w:p>
    <w:p w14:paraId="082A1F4F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Secure function standards.</w:t>
      </w:r>
    </w:p>
    <w:p w14:paraId="52FFBDBE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Input validation standards.</w:t>
      </w:r>
    </w:p>
    <w:p w14:paraId="381EFAA8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Logging standards for critical actions.</w:t>
      </w:r>
    </w:p>
    <w:p w14:paraId="1782C504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Rate limiting strategy baseline.</w:t>
      </w:r>
    </w:p>
    <w:p w14:paraId="0ECCF6F5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Secure environment-variable handling guidance.</w:t>
      </w:r>
    </w:p>
    <w:p w14:paraId="682AD9F0" w14:textId="77777777" w:rsidR="00F72D84" w:rsidRPr="00F72D84" w:rsidRDefault="00F72D84" w:rsidP="00F72D84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PII handling baseline.</w:t>
      </w:r>
    </w:p>
    <w:p w14:paraId="4EF7AA3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Together, these deliverables form the platform’s initial security and access-control framework.</w:t>
      </w:r>
    </w:p>
    <w:p w14:paraId="0E4A24FA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96CDC2">
          <v:rect id="_x0000_i1043" style="width:0;height:.75pt" o:hralign="center" o:hrstd="t" o:hr="t" fillcolor="#a0a0a0" stroked="f"/>
        </w:pict>
      </w:r>
    </w:p>
    <w:p w14:paraId="4D793D3F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10. Dependencies</w:t>
      </w:r>
    </w:p>
    <w:p w14:paraId="3F2F7D18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T4 depends on the prior completion of:</w:t>
      </w:r>
    </w:p>
    <w:p w14:paraId="1BDEC814" w14:textId="77777777" w:rsidR="00F72D84" w:rsidRPr="00F72D84" w:rsidRDefault="00F72D84" w:rsidP="00F72D84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T0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, which establishes the project baseline,</w:t>
      </w:r>
    </w:p>
    <w:p w14:paraId="4CAE703F" w14:textId="77777777" w:rsidR="00F72D84" w:rsidRPr="00F72D84" w:rsidRDefault="00F72D84" w:rsidP="00F72D84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T1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, which establishes Firebase backend services, and</w:t>
      </w:r>
    </w:p>
    <w:p w14:paraId="5B14F794" w14:textId="77777777" w:rsidR="00F72D84" w:rsidRPr="00F72D84" w:rsidRDefault="00F72D84" w:rsidP="00F72D84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T2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, which establishes the frontend structure where route guards and protected flows will later be applied.</w:t>
      </w:r>
    </w:p>
    <w:p w14:paraId="4E6AC8A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This epic also relies on alignment around the actor model, backend access model, and multi-tenant design already established in the platform architecture.</w:t>
      </w:r>
    </w:p>
    <w:p w14:paraId="71A15B81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607580">
          <v:rect id="_x0000_i1044" style="width:0;height:.75pt" o:hralign="center" o:hrstd="t" o:hr="t" fillcolor="#a0a0a0" stroked="f"/>
        </w:pict>
      </w:r>
    </w:p>
    <w:p w14:paraId="564048B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11. Risks and Mitigations</w:t>
      </w:r>
    </w:p>
    <w:p w14:paraId="7B32810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Key risks</w:t>
      </w:r>
    </w:p>
    <w:p w14:paraId="5B8DB121" w14:textId="77777777" w:rsidR="00F72D84" w:rsidRPr="00F72D84" w:rsidRDefault="00F72D84" w:rsidP="00F72D8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Overly permissive access rules.</w:t>
      </w:r>
    </w:p>
    <w:p w14:paraId="65D11DEC" w14:textId="77777777" w:rsidR="00F72D84" w:rsidRPr="00F72D84" w:rsidRDefault="00F72D84" w:rsidP="00F72D8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Unclear role definitions causing inconsistent implementation.</w:t>
      </w:r>
    </w:p>
    <w:p w14:paraId="2275C5E5" w14:textId="77777777" w:rsidR="00F72D84" w:rsidRPr="00F72D84" w:rsidRDefault="00F72D84" w:rsidP="00F72D8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Client-side trust assumptions leaking into secure flows.</w:t>
      </w:r>
    </w:p>
    <w:p w14:paraId="1B35AFE5" w14:textId="77777777" w:rsidR="00F72D84" w:rsidRPr="00F72D84" w:rsidRDefault="00F72D84" w:rsidP="00F72D8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Weak validation enabling misuse.</w:t>
      </w:r>
    </w:p>
    <w:p w14:paraId="75A9A587" w14:textId="77777777" w:rsidR="00F72D84" w:rsidRPr="00F72D84" w:rsidRDefault="00F72D84" w:rsidP="00F72D8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Sensitive data being overexposed or overcollected.</w:t>
      </w:r>
    </w:p>
    <w:p w14:paraId="084014DF" w14:textId="77777777" w:rsidR="00F72D84" w:rsidRPr="00F72D84" w:rsidRDefault="00F72D84" w:rsidP="00F72D84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Missing traceability for critical actions.</w:t>
      </w:r>
    </w:p>
    <w:p w14:paraId="1D6D66F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Mitigation approach</w:t>
      </w:r>
    </w:p>
    <w:p w14:paraId="09149F53" w14:textId="77777777" w:rsidR="00F72D84" w:rsidRPr="00F72D84" w:rsidRDefault="00F72D84" w:rsidP="00F72D8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roles and data boundaries early.</w:t>
      </w:r>
    </w:p>
    <w:p w14:paraId="7730FB75" w14:textId="77777777" w:rsidR="00F72D84" w:rsidRPr="00F72D84" w:rsidRDefault="00F72D84" w:rsidP="00F72D8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Enforce least privilege in Firestore rules.</w:t>
      </w:r>
    </w:p>
    <w:p w14:paraId="2D2B9C36" w14:textId="77777777" w:rsidR="00F72D84" w:rsidRPr="00F72D84" w:rsidRDefault="00F72D84" w:rsidP="00F72D8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Keep business logic in Functions rather than UI.</w:t>
      </w:r>
    </w:p>
    <w:p w14:paraId="7D147BE3" w14:textId="77777777" w:rsidR="00F72D84" w:rsidRPr="00F72D84" w:rsidRDefault="00F72D84" w:rsidP="00F72D8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Validate all inputs at trusted layers.</w:t>
      </w:r>
    </w:p>
    <w:p w14:paraId="15E19D1E" w14:textId="77777777" w:rsidR="00F72D84" w:rsidRPr="00F72D84" w:rsidRDefault="00F72D84" w:rsidP="00F72D8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Log critical actions.</w:t>
      </w:r>
    </w:p>
    <w:p w14:paraId="0B553FB9" w14:textId="77777777" w:rsidR="00F72D84" w:rsidRPr="00F72D84" w:rsidRDefault="00F72D84" w:rsidP="00F72D84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Minimize unnecessary PII, especially on public surfaces.</w:t>
      </w:r>
    </w:p>
    <w:p w14:paraId="607A5C0B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888A2B">
          <v:rect id="_x0000_i1045" style="width:0;height:.75pt" o:hralign="center" o:hrstd="t" o:hr="t" fillcolor="#a0a0a0" stroked="f"/>
        </w:pict>
      </w:r>
    </w:p>
    <w:p w14:paraId="512A08E8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12. Non-Functional Expectations</w:t>
      </w:r>
    </w:p>
    <w:p w14:paraId="54A4903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should establish the following qualities:</w:t>
      </w:r>
    </w:p>
    <w:p w14:paraId="483E3379" w14:textId="77777777" w:rsidR="00F72D84" w:rsidRPr="00F72D84" w:rsidRDefault="00F72D84" w:rsidP="00F72D8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Security by design.</w:t>
      </w:r>
    </w:p>
    <w:p w14:paraId="15499575" w14:textId="77777777" w:rsidR="00F72D84" w:rsidRPr="00F72D84" w:rsidRDefault="00F72D84" w:rsidP="00F72D8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Least-privilege access.</w:t>
      </w:r>
    </w:p>
    <w:p w14:paraId="42F75D94" w14:textId="77777777" w:rsidR="00F72D84" w:rsidRPr="00F72D84" w:rsidRDefault="00F72D84" w:rsidP="00F72D8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Multi-tenant isolation.</w:t>
      </w:r>
    </w:p>
    <w:p w14:paraId="26CDD9D3" w14:textId="77777777" w:rsidR="00F72D84" w:rsidRPr="00F72D84" w:rsidRDefault="00F72D84" w:rsidP="00F72D8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Traceability.</w:t>
      </w:r>
    </w:p>
    <w:p w14:paraId="422A2C13" w14:textId="77777777" w:rsidR="00F72D84" w:rsidRPr="00F72D84" w:rsidRDefault="00F72D84" w:rsidP="00F72D8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Privacy-conscious implementation.</w:t>
      </w:r>
    </w:p>
    <w:p w14:paraId="66E9A61F" w14:textId="77777777" w:rsidR="00F72D84" w:rsidRPr="00F72D84" w:rsidRDefault="00F72D84" w:rsidP="00F72D84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Safe extensibility for future epics.</w:t>
      </w:r>
    </w:p>
    <w:p w14:paraId="2C96EF92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The security approach should be practical and enforceable, not purely theoretical, so that later product work naturally follows safe implementation patterns.</w:t>
      </w:r>
    </w:p>
    <w:p w14:paraId="357174A1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293EDB">
          <v:rect id="_x0000_i1046" style="width:0;height:.75pt" o:hralign="center" o:hrstd="t" o:hr="t" fillcolor="#a0a0a0" stroked="f"/>
        </w:pict>
      </w:r>
    </w:p>
    <w:p w14:paraId="5C940DFE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13. User Stories</w:t>
      </w:r>
    </w:p>
    <w:p w14:paraId="36E9AA62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US-T4-01 — Define Roles</w:t>
      </w:r>
    </w:p>
    <w:p w14:paraId="3D3A34A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the platform role model for access control.</w:t>
      </w:r>
    </w:p>
    <w:p w14:paraId="7D03270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7CFD76D5" w14:textId="77777777" w:rsidR="00F72D84" w:rsidRPr="00F72D84" w:rsidRDefault="00F72D84" w:rsidP="00F72D8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Roles are documented.</w:t>
      </w:r>
    </w:p>
    <w:p w14:paraId="22C4BF3E" w14:textId="77777777" w:rsidR="00F72D84" w:rsidRPr="00F72D84" w:rsidRDefault="00F72D84" w:rsidP="00F72D8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Role naming is standardized.</w:t>
      </w:r>
    </w:p>
    <w:p w14:paraId="70E97CB8" w14:textId="77777777" w:rsidR="00F72D84" w:rsidRPr="00F72D84" w:rsidRDefault="00F72D84" w:rsidP="00F72D84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Future access rules can rely on the role model.</w:t>
      </w:r>
    </w:p>
    <w:p w14:paraId="48629ED2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5D29FC">
          <v:rect id="_x0000_i1047" style="width:0;height:.75pt" o:hralign="center" o:hrstd="t" o:hr="t" fillcolor="#a0a0a0" stroked="f"/>
        </w:pict>
      </w:r>
    </w:p>
    <w:p w14:paraId="0A73C16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US-T4-02 — Auth Guards</w:t>
      </w:r>
    </w:p>
    <w:p w14:paraId="15D00BA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and support protected route access patterns.</w:t>
      </w:r>
    </w:p>
    <w:p w14:paraId="695AC63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5A737563" w14:textId="77777777" w:rsidR="00F72D84" w:rsidRPr="00F72D84" w:rsidRDefault="00F72D84" w:rsidP="00F72D8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Guard pattern exists.</w:t>
      </w:r>
    </w:p>
    <w:p w14:paraId="1A6B3A66" w14:textId="77777777" w:rsidR="00F72D84" w:rsidRPr="00F72D84" w:rsidRDefault="00F72D84" w:rsidP="00F72D8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Unauthorized access can be blocked.</w:t>
      </w:r>
    </w:p>
    <w:p w14:paraId="1EAC0FF5" w14:textId="77777777" w:rsidR="00F72D84" w:rsidRPr="00F72D84" w:rsidRDefault="00F72D84" w:rsidP="00F72D84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Protected route behaviour is consistent.</w:t>
      </w:r>
    </w:p>
    <w:p w14:paraId="49ECE69F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205488">
          <v:rect id="_x0000_i1048" style="width:0;height:.75pt" o:hralign="center" o:hrstd="t" o:hr="t" fillcolor="#a0a0a0" stroked="f"/>
        </w:pict>
      </w:r>
    </w:p>
    <w:p w14:paraId="2058399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US-T4-03 — Firestore Rules</w:t>
      </w:r>
    </w:p>
    <w:p w14:paraId="73A5B81B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Create the database access rule baseline.</w:t>
      </w:r>
    </w:p>
    <w:p w14:paraId="3794DFBE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65584022" w14:textId="77777777" w:rsidR="00F72D84" w:rsidRPr="00F72D84" w:rsidRDefault="00F72D84" w:rsidP="00F72D8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Firestore rules are defined.</w:t>
      </w:r>
    </w:p>
    <w:p w14:paraId="05A13677" w14:textId="77777777" w:rsidR="00F72D84" w:rsidRPr="00F72D84" w:rsidRDefault="00F72D84" w:rsidP="00F72D8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Rules are deployable.</w:t>
      </w:r>
    </w:p>
    <w:p w14:paraId="14B32C1B" w14:textId="77777777" w:rsidR="00F72D84" w:rsidRPr="00F72D84" w:rsidRDefault="00F72D84" w:rsidP="00F72D84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Unintended data access is restricted.</w:t>
      </w:r>
    </w:p>
    <w:p w14:paraId="38AFB61D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57B0C9">
          <v:rect id="_x0000_i1049" style="width:0;height:.75pt" o:hralign="center" o:hrstd="t" o:hr="t" fillcolor="#a0a0a0" stroked="f"/>
        </w:pict>
      </w:r>
    </w:p>
    <w:p w14:paraId="47EA5A1D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US-T4-04 — Data Isolation</w:t>
      </w:r>
    </w:p>
    <w:p w14:paraId="048FF3BD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lastRenderedPageBreak/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the model for secure separation of tenant and user data.</w:t>
      </w:r>
    </w:p>
    <w:p w14:paraId="21864E0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86C87D6" w14:textId="77777777" w:rsidR="00F72D84" w:rsidRPr="00F72D84" w:rsidRDefault="00F72D84" w:rsidP="00F72D8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Data isolation model is documented.</w:t>
      </w:r>
    </w:p>
    <w:p w14:paraId="36A3EB0B" w14:textId="77777777" w:rsidR="00F72D84" w:rsidRPr="00F72D84" w:rsidRDefault="00F72D84" w:rsidP="00F72D84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Access boundaries between users and tenants are clear.</w:t>
      </w:r>
    </w:p>
    <w:p w14:paraId="497CD7B7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25DE86">
          <v:rect id="_x0000_i1050" style="width:0;height:.75pt" o:hralign="center" o:hrstd="t" o:hr="t" fillcolor="#a0a0a0" stroked="f"/>
        </w:pict>
      </w:r>
    </w:p>
    <w:p w14:paraId="556C75B3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US-T4-05 — Secure Functions</w:t>
      </w:r>
    </w:p>
    <w:p w14:paraId="3CEC354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secure backend function practices.</w:t>
      </w:r>
    </w:p>
    <w:p w14:paraId="4CC5028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CFE695B" w14:textId="77777777" w:rsidR="00F72D84" w:rsidRPr="00F72D84" w:rsidRDefault="00F72D84" w:rsidP="00F72D84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Function security expectations are documented.</w:t>
      </w:r>
    </w:p>
    <w:p w14:paraId="071C9504" w14:textId="77777777" w:rsidR="00F72D84" w:rsidRPr="00F72D84" w:rsidRDefault="00F72D84" w:rsidP="00F72D84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Trusted backend execution model is clear.</w:t>
      </w:r>
    </w:p>
    <w:p w14:paraId="6E8D5C78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D66372">
          <v:rect id="_x0000_i1051" style="width:0;height:.75pt" o:hralign="center" o:hrstd="t" o:hr="t" fillcolor="#a0a0a0" stroked="f"/>
        </w:pict>
      </w:r>
    </w:p>
    <w:p w14:paraId="4021534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US-T4-06 — Input Validation</w:t>
      </w:r>
    </w:p>
    <w:p w14:paraId="5984324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validation standards for frontend and backend inputs.</w:t>
      </w:r>
    </w:p>
    <w:p w14:paraId="3F8A31E0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3A834EB" w14:textId="77777777" w:rsidR="00F72D84" w:rsidRPr="00F72D84" w:rsidRDefault="00F72D84" w:rsidP="00F72D84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Validation approach is documented.</w:t>
      </w:r>
    </w:p>
    <w:p w14:paraId="5702ED57" w14:textId="77777777" w:rsidR="00F72D84" w:rsidRPr="00F72D84" w:rsidRDefault="00F72D84" w:rsidP="00F72D84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Future features can apply consistent validation patterns.</w:t>
      </w:r>
    </w:p>
    <w:p w14:paraId="265817DF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B1B8B4">
          <v:rect id="_x0000_i1052" style="width:0;height:.75pt" o:hralign="center" o:hrstd="t" o:hr="t" fillcolor="#a0a0a0" stroked="f"/>
        </w:pict>
      </w:r>
    </w:p>
    <w:p w14:paraId="1C9883C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US-T4-07 — Logging</w:t>
      </w:r>
    </w:p>
    <w:p w14:paraId="2203505E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logging expectations for security-relevant and critical actions.</w:t>
      </w:r>
    </w:p>
    <w:p w14:paraId="742EE409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45EF2ED2" w14:textId="77777777" w:rsidR="00F72D84" w:rsidRPr="00F72D84" w:rsidRDefault="00F72D84" w:rsidP="00F72D84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Logging expectations exist.</w:t>
      </w:r>
    </w:p>
    <w:p w14:paraId="03E40A61" w14:textId="77777777" w:rsidR="00F72D84" w:rsidRPr="00F72D84" w:rsidRDefault="00F72D84" w:rsidP="00F72D84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Critical actions can be traced.</w:t>
      </w:r>
    </w:p>
    <w:p w14:paraId="5E6EE7C7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50782E9">
          <v:rect id="_x0000_i1053" style="width:0;height:.75pt" o:hralign="center" o:hrstd="t" o:hr="t" fillcolor="#a0a0a0" stroked="f"/>
        </w:pict>
      </w:r>
    </w:p>
    <w:p w14:paraId="5FBEB481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US-T4-08 — Rate Limiting</w:t>
      </w:r>
    </w:p>
    <w:p w14:paraId="321F925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baseline protection against request abuse.</w:t>
      </w:r>
    </w:p>
    <w:p w14:paraId="003D75B7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50D98EBF" w14:textId="77777777" w:rsidR="00F72D84" w:rsidRPr="00F72D84" w:rsidRDefault="00F72D84" w:rsidP="00F72D84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Rate limiting strategy is documented.</w:t>
      </w:r>
    </w:p>
    <w:p w14:paraId="4546281A" w14:textId="77777777" w:rsidR="00F72D84" w:rsidRPr="00F72D84" w:rsidRDefault="00F72D84" w:rsidP="00F72D84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High-risk actions are identified for protection.</w:t>
      </w:r>
    </w:p>
    <w:p w14:paraId="2F7D5932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361FB2">
          <v:rect id="_x0000_i1054" style="width:0;height:.75pt" o:hralign="center" o:hrstd="t" o:hr="t" fillcolor="#a0a0a0" stroked="f"/>
        </w:pict>
      </w:r>
    </w:p>
    <w:p w14:paraId="76D38E48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US-T4-09 — Secure Env Vars</w:t>
      </w:r>
    </w:p>
    <w:p w14:paraId="2D06460F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secure handling for secrets and sensitive configuration.</w:t>
      </w:r>
    </w:p>
    <w:p w14:paraId="64BA887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6312F17C" w14:textId="77777777" w:rsidR="00F72D84" w:rsidRPr="00F72D84" w:rsidRDefault="00F72D84" w:rsidP="00F72D84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Sensitive configuration handling is documented.</w:t>
      </w:r>
    </w:p>
    <w:p w14:paraId="68C70639" w14:textId="77777777" w:rsidR="00F72D84" w:rsidRPr="00F72D84" w:rsidRDefault="00F72D84" w:rsidP="00F72D84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Secrets are not intended to live in source code.</w:t>
      </w:r>
    </w:p>
    <w:p w14:paraId="3646B34A" w14:textId="77777777" w:rsidR="00F72D84" w:rsidRPr="00F72D84" w:rsidRDefault="00F72D84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6ACB75">
          <v:rect id="_x0000_i1055" style="width:0;height:.75pt" o:hralign="center" o:hrstd="t" o:hr="t" fillcolor="#a0a0a0" stroked="f"/>
        </w:pict>
      </w:r>
    </w:p>
    <w:p w14:paraId="5158FE0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US-T4-10 — PII Handling</w:t>
      </w:r>
    </w:p>
    <w:p w14:paraId="5E15BB04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baseline privacy-conscious handling of personal data.</w:t>
      </w:r>
    </w:p>
    <w:p w14:paraId="02B460F3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5CF7EB3F" w14:textId="77777777" w:rsidR="00F72D84" w:rsidRPr="00F72D84" w:rsidRDefault="00F72D84" w:rsidP="00F72D84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PII handling baseline is documented.</w:t>
      </w:r>
    </w:p>
    <w:p w14:paraId="2E08A6BB" w14:textId="77777777" w:rsidR="00F72D84" w:rsidRPr="00F72D84" w:rsidRDefault="00F72D84" w:rsidP="00F72D84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Public and protected areas can follow appropriate data minimization practices.</w:t>
      </w:r>
    </w:p>
    <w:p w14:paraId="1CF1326C" w14:textId="77777777" w:rsidR="00F72D84" w:rsidRPr="00F72D84" w:rsidRDefault="00AF00F9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AF00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768B9B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C280E95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14. Story Summary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3933"/>
        <w:gridCol w:w="2139"/>
        <w:gridCol w:w="2236"/>
      </w:tblGrid>
      <w:tr w:rsidR="00F72D84" w:rsidRPr="00F72D84" w14:paraId="56C23A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C4508E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lastRenderedPageBreak/>
              <w:t>Story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533D1E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5C6019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DF5B67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t>Status</w:t>
            </w:r>
          </w:p>
        </w:tc>
      </w:tr>
      <w:tr w:rsidR="00F72D84" w:rsidRPr="00F72D84" w14:paraId="4F91DA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5C13F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138852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183FD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13E5A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68486A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5C910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AF4481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Auth Guards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E3CC9A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CEB37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0A870D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8DD4D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EA1CC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Firestore 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51EC3F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0FE43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400648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B6944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724651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Data Isolation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0091EE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B1EB7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4CC042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08672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D2A7D2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Secure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CE60D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2547F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72F213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276CC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541FFC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Input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C095F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060E6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2902EF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EE5472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A8371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13A5A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28604A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09F6FC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14577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C2D7F8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Rate Limiting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E43AF4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B69821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459919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46BA1A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E5CD3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Secure Env Vars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1BDB46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7F75A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F72D84" w:rsidRPr="00F72D84" w14:paraId="0A34B8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6A9920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US-T4-10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1112E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PII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7CE028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0658E" w14:textId="77777777" w:rsidR="00F72D84" w:rsidRPr="00F72D84" w:rsidRDefault="00F72D84" w:rsidP="00F72D8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F72D84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</w:tbl>
    <w:p w14:paraId="238B5E89" w14:textId="77777777" w:rsidR="00F72D84" w:rsidRPr="00F72D84" w:rsidRDefault="00AF00F9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AF00F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1EAA19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4B6833A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15. Completion Criteria</w:t>
      </w:r>
    </w:p>
    <w:p w14:paraId="58D514E8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Technical Epic T4 will be considered complete when:</w:t>
      </w:r>
    </w:p>
    <w:p w14:paraId="018FFFC2" w14:textId="77777777" w:rsidR="00F72D84" w:rsidRPr="00F72D84" w:rsidRDefault="00F72D84" w:rsidP="00F72D8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platform roles are defined,</w:t>
      </w:r>
    </w:p>
    <w:p w14:paraId="0C536DD3" w14:textId="77777777" w:rsidR="00F72D84" w:rsidRPr="00F72D84" w:rsidRDefault="00F72D84" w:rsidP="00F72D8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protected route and access patterns are established,</w:t>
      </w:r>
    </w:p>
    <w:p w14:paraId="77A901E8" w14:textId="77777777" w:rsidR="00F72D84" w:rsidRPr="00F72D84" w:rsidRDefault="00F72D84" w:rsidP="00F72D8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Firestore rules and data isolation principles are in place,</w:t>
      </w:r>
    </w:p>
    <w:p w14:paraId="29BB06D9" w14:textId="77777777" w:rsidR="00F72D84" w:rsidRPr="00F72D84" w:rsidRDefault="00F72D84" w:rsidP="00F72D8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function security expectations are defined,</w:t>
      </w:r>
    </w:p>
    <w:p w14:paraId="070281BC" w14:textId="77777777" w:rsidR="00F72D84" w:rsidRPr="00F72D84" w:rsidRDefault="00F72D84" w:rsidP="00F72D8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validation and logging standards are documented,</w:t>
      </w:r>
    </w:p>
    <w:p w14:paraId="0637C70B" w14:textId="77777777" w:rsidR="00F72D84" w:rsidRPr="00F72D84" w:rsidRDefault="00F72D84" w:rsidP="00F72D8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rate limiting approach is identified,</w:t>
      </w:r>
    </w:p>
    <w:p w14:paraId="24DB97E3" w14:textId="77777777" w:rsidR="00F72D84" w:rsidRPr="00F72D84" w:rsidRDefault="00F72D84" w:rsidP="00F72D84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and secure handling of secrets and PII is established.</w:t>
      </w:r>
    </w:p>
    <w:p w14:paraId="175E9D5C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Completion of this epic enables later public, authenticated, and multi-tenant features to be implemented on a secure and access-controlled foundation.</w:t>
      </w:r>
    </w:p>
    <w:p w14:paraId="23C78740" w14:textId="77777777" w:rsidR="00F72D84" w:rsidRPr="00F72D84" w:rsidRDefault="00AF00F9" w:rsidP="00F72D84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66DBB2">
          <v:rect id="Horizontal Line 34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389C57E6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16. Approval Intent</w:t>
      </w:r>
    </w:p>
    <w:p w14:paraId="60E4EE7D" w14:textId="77777777" w:rsidR="00F72D84" w:rsidRPr="00F72D84" w:rsidRDefault="00F72D84" w:rsidP="00F72D8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72D84">
        <w:rPr>
          <w:rFonts w:ascii="pplxSerif" w:eastAsia="Times New Roman" w:hAnsi="pplxSerif" w:cs="Times New Roman"/>
          <w:kern w:val="0"/>
          <w:lang w:eastAsia="en-GB"/>
          <w14:ligatures w14:val="none"/>
        </w:rPr>
        <w:t>This document is intended to serve as the formal client-facing and delivery-aligned specification for Technical Epic T4. Once approved, it should act as the baseline reference for security and access-control decisions across the StudioVerse platform.</w:t>
      </w:r>
    </w:p>
    <w:p w14:paraId="3EC206BB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plxSerif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79C"/>
    <w:multiLevelType w:val="multilevel"/>
    <w:tmpl w:val="149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0436F"/>
    <w:multiLevelType w:val="multilevel"/>
    <w:tmpl w:val="67D2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C45E4"/>
    <w:multiLevelType w:val="multilevel"/>
    <w:tmpl w:val="FC1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E91986"/>
    <w:multiLevelType w:val="multilevel"/>
    <w:tmpl w:val="A4F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828C3"/>
    <w:multiLevelType w:val="multilevel"/>
    <w:tmpl w:val="FC7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02285D"/>
    <w:multiLevelType w:val="multilevel"/>
    <w:tmpl w:val="5EF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6851DA"/>
    <w:multiLevelType w:val="multilevel"/>
    <w:tmpl w:val="DCF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7E0CA7"/>
    <w:multiLevelType w:val="multilevel"/>
    <w:tmpl w:val="07D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9B7C07"/>
    <w:multiLevelType w:val="multilevel"/>
    <w:tmpl w:val="EEF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C3506E"/>
    <w:multiLevelType w:val="multilevel"/>
    <w:tmpl w:val="838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9E0A23"/>
    <w:multiLevelType w:val="multilevel"/>
    <w:tmpl w:val="256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51527A"/>
    <w:multiLevelType w:val="multilevel"/>
    <w:tmpl w:val="D29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557B71"/>
    <w:multiLevelType w:val="multilevel"/>
    <w:tmpl w:val="E1B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624890"/>
    <w:multiLevelType w:val="multilevel"/>
    <w:tmpl w:val="22C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DE2F49"/>
    <w:multiLevelType w:val="multilevel"/>
    <w:tmpl w:val="639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2D49C1"/>
    <w:multiLevelType w:val="multilevel"/>
    <w:tmpl w:val="4D8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51023D"/>
    <w:multiLevelType w:val="multilevel"/>
    <w:tmpl w:val="187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352F25"/>
    <w:multiLevelType w:val="multilevel"/>
    <w:tmpl w:val="BF9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8C69AD"/>
    <w:multiLevelType w:val="multilevel"/>
    <w:tmpl w:val="DD8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4D612C"/>
    <w:multiLevelType w:val="multilevel"/>
    <w:tmpl w:val="4BD6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7226F8"/>
    <w:multiLevelType w:val="multilevel"/>
    <w:tmpl w:val="862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677F16"/>
    <w:multiLevelType w:val="multilevel"/>
    <w:tmpl w:val="9FA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343C46"/>
    <w:multiLevelType w:val="multilevel"/>
    <w:tmpl w:val="FBD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9A2F90"/>
    <w:multiLevelType w:val="multilevel"/>
    <w:tmpl w:val="A2AE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9F301B"/>
    <w:multiLevelType w:val="multilevel"/>
    <w:tmpl w:val="703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C849B9"/>
    <w:multiLevelType w:val="multilevel"/>
    <w:tmpl w:val="F15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1C7190"/>
    <w:multiLevelType w:val="multilevel"/>
    <w:tmpl w:val="D47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977DDB"/>
    <w:multiLevelType w:val="multilevel"/>
    <w:tmpl w:val="156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4A3E09"/>
    <w:multiLevelType w:val="multilevel"/>
    <w:tmpl w:val="2FA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C36C5C"/>
    <w:multiLevelType w:val="multilevel"/>
    <w:tmpl w:val="BF2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20348F"/>
    <w:multiLevelType w:val="multilevel"/>
    <w:tmpl w:val="2DF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E3581B"/>
    <w:multiLevelType w:val="multilevel"/>
    <w:tmpl w:val="AEA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1B0435"/>
    <w:multiLevelType w:val="multilevel"/>
    <w:tmpl w:val="158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D6624B"/>
    <w:multiLevelType w:val="multilevel"/>
    <w:tmpl w:val="562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5D2FDD"/>
    <w:multiLevelType w:val="multilevel"/>
    <w:tmpl w:val="E58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9850DD"/>
    <w:multiLevelType w:val="multilevel"/>
    <w:tmpl w:val="FAA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B3488D"/>
    <w:multiLevelType w:val="multilevel"/>
    <w:tmpl w:val="FE7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DF3346"/>
    <w:multiLevelType w:val="multilevel"/>
    <w:tmpl w:val="70E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611F19"/>
    <w:multiLevelType w:val="multilevel"/>
    <w:tmpl w:val="558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1228CC"/>
    <w:multiLevelType w:val="multilevel"/>
    <w:tmpl w:val="C97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05253E"/>
    <w:multiLevelType w:val="multilevel"/>
    <w:tmpl w:val="C6D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B528B6"/>
    <w:multiLevelType w:val="multilevel"/>
    <w:tmpl w:val="EBE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0772428">
    <w:abstractNumId w:val="4"/>
  </w:num>
  <w:num w:numId="2" w16cid:durableId="401874566">
    <w:abstractNumId w:val="0"/>
  </w:num>
  <w:num w:numId="3" w16cid:durableId="1683045504">
    <w:abstractNumId w:val="17"/>
  </w:num>
  <w:num w:numId="4" w16cid:durableId="217253281">
    <w:abstractNumId w:val="22"/>
  </w:num>
  <w:num w:numId="5" w16cid:durableId="1632008867">
    <w:abstractNumId w:val="18"/>
  </w:num>
  <w:num w:numId="6" w16cid:durableId="88742204">
    <w:abstractNumId w:val="5"/>
  </w:num>
  <w:num w:numId="7" w16cid:durableId="1130250590">
    <w:abstractNumId w:val="30"/>
  </w:num>
  <w:num w:numId="8" w16cid:durableId="1269778682">
    <w:abstractNumId w:val="39"/>
  </w:num>
  <w:num w:numId="9" w16cid:durableId="875895970">
    <w:abstractNumId w:val="31"/>
  </w:num>
  <w:num w:numId="10" w16cid:durableId="1995061672">
    <w:abstractNumId w:val="16"/>
  </w:num>
  <w:num w:numId="11" w16cid:durableId="462037584">
    <w:abstractNumId w:val="21"/>
  </w:num>
  <w:num w:numId="12" w16cid:durableId="2106539471">
    <w:abstractNumId w:val="41"/>
  </w:num>
  <w:num w:numId="13" w16cid:durableId="1754348846">
    <w:abstractNumId w:val="34"/>
  </w:num>
  <w:num w:numId="14" w16cid:durableId="1076441143">
    <w:abstractNumId w:val="33"/>
  </w:num>
  <w:num w:numId="15" w16cid:durableId="52124369">
    <w:abstractNumId w:val="37"/>
  </w:num>
  <w:num w:numId="16" w16cid:durableId="1768043906">
    <w:abstractNumId w:val="26"/>
  </w:num>
  <w:num w:numId="17" w16cid:durableId="1378579308">
    <w:abstractNumId w:val="8"/>
  </w:num>
  <w:num w:numId="18" w16cid:durableId="1290938792">
    <w:abstractNumId w:val="28"/>
  </w:num>
  <w:num w:numId="19" w16cid:durableId="1291934462">
    <w:abstractNumId w:val="29"/>
  </w:num>
  <w:num w:numId="20" w16cid:durableId="1529830633">
    <w:abstractNumId w:val="1"/>
  </w:num>
  <w:num w:numId="21" w16cid:durableId="162595696">
    <w:abstractNumId w:val="10"/>
  </w:num>
  <w:num w:numId="22" w16cid:durableId="218520809">
    <w:abstractNumId w:val="12"/>
  </w:num>
  <w:num w:numId="23" w16cid:durableId="24212405">
    <w:abstractNumId w:val="9"/>
  </w:num>
  <w:num w:numId="24" w16cid:durableId="1458644557">
    <w:abstractNumId w:val="27"/>
  </w:num>
  <w:num w:numId="25" w16cid:durableId="58864749">
    <w:abstractNumId w:val="6"/>
  </w:num>
  <w:num w:numId="26" w16cid:durableId="622271338">
    <w:abstractNumId w:val="2"/>
  </w:num>
  <w:num w:numId="27" w16cid:durableId="1894078941">
    <w:abstractNumId w:val="35"/>
  </w:num>
  <w:num w:numId="28" w16cid:durableId="815685719">
    <w:abstractNumId w:val="20"/>
  </w:num>
  <w:num w:numId="29" w16cid:durableId="705446258">
    <w:abstractNumId w:val="19"/>
  </w:num>
  <w:num w:numId="30" w16cid:durableId="977027863">
    <w:abstractNumId w:val="38"/>
  </w:num>
  <w:num w:numId="31" w16cid:durableId="388311247">
    <w:abstractNumId w:val="13"/>
  </w:num>
  <w:num w:numId="32" w16cid:durableId="990476499">
    <w:abstractNumId w:val="32"/>
  </w:num>
  <w:num w:numId="33" w16cid:durableId="123961137">
    <w:abstractNumId w:val="3"/>
  </w:num>
  <w:num w:numId="34" w16cid:durableId="74977834">
    <w:abstractNumId w:val="25"/>
  </w:num>
  <w:num w:numId="35" w16cid:durableId="728766569">
    <w:abstractNumId w:val="14"/>
  </w:num>
  <w:num w:numId="36" w16cid:durableId="709037660">
    <w:abstractNumId w:val="15"/>
  </w:num>
  <w:num w:numId="37" w16cid:durableId="1110053477">
    <w:abstractNumId w:val="11"/>
  </w:num>
  <w:num w:numId="38" w16cid:durableId="938684128">
    <w:abstractNumId w:val="36"/>
  </w:num>
  <w:num w:numId="39" w16cid:durableId="1793593391">
    <w:abstractNumId w:val="40"/>
  </w:num>
  <w:num w:numId="40" w16cid:durableId="1676180996">
    <w:abstractNumId w:val="7"/>
  </w:num>
  <w:num w:numId="41" w16cid:durableId="1276907946">
    <w:abstractNumId w:val="23"/>
  </w:num>
  <w:num w:numId="42" w16cid:durableId="11204940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84"/>
    <w:rsid w:val="00037B11"/>
    <w:rsid w:val="002D111E"/>
    <w:rsid w:val="00563659"/>
    <w:rsid w:val="00980BB9"/>
    <w:rsid w:val="00AF00F9"/>
    <w:rsid w:val="00F7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5AC64F"/>
  <w15:chartTrackingRefBased/>
  <w15:docId w15:val="{D19CA34E-29FE-1540-B3E6-20A2380D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84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F72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72D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2D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2126</Words>
  <Characters>14016</Characters>
  <Application>Microsoft Office Word</Application>
  <DocSecurity>0</DocSecurity>
  <Lines>438</Lines>
  <Paragraphs>384</Paragraphs>
  <ScaleCrop>false</ScaleCrop>
  <Company/>
  <LinksUpToDate>false</LinksUpToDate>
  <CharactersWithSpaces>15758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2026-03-31T18:13:00Z</dcterms:created>
  <dcterms:modified xsi:type="dcterms:W3CDTF">2026-03-31T18:13:00Z</dcterms:modified>
</cp:coreProperties>
</file>