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EE2B" w14:textId="54E2ED8C" w:rsidR="00EE7338" w:rsidRPr="000C197B" w:rsidRDefault="00EE7338" w:rsidP="00FE0885">
      <w:pPr>
        <w:jc w:val="center"/>
        <w:rPr>
          <w:rFonts w:ascii="Segoe UI" w:hAnsi="Segoe UI" w:cs="Segoe UI"/>
          <w:b/>
          <w:bCs/>
          <w:color w:val="2F5496" w:themeColor="accent1" w:themeShade="BF"/>
          <w:sz w:val="44"/>
          <w:szCs w:val="44"/>
        </w:rPr>
      </w:pPr>
      <w:r w:rsidRPr="000C197B">
        <w:rPr>
          <w:rFonts w:ascii="Segoe UI" w:hAnsi="Segoe UI" w:cs="Segoe UI"/>
          <w:b/>
          <w:bCs/>
          <w:color w:val="2F5496" w:themeColor="accent1" w:themeShade="BF"/>
          <w:sz w:val="44"/>
          <w:szCs w:val="44"/>
        </w:rPr>
        <w:t xml:space="preserve">Customer </w:t>
      </w:r>
      <w:r w:rsidR="00260AD8" w:rsidRPr="000C197B">
        <w:rPr>
          <w:rFonts w:ascii="Segoe UI" w:hAnsi="Segoe UI" w:cs="Segoe UI"/>
          <w:b/>
          <w:bCs/>
          <w:color w:val="2F5496" w:themeColor="accent1" w:themeShade="BF"/>
          <w:sz w:val="44"/>
          <w:szCs w:val="44"/>
        </w:rPr>
        <w:t>Segmentation</w:t>
      </w:r>
      <w:r w:rsidR="000C197B" w:rsidRPr="000C197B">
        <w:rPr>
          <w:rFonts w:ascii="Segoe UI" w:hAnsi="Segoe UI" w:cs="Segoe UI"/>
          <w:b/>
          <w:bCs/>
          <w:color w:val="2F5496" w:themeColor="accent1" w:themeShade="BF"/>
          <w:sz w:val="44"/>
          <w:szCs w:val="44"/>
        </w:rPr>
        <w:t>-Project Report</w:t>
      </w:r>
    </w:p>
    <w:p w14:paraId="1C4453AA" w14:textId="77777777" w:rsidR="00FE0885" w:rsidRDefault="00FE0885" w:rsidP="00FE0885">
      <w:pPr>
        <w:jc w:val="both"/>
        <w:rPr>
          <w:b/>
          <w:bCs/>
          <w:color w:val="4472C4" w:themeColor="accent1"/>
          <w:sz w:val="36"/>
          <w:szCs w:val="36"/>
        </w:rPr>
      </w:pPr>
    </w:p>
    <w:p w14:paraId="5E7A8DAF" w14:textId="6ACB81ED" w:rsidR="00EE7338" w:rsidRPr="000C197B" w:rsidRDefault="00EE7338" w:rsidP="00FE0885">
      <w:pPr>
        <w:jc w:val="both"/>
        <w:rPr>
          <w:rFonts w:ascii="Segoe UI" w:hAnsi="Segoe UI" w:cs="Segoe UI"/>
          <w:color w:val="4472C4" w:themeColor="accent1"/>
          <w:sz w:val="36"/>
          <w:szCs w:val="36"/>
        </w:rPr>
      </w:pPr>
      <w:r w:rsidRPr="000C197B">
        <w:rPr>
          <w:rFonts w:ascii="Segoe UI" w:hAnsi="Segoe UI" w:cs="Segoe UI"/>
          <w:b/>
          <w:bCs/>
          <w:color w:val="4472C4" w:themeColor="accent1"/>
          <w:sz w:val="36"/>
          <w:szCs w:val="36"/>
        </w:rPr>
        <w:t xml:space="preserve">1. Project Overview </w:t>
      </w:r>
    </w:p>
    <w:p w14:paraId="3AA4128F" w14:textId="09D685D8" w:rsidR="00D60776" w:rsidRPr="000C197B" w:rsidRDefault="00D60776" w:rsidP="00D60776">
      <w:pPr>
        <w:jc w:val="both"/>
        <w:rPr>
          <w:rFonts w:ascii="Segoe UI" w:hAnsi="Segoe UI" w:cs="Segoe UI"/>
          <w:color w:val="000000" w:themeColor="text1"/>
        </w:rPr>
      </w:pPr>
      <w:r w:rsidRPr="000C197B">
        <w:rPr>
          <w:rFonts w:ascii="Segoe UI" w:hAnsi="Segoe UI" w:cs="Segoe UI"/>
          <w:color w:val="000000" w:themeColor="text1"/>
        </w:rPr>
        <w:t>The Customer Segmentation Analysis project focuses on understanding customer purchasing behaviour using transactional data from the U.S. retail market. The dataset consists of 3,900 customer records containing demographic details, purchase information, payment methods, seasonal trends, and location data.</w:t>
      </w:r>
    </w:p>
    <w:p w14:paraId="4368C20E" w14:textId="77777777" w:rsidR="00D60776" w:rsidRPr="000C197B" w:rsidRDefault="00D60776" w:rsidP="00D60776">
      <w:pPr>
        <w:jc w:val="both"/>
        <w:rPr>
          <w:rFonts w:ascii="Segoe UI" w:hAnsi="Segoe UI" w:cs="Segoe UI"/>
          <w:color w:val="000000" w:themeColor="text1"/>
        </w:rPr>
      </w:pPr>
      <w:r w:rsidRPr="000C197B">
        <w:rPr>
          <w:rFonts w:ascii="Segoe UI" w:hAnsi="Segoe UI" w:cs="Segoe UI"/>
          <w:color w:val="000000" w:themeColor="text1"/>
        </w:rPr>
        <w:t>The analysis is performed using SQL for data extraction and Power BI for visualization to evaluate key business metrics such as Total Sales, Total Transactions, Average Order Value, and Customer Distribution. The project identifies sales patterns across product categories, age groups, payment methods, discounts, seasons, and locations.</w:t>
      </w:r>
    </w:p>
    <w:p w14:paraId="24E95F37" w14:textId="77777777" w:rsidR="00D60776" w:rsidRPr="000C197B" w:rsidRDefault="00D60776" w:rsidP="00D60776">
      <w:pPr>
        <w:jc w:val="both"/>
        <w:rPr>
          <w:rFonts w:ascii="Segoe UI" w:hAnsi="Segoe UI" w:cs="Segoe UI"/>
          <w:color w:val="FFFFFF" w:themeColor="background1"/>
        </w:rPr>
      </w:pPr>
      <w:r w:rsidRPr="000C197B">
        <w:rPr>
          <w:rFonts w:ascii="Segoe UI" w:hAnsi="Segoe UI" w:cs="Segoe UI"/>
          <w:color w:val="000000" w:themeColor="text1"/>
        </w:rPr>
        <w:t>The insights derived from this analysis support customer segmentation, discount optimization, and targeted marketing strategies</w:t>
      </w:r>
      <w:r w:rsidRPr="000C197B">
        <w:rPr>
          <w:rFonts w:ascii="Segoe UI" w:hAnsi="Segoe UI" w:cs="Segoe UI"/>
          <w:color w:val="FFFFFF" w:themeColor="background1"/>
        </w:rPr>
        <w:t>, enabling businesses to make data-driven decisions and improve overall performance.</w:t>
      </w:r>
    </w:p>
    <w:p w14:paraId="2204BE14" w14:textId="48BA79BF" w:rsidR="00EE7338" w:rsidRPr="000C197B" w:rsidRDefault="00EE7338" w:rsidP="00A61708">
      <w:pPr>
        <w:jc w:val="both"/>
        <w:rPr>
          <w:rFonts w:ascii="Segoe UI" w:hAnsi="Segoe UI" w:cs="Segoe UI"/>
          <w:color w:val="4472C4" w:themeColor="accent1"/>
          <w:sz w:val="36"/>
          <w:szCs w:val="36"/>
        </w:rPr>
      </w:pPr>
      <w:r w:rsidRPr="000C197B">
        <w:rPr>
          <w:rFonts w:ascii="Segoe UI" w:hAnsi="Segoe UI" w:cs="Segoe UI"/>
          <w:b/>
          <w:bCs/>
          <w:color w:val="4472C4" w:themeColor="accent1"/>
          <w:sz w:val="36"/>
          <w:szCs w:val="36"/>
        </w:rPr>
        <w:t xml:space="preserve">2. Dataset Summary </w:t>
      </w:r>
    </w:p>
    <w:p w14:paraId="6A0105B1" w14:textId="39E88D0E" w:rsidR="00D60776" w:rsidRPr="000C197B" w:rsidRDefault="00D60776" w:rsidP="00A61708">
      <w:pPr>
        <w:jc w:val="both"/>
        <w:rPr>
          <w:rFonts w:ascii="Segoe UI" w:hAnsi="Segoe UI" w:cs="Segoe UI"/>
        </w:rPr>
      </w:pPr>
      <w:r w:rsidRPr="000C197B">
        <w:rPr>
          <w:rFonts w:ascii="Segoe UI" w:hAnsi="Segoe UI" w:cs="Segoe UI"/>
        </w:rPr>
        <w:t xml:space="preserve">The dataset contains 3,900 customer transaction records from the U.S. retail market. It includes customer demographics, purchase details, product categories, payment methods, discounts, seasons, and location data. This dataset enables effective analysis of customer </w:t>
      </w:r>
      <w:r w:rsidR="00B0596A" w:rsidRPr="000C197B">
        <w:rPr>
          <w:rFonts w:ascii="Segoe UI" w:hAnsi="Segoe UI" w:cs="Segoe UI"/>
        </w:rPr>
        <w:t>behaviour</w:t>
      </w:r>
      <w:r w:rsidRPr="000C197B">
        <w:rPr>
          <w:rFonts w:ascii="Segoe UI" w:hAnsi="Segoe UI" w:cs="Segoe UI"/>
        </w:rPr>
        <w:t xml:space="preserve"> and segmentation for business decision-making.</w:t>
      </w:r>
    </w:p>
    <w:p w14:paraId="63A33FF2" w14:textId="75A8DBB1" w:rsidR="00C552D5" w:rsidRPr="000C197B" w:rsidRDefault="00EE7338" w:rsidP="00A61708">
      <w:pPr>
        <w:jc w:val="both"/>
        <w:rPr>
          <w:rFonts w:ascii="Segoe UI" w:hAnsi="Segoe UI" w:cs="Segoe UI"/>
          <w:b/>
          <w:bCs/>
          <w:color w:val="4472C4" w:themeColor="accent1"/>
          <w:sz w:val="36"/>
          <w:szCs w:val="36"/>
        </w:rPr>
      </w:pPr>
      <w:r w:rsidRPr="000C197B">
        <w:rPr>
          <w:rFonts w:ascii="Segoe UI" w:hAnsi="Segoe UI" w:cs="Segoe UI"/>
          <w:b/>
          <w:bCs/>
          <w:color w:val="4472C4" w:themeColor="accent1"/>
          <w:sz w:val="36"/>
          <w:szCs w:val="36"/>
        </w:rPr>
        <w:t xml:space="preserve">3. </w:t>
      </w:r>
      <w:r w:rsidR="00C552D5" w:rsidRPr="000C197B">
        <w:rPr>
          <w:rFonts w:ascii="Segoe UI" w:hAnsi="Segoe UI" w:cs="Segoe UI"/>
          <w:b/>
          <w:bCs/>
          <w:color w:val="4472C4" w:themeColor="accent1"/>
          <w:sz w:val="36"/>
          <w:szCs w:val="36"/>
        </w:rPr>
        <w:t>Project Objectives</w:t>
      </w:r>
    </w:p>
    <w:p w14:paraId="58CA29B5" w14:textId="77777777" w:rsidR="00D60776" w:rsidRPr="000C197B" w:rsidRDefault="00D60776" w:rsidP="00D60776">
      <w:pPr>
        <w:jc w:val="both"/>
        <w:rPr>
          <w:rFonts w:ascii="Segoe UI" w:hAnsi="Segoe UI" w:cs="Segoe UI"/>
        </w:rPr>
      </w:pPr>
      <w:r w:rsidRPr="000C197B">
        <w:rPr>
          <w:rFonts w:ascii="Segoe UI" w:hAnsi="Segoe UI" w:cs="Segoe UI"/>
        </w:rPr>
        <w:t>The project is designed to answer the following business questions using Power BI visualizations:</w:t>
      </w:r>
    </w:p>
    <w:p w14:paraId="5EAEEBA1" w14:textId="2221495D"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 xml:space="preserve">What </w:t>
      </w:r>
      <w:r w:rsidR="00B0596A" w:rsidRPr="000C197B">
        <w:rPr>
          <w:rFonts w:ascii="Segoe UI" w:hAnsi="Segoe UI" w:cs="Segoe UI"/>
        </w:rPr>
        <w:t>are</w:t>
      </w:r>
      <w:r w:rsidRPr="000C197B">
        <w:rPr>
          <w:rFonts w:ascii="Segoe UI" w:hAnsi="Segoe UI" w:cs="Segoe UI"/>
        </w:rPr>
        <w:t xml:space="preserve"> the total sales, total transactions, average order value, and total customer count?</w:t>
      </w:r>
    </w:p>
    <w:p w14:paraId="77926863" w14:textId="77777777"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How are total sales distributed across different product categories?</w:t>
      </w:r>
    </w:p>
    <w:p w14:paraId="46BB8331" w14:textId="77777777"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How do discount and non-discount sales compare across product categories?</w:t>
      </w:r>
    </w:p>
    <w:p w14:paraId="22A4D7ED" w14:textId="77777777"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What is the distribution of sales by different payment methods?</w:t>
      </w:r>
    </w:p>
    <w:p w14:paraId="28FC72DF" w14:textId="1ED4C869"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How does average customer spending varies across different age groups?</w:t>
      </w:r>
    </w:p>
    <w:p w14:paraId="77CF8B55" w14:textId="77777777"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Which age groups contribute the highest sales and transaction volumes?</w:t>
      </w:r>
    </w:p>
    <w:p w14:paraId="7021302A" w14:textId="77777777"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How do sales trends vary across different seasons?</w:t>
      </w:r>
    </w:p>
    <w:p w14:paraId="4441B7DD" w14:textId="37D4FE54"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t xml:space="preserve">How </w:t>
      </w:r>
      <w:r w:rsidR="00B0596A" w:rsidRPr="000C197B">
        <w:rPr>
          <w:rFonts w:ascii="Segoe UI" w:hAnsi="Segoe UI" w:cs="Segoe UI"/>
        </w:rPr>
        <w:t>are</w:t>
      </w:r>
      <w:r w:rsidRPr="000C197B">
        <w:rPr>
          <w:rFonts w:ascii="Segoe UI" w:hAnsi="Segoe UI" w:cs="Segoe UI"/>
        </w:rPr>
        <w:t xml:space="preserve"> sales geographically distributed across different locations?</w:t>
      </w:r>
    </w:p>
    <w:p w14:paraId="283775D3" w14:textId="2E1D074A" w:rsidR="00D60776" w:rsidRPr="000C197B" w:rsidRDefault="00D60776" w:rsidP="00D60776">
      <w:pPr>
        <w:numPr>
          <w:ilvl w:val="0"/>
          <w:numId w:val="11"/>
        </w:numPr>
        <w:tabs>
          <w:tab w:val="num" w:pos="720"/>
        </w:tabs>
        <w:jc w:val="both"/>
        <w:rPr>
          <w:rFonts w:ascii="Segoe UI" w:hAnsi="Segoe UI" w:cs="Segoe UI"/>
        </w:rPr>
      </w:pPr>
      <w:r w:rsidRPr="000C197B">
        <w:rPr>
          <w:rFonts w:ascii="Segoe UI" w:hAnsi="Segoe UI" w:cs="Segoe UI"/>
        </w:rPr>
        <w:lastRenderedPageBreak/>
        <w:t>How do payment methods relate to customer spending behaviour?</w:t>
      </w:r>
    </w:p>
    <w:p w14:paraId="7C4F2127" w14:textId="2C62AA7C" w:rsidR="00C552D5" w:rsidRPr="002874DC" w:rsidRDefault="00D60776" w:rsidP="00A61708">
      <w:pPr>
        <w:numPr>
          <w:ilvl w:val="0"/>
          <w:numId w:val="11"/>
        </w:numPr>
        <w:tabs>
          <w:tab w:val="num" w:pos="720"/>
        </w:tabs>
        <w:jc w:val="both"/>
        <w:rPr>
          <w:rFonts w:ascii="Segoe UI" w:hAnsi="Segoe UI" w:cs="Segoe UI"/>
        </w:rPr>
      </w:pPr>
      <w:r w:rsidRPr="000C197B">
        <w:rPr>
          <w:rFonts w:ascii="Segoe UI" w:hAnsi="Segoe UI" w:cs="Segoe UI"/>
        </w:rPr>
        <w:t>Which customer segments contribute the highest overall revenue</w:t>
      </w:r>
    </w:p>
    <w:p w14:paraId="270CA475" w14:textId="77777777" w:rsidR="002874DC" w:rsidRDefault="002874DC" w:rsidP="00A61708">
      <w:pPr>
        <w:jc w:val="both"/>
        <w:rPr>
          <w:rFonts w:ascii="Segoe UI" w:hAnsi="Segoe UI" w:cs="Segoe UI"/>
        </w:rPr>
      </w:pPr>
    </w:p>
    <w:p w14:paraId="21C67591" w14:textId="603331DC" w:rsidR="006301E3" w:rsidRPr="000C197B" w:rsidRDefault="00EE7338" w:rsidP="00A61708">
      <w:pPr>
        <w:jc w:val="both"/>
        <w:rPr>
          <w:rFonts w:ascii="Segoe UI" w:hAnsi="Segoe UI" w:cs="Segoe UI"/>
        </w:rPr>
      </w:pPr>
      <w:r w:rsidRPr="000C197B">
        <w:rPr>
          <w:rFonts w:ascii="Segoe UI" w:hAnsi="Segoe UI" w:cs="Segoe UI"/>
          <w:b/>
          <w:bCs/>
          <w:color w:val="4472C4" w:themeColor="accent1"/>
          <w:sz w:val="36"/>
          <w:szCs w:val="36"/>
        </w:rPr>
        <w:t xml:space="preserve">4. </w:t>
      </w:r>
      <w:r w:rsidR="006301E3" w:rsidRPr="000C197B">
        <w:rPr>
          <w:rFonts w:ascii="Segoe UI" w:hAnsi="Segoe UI" w:cs="Segoe UI"/>
          <w:b/>
          <w:bCs/>
          <w:color w:val="4472C4" w:themeColor="accent1"/>
          <w:sz w:val="36"/>
          <w:szCs w:val="36"/>
        </w:rPr>
        <w:t xml:space="preserve">Dashboard in Power BI </w:t>
      </w:r>
    </w:p>
    <w:p w14:paraId="78D9E2B6" w14:textId="559910A5" w:rsidR="006301E3" w:rsidRPr="000C197B" w:rsidRDefault="006301E3" w:rsidP="00A61708">
      <w:pPr>
        <w:jc w:val="both"/>
        <w:rPr>
          <w:rFonts w:ascii="Segoe UI" w:hAnsi="Segoe UI" w:cs="Segoe UI"/>
        </w:rPr>
      </w:pPr>
      <w:r w:rsidRPr="000C197B">
        <w:rPr>
          <w:rFonts w:ascii="Segoe UI" w:hAnsi="Segoe UI" w:cs="Segoe UI"/>
        </w:rPr>
        <w:t xml:space="preserve">Finally, we built an interactive dashboard in </w:t>
      </w:r>
      <w:r w:rsidRPr="000C197B">
        <w:rPr>
          <w:rFonts w:ascii="Segoe UI" w:hAnsi="Segoe UI" w:cs="Segoe UI"/>
          <w:b/>
          <w:bCs/>
        </w:rPr>
        <w:t xml:space="preserve">Power BI </w:t>
      </w:r>
      <w:r w:rsidRPr="000C197B">
        <w:rPr>
          <w:rFonts w:ascii="Segoe UI" w:hAnsi="Segoe UI" w:cs="Segoe UI"/>
        </w:rPr>
        <w:t>to present insights visually.</w:t>
      </w:r>
    </w:p>
    <w:p w14:paraId="68B1B417" w14:textId="2D3CE007" w:rsidR="00D60776" w:rsidRPr="000C197B" w:rsidRDefault="00B0596A" w:rsidP="00B0596A">
      <w:pPr>
        <w:tabs>
          <w:tab w:val="center" w:pos="5220"/>
        </w:tabs>
        <w:rPr>
          <w:rFonts w:ascii="Segoe UI" w:hAnsi="Segoe UI" w:cs="Segoe UI"/>
        </w:rPr>
      </w:pPr>
      <w:r w:rsidRPr="000C197B">
        <w:rPr>
          <w:rFonts w:ascii="Segoe UI" w:hAnsi="Segoe UI" w:cs="Segoe UI"/>
          <w:noProof/>
        </w:rPr>
        <w:drawing>
          <wp:inline distT="0" distB="0" distL="0" distR="0" wp14:anchorId="136B36BA" wp14:editId="06FA2D01">
            <wp:extent cx="6629400" cy="3749040"/>
            <wp:effectExtent l="0" t="0" r="0" b="3810"/>
            <wp:docPr id="2062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5676" name="Picture 206225676"/>
                    <pic:cNvPicPr/>
                  </pic:nvPicPr>
                  <pic:blipFill>
                    <a:blip r:embed="rId5">
                      <a:extLst>
                        <a:ext uri="{28A0092B-C50C-407E-A947-70E740481C1C}">
                          <a14:useLocalDpi xmlns:a14="http://schemas.microsoft.com/office/drawing/2010/main" val="0"/>
                        </a:ext>
                      </a:extLst>
                    </a:blip>
                    <a:stretch>
                      <a:fillRect/>
                    </a:stretch>
                  </pic:blipFill>
                  <pic:spPr>
                    <a:xfrm>
                      <a:off x="0" y="0"/>
                      <a:ext cx="6629400" cy="3749040"/>
                    </a:xfrm>
                    <a:prstGeom prst="rect">
                      <a:avLst/>
                    </a:prstGeom>
                  </pic:spPr>
                </pic:pic>
              </a:graphicData>
            </a:graphic>
          </wp:inline>
        </w:drawing>
      </w:r>
      <w:r w:rsidRPr="000C197B">
        <w:rPr>
          <w:rFonts w:ascii="Segoe UI" w:hAnsi="Segoe UI" w:cs="Segoe UI"/>
        </w:rPr>
        <w:tab/>
      </w:r>
      <w:r w:rsidR="00D60776" w:rsidRPr="000C197B">
        <w:rPr>
          <w:rFonts w:ascii="Segoe UI" w:hAnsi="Segoe UI" w:cs="Segoe UI"/>
        </w:rPr>
        <w:t xml:space="preserve"> </w:t>
      </w:r>
    </w:p>
    <w:p w14:paraId="3456D4A8" w14:textId="77777777" w:rsidR="006301E3" w:rsidRPr="000C197B" w:rsidRDefault="006301E3" w:rsidP="00A61708">
      <w:pPr>
        <w:jc w:val="both"/>
        <w:rPr>
          <w:rFonts w:ascii="Segoe UI" w:hAnsi="Segoe UI" w:cs="Segoe UI"/>
        </w:rPr>
      </w:pPr>
    </w:p>
    <w:p w14:paraId="0194D233" w14:textId="4F0BCCC0" w:rsidR="00672CCF" w:rsidRPr="000C197B" w:rsidRDefault="00A61708" w:rsidP="00A61708">
      <w:pPr>
        <w:jc w:val="both"/>
        <w:rPr>
          <w:rFonts w:ascii="Segoe UI" w:hAnsi="Segoe UI" w:cs="Segoe UI"/>
          <w:b/>
          <w:bCs/>
          <w:color w:val="4472C4" w:themeColor="accent1"/>
          <w:sz w:val="36"/>
          <w:szCs w:val="36"/>
        </w:rPr>
      </w:pPr>
      <w:r w:rsidRPr="000C197B">
        <w:rPr>
          <w:rFonts w:ascii="Segoe UI" w:hAnsi="Segoe UI" w:cs="Segoe UI"/>
          <w:b/>
          <w:bCs/>
          <w:color w:val="4472C4" w:themeColor="accent1"/>
          <w:sz w:val="36"/>
          <w:szCs w:val="36"/>
        </w:rPr>
        <w:t xml:space="preserve">6. </w:t>
      </w:r>
      <w:r w:rsidR="00672CCF" w:rsidRPr="000C197B">
        <w:rPr>
          <w:rFonts w:ascii="Segoe UI" w:hAnsi="Segoe UI" w:cs="Segoe UI"/>
          <w:b/>
          <w:bCs/>
          <w:color w:val="4472C4" w:themeColor="accent1"/>
          <w:sz w:val="36"/>
          <w:szCs w:val="36"/>
        </w:rPr>
        <w:t xml:space="preserve">Business Summary </w:t>
      </w:r>
    </w:p>
    <w:p w14:paraId="31B721DC" w14:textId="77777777" w:rsidR="00D60776" w:rsidRPr="000C197B" w:rsidRDefault="00D60776" w:rsidP="00D60776">
      <w:pPr>
        <w:pStyle w:val="ListParagraph"/>
        <w:spacing w:line="360" w:lineRule="auto"/>
        <w:ind w:left="0"/>
        <w:jc w:val="both"/>
        <w:rPr>
          <w:rFonts w:ascii="Segoe UI" w:hAnsi="Segoe UI" w:cs="Segoe UI"/>
        </w:rPr>
      </w:pPr>
      <w:r w:rsidRPr="000C197B">
        <w:rPr>
          <w:rFonts w:ascii="Segoe UI" w:hAnsi="Segoe UI" w:cs="Segoe UI"/>
        </w:rPr>
        <w:t>The analysis shows that total sales of approximately $996K were generated from 3,900 customer transactions, with an average order value of around $255. Sales are primarily driven by a few key product categories, which contribute the majority of overall revenue.</w:t>
      </w:r>
    </w:p>
    <w:p w14:paraId="599ABBF4" w14:textId="77777777" w:rsidR="00D60776" w:rsidRPr="000C197B" w:rsidRDefault="00D60776" w:rsidP="00D60776">
      <w:pPr>
        <w:pStyle w:val="ListParagraph"/>
        <w:spacing w:line="360" w:lineRule="auto"/>
        <w:ind w:left="0"/>
        <w:jc w:val="both"/>
        <w:rPr>
          <w:rFonts w:ascii="Segoe UI" w:hAnsi="Segoe UI" w:cs="Segoe UI"/>
        </w:rPr>
      </w:pPr>
      <w:r w:rsidRPr="000C197B">
        <w:rPr>
          <w:rFonts w:ascii="Segoe UI" w:hAnsi="Segoe UI" w:cs="Segoe UI"/>
        </w:rPr>
        <w:t>Middle-aged customers generate higher average spending compared to younger and older age groups, making them the most valuable customer segment. Payment analysis indicates that card-based payments are the most preferred method, while cash usage is comparatively lower.</w:t>
      </w:r>
    </w:p>
    <w:p w14:paraId="202960FA" w14:textId="77777777" w:rsidR="00D60776" w:rsidRPr="000C197B" w:rsidRDefault="00D60776" w:rsidP="00D60776">
      <w:pPr>
        <w:pStyle w:val="ListParagraph"/>
        <w:spacing w:line="360" w:lineRule="auto"/>
        <w:ind w:left="0"/>
        <w:jc w:val="both"/>
        <w:rPr>
          <w:rFonts w:ascii="Segoe UI" w:hAnsi="Segoe UI" w:cs="Segoe UI"/>
        </w:rPr>
      </w:pPr>
      <w:r w:rsidRPr="000C197B">
        <w:rPr>
          <w:rFonts w:ascii="Segoe UI" w:hAnsi="Segoe UI" w:cs="Segoe UI"/>
        </w:rPr>
        <w:lastRenderedPageBreak/>
        <w:t>Seasonal trends reveal higher sales during specific seasons, and geographic analysis shows that sales are concentrated in certain locations. Discounted sales contribute less revenue than non-discounted sales, indicating that discounts should be applied selectively rather than uniformly.</w:t>
      </w:r>
    </w:p>
    <w:p w14:paraId="6E7A086C" w14:textId="77777777" w:rsidR="00D60776" w:rsidRPr="000C197B" w:rsidRDefault="00D60776" w:rsidP="00D60776">
      <w:pPr>
        <w:pStyle w:val="ListParagraph"/>
        <w:spacing w:line="360" w:lineRule="auto"/>
        <w:ind w:left="0"/>
        <w:jc w:val="both"/>
        <w:rPr>
          <w:rFonts w:ascii="Segoe UI" w:hAnsi="Segoe UI" w:cs="Segoe UI"/>
        </w:rPr>
      </w:pPr>
      <w:r w:rsidRPr="000C197B">
        <w:rPr>
          <w:rFonts w:ascii="Segoe UI" w:hAnsi="Segoe UI" w:cs="Segoe UI"/>
        </w:rPr>
        <w:t>Overall, the project highlights clear customer segments and purchasing patterns that can be leveraged to optimize discount strategies, improve targeting, and enhance business performance.</w:t>
      </w:r>
    </w:p>
    <w:p w14:paraId="1A2EEB93" w14:textId="77777777" w:rsidR="00A61708" w:rsidRPr="000C197B" w:rsidRDefault="00A61708" w:rsidP="00D60776">
      <w:pPr>
        <w:pStyle w:val="ListParagraph"/>
        <w:spacing w:line="360" w:lineRule="auto"/>
        <w:ind w:left="0"/>
        <w:jc w:val="both"/>
        <w:rPr>
          <w:rFonts w:ascii="Segoe UI" w:hAnsi="Segoe UI" w:cs="Segoe UI"/>
        </w:rPr>
      </w:pPr>
    </w:p>
    <w:p w14:paraId="02E45551" w14:textId="2B8A93AE" w:rsidR="00672CCF" w:rsidRPr="000C197B" w:rsidRDefault="00A61708" w:rsidP="00A61708">
      <w:pPr>
        <w:pStyle w:val="ListParagraph"/>
        <w:ind w:left="0"/>
        <w:rPr>
          <w:rFonts w:ascii="Segoe UI" w:hAnsi="Segoe UI" w:cs="Segoe UI"/>
        </w:rPr>
      </w:pPr>
      <w:r w:rsidRPr="000C197B">
        <w:rPr>
          <w:rFonts w:ascii="Segoe UI" w:hAnsi="Segoe UI" w:cs="Segoe UI"/>
          <w:b/>
          <w:bCs/>
          <w:color w:val="4472C4" w:themeColor="accent1"/>
          <w:sz w:val="36"/>
          <w:szCs w:val="36"/>
        </w:rPr>
        <w:t xml:space="preserve">7. </w:t>
      </w:r>
      <w:r w:rsidR="00672CCF" w:rsidRPr="000C197B">
        <w:rPr>
          <w:rFonts w:ascii="Segoe UI" w:hAnsi="Segoe UI" w:cs="Segoe UI"/>
          <w:b/>
          <w:bCs/>
          <w:color w:val="4472C4" w:themeColor="accent1"/>
          <w:sz w:val="36"/>
          <w:szCs w:val="36"/>
        </w:rPr>
        <w:t>Business Recommendations</w:t>
      </w:r>
    </w:p>
    <w:p w14:paraId="1E0778D1" w14:textId="6252A7B9" w:rsidR="00A61708" w:rsidRPr="000C197B" w:rsidRDefault="00A61708" w:rsidP="00A61708">
      <w:pPr>
        <w:ind w:left="360"/>
        <w:jc w:val="both"/>
        <w:rPr>
          <w:rFonts w:ascii="Segoe UI" w:hAnsi="Segoe UI" w:cs="Segoe UI"/>
          <w:b/>
          <w:bCs/>
        </w:rPr>
      </w:pPr>
      <w:r w:rsidRPr="000C197B">
        <w:rPr>
          <w:rFonts w:ascii="Segoe UI" w:hAnsi="Segoe UI" w:cs="Segoe UI"/>
          <w:b/>
          <w:bCs/>
        </w:rPr>
        <w:t xml:space="preserve">1. </w:t>
      </w:r>
      <w:r w:rsidR="00260AD8" w:rsidRPr="000C197B">
        <w:rPr>
          <w:rFonts w:ascii="Segoe UI" w:hAnsi="Segoe UI" w:cs="Segoe UI"/>
          <w:b/>
          <w:bCs/>
        </w:rPr>
        <w:t>Apply Discounts Strategically</w:t>
      </w:r>
    </w:p>
    <w:p w14:paraId="21A8C387" w14:textId="77777777" w:rsidR="00260AD8" w:rsidRPr="000C197B" w:rsidRDefault="00260AD8" w:rsidP="00A61708">
      <w:pPr>
        <w:ind w:left="360"/>
        <w:jc w:val="both"/>
        <w:rPr>
          <w:rFonts w:ascii="Segoe UI" w:hAnsi="Segoe UI" w:cs="Segoe UI"/>
        </w:rPr>
      </w:pPr>
      <w:r w:rsidRPr="000C197B">
        <w:rPr>
          <w:rFonts w:ascii="Segoe UI" w:hAnsi="Segoe UI" w:cs="Segoe UI"/>
        </w:rPr>
        <w:t>Focus discounts on underperforming product categories rather than top-selling ones, as non-discounted sales generate higher overall revenue.</w:t>
      </w:r>
    </w:p>
    <w:p w14:paraId="69D4ABE6" w14:textId="5B7B3B8F" w:rsidR="00A61708" w:rsidRPr="000C197B" w:rsidRDefault="00A61708" w:rsidP="00A61708">
      <w:pPr>
        <w:ind w:left="360"/>
        <w:jc w:val="both"/>
        <w:rPr>
          <w:rFonts w:ascii="Segoe UI" w:hAnsi="Segoe UI" w:cs="Segoe UI"/>
          <w:b/>
          <w:bCs/>
        </w:rPr>
      </w:pPr>
      <w:r w:rsidRPr="000C197B">
        <w:rPr>
          <w:rFonts w:ascii="Segoe UI" w:hAnsi="Segoe UI" w:cs="Segoe UI"/>
          <w:b/>
          <w:bCs/>
        </w:rPr>
        <w:t xml:space="preserve">2. </w:t>
      </w:r>
      <w:r w:rsidR="00260AD8" w:rsidRPr="000C197B">
        <w:rPr>
          <w:rFonts w:ascii="Segoe UI" w:hAnsi="Segoe UI" w:cs="Segoe UI"/>
          <w:b/>
          <w:bCs/>
        </w:rPr>
        <w:t>Target High-Value Age Groups</w:t>
      </w:r>
    </w:p>
    <w:p w14:paraId="47EA1A0B" w14:textId="77777777" w:rsidR="00260AD8" w:rsidRPr="000C197B" w:rsidRDefault="00260AD8" w:rsidP="00A61708">
      <w:pPr>
        <w:ind w:left="360"/>
        <w:jc w:val="both"/>
        <w:rPr>
          <w:rFonts w:ascii="Segoe UI" w:hAnsi="Segoe UI" w:cs="Segoe UI"/>
        </w:rPr>
      </w:pPr>
      <w:r w:rsidRPr="000C197B">
        <w:rPr>
          <w:rFonts w:ascii="Segoe UI" w:hAnsi="Segoe UI" w:cs="Segoe UI"/>
        </w:rPr>
        <w:t>Prioritize customers in middle age groups, as they show higher average spending and contribute significantly to total sales.</w:t>
      </w:r>
    </w:p>
    <w:p w14:paraId="2FE45E4D" w14:textId="46871980" w:rsidR="00260AD8" w:rsidRPr="000C197B" w:rsidRDefault="00A61708" w:rsidP="00A61708">
      <w:pPr>
        <w:ind w:left="360"/>
        <w:jc w:val="both"/>
        <w:rPr>
          <w:rFonts w:ascii="Segoe UI" w:hAnsi="Segoe UI" w:cs="Segoe UI"/>
          <w:b/>
          <w:bCs/>
        </w:rPr>
      </w:pPr>
      <w:r w:rsidRPr="000C197B">
        <w:rPr>
          <w:rFonts w:ascii="Segoe UI" w:hAnsi="Segoe UI" w:cs="Segoe UI"/>
          <w:b/>
          <w:bCs/>
        </w:rPr>
        <w:t xml:space="preserve">3. </w:t>
      </w:r>
      <w:r w:rsidR="00260AD8" w:rsidRPr="000C197B">
        <w:rPr>
          <w:rFonts w:ascii="Segoe UI" w:hAnsi="Segoe UI" w:cs="Segoe UI"/>
          <w:b/>
          <w:bCs/>
        </w:rPr>
        <w:t xml:space="preserve">Promote Card-Based Payments </w:t>
      </w:r>
    </w:p>
    <w:p w14:paraId="06AC86A4" w14:textId="77777777" w:rsidR="00260AD8" w:rsidRPr="000C197B" w:rsidRDefault="00260AD8" w:rsidP="00A61708">
      <w:pPr>
        <w:ind w:left="360"/>
        <w:jc w:val="both"/>
        <w:rPr>
          <w:rFonts w:ascii="Segoe UI" w:hAnsi="Segoe UI" w:cs="Segoe UI"/>
        </w:rPr>
      </w:pPr>
      <w:r w:rsidRPr="000C197B">
        <w:rPr>
          <w:rFonts w:ascii="Segoe UI" w:hAnsi="Segoe UI" w:cs="Segoe UI"/>
        </w:rPr>
        <w:t>Strengthen partnerships with banks and digital payment providers to offer card-based incentives, as cards are the most preferred payment method.</w:t>
      </w:r>
    </w:p>
    <w:p w14:paraId="3EA2628D" w14:textId="41F8F3C4" w:rsidR="00A61708" w:rsidRPr="000C197B" w:rsidRDefault="00A61708" w:rsidP="00A61708">
      <w:pPr>
        <w:ind w:left="360"/>
        <w:jc w:val="both"/>
        <w:rPr>
          <w:rFonts w:ascii="Segoe UI" w:hAnsi="Segoe UI" w:cs="Segoe UI"/>
          <w:b/>
          <w:bCs/>
        </w:rPr>
      </w:pPr>
      <w:r w:rsidRPr="000C197B">
        <w:rPr>
          <w:rFonts w:ascii="Segoe UI" w:hAnsi="Segoe UI" w:cs="Segoe UI"/>
          <w:b/>
          <w:bCs/>
        </w:rPr>
        <w:t xml:space="preserve">4. </w:t>
      </w:r>
      <w:r w:rsidR="00260AD8" w:rsidRPr="000C197B">
        <w:rPr>
          <w:rFonts w:ascii="Segoe UI" w:hAnsi="Segoe UI" w:cs="Segoe UI"/>
          <w:b/>
          <w:bCs/>
        </w:rPr>
        <w:t>Leverage Seasonal Trends</w:t>
      </w:r>
    </w:p>
    <w:p w14:paraId="1BAA8F2D" w14:textId="77777777" w:rsidR="00260AD8" w:rsidRPr="000C197B" w:rsidRDefault="00260AD8" w:rsidP="00A61708">
      <w:pPr>
        <w:ind w:left="360"/>
        <w:jc w:val="both"/>
        <w:rPr>
          <w:rFonts w:ascii="Segoe UI" w:hAnsi="Segoe UI" w:cs="Segoe UI"/>
        </w:rPr>
      </w:pPr>
      <w:r w:rsidRPr="000C197B">
        <w:rPr>
          <w:rFonts w:ascii="Segoe UI" w:hAnsi="Segoe UI" w:cs="Segoe UI"/>
        </w:rPr>
        <w:t>Plan marketing campaigns and inventory around high-performing seasons to maximize sales opportunities.</w:t>
      </w:r>
    </w:p>
    <w:p w14:paraId="77220F4E" w14:textId="4E40813B" w:rsidR="00A61708" w:rsidRPr="000C197B" w:rsidRDefault="00A61708" w:rsidP="00A61708">
      <w:pPr>
        <w:ind w:left="360"/>
        <w:jc w:val="both"/>
        <w:rPr>
          <w:rFonts w:ascii="Segoe UI" w:hAnsi="Segoe UI" w:cs="Segoe UI"/>
          <w:b/>
          <w:bCs/>
        </w:rPr>
      </w:pPr>
      <w:r w:rsidRPr="000C197B">
        <w:rPr>
          <w:rFonts w:ascii="Segoe UI" w:hAnsi="Segoe UI" w:cs="Segoe UI"/>
          <w:b/>
          <w:bCs/>
        </w:rPr>
        <w:t xml:space="preserve">5. </w:t>
      </w:r>
      <w:r w:rsidR="00260AD8" w:rsidRPr="000C197B">
        <w:rPr>
          <w:rFonts w:ascii="Segoe UI" w:hAnsi="Segoe UI" w:cs="Segoe UI"/>
          <w:b/>
          <w:bCs/>
        </w:rPr>
        <w:t>Use Location-Based Targeting</w:t>
      </w:r>
    </w:p>
    <w:p w14:paraId="0DC8AC78" w14:textId="77777777" w:rsidR="00260AD8" w:rsidRPr="000C197B" w:rsidRDefault="00260AD8" w:rsidP="00A61708">
      <w:pPr>
        <w:ind w:left="360"/>
        <w:jc w:val="both"/>
        <w:rPr>
          <w:rFonts w:ascii="Segoe UI" w:hAnsi="Segoe UI" w:cs="Segoe UI"/>
        </w:rPr>
      </w:pPr>
      <w:r w:rsidRPr="000C197B">
        <w:rPr>
          <w:rFonts w:ascii="Segoe UI" w:hAnsi="Segoe UI" w:cs="Segoe UI"/>
        </w:rPr>
        <w:t>Focus regional promotions on high-sales locations and develop targeted strategies to improve performance in lower-contributing regions.</w:t>
      </w:r>
    </w:p>
    <w:p w14:paraId="6D0BA789" w14:textId="29286573" w:rsidR="00A61708" w:rsidRPr="000C197B" w:rsidRDefault="00A61708" w:rsidP="00A61708">
      <w:pPr>
        <w:ind w:left="360"/>
        <w:jc w:val="both"/>
        <w:rPr>
          <w:rFonts w:ascii="Segoe UI" w:hAnsi="Segoe UI" w:cs="Segoe UI"/>
          <w:b/>
          <w:bCs/>
        </w:rPr>
      </w:pPr>
      <w:r w:rsidRPr="000C197B">
        <w:rPr>
          <w:rFonts w:ascii="Segoe UI" w:hAnsi="Segoe UI" w:cs="Segoe UI"/>
          <w:b/>
          <w:bCs/>
        </w:rPr>
        <w:t xml:space="preserve">6. </w:t>
      </w:r>
      <w:r w:rsidR="00260AD8" w:rsidRPr="000C197B">
        <w:rPr>
          <w:rFonts w:ascii="Segoe UI" w:hAnsi="Segoe UI" w:cs="Segoe UI"/>
          <w:b/>
          <w:bCs/>
        </w:rPr>
        <w:t>Increase Average Order Value</w:t>
      </w:r>
    </w:p>
    <w:p w14:paraId="0B07DB1E" w14:textId="590B494A" w:rsidR="00672CCF" w:rsidRPr="000C197B" w:rsidRDefault="00260AD8" w:rsidP="00672CCF">
      <w:pPr>
        <w:ind w:left="360"/>
        <w:rPr>
          <w:rFonts w:ascii="Segoe UI" w:hAnsi="Segoe UI" w:cs="Segoe UI"/>
        </w:rPr>
      </w:pPr>
      <w:r w:rsidRPr="000C197B">
        <w:rPr>
          <w:rFonts w:ascii="Segoe UI" w:hAnsi="Segoe UI" w:cs="Segoe UI"/>
        </w:rPr>
        <w:t>Introduce product bundling, cross-selling, and personalized recommendations to encourage higher per-transaction spending.</w:t>
      </w:r>
    </w:p>
    <w:sectPr w:rsidR="00672CCF" w:rsidRPr="000C197B" w:rsidSect="00EE7338">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6DF"/>
    <w:multiLevelType w:val="multilevel"/>
    <w:tmpl w:val="9E5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46CF"/>
    <w:multiLevelType w:val="multilevel"/>
    <w:tmpl w:val="6C9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66FF"/>
    <w:multiLevelType w:val="multilevel"/>
    <w:tmpl w:val="23D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83450"/>
    <w:multiLevelType w:val="multilevel"/>
    <w:tmpl w:val="3E20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44BF2"/>
    <w:multiLevelType w:val="multilevel"/>
    <w:tmpl w:val="887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D7571"/>
    <w:multiLevelType w:val="hybridMultilevel"/>
    <w:tmpl w:val="F386FE82"/>
    <w:lvl w:ilvl="0" w:tplc="B17EBF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871F1A"/>
    <w:multiLevelType w:val="hybridMultilevel"/>
    <w:tmpl w:val="AED0D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DC3B1B"/>
    <w:multiLevelType w:val="multilevel"/>
    <w:tmpl w:val="877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E5725"/>
    <w:multiLevelType w:val="hybridMultilevel"/>
    <w:tmpl w:val="898EAD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581981"/>
    <w:multiLevelType w:val="multilevel"/>
    <w:tmpl w:val="1E1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3736CD"/>
    <w:multiLevelType w:val="multilevel"/>
    <w:tmpl w:val="2E32BD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1047384">
    <w:abstractNumId w:val="8"/>
  </w:num>
  <w:num w:numId="2" w16cid:durableId="1223709753">
    <w:abstractNumId w:val="5"/>
  </w:num>
  <w:num w:numId="3" w16cid:durableId="559944658">
    <w:abstractNumId w:val="3"/>
  </w:num>
  <w:num w:numId="4" w16cid:durableId="690061146">
    <w:abstractNumId w:val="4"/>
  </w:num>
  <w:num w:numId="5" w16cid:durableId="151141955">
    <w:abstractNumId w:val="9"/>
  </w:num>
  <w:num w:numId="6" w16cid:durableId="1582521580">
    <w:abstractNumId w:val="7"/>
  </w:num>
  <w:num w:numId="7" w16cid:durableId="557476791">
    <w:abstractNumId w:val="0"/>
  </w:num>
  <w:num w:numId="8" w16cid:durableId="503280298">
    <w:abstractNumId w:val="2"/>
  </w:num>
  <w:num w:numId="9" w16cid:durableId="1919434572">
    <w:abstractNumId w:val="1"/>
  </w:num>
  <w:num w:numId="10" w16cid:durableId="65541719">
    <w:abstractNumId w:val="6"/>
  </w:num>
  <w:num w:numId="11" w16cid:durableId="1255630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A62"/>
    <w:rsid w:val="000252AA"/>
    <w:rsid w:val="000C197B"/>
    <w:rsid w:val="001020EA"/>
    <w:rsid w:val="00230C86"/>
    <w:rsid w:val="00260AD8"/>
    <w:rsid w:val="002874DC"/>
    <w:rsid w:val="002D7A62"/>
    <w:rsid w:val="006301E3"/>
    <w:rsid w:val="00672CCF"/>
    <w:rsid w:val="007C25EF"/>
    <w:rsid w:val="00843B2C"/>
    <w:rsid w:val="00904224"/>
    <w:rsid w:val="00A25611"/>
    <w:rsid w:val="00A61708"/>
    <w:rsid w:val="00AC73FB"/>
    <w:rsid w:val="00B0596A"/>
    <w:rsid w:val="00B51B7D"/>
    <w:rsid w:val="00B72F19"/>
    <w:rsid w:val="00C552D5"/>
    <w:rsid w:val="00D5105E"/>
    <w:rsid w:val="00D60776"/>
    <w:rsid w:val="00E12B36"/>
    <w:rsid w:val="00E82340"/>
    <w:rsid w:val="00EE7338"/>
    <w:rsid w:val="00FE088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2A48F"/>
  <w15:chartTrackingRefBased/>
  <w15:docId w15:val="{8526AAE6-78F9-4A19-94AA-8759398D4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A62"/>
    <w:rPr>
      <w:rFonts w:eastAsiaTheme="majorEastAsia" w:cstheme="majorBidi"/>
      <w:color w:val="272727" w:themeColor="text1" w:themeTint="D8"/>
    </w:rPr>
  </w:style>
  <w:style w:type="paragraph" w:styleId="Title">
    <w:name w:val="Title"/>
    <w:basedOn w:val="Normal"/>
    <w:next w:val="Normal"/>
    <w:link w:val="TitleChar"/>
    <w:uiPriority w:val="10"/>
    <w:qFormat/>
    <w:rsid w:val="002D7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A62"/>
    <w:pPr>
      <w:spacing w:before="160"/>
      <w:jc w:val="center"/>
    </w:pPr>
    <w:rPr>
      <w:i/>
      <w:iCs/>
      <w:color w:val="404040" w:themeColor="text1" w:themeTint="BF"/>
    </w:rPr>
  </w:style>
  <w:style w:type="character" w:customStyle="1" w:styleId="QuoteChar">
    <w:name w:val="Quote Char"/>
    <w:basedOn w:val="DefaultParagraphFont"/>
    <w:link w:val="Quote"/>
    <w:uiPriority w:val="29"/>
    <w:rsid w:val="002D7A62"/>
    <w:rPr>
      <w:i/>
      <w:iCs/>
      <w:color w:val="404040" w:themeColor="text1" w:themeTint="BF"/>
    </w:rPr>
  </w:style>
  <w:style w:type="paragraph" w:styleId="ListParagraph">
    <w:name w:val="List Paragraph"/>
    <w:basedOn w:val="Normal"/>
    <w:uiPriority w:val="34"/>
    <w:qFormat/>
    <w:rsid w:val="002D7A62"/>
    <w:pPr>
      <w:ind w:left="720"/>
      <w:contextualSpacing/>
    </w:pPr>
  </w:style>
  <w:style w:type="character" w:styleId="IntenseEmphasis">
    <w:name w:val="Intense Emphasis"/>
    <w:basedOn w:val="DefaultParagraphFont"/>
    <w:uiPriority w:val="21"/>
    <w:qFormat/>
    <w:rsid w:val="002D7A62"/>
    <w:rPr>
      <w:i/>
      <w:iCs/>
      <w:color w:val="2F5496" w:themeColor="accent1" w:themeShade="BF"/>
    </w:rPr>
  </w:style>
  <w:style w:type="paragraph" w:styleId="IntenseQuote">
    <w:name w:val="Intense Quote"/>
    <w:basedOn w:val="Normal"/>
    <w:next w:val="Normal"/>
    <w:link w:val="IntenseQuoteChar"/>
    <w:uiPriority w:val="30"/>
    <w:qFormat/>
    <w:rsid w:val="002D7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A62"/>
    <w:rPr>
      <w:i/>
      <w:iCs/>
      <w:color w:val="2F5496" w:themeColor="accent1" w:themeShade="BF"/>
    </w:rPr>
  </w:style>
  <w:style w:type="character" w:styleId="IntenseReference">
    <w:name w:val="Intense Reference"/>
    <w:basedOn w:val="DefaultParagraphFont"/>
    <w:uiPriority w:val="32"/>
    <w:qFormat/>
    <w:rsid w:val="002D7A62"/>
    <w:rPr>
      <w:b/>
      <w:bCs/>
      <w:smallCaps/>
      <w:color w:val="2F5496" w:themeColor="accent1" w:themeShade="BF"/>
      <w:spacing w:val="5"/>
    </w:rPr>
  </w:style>
  <w:style w:type="paragraph" w:customStyle="1" w:styleId="Default">
    <w:name w:val="Default"/>
    <w:rsid w:val="00D5105E"/>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6073">
      <w:bodyDiv w:val="1"/>
      <w:marLeft w:val="0"/>
      <w:marRight w:val="0"/>
      <w:marTop w:val="0"/>
      <w:marBottom w:val="0"/>
      <w:divBdr>
        <w:top w:val="none" w:sz="0" w:space="0" w:color="auto"/>
        <w:left w:val="none" w:sz="0" w:space="0" w:color="auto"/>
        <w:bottom w:val="none" w:sz="0" w:space="0" w:color="auto"/>
        <w:right w:val="none" w:sz="0" w:space="0" w:color="auto"/>
      </w:divBdr>
    </w:div>
    <w:div w:id="128597973">
      <w:bodyDiv w:val="1"/>
      <w:marLeft w:val="0"/>
      <w:marRight w:val="0"/>
      <w:marTop w:val="0"/>
      <w:marBottom w:val="0"/>
      <w:divBdr>
        <w:top w:val="none" w:sz="0" w:space="0" w:color="auto"/>
        <w:left w:val="none" w:sz="0" w:space="0" w:color="auto"/>
        <w:bottom w:val="none" w:sz="0" w:space="0" w:color="auto"/>
        <w:right w:val="none" w:sz="0" w:space="0" w:color="auto"/>
      </w:divBdr>
    </w:div>
    <w:div w:id="898979140">
      <w:bodyDiv w:val="1"/>
      <w:marLeft w:val="0"/>
      <w:marRight w:val="0"/>
      <w:marTop w:val="0"/>
      <w:marBottom w:val="0"/>
      <w:divBdr>
        <w:top w:val="none" w:sz="0" w:space="0" w:color="auto"/>
        <w:left w:val="none" w:sz="0" w:space="0" w:color="auto"/>
        <w:bottom w:val="none" w:sz="0" w:space="0" w:color="auto"/>
        <w:right w:val="none" w:sz="0" w:space="0" w:color="auto"/>
      </w:divBdr>
    </w:div>
    <w:div w:id="911499311">
      <w:bodyDiv w:val="1"/>
      <w:marLeft w:val="0"/>
      <w:marRight w:val="0"/>
      <w:marTop w:val="0"/>
      <w:marBottom w:val="0"/>
      <w:divBdr>
        <w:top w:val="none" w:sz="0" w:space="0" w:color="auto"/>
        <w:left w:val="none" w:sz="0" w:space="0" w:color="auto"/>
        <w:bottom w:val="none" w:sz="0" w:space="0" w:color="auto"/>
        <w:right w:val="none" w:sz="0" w:space="0" w:color="auto"/>
      </w:divBdr>
    </w:div>
    <w:div w:id="987435939">
      <w:bodyDiv w:val="1"/>
      <w:marLeft w:val="0"/>
      <w:marRight w:val="0"/>
      <w:marTop w:val="0"/>
      <w:marBottom w:val="0"/>
      <w:divBdr>
        <w:top w:val="none" w:sz="0" w:space="0" w:color="auto"/>
        <w:left w:val="none" w:sz="0" w:space="0" w:color="auto"/>
        <w:bottom w:val="none" w:sz="0" w:space="0" w:color="auto"/>
        <w:right w:val="none" w:sz="0" w:space="0" w:color="auto"/>
      </w:divBdr>
    </w:div>
    <w:div w:id="1293558945">
      <w:bodyDiv w:val="1"/>
      <w:marLeft w:val="0"/>
      <w:marRight w:val="0"/>
      <w:marTop w:val="0"/>
      <w:marBottom w:val="0"/>
      <w:divBdr>
        <w:top w:val="none" w:sz="0" w:space="0" w:color="auto"/>
        <w:left w:val="none" w:sz="0" w:space="0" w:color="auto"/>
        <w:bottom w:val="none" w:sz="0" w:space="0" w:color="auto"/>
        <w:right w:val="none" w:sz="0" w:space="0" w:color="auto"/>
      </w:divBdr>
    </w:div>
    <w:div w:id="1321618305">
      <w:bodyDiv w:val="1"/>
      <w:marLeft w:val="0"/>
      <w:marRight w:val="0"/>
      <w:marTop w:val="0"/>
      <w:marBottom w:val="0"/>
      <w:divBdr>
        <w:top w:val="none" w:sz="0" w:space="0" w:color="auto"/>
        <w:left w:val="none" w:sz="0" w:space="0" w:color="auto"/>
        <w:bottom w:val="none" w:sz="0" w:space="0" w:color="auto"/>
        <w:right w:val="none" w:sz="0" w:space="0" w:color="auto"/>
      </w:divBdr>
    </w:div>
    <w:div w:id="1465082899">
      <w:bodyDiv w:val="1"/>
      <w:marLeft w:val="0"/>
      <w:marRight w:val="0"/>
      <w:marTop w:val="0"/>
      <w:marBottom w:val="0"/>
      <w:divBdr>
        <w:top w:val="none" w:sz="0" w:space="0" w:color="auto"/>
        <w:left w:val="none" w:sz="0" w:space="0" w:color="auto"/>
        <w:bottom w:val="none" w:sz="0" w:space="0" w:color="auto"/>
        <w:right w:val="none" w:sz="0" w:space="0" w:color="auto"/>
      </w:divBdr>
    </w:div>
    <w:div w:id="1550416660">
      <w:bodyDiv w:val="1"/>
      <w:marLeft w:val="0"/>
      <w:marRight w:val="0"/>
      <w:marTop w:val="0"/>
      <w:marBottom w:val="0"/>
      <w:divBdr>
        <w:top w:val="none" w:sz="0" w:space="0" w:color="auto"/>
        <w:left w:val="none" w:sz="0" w:space="0" w:color="auto"/>
        <w:bottom w:val="none" w:sz="0" w:space="0" w:color="auto"/>
        <w:right w:val="none" w:sz="0" w:space="0" w:color="auto"/>
      </w:divBdr>
    </w:div>
    <w:div w:id="1575042050">
      <w:bodyDiv w:val="1"/>
      <w:marLeft w:val="0"/>
      <w:marRight w:val="0"/>
      <w:marTop w:val="0"/>
      <w:marBottom w:val="0"/>
      <w:divBdr>
        <w:top w:val="none" w:sz="0" w:space="0" w:color="auto"/>
        <w:left w:val="none" w:sz="0" w:space="0" w:color="auto"/>
        <w:bottom w:val="none" w:sz="0" w:space="0" w:color="auto"/>
        <w:right w:val="none" w:sz="0" w:space="0" w:color="auto"/>
      </w:divBdr>
    </w:div>
    <w:div w:id="1620530867">
      <w:bodyDiv w:val="1"/>
      <w:marLeft w:val="0"/>
      <w:marRight w:val="0"/>
      <w:marTop w:val="0"/>
      <w:marBottom w:val="0"/>
      <w:divBdr>
        <w:top w:val="none" w:sz="0" w:space="0" w:color="auto"/>
        <w:left w:val="none" w:sz="0" w:space="0" w:color="auto"/>
        <w:bottom w:val="none" w:sz="0" w:space="0" w:color="auto"/>
        <w:right w:val="none" w:sz="0" w:space="0" w:color="auto"/>
      </w:divBdr>
    </w:div>
    <w:div w:id="171415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NITT250000530_Mriganka Jyoti Bordoloi</dc:creator>
  <cp:keywords/>
  <dc:description/>
  <cp:lastModifiedBy>Dinesha Ky</cp:lastModifiedBy>
  <cp:revision>6</cp:revision>
  <dcterms:created xsi:type="dcterms:W3CDTF">2026-01-07T12:38:00Z</dcterms:created>
  <dcterms:modified xsi:type="dcterms:W3CDTF">2026-01-07T12:42:00Z</dcterms:modified>
</cp:coreProperties>
</file>