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67C1" w:rsidRDefault="00927A63">
      <w:pPr>
        <w:jc w:val="center"/>
        <w:rPr>
          <w:rFonts w:hint="eastAsia"/>
        </w:rPr>
      </w:pPr>
      <w:r>
        <w:rPr>
          <w:rFonts w:ascii="Aptos Display" w:hAnsi="Aptos Display"/>
          <w:b/>
          <w:color w:val="183153"/>
          <w:sz w:val="50"/>
        </w:rPr>
        <w:t>SUPERMARKET SALES</w:t>
      </w:r>
      <w:r>
        <w:rPr>
          <w:rFonts w:ascii="Aptos Display" w:hAnsi="Aptos Display"/>
          <w:b/>
          <w:color w:val="183153"/>
          <w:sz w:val="50"/>
        </w:rPr>
        <w:br/>
        <w:t>DASHBOARD REPORT</w:t>
      </w:r>
    </w:p>
    <w:p w:rsidR="00FF67C1" w:rsidRDefault="00927A63">
      <w:pPr>
        <w:jc w:val="center"/>
        <w:rPr>
          <w:rFonts w:hint="eastAsia"/>
        </w:rPr>
      </w:pPr>
      <w:r>
        <w:rPr>
          <w:i/>
          <w:color w:val="5A6E87"/>
          <w:sz w:val="22"/>
        </w:rPr>
        <w:t>Power BI report review • KPI definitions • Visual interpretation</w:t>
      </w:r>
    </w:p>
    <w:p w:rsidR="00FF67C1" w:rsidRDefault="00FF67C1">
      <w:pPr>
        <w:rPr>
          <w:rFonts w:hint="eastAsia"/>
        </w:rPr>
      </w:pPr>
    </w:p>
    <w:p w:rsidR="00FF67C1" w:rsidRDefault="004052B5">
      <w:pPr>
        <w:rPr>
          <w:rFonts w:hint="eastAsia"/>
        </w:rPr>
      </w:pPr>
      <w:r w:rsidRPr="004052B5">
        <w:drawing>
          <wp:inline distT="0" distB="0" distL="0" distR="0" wp14:anchorId="76842781" wp14:editId="68AF7ACF">
            <wp:extent cx="6400800" cy="3567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7C1" w:rsidRDefault="00927A63">
      <w:pPr>
        <w:jc w:val="center"/>
        <w:rPr>
          <w:rFonts w:hint="eastAsia"/>
        </w:rPr>
      </w:pPr>
      <w:r>
        <w:rPr>
          <w:i/>
          <w:sz w:val="16"/>
        </w:rPr>
        <w:t>Figure 1. Dashboard layout preview reconstructed from the uploaded PBIX report definition.</w:t>
      </w:r>
    </w:p>
    <w:p w:rsidR="00FF67C1" w:rsidRDefault="00927A63">
      <w:pPr>
        <w:pStyle w:val="Heading1"/>
      </w:pPr>
      <w:r>
        <w:t>1. Executive summary</w:t>
      </w:r>
    </w:p>
    <w:p w:rsidR="00FF67C1" w:rsidRDefault="00927A63">
      <w:pPr>
        <w:rPr>
          <w:rFonts w:hint="eastAsia"/>
        </w:rPr>
      </w:pPr>
      <w:r>
        <w:t xml:space="preserve">The uploaded Power BI file contains an </w:t>
      </w:r>
      <w:r>
        <w:t xml:space="preserve">executive-style supermarket sales dashboard focused on revenue, cost, profit, and profit margin. It also includes product/category comparisons, a regional revenue view, a table, and a region slicer. The report structure is designed to help a reader review </w:t>
      </w:r>
      <w:r>
        <w:t>financial performance at a glance and then investigate which products, categories, or regions contribute most.</w:t>
      </w:r>
    </w:p>
    <w:p w:rsidR="00FF67C1" w:rsidRDefault="00927A63">
      <w:pPr>
        <w:rPr>
          <w:rFonts w:hint="eastAsia"/>
        </w:rPr>
      </w:pPr>
      <w:r>
        <w:t>Important data note: the PBIX definition exposes the visual fields and measures, but this environment cannot render the Power BI canvas or evalua</w:t>
      </w:r>
      <w:r>
        <w:t>te its live semantic model. For that reason, the images in this document are clearly labelled layout/structure previews and KPI values are not fabricated. Open the PBIX in Power BI Desktop to capture the final, data-filled dashboard screenshot and verify t</w:t>
      </w:r>
      <w:r>
        <w:t>he actual values.</w:t>
      </w:r>
    </w:p>
    <w:p w:rsidR="00FF67C1" w:rsidRDefault="00927A63">
      <w:pPr>
        <w:pStyle w:val="Heading1"/>
      </w:pPr>
      <w:r>
        <w:t>2. KPI overview and business meaning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F67C1" w:rsidTr="00FF67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FF67C1" w:rsidRDefault="00927A63">
            <w:pPr>
              <w:rPr>
                <w:rFonts w:hint="eastAsia"/>
              </w:rPr>
            </w:pPr>
            <w:r>
              <w:t>KPI</w:t>
            </w:r>
          </w:p>
        </w:tc>
        <w:tc>
          <w:tcPr>
            <w:tcW w:w="3360" w:type="dxa"/>
          </w:tcPr>
          <w:p w:rsidR="00FF67C1" w:rsidRDefault="00927A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What it tells you</w:t>
            </w:r>
          </w:p>
        </w:tc>
        <w:tc>
          <w:tcPr>
            <w:tcW w:w="3360" w:type="dxa"/>
          </w:tcPr>
          <w:p w:rsidR="00FF67C1" w:rsidRDefault="00927A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How to interpret it</w:t>
            </w:r>
          </w:p>
        </w:tc>
      </w:tr>
      <w:tr w:rsidR="00FF67C1" w:rsidTr="00FF67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FF67C1" w:rsidRDefault="00927A63">
            <w:pPr>
              <w:rPr>
                <w:rFonts w:hint="eastAsia"/>
              </w:rPr>
            </w:pPr>
            <w:r>
              <w:t>Total Revenue</w:t>
            </w:r>
          </w:p>
        </w:tc>
        <w:tc>
          <w:tcPr>
            <w:tcW w:w="3360" w:type="dxa"/>
          </w:tcPr>
          <w:p w:rsidR="00FF67C1" w:rsidRDefault="00927A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Total sales value represented by the orders measure.</w:t>
            </w:r>
          </w:p>
        </w:tc>
        <w:tc>
          <w:tcPr>
            <w:tcW w:w="3360" w:type="dxa"/>
          </w:tcPr>
          <w:p w:rsidR="00FF67C1" w:rsidRDefault="00927A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Use as the headline sales result; compare across region, product, and time if those filters</w:t>
            </w:r>
            <w:r>
              <w:t xml:space="preserve"> are available.</w:t>
            </w:r>
          </w:p>
        </w:tc>
      </w:tr>
      <w:tr w:rsidR="00FF67C1" w:rsidTr="00FF67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FF67C1" w:rsidRDefault="00927A63">
            <w:pPr>
              <w:rPr>
                <w:rFonts w:hint="eastAsia"/>
              </w:rPr>
            </w:pPr>
            <w:r>
              <w:t>Total Cost</w:t>
            </w:r>
          </w:p>
        </w:tc>
        <w:tc>
          <w:tcPr>
            <w:tcW w:w="3360" w:type="dxa"/>
          </w:tcPr>
          <w:p w:rsidR="00FF67C1" w:rsidRDefault="00927A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Total cost measure defined in the </w:t>
            </w:r>
            <w:r>
              <w:lastRenderedPageBreak/>
              <w:t>model.</w:t>
            </w:r>
          </w:p>
        </w:tc>
        <w:tc>
          <w:tcPr>
            <w:tcW w:w="3360" w:type="dxa"/>
          </w:tcPr>
          <w:p w:rsidR="00FF67C1" w:rsidRDefault="00927A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lastRenderedPageBreak/>
              <w:t xml:space="preserve">Compare with revenue to </w:t>
            </w:r>
            <w:r>
              <w:lastRenderedPageBreak/>
              <w:t>understand the cost base. Confirm the underlying cost data and aggregation before publishing.</w:t>
            </w:r>
          </w:p>
        </w:tc>
      </w:tr>
      <w:tr w:rsidR="00FF67C1" w:rsidTr="00FF67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FF67C1" w:rsidRDefault="00927A63">
            <w:pPr>
              <w:rPr>
                <w:rFonts w:hint="eastAsia"/>
              </w:rPr>
            </w:pPr>
            <w:r>
              <w:lastRenderedPageBreak/>
              <w:t>Total Profit</w:t>
            </w:r>
          </w:p>
        </w:tc>
        <w:tc>
          <w:tcPr>
            <w:tcW w:w="3360" w:type="dxa"/>
          </w:tcPr>
          <w:p w:rsidR="00FF67C1" w:rsidRDefault="00927A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Profit measure defined in the model.</w:t>
            </w:r>
          </w:p>
        </w:tc>
        <w:tc>
          <w:tcPr>
            <w:tcW w:w="3360" w:type="dxa"/>
          </w:tcPr>
          <w:p w:rsidR="00FF67C1" w:rsidRDefault="00927A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A positive result </w:t>
            </w:r>
            <w:r>
              <w:t>indicates revenue exceeds the cost basis used by the measure; validate the formula and included expenses.</w:t>
            </w:r>
          </w:p>
        </w:tc>
      </w:tr>
      <w:tr w:rsidR="00FF67C1" w:rsidTr="00FF67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FF67C1" w:rsidRDefault="00927A63">
            <w:pPr>
              <w:rPr>
                <w:rFonts w:hint="eastAsia"/>
              </w:rPr>
            </w:pPr>
            <w:r>
              <w:t>Profit Margin</w:t>
            </w:r>
          </w:p>
        </w:tc>
        <w:tc>
          <w:tcPr>
            <w:tcW w:w="3360" w:type="dxa"/>
          </w:tcPr>
          <w:p w:rsidR="00FF67C1" w:rsidRDefault="00927A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Profit margin measure, shown in a gauge and area chart.</w:t>
            </w:r>
          </w:p>
        </w:tc>
        <w:tc>
          <w:tcPr>
            <w:tcW w:w="3360" w:type="dxa"/>
          </w:tcPr>
          <w:p w:rsidR="00FF67C1" w:rsidRDefault="00927A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Usually expressed as profit divided by revenue. Confirm the measure’s formula a</w:t>
            </w:r>
            <w:r>
              <w:t>nd whether the display is formatted as a percentage.</w:t>
            </w:r>
          </w:p>
        </w:tc>
      </w:tr>
    </w:tbl>
    <w:p w:rsidR="00FF67C1" w:rsidRDefault="00927A63">
      <w:pPr>
        <w:pStyle w:val="Heading1"/>
      </w:pPr>
      <w:r>
        <w:t>3. Dashboard visuals and insights to review</w:t>
      </w:r>
    </w:p>
    <w:p w:rsidR="00FF67C1" w:rsidRDefault="00927A63">
      <w:pPr>
        <w:pStyle w:val="Heading2"/>
      </w:pPr>
      <w:r>
        <w:t>3.1 Profit by product category</w:t>
      </w:r>
    </w:p>
    <w:p w:rsidR="00FF67C1" w:rsidRDefault="004052B5">
      <w:pPr>
        <w:rPr>
          <w:rFonts w:hint="eastAsia"/>
        </w:rPr>
      </w:pPr>
      <w:r>
        <w:t xml:space="preserve">                                                        </w:t>
      </w:r>
      <w:r w:rsidRPr="004052B5">
        <w:drawing>
          <wp:inline distT="0" distB="0" distL="0" distR="0" wp14:anchorId="563B8F04" wp14:editId="1F06D088">
            <wp:extent cx="2621280" cy="1805940"/>
            <wp:effectExtent l="0" t="0" r="762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1522" cy="180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7C1" w:rsidRDefault="00927A63">
      <w:pPr>
        <w:rPr>
          <w:rFonts w:hint="eastAsia"/>
        </w:rPr>
      </w:pPr>
      <w:r>
        <w:t xml:space="preserve">The PBIX visual maps </w:t>
      </w:r>
      <w:proofErr w:type="gramStart"/>
      <w:r>
        <w:t>products[</w:t>
      </w:r>
      <w:proofErr w:type="gramEnd"/>
      <w:r>
        <w:t>Category] to the category axis and orders[Total Profit] to the value axis, sorted descending by</w:t>
      </w:r>
      <w:r>
        <w:t xml:space="preserve"> profit. Use this visual to identify categories contributing the most profit and categories that may need pricing, promotion, or cost review. After opening the PBIX, record the leading and lowest-profit categories from the actual chart rather than relying </w:t>
      </w:r>
      <w:r>
        <w:t>on the preview.</w:t>
      </w:r>
    </w:p>
    <w:p w:rsidR="00FF67C1" w:rsidRDefault="00927A63">
      <w:pPr>
        <w:pStyle w:val="Heading2"/>
      </w:pPr>
      <w:r>
        <w:t>3.2 Revenue by product</w:t>
      </w:r>
    </w:p>
    <w:p w:rsidR="00FF67C1" w:rsidRDefault="004052B5">
      <w:pPr>
        <w:rPr>
          <w:rFonts w:hint="eastAsia"/>
        </w:rPr>
      </w:pPr>
      <w:r>
        <w:t xml:space="preserve">                                                        </w:t>
      </w:r>
      <w:r w:rsidRPr="004052B5">
        <w:drawing>
          <wp:inline distT="0" distB="0" distL="0" distR="0" wp14:anchorId="3068F0F4" wp14:editId="1E1C7A3B">
            <wp:extent cx="2682472" cy="1767993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7C1" w:rsidRDefault="00927A63">
      <w:pPr>
        <w:rPr>
          <w:rFonts w:hint="eastAsia"/>
        </w:rPr>
      </w:pPr>
      <w:r>
        <w:t xml:space="preserve">This chart compares </w:t>
      </w:r>
      <w:proofErr w:type="gramStart"/>
      <w:r>
        <w:t>products[</w:t>
      </w:r>
      <w:proofErr w:type="gramEnd"/>
      <w:r>
        <w:t>Product_Name] against orders[Total Revenue] and sorts by revenue. It can highlight best-selling products by revenue, but revenue alone does not show profitability. Compare high-revenue p</w:t>
      </w:r>
      <w:r>
        <w:t>roducts with profit or margin before making inventory or promotional decisions.</w:t>
      </w:r>
    </w:p>
    <w:p w:rsidR="00FF67C1" w:rsidRDefault="00927A63">
      <w:pPr>
        <w:pStyle w:val="Heading2"/>
      </w:pPr>
      <w:r>
        <w:t>3.3 Revenue by region</w:t>
      </w:r>
    </w:p>
    <w:p w:rsidR="00FF67C1" w:rsidRDefault="00927A63">
      <w:pPr>
        <w:rPr>
          <w:rFonts w:hint="eastAsia"/>
        </w:rPr>
      </w:pPr>
      <w:r>
        <w:t>A combo chart uses orders[Region] and orders[Total Revenue]. The report also contains a Region slicer. Use the slicer to focus the page on a specific regi</w:t>
      </w:r>
      <w:r>
        <w:t xml:space="preserve">on, then compare the regional revenue pattern. The actual chart title, labels, and any </w:t>
      </w:r>
      <w:r>
        <w:lastRenderedPageBreak/>
        <w:t>secondary-axis measure should be checked in Power BI because the saved visual definition lists revenue as its explicit value measure.</w:t>
      </w:r>
    </w:p>
    <w:p w:rsidR="00FF67C1" w:rsidRDefault="00927A63">
      <w:pPr>
        <w:pStyle w:val="Heading2"/>
      </w:pPr>
      <w:r>
        <w:t>3.4 Profit margin by category</w:t>
      </w:r>
    </w:p>
    <w:p w:rsidR="00FF67C1" w:rsidRDefault="004052B5">
      <w:pPr>
        <w:rPr>
          <w:rFonts w:hint="eastAsia"/>
        </w:rPr>
      </w:pPr>
      <w:r>
        <w:t xml:space="preserve">                                                               </w:t>
      </w:r>
      <w:bookmarkStart w:id="0" w:name="_GoBack"/>
      <w:bookmarkEnd w:id="0"/>
      <w:r w:rsidRPr="004052B5">
        <w:drawing>
          <wp:inline distT="0" distB="0" distL="0" distR="0" wp14:anchorId="20E68E92" wp14:editId="16307F61">
            <wp:extent cx="2743438" cy="9983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7C1" w:rsidRDefault="00927A63">
      <w:pPr>
        <w:rPr>
          <w:rFonts w:hint="eastAsia"/>
        </w:rPr>
      </w:pPr>
      <w:r>
        <w:t>The</w:t>
      </w:r>
      <w:r>
        <w:t xml:space="preserve"> area chart maps </w:t>
      </w:r>
      <w:proofErr w:type="gramStart"/>
      <w:r>
        <w:t>products[</w:t>
      </w:r>
      <w:proofErr w:type="gramEnd"/>
      <w:r>
        <w:t>Category] to category and orders[Profit Margin] to value. This provides a category-level view of margin. A category with high revenue but weak margin may deserve a different action from a smaller category with stronger margin.</w:t>
      </w:r>
    </w:p>
    <w:p w:rsidR="00FF67C1" w:rsidRDefault="00927A63">
      <w:pPr>
        <w:pStyle w:val="Heading2"/>
      </w:pPr>
      <w:r>
        <w:t>3.5</w:t>
      </w:r>
      <w:r>
        <w:t xml:space="preserve"> Category revenue table</w:t>
      </w:r>
    </w:p>
    <w:p w:rsidR="00FF67C1" w:rsidRDefault="00927A63">
      <w:pPr>
        <w:rPr>
          <w:rFonts w:hint="eastAsia"/>
        </w:rPr>
      </w:pPr>
      <w:r>
        <w:t>The table visual contains products[Category] and orders[Total Revenue], sorted by revenue. It is useful for exact comparisons and for validating whether the chart rankings align with the displayed category totals.</w:t>
      </w:r>
    </w:p>
    <w:p w:rsidR="00FF67C1" w:rsidRDefault="00927A63">
      <w:pPr>
        <w:pStyle w:val="Heading2"/>
      </w:pPr>
      <w:r>
        <w:t>3.6 Profit gauge</w:t>
      </w:r>
    </w:p>
    <w:p w:rsidR="00FF67C1" w:rsidRDefault="00927A63">
      <w:pPr>
        <w:rPr>
          <w:rFonts w:hint="eastAsia"/>
        </w:rPr>
      </w:pPr>
      <w:r>
        <w:t>T</w:t>
      </w:r>
      <w:r>
        <w:t>he gauge uses orders[Profit Margin]. Check the target/maximum settings and percentage formatting in Power BI. A gauge can be misleading if its scale is not aligned with the business target, so document the target and scale when presenting results.</w:t>
      </w:r>
    </w:p>
    <w:p w:rsidR="00FF67C1" w:rsidRDefault="00927A63">
      <w:pPr>
        <w:pStyle w:val="Heading1"/>
      </w:pPr>
      <w:r>
        <w:t>4. Recom</w:t>
      </w:r>
      <w:r>
        <w:t>mended KPI validation before sharing</w:t>
      </w:r>
    </w:p>
    <w:p w:rsidR="00FF67C1" w:rsidRDefault="00927A63">
      <w:pPr>
        <w:pStyle w:val="ListBullet"/>
        <w:rPr>
          <w:rFonts w:hint="eastAsia"/>
        </w:rPr>
      </w:pPr>
      <w:r>
        <w:t>Confirm Total Revenue aggregates the intended sales field and does not double-count order-level values across order items.</w:t>
      </w:r>
    </w:p>
    <w:p w:rsidR="00FF67C1" w:rsidRDefault="00927A63">
      <w:pPr>
        <w:pStyle w:val="ListBullet"/>
        <w:rPr>
          <w:rFonts w:hint="eastAsia"/>
        </w:rPr>
      </w:pPr>
      <w:r>
        <w:t>Confirm Total Cost is based on a valid cost field and has the correct granularity.</w:t>
      </w:r>
    </w:p>
    <w:p w:rsidR="00FF67C1" w:rsidRDefault="00927A63">
      <w:pPr>
        <w:pStyle w:val="ListBullet"/>
        <w:rPr>
          <w:rFonts w:hint="eastAsia"/>
        </w:rPr>
      </w:pPr>
      <w:r>
        <w:t xml:space="preserve">Review the </w:t>
      </w:r>
      <w:r>
        <w:t>Total Profit formula and verify whether it is Revenue minus Cost or includes additional adjustments.</w:t>
      </w:r>
    </w:p>
    <w:p w:rsidR="00FF67C1" w:rsidRDefault="00927A63">
      <w:pPr>
        <w:pStyle w:val="ListBullet"/>
        <w:rPr>
          <w:rFonts w:hint="eastAsia"/>
        </w:rPr>
      </w:pPr>
      <w:r>
        <w:t>Confirm Profit Margin is formatted as a percentage and uses the intended denominator.</w:t>
      </w:r>
    </w:p>
    <w:p w:rsidR="00FF67C1" w:rsidRDefault="00927A63">
      <w:pPr>
        <w:pStyle w:val="ListBullet"/>
        <w:rPr>
          <w:rFonts w:hint="eastAsia"/>
        </w:rPr>
      </w:pPr>
      <w:r>
        <w:t>Test the Region slicer and confirm all cards and charts respond consi</w:t>
      </w:r>
      <w:r>
        <w:t>stently.</w:t>
      </w:r>
    </w:p>
    <w:p w:rsidR="00FF67C1" w:rsidRDefault="00927A63">
      <w:pPr>
        <w:pStyle w:val="ListBullet"/>
        <w:rPr>
          <w:rFonts w:hint="eastAsia"/>
        </w:rPr>
      </w:pPr>
      <w:r>
        <w:t>Check blank categories, duplicate product names, currency formatting, axis labels, and sort order.</w:t>
      </w:r>
    </w:p>
    <w:p w:rsidR="00FF67C1" w:rsidRDefault="00927A63">
      <w:pPr>
        <w:pStyle w:val="ListBullet"/>
        <w:rPr>
          <w:rFonts w:hint="eastAsia"/>
        </w:rPr>
      </w:pPr>
      <w:r>
        <w:t>Capture a screenshot from Power BI Desktop after refreshing the data; replace the preview images in this report with the live dashboard screenshot.</w:t>
      </w:r>
    </w:p>
    <w:p w:rsidR="00FF67C1" w:rsidRDefault="00927A63">
      <w:pPr>
        <w:pStyle w:val="Heading1"/>
      </w:pPr>
      <w:r>
        <w:t>5. Suggested business questions</w:t>
      </w:r>
    </w:p>
    <w:p w:rsidR="00FF67C1" w:rsidRDefault="00927A63">
      <w:pPr>
        <w:pStyle w:val="ListBullet"/>
        <w:rPr>
          <w:rFonts w:hint="eastAsia"/>
        </w:rPr>
      </w:pPr>
      <w:r>
        <w:t>Which product category contributes the highest total profit?</w:t>
      </w:r>
    </w:p>
    <w:p w:rsidR="00FF67C1" w:rsidRDefault="00927A63">
      <w:pPr>
        <w:pStyle w:val="ListBullet"/>
        <w:rPr>
          <w:rFonts w:hint="eastAsia"/>
        </w:rPr>
      </w:pPr>
      <w:r>
        <w:t>Which products generate the most revenue, and do they also deliver strong profit?</w:t>
      </w:r>
    </w:p>
    <w:p w:rsidR="00FF67C1" w:rsidRDefault="00927A63">
      <w:pPr>
        <w:pStyle w:val="ListBullet"/>
        <w:rPr>
          <w:rFonts w:hint="eastAsia"/>
        </w:rPr>
      </w:pPr>
      <w:r>
        <w:t>Which region contributes the most revenue?</w:t>
      </w:r>
    </w:p>
    <w:p w:rsidR="00FF67C1" w:rsidRDefault="00927A63">
      <w:pPr>
        <w:pStyle w:val="ListBullet"/>
        <w:rPr>
          <w:rFonts w:hint="eastAsia"/>
        </w:rPr>
      </w:pPr>
      <w:r>
        <w:t>Are there categories with relatively l</w:t>
      </w:r>
      <w:r>
        <w:t>ow profit margin despite strong revenue?</w:t>
      </w:r>
    </w:p>
    <w:p w:rsidR="00FF67C1" w:rsidRDefault="00927A63">
      <w:pPr>
        <w:pStyle w:val="ListBullet"/>
        <w:rPr>
          <w:rFonts w:hint="eastAsia"/>
        </w:rPr>
      </w:pPr>
      <w:r>
        <w:t>How do the KPI values change when the Region slicer is used?</w:t>
      </w:r>
    </w:p>
    <w:p w:rsidR="00FF67C1" w:rsidRDefault="00927A63">
      <w:pPr>
        <w:pStyle w:val="Heading1"/>
      </w:pPr>
      <w:r>
        <w:t>6. How to insert the final live screenshot</w:t>
      </w:r>
    </w:p>
    <w:p w:rsidR="00FF67C1" w:rsidRDefault="00927A63">
      <w:pPr>
        <w:pStyle w:val="ListNumber"/>
        <w:rPr>
          <w:rFonts w:hint="eastAsia"/>
        </w:rPr>
      </w:pPr>
      <w:r>
        <w:t>Open supermarket_sales_report.pbix in Power BI Desktop and wait for all visuals to finish loading.</w:t>
      </w:r>
    </w:p>
    <w:p w:rsidR="00FF67C1" w:rsidRDefault="00927A63">
      <w:pPr>
        <w:pStyle w:val="ListNumber"/>
        <w:rPr>
          <w:rFonts w:hint="eastAsia"/>
        </w:rPr>
      </w:pPr>
      <w:r>
        <w:t>Select the r</w:t>
      </w:r>
      <w:r>
        <w:t>eport page containing the KPI cards and charts; clear slicers if you want the overall view.</w:t>
      </w:r>
    </w:p>
    <w:p w:rsidR="00FF67C1" w:rsidRDefault="00927A63">
      <w:pPr>
        <w:pStyle w:val="ListNumber"/>
        <w:rPr>
          <w:rFonts w:hint="eastAsia"/>
        </w:rPr>
      </w:pPr>
      <w:r>
        <w:t>Use View &gt; Page view &gt; Fit to page (or Fit to width) so the full page is visible.</w:t>
      </w:r>
    </w:p>
    <w:p w:rsidR="00FF67C1" w:rsidRDefault="00927A63">
      <w:pPr>
        <w:pStyle w:val="ListNumber"/>
        <w:rPr>
          <w:rFonts w:hint="eastAsia"/>
        </w:rPr>
      </w:pPr>
      <w:r>
        <w:t>Take a screenshot using Snipping Tool (Windows + Shift + S) and save it as PNG.</w:t>
      </w:r>
    </w:p>
    <w:p w:rsidR="00FF67C1" w:rsidRDefault="00927A63">
      <w:pPr>
        <w:pStyle w:val="ListNumber"/>
        <w:rPr>
          <w:rFonts w:hint="eastAsia"/>
        </w:rPr>
      </w:pPr>
      <w:r>
        <w:lastRenderedPageBreak/>
        <w:t>In</w:t>
      </w:r>
      <w:r>
        <w:t xml:space="preserve"> Word, replace Figure 1’s preview with the screenshot using Insert &gt; Pictures, then set Wrap Text to In Line with Text and resize to fit the page width.</w:t>
      </w:r>
    </w:p>
    <w:p w:rsidR="00FF67C1" w:rsidRDefault="00927A63">
      <w:pPr>
        <w:pStyle w:val="ListNumber"/>
        <w:rPr>
          <w:rFonts w:hint="eastAsia"/>
        </w:rPr>
      </w:pPr>
      <w:r>
        <w:t>Repeat for individual charts if you want larger visual-specific screenshots.</w:t>
      </w:r>
    </w:p>
    <w:p w:rsidR="00FF67C1" w:rsidRDefault="00927A63">
      <w:pPr>
        <w:pStyle w:val="Heading1"/>
      </w:pPr>
      <w:r>
        <w:t>7. Source and limitations</w:t>
      </w:r>
    </w:p>
    <w:p w:rsidR="00FF67C1" w:rsidRDefault="00927A63">
      <w:pPr>
        <w:rPr>
          <w:rFonts w:hint="eastAsia"/>
        </w:rPr>
      </w:pPr>
      <w:r>
        <w:t>Source file: supermarket_sales_report.pbix (uploaded for this report). The visual inventory was read from the PBIX report definition. The report includes three KPI cards (Total Revenue, Total Cost, Total Profit), a Profit Margin gauge, clustered bar charts</w:t>
      </w:r>
      <w:r>
        <w:t xml:space="preserve"> for category profit and product revenue, a category/revenue table, a region/revenue combo chart, a Region slicer, and a category/profit-margin area chart. This document is an explanatory report and does not claim to contain evaluated live KPI totals.</w:t>
      </w:r>
    </w:p>
    <w:sectPr w:rsidR="00FF67C1" w:rsidSect="00034616"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7A63" w:rsidRDefault="00927A6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927A63" w:rsidRDefault="00927A6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7C1" w:rsidRDefault="00927A63">
    <w:pPr>
      <w:pStyle w:val="Footer"/>
      <w:jc w:val="center"/>
      <w:rPr>
        <w:rFonts w:hint="eastAsia"/>
      </w:rPr>
    </w:pPr>
    <w:r>
      <w:rPr>
        <w:color w:val="647387"/>
        <w:sz w:val="16"/>
      </w:rPr>
      <w:t xml:space="preserve">Supermarket Sales Dashboard Report  •  Page </w:t>
    </w:r>
    <w:r>
      <w:rPr>
        <w:color w:val="647387"/>
        <w:sz w:val="16"/>
      </w:rPr>
      <w:fldChar w:fldCharType="begin"/>
    </w:r>
    <w:r>
      <w:rPr>
        <w:color w:val="647387"/>
        <w:sz w:val="16"/>
      </w:rPr>
      <w:instrText xml:space="preserve"> PAGE </w:instrText>
    </w:r>
    <w:r w:rsidR="004052B5">
      <w:rPr>
        <w:rFonts w:hint="eastAsia"/>
        <w:color w:val="647387"/>
        <w:sz w:val="16"/>
      </w:rPr>
      <w:fldChar w:fldCharType="separate"/>
    </w:r>
    <w:r w:rsidR="004052B5">
      <w:rPr>
        <w:rFonts w:hint="eastAsia"/>
        <w:noProof/>
        <w:color w:val="647387"/>
        <w:sz w:val="16"/>
      </w:rPr>
      <w:t>1</w:t>
    </w:r>
    <w:r>
      <w:rPr>
        <w:color w:val="647387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7A63" w:rsidRDefault="00927A6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927A63" w:rsidRDefault="00927A6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52B5"/>
    <w:rsid w:val="00927A63"/>
    <w:rsid w:val="00AA1D8D"/>
    <w:rsid w:val="00B47730"/>
    <w:rsid w:val="00CB0664"/>
    <w:rsid w:val="00FC693F"/>
    <w:rsid w:val="00FF6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EB5599"/>
  <w14:defaultImageDpi w14:val="300"/>
  <w15:docId w15:val="{2896455A-2B59-4ED6-A875-955724A12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1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31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31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47C2A0-31DD-4938-9074-1B5C68402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941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2026-10-23T09:48:00Z</dcterms:created>
  <dcterms:modified xsi:type="dcterms:W3CDTF">2026-10-23T09:48:00Z</dcterms:modified>
  <cp:category/>
</cp:coreProperties>
</file>