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D"/>
        <w:spacing w:before="0" w:beforeAutospacing="0" w:after="0" w:afterAutospacing="0" w:line="264" w:lineRule="atLeast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9FBFD"/>
          <w:lang w:val="en-US" w:eastAsia="zh-CN" w:bidi="ar"/>
        </w:rPr>
        <w:t>Automated Testing Challenges</w:t>
      </w:r>
    </w:p>
    <w:p>
      <w:pPr>
        <w:keepNext w:val="0"/>
        <w:keepLines w:val="0"/>
        <w:widowControl/>
        <w:suppressLineNumbers w:val="0"/>
        <w:shd w:val="clear" w:fill="F9FBFD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9FBFD"/>
          <w:spacing w:val="0"/>
          <w:kern w:val="0"/>
          <w:sz w:val="21"/>
          <w:szCs w:val="21"/>
          <w:bdr w:val="none" w:color="auto" w:sz="0" w:space="0"/>
          <w:shd w:val="clear" w:fill="F9FBFD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2377"/>
        <w:gridCol w:w="2378"/>
        <w:gridCol w:w="237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b/>
                <w:bCs/>
                <w:color w:val="98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color w:val="98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4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C9DAF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Setting up the environment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Set up a local NodeJS environment. Using a newer node version is recommended.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Installation of TestCafe globally from NPM (Node package Manager).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2964180" cy="381000"/>
            <wp:effectExtent l="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621280" cy="312420"/>
            <wp:effectExtent l="0" t="0" r="0" b="76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Succesfully completed.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6"/>
        <w:gridCol w:w="2272"/>
        <w:gridCol w:w="2267"/>
        <w:gridCol w:w="228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b/>
                <w:bCs/>
                <w:color w:val="98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color w:val="98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4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C9DAF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Automated test cases to be written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Test successful login with valid credentials.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Test unsuccessful login attempts with invalid credentials.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Validate that appropriate error messages are displayed for invalid login attempts.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On successful login, validate that the user is redirected to the dashboard screen.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1.Test successful login with valid credentials.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6690" cy="2682875"/>
            <wp:effectExtent l="0" t="0" r="6350" b="14605"/>
            <wp:docPr id="4" name="Picture 4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3898900"/>
            <wp:effectExtent l="0" t="0" r="5080" b="2540"/>
            <wp:docPr id="5" name="Picture 5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981450"/>
            <wp:effectExtent l="0" t="0" r="3175" b="11430"/>
            <wp:docPr id="6" name="Picture 6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s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Succesfully completed.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</w:pPr>
      <w:r>
        <w:rPr>
          <w:rFonts w:hint="default"/>
          <w:b/>
          <w:bCs/>
          <w:sz w:val="32"/>
          <w:szCs w:val="32"/>
          <w:lang w:val="en-US"/>
        </w:rPr>
        <w:t>Test unsuccessful login attempts with invalid credentials.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drawing>
          <wp:inline distT="0" distB="0" distL="114300" distR="114300">
            <wp:extent cx="5269865" cy="3310890"/>
            <wp:effectExtent l="0" t="0" r="3175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055" cy="3964940"/>
            <wp:effectExtent l="0" t="0" r="6985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3.Validate that appropriate error messages are displayed for invalid login attempts.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3981450"/>
            <wp:effectExtent l="0" t="0" r="2540" b="1143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055" cy="3084830"/>
            <wp:effectExtent l="0" t="0" r="6985" b="889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ascii="Arial" w:hAnsi="Arial" w:eastAsia="SimSun" w:cs="Arial"/>
          <w:b/>
          <w:bCs/>
          <w:i w:val="0"/>
          <w:iCs w:val="0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  <w:r>
        <w:rPr>
          <w:rFonts w:ascii="Arial" w:hAnsi="Arial" w:eastAsia="SimSun" w:cs="Arial"/>
          <w:b/>
          <w:bCs/>
          <w:i w:val="0"/>
          <w:iCs w:val="0"/>
          <w:sz w:val="28"/>
          <w:szCs w:val="28"/>
        </w:rPr>
        <w:t>On successful login, validate that the user is redirected to the dashboard screen.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593975"/>
            <wp:effectExtent l="0" t="0" r="1270" b="1206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2701925"/>
            <wp:effectExtent l="0" t="0" r="6350" b="107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2464"/>
        <w:gridCol w:w="2463"/>
        <w:gridCol w:w="2464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b/>
                <w:bCs/>
                <w:color w:val="98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color w:val="98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4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C9DAF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Cross-Browser Testing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Configure the TestCafe tests to run on at least two different browsers (e.g., Chrome and Firefox)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Run the test cases and validate if processes work consistently across the chosen browsers.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>Configure the TestCafe tests to run on at least two different browsers (e.g., Chrome and Firefox)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0"/>
          <w:szCs w:val="20"/>
          <w:lang w:val="en-US" w:eastAsia="zh-CN" w:bidi="ar"/>
        </w:rPr>
        <w:t>Configure the TestCafe tests to run on at least two different browsers (e.g., Chrome and Firefox) same only just change above step to change link depenpending upon browser.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kern w:val="0"/>
          <w:sz w:val="20"/>
          <w:szCs w:val="20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kern w:val="0"/>
          <w:sz w:val="20"/>
          <w:szCs w:val="20"/>
          <w:lang w:val="en-US" w:eastAsia="zh-CN" w:bidi="ar"/>
        </w:rPr>
      </w:pP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51"/>
        <w:gridCol w:w="1574"/>
        <w:gridCol w:w="1574"/>
        <w:gridCol w:w="157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b/>
                <w:bCs/>
                <w:color w:val="98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color w:val="98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4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C9DAF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Documentation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gridSpan w:val="4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Reflecting is essential in every phase of learning. It can help you in gaining deeper insights into your own learning process, strengths, and areas for improvement.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Document your testing approach, including the test cases, and any challenges faced during testing.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 w:ascii="Arial" w:hAnsi="Arial" w:eastAsia="SimSun" w:cs="Arial"/>
          <w:kern w:val="0"/>
          <w:sz w:val="20"/>
          <w:szCs w:val="20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3"/>
        </w:numPr>
        <w:jc w:val="both"/>
        <w:rPr>
          <w:rFonts w:ascii="Arial" w:hAnsi="Arial" w:eastAsia="SimSun" w:cs="Arial"/>
          <w:b/>
          <w:bCs/>
          <w:i w:val="0"/>
          <w:iCs w:val="0"/>
          <w:sz w:val="24"/>
          <w:szCs w:val="24"/>
        </w:rPr>
      </w:pPr>
      <w:r>
        <w:rPr>
          <w:rFonts w:ascii="Arial" w:hAnsi="Arial" w:eastAsia="SimSun" w:cs="Arial"/>
          <w:b/>
          <w:bCs/>
          <w:i w:val="0"/>
          <w:iCs w:val="0"/>
          <w:sz w:val="24"/>
          <w:szCs w:val="24"/>
        </w:rPr>
        <w:t>Document your testing approach, including the test cases, and any challenges faced during testing.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 w:eastAsia="zh-CN"/>
        </w:rPr>
        <w:t>Yes, In above all step I perform testing, including with test cases and face challenges to connect testcafe properly but after seeing documentation I solve it.</w:t>
      </w:r>
    </w:p>
    <w:p>
      <w:pPr>
        <w:numPr>
          <w:numId w:val="0"/>
        </w:numPr>
        <w:jc w:val="both"/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 w:eastAsia="zh-CN"/>
        </w:rPr>
        <w:t>Thank you.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E93EE"/>
    <w:multiLevelType w:val="singleLevel"/>
    <w:tmpl w:val="CD3E93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19CC65"/>
    <w:multiLevelType w:val="singleLevel"/>
    <w:tmpl w:val="FB19CC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E7D73A"/>
    <w:multiLevelType w:val="singleLevel"/>
    <w:tmpl w:val="62E7D7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33070"/>
    <w:rsid w:val="52AD7609"/>
    <w:rsid w:val="5653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2023-09-09T04:40:00Z</dcterms:created>
  <dc:creator>Dinesh Parekh</dc:creator>
  <cp:lastModifiedBy>Dinesh Parekh</cp:lastModifiedBy>
  <dcterms:modified xsi:type="dcterms:W3CDTF">2023-09-09T05:09:27Z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E628842547494FEC9268F437A27CB790_11</vt:lpwstr>
  </property>
</Properties>
</file>