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3240"/>
        <w:gridCol w:w="7110"/>
      </w:tblGrid>
      <w:tr w:rsidR="000A2EA3" w:rsidRPr="002C44C3" w14:paraId="38257E0E" w14:textId="77777777" w:rsidTr="00FE3029">
        <w:tc>
          <w:tcPr>
            <w:tcW w:w="3240" w:type="dxa"/>
          </w:tcPr>
          <w:p w14:paraId="394C9C63" w14:textId="7511CA95" w:rsidR="000A2EA3" w:rsidRPr="002C44C3" w:rsidRDefault="000A2EA3" w:rsidP="002C44C3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2C44C3">
              <w:rPr>
                <w:rFonts w:cstheme="minorHAnsi"/>
                <w:sz w:val="24"/>
                <w:szCs w:val="24"/>
                <w:lang w:val="en-US"/>
              </w:rPr>
              <w:t xml:space="preserve">Name: </w:t>
            </w:r>
          </w:p>
        </w:tc>
        <w:tc>
          <w:tcPr>
            <w:tcW w:w="7110" w:type="dxa"/>
          </w:tcPr>
          <w:p w14:paraId="0DEC2A75" w14:textId="028D5CCD" w:rsidR="000A2EA3" w:rsidRPr="002C44C3" w:rsidRDefault="007106A5" w:rsidP="002C44C3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Monish</w:t>
            </w:r>
            <w:r w:rsidR="00703B50">
              <w:rPr>
                <w:rFonts w:cstheme="minorHAnsi"/>
                <w:sz w:val="24"/>
                <w:szCs w:val="24"/>
                <w:lang w:val="en-US"/>
              </w:rPr>
              <w:t xml:space="preserve"> K</w:t>
            </w:r>
          </w:p>
        </w:tc>
      </w:tr>
      <w:tr w:rsidR="000A2EA3" w:rsidRPr="002C44C3" w14:paraId="6CD22FD6" w14:textId="77777777" w:rsidTr="00FE3029">
        <w:tc>
          <w:tcPr>
            <w:tcW w:w="3240" w:type="dxa"/>
          </w:tcPr>
          <w:p w14:paraId="5C02A58A" w14:textId="4FDD4284" w:rsidR="000A2EA3" w:rsidRPr="002C44C3" w:rsidRDefault="000A2EA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Company Name: </w:t>
            </w:r>
          </w:p>
        </w:tc>
        <w:tc>
          <w:tcPr>
            <w:tcW w:w="7110" w:type="dxa"/>
          </w:tcPr>
          <w:p w14:paraId="1161B7BB" w14:textId="1168A754" w:rsidR="007106A5" w:rsidRPr="002C44C3" w:rsidRDefault="00F907E9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907E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LONGTAIL WEB SERVICES PRIVATE LIMITED</w:t>
            </w:r>
          </w:p>
        </w:tc>
      </w:tr>
      <w:tr w:rsidR="007106A5" w:rsidRPr="002C44C3" w14:paraId="68BD7D1D" w14:textId="77777777" w:rsidTr="00FE3029">
        <w:tc>
          <w:tcPr>
            <w:tcW w:w="3240" w:type="dxa"/>
          </w:tcPr>
          <w:p w14:paraId="7198740C" w14:textId="4DC147C9" w:rsidR="007106A5" w:rsidRPr="002C44C3" w:rsidRDefault="007106A5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Company Full Address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7110" w:type="dxa"/>
          </w:tcPr>
          <w:p w14:paraId="00A8D9F0" w14:textId="306D8FE8" w:rsidR="007106A5" w:rsidRPr="002C44C3" w:rsidRDefault="00EC74EF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EC74EF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#5AC, 824,3rd Floor, 1st Block HRBR Layout, Extension, Kalyan Nagar, Bengaluru, Karnataka 560043.</w:t>
            </w:r>
          </w:p>
        </w:tc>
      </w:tr>
      <w:tr w:rsidR="000A2EA3" w:rsidRPr="002C44C3" w14:paraId="5820FD0F" w14:textId="77777777" w:rsidTr="00FE3029">
        <w:tc>
          <w:tcPr>
            <w:tcW w:w="3240" w:type="dxa"/>
          </w:tcPr>
          <w:p w14:paraId="7750E871" w14:textId="0AEBC822" w:rsidR="000A2EA3" w:rsidRPr="002C44C3" w:rsidRDefault="000A2EA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Years of experience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568219B4" w14:textId="3CD25767" w:rsidR="000A2EA3" w:rsidRPr="002C44C3" w:rsidRDefault="00EE6D5D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  <w:r w:rsidR="000A2EA3" w:rsidRPr="002C44C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Years</w:t>
            </w:r>
          </w:p>
        </w:tc>
      </w:tr>
      <w:tr w:rsidR="000A2EA3" w:rsidRPr="002C44C3" w14:paraId="3A19D7A6" w14:textId="77777777" w:rsidTr="00FE3029">
        <w:tc>
          <w:tcPr>
            <w:tcW w:w="3240" w:type="dxa"/>
          </w:tcPr>
          <w:p w14:paraId="1D6736C1" w14:textId="1269793A" w:rsidR="000A2EA3" w:rsidRPr="002C44C3" w:rsidRDefault="000A2EA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Current CTC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1BAC3FD7" w14:textId="182C2FC8" w:rsidR="000A2EA3" w:rsidRPr="002C44C3" w:rsidRDefault="00740C0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 LPA</w:t>
            </w:r>
          </w:p>
        </w:tc>
      </w:tr>
      <w:tr w:rsidR="000A2EA3" w:rsidRPr="002C44C3" w14:paraId="71F3950B" w14:textId="77777777" w:rsidTr="00FE3029">
        <w:tc>
          <w:tcPr>
            <w:tcW w:w="3240" w:type="dxa"/>
          </w:tcPr>
          <w:p w14:paraId="0C72CC28" w14:textId="0F52611B" w:rsidR="000A2EA3" w:rsidRPr="002C44C3" w:rsidRDefault="000A2EA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Expected CTC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2B0ECDA2" w14:textId="1D1D6D19" w:rsidR="000A2EA3" w:rsidRPr="002C44C3" w:rsidRDefault="00740C0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12 LPA</w:t>
            </w:r>
          </w:p>
        </w:tc>
      </w:tr>
      <w:tr w:rsidR="000A2EA3" w:rsidRPr="002C44C3" w14:paraId="0C69177D" w14:textId="77777777" w:rsidTr="00FE3029">
        <w:tc>
          <w:tcPr>
            <w:tcW w:w="3240" w:type="dxa"/>
          </w:tcPr>
          <w:p w14:paraId="28A9B4FE" w14:textId="66640593" w:rsidR="000A2EA3" w:rsidRPr="002C44C3" w:rsidRDefault="000A2EA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Relieving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119140A1" w14:textId="666576C5" w:rsidR="000A2EA3" w:rsidRPr="002C44C3" w:rsidRDefault="002C44C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Immediate</w:t>
            </w:r>
          </w:p>
        </w:tc>
      </w:tr>
      <w:tr w:rsidR="000A2EA3" w:rsidRPr="002C44C3" w14:paraId="7C7E83A7" w14:textId="77777777" w:rsidTr="00FE3029">
        <w:tc>
          <w:tcPr>
            <w:tcW w:w="3240" w:type="dxa"/>
          </w:tcPr>
          <w:p w14:paraId="374FD1EF" w14:textId="2636BE28" w:rsidR="000A2EA3" w:rsidRPr="002C44C3" w:rsidRDefault="0014335B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Native</w:t>
            </w:r>
            <w:r w:rsidR="00F22359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0C3586BC" w14:textId="3BAEDDA3" w:rsidR="000A2EA3" w:rsidRPr="002C44C3" w:rsidRDefault="00740C03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Chennai</w:t>
            </w:r>
          </w:p>
        </w:tc>
      </w:tr>
      <w:tr w:rsidR="000A2EA3" w:rsidRPr="002C44C3" w14:paraId="085F44F8" w14:textId="77777777" w:rsidTr="00FE3029">
        <w:tc>
          <w:tcPr>
            <w:tcW w:w="3240" w:type="dxa"/>
          </w:tcPr>
          <w:p w14:paraId="1C8DA810" w14:textId="010E943A" w:rsidR="000A2EA3" w:rsidRPr="002C44C3" w:rsidRDefault="0014335B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DOB</w:t>
            </w:r>
            <w:r w:rsidR="005573F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0175342D" w14:textId="19D34A0C" w:rsidR="000A2EA3" w:rsidRPr="002C44C3" w:rsidRDefault="006E019C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19 June </w:t>
            </w:r>
            <w:r w:rsidR="00740C0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199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0A2EA3" w:rsidRPr="002C44C3" w14:paraId="37A67F36" w14:textId="77777777" w:rsidTr="00FE3029">
        <w:tc>
          <w:tcPr>
            <w:tcW w:w="3240" w:type="dxa"/>
          </w:tcPr>
          <w:p w14:paraId="49E58E6C" w14:textId="275912F8" w:rsidR="000A2EA3" w:rsidRPr="002C44C3" w:rsidRDefault="0014335B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Naukri Mail ID</w:t>
            </w:r>
            <w:r w:rsidR="005573F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0695B0A6" w14:textId="43B8F9AB" w:rsidR="000A2EA3" w:rsidRPr="002C44C3" w:rsidRDefault="00FE3029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hyperlink r:id="rId5" w:history="1">
              <w:r w:rsidR="006B78BD" w:rsidRPr="00F62141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m</w:t>
              </w:r>
              <w:r w:rsidR="006B78BD" w:rsidRPr="00F62141">
                <w:rPr>
                  <w:rStyle w:val="Hyperlink"/>
                </w:rPr>
                <w:t>onishrio1997@gmail.com</w:t>
              </w:r>
            </w:hyperlink>
          </w:p>
        </w:tc>
      </w:tr>
      <w:tr w:rsidR="000A2EA3" w:rsidRPr="002C44C3" w14:paraId="380AF223" w14:textId="77777777" w:rsidTr="00FE3029">
        <w:tc>
          <w:tcPr>
            <w:tcW w:w="3240" w:type="dxa"/>
          </w:tcPr>
          <w:p w14:paraId="096B0938" w14:textId="1F3979C8" w:rsidR="000A2EA3" w:rsidRPr="002C44C3" w:rsidRDefault="0014335B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Naukri Contact Number</w:t>
            </w:r>
            <w:r w:rsidR="005573F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110" w:type="dxa"/>
          </w:tcPr>
          <w:p w14:paraId="6A4D7193" w14:textId="5D488E74" w:rsidR="000A2EA3" w:rsidRPr="002C44C3" w:rsidRDefault="006B78BD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8072396455</w:t>
            </w:r>
          </w:p>
        </w:tc>
      </w:tr>
      <w:tr w:rsidR="006B78BD" w:rsidRPr="002C44C3" w14:paraId="22DA1A6E" w14:textId="77777777" w:rsidTr="00FE3029">
        <w:tc>
          <w:tcPr>
            <w:tcW w:w="3240" w:type="dxa"/>
          </w:tcPr>
          <w:p w14:paraId="527D6E69" w14:textId="78FC9096" w:rsidR="006B78BD" w:rsidRPr="002C44C3" w:rsidRDefault="006B78BD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Last Working Date:</w:t>
            </w:r>
          </w:p>
        </w:tc>
        <w:tc>
          <w:tcPr>
            <w:tcW w:w="7110" w:type="dxa"/>
          </w:tcPr>
          <w:p w14:paraId="31018863" w14:textId="7B25EBD2" w:rsidR="006B78BD" w:rsidRPr="002C44C3" w:rsidRDefault="006E019C" w:rsidP="002C44C3">
            <w:pPr>
              <w:spacing w:before="60" w:after="6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19 June 2022</w:t>
            </w:r>
          </w:p>
        </w:tc>
      </w:tr>
    </w:tbl>
    <w:p w14:paraId="4CFD3CED" w14:textId="77777777" w:rsidR="0014335B" w:rsidRPr="002C44C3" w:rsidRDefault="0014335B">
      <w:pPr>
        <w:rPr>
          <w:rFonts w:cstheme="minorHAnsi"/>
        </w:rPr>
      </w:pPr>
    </w:p>
    <w:tbl>
      <w:tblPr>
        <w:tblStyle w:val="TableGrid"/>
        <w:tblW w:w="10260" w:type="dxa"/>
        <w:tblInd w:w="-630" w:type="dxa"/>
        <w:tblLook w:val="04A0" w:firstRow="1" w:lastRow="0" w:firstColumn="1" w:lastColumn="0" w:noHBand="0" w:noVBand="1"/>
      </w:tblPr>
      <w:tblGrid>
        <w:gridCol w:w="2884"/>
        <w:gridCol w:w="1574"/>
        <w:gridCol w:w="2934"/>
        <w:gridCol w:w="2868"/>
      </w:tblGrid>
      <w:tr w:rsidR="0014335B" w:rsidRPr="002C44C3" w14:paraId="691E9D5A" w14:textId="77777777" w:rsidTr="005573F6">
        <w:tc>
          <w:tcPr>
            <w:tcW w:w="10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845E" w14:textId="77777777" w:rsidR="002C44C3" w:rsidRDefault="0014335B" w:rsidP="001F1552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C44C3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Education:</w:t>
            </w:r>
          </w:p>
          <w:p w14:paraId="44DCE3DE" w14:textId="581FBBFC" w:rsidR="00703B50" w:rsidRPr="00703B50" w:rsidRDefault="00703B50" w:rsidP="001F1552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4335B" w:rsidRPr="002C44C3" w14:paraId="34E3B455" w14:textId="77777777" w:rsidTr="005573F6">
        <w:tc>
          <w:tcPr>
            <w:tcW w:w="2884" w:type="dxa"/>
            <w:tcBorders>
              <w:top w:val="single" w:sz="4" w:space="0" w:color="auto"/>
            </w:tcBorders>
          </w:tcPr>
          <w:p w14:paraId="6B93ACA1" w14:textId="35AE3CEF" w:rsidR="0014335B" w:rsidRPr="005573F6" w:rsidRDefault="0014335B" w:rsidP="002C44C3">
            <w:pPr>
              <w:tabs>
                <w:tab w:val="left" w:pos="1049"/>
              </w:tabs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091CEA"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56878080" w14:textId="6276D220" w:rsidR="0014335B" w:rsidRPr="002C44C3" w:rsidRDefault="00091CEA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BCA</w:t>
            </w:r>
          </w:p>
        </w:tc>
        <w:tc>
          <w:tcPr>
            <w:tcW w:w="2934" w:type="dxa"/>
            <w:tcBorders>
              <w:top w:val="single" w:sz="4" w:space="0" w:color="auto"/>
            </w:tcBorders>
          </w:tcPr>
          <w:p w14:paraId="072DFBD1" w14:textId="2EFB962C" w:rsidR="0014335B" w:rsidRPr="005573F6" w:rsidRDefault="00F350C8" w:rsidP="002C44C3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Sree Pashmi Institute of Management and Science</w:t>
            </w:r>
          </w:p>
        </w:tc>
        <w:tc>
          <w:tcPr>
            <w:tcW w:w="2868" w:type="dxa"/>
            <w:tcBorders>
              <w:top w:val="single" w:sz="4" w:space="0" w:color="auto"/>
            </w:tcBorders>
          </w:tcPr>
          <w:p w14:paraId="2759A38A" w14:textId="514F290E" w:rsidR="0014335B" w:rsidRPr="002C44C3" w:rsidRDefault="00A03544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89</w:t>
            </w:r>
            <w:r w:rsidR="0044270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  <w:tr w:rsidR="0014335B" w:rsidRPr="002C44C3" w14:paraId="7211EB03" w14:textId="77777777" w:rsidTr="005573F6">
        <w:tc>
          <w:tcPr>
            <w:tcW w:w="2884" w:type="dxa"/>
          </w:tcPr>
          <w:p w14:paraId="43087F86" w14:textId="51079E85" w:rsidR="0014335B" w:rsidRPr="005573F6" w:rsidRDefault="0014335B" w:rsidP="002C44C3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201</w:t>
            </w:r>
            <w:r w:rsidR="00A03544"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74" w:type="dxa"/>
          </w:tcPr>
          <w:p w14:paraId="3811175D" w14:textId="46C6D0A8" w:rsidR="0014335B" w:rsidRPr="002C44C3" w:rsidRDefault="00A03544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DEEE</w:t>
            </w:r>
          </w:p>
        </w:tc>
        <w:tc>
          <w:tcPr>
            <w:tcW w:w="2934" w:type="dxa"/>
          </w:tcPr>
          <w:p w14:paraId="02BA22E8" w14:textId="7EA5A0B6" w:rsidR="0014335B" w:rsidRPr="005573F6" w:rsidRDefault="00A03544" w:rsidP="002C44C3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Vellore Polytechnic College</w:t>
            </w:r>
          </w:p>
        </w:tc>
        <w:tc>
          <w:tcPr>
            <w:tcW w:w="2868" w:type="dxa"/>
          </w:tcPr>
          <w:p w14:paraId="39D9C2C6" w14:textId="47D2160F" w:rsidR="0014335B" w:rsidRPr="002C44C3" w:rsidRDefault="001A087D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  <w:r w:rsidR="0014335B" w:rsidRPr="002C44C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0%</w:t>
            </w:r>
          </w:p>
        </w:tc>
      </w:tr>
      <w:tr w:rsidR="001A087D" w:rsidRPr="002C44C3" w14:paraId="2D7FCDB0" w14:textId="77777777" w:rsidTr="005573F6">
        <w:tc>
          <w:tcPr>
            <w:tcW w:w="2884" w:type="dxa"/>
          </w:tcPr>
          <w:p w14:paraId="67D97640" w14:textId="7EB0D5D3" w:rsidR="001A087D" w:rsidRPr="005573F6" w:rsidRDefault="001A087D" w:rsidP="001A087D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1574" w:type="dxa"/>
          </w:tcPr>
          <w:p w14:paraId="1C9A6053" w14:textId="760A7F89" w:rsidR="001A087D" w:rsidRPr="002C44C3" w:rsidRDefault="001A087D" w:rsidP="001A087D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12th</w:t>
            </w:r>
          </w:p>
        </w:tc>
        <w:tc>
          <w:tcPr>
            <w:tcW w:w="2934" w:type="dxa"/>
          </w:tcPr>
          <w:p w14:paraId="696E1948" w14:textId="64D0BCAD" w:rsidR="001A087D" w:rsidRPr="005573F6" w:rsidRDefault="001A087D" w:rsidP="001A087D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GBHS School - Vellore</w:t>
            </w:r>
          </w:p>
        </w:tc>
        <w:tc>
          <w:tcPr>
            <w:tcW w:w="2868" w:type="dxa"/>
          </w:tcPr>
          <w:p w14:paraId="3FCCC3C9" w14:textId="1BCB1318" w:rsidR="001A087D" w:rsidRPr="002C44C3" w:rsidRDefault="001A087D" w:rsidP="001A087D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89</w:t>
            </w:r>
            <w:r w:rsidRPr="002C44C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  <w:tr w:rsidR="0014335B" w:rsidRPr="002C44C3" w14:paraId="7027EF75" w14:textId="77777777" w:rsidTr="005573F6">
        <w:tc>
          <w:tcPr>
            <w:tcW w:w="2884" w:type="dxa"/>
          </w:tcPr>
          <w:p w14:paraId="6B3B4386" w14:textId="3D575845" w:rsidR="0014335B" w:rsidRPr="005573F6" w:rsidRDefault="0014335B" w:rsidP="002C44C3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1A087D"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013</w:t>
            </w:r>
          </w:p>
        </w:tc>
        <w:tc>
          <w:tcPr>
            <w:tcW w:w="1574" w:type="dxa"/>
          </w:tcPr>
          <w:p w14:paraId="5B9A6D9B" w14:textId="4185B132" w:rsidR="0014335B" w:rsidRPr="002C44C3" w:rsidRDefault="0014335B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44C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10th</w:t>
            </w:r>
          </w:p>
        </w:tc>
        <w:tc>
          <w:tcPr>
            <w:tcW w:w="2934" w:type="dxa"/>
          </w:tcPr>
          <w:p w14:paraId="4E6BABF3" w14:textId="11A906A5" w:rsidR="0014335B" w:rsidRPr="005573F6" w:rsidRDefault="001A087D" w:rsidP="002C44C3">
            <w:pPr>
              <w:spacing w:before="60" w:after="6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commentRangeStart w:id="0"/>
            <w:r w:rsidRPr="005573F6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GBHS School - Vellore</w:t>
            </w:r>
            <w:commentRangeEnd w:id="0"/>
            <w:r w:rsidR="005573F6">
              <w:rPr>
                <w:rStyle w:val="CommentReference"/>
              </w:rPr>
              <w:commentReference w:id="0"/>
            </w:r>
          </w:p>
        </w:tc>
        <w:tc>
          <w:tcPr>
            <w:tcW w:w="2868" w:type="dxa"/>
          </w:tcPr>
          <w:p w14:paraId="13B05E8C" w14:textId="5AEBF7ED" w:rsidR="0014335B" w:rsidRPr="002C44C3" w:rsidRDefault="001A087D" w:rsidP="002C44C3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77</w:t>
            </w:r>
            <w:r w:rsidR="0014335B" w:rsidRPr="002C44C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</w:tbl>
    <w:p w14:paraId="65D72021" w14:textId="53D17801" w:rsidR="000A2EA3" w:rsidRPr="002C44C3" w:rsidRDefault="000A2EA3" w:rsidP="000A2EA3">
      <w:pPr>
        <w:rPr>
          <w:rFonts w:cstheme="minorHAnsi"/>
          <w:lang w:val="en-US"/>
        </w:rPr>
      </w:pPr>
    </w:p>
    <w:p w14:paraId="25F5AD42" w14:textId="389C068F" w:rsidR="003A2082" w:rsidRPr="002C44C3" w:rsidRDefault="003A2082" w:rsidP="000A2EA3">
      <w:pPr>
        <w:rPr>
          <w:rFonts w:cstheme="minorHAnsi"/>
          <w:b/>
          <w:bCs/>
          <w:sz w:val="28"/>
          <w:szCs w:val="28"/>
          <w:lang w:val="en-US"/>
        </w:rPr>
      </w:pPr>
      <w:r w:rsidRPr="002C44C3">
        <w:rPr>
          <w:rFonts w:cstheme="minorHAnsi"/>
          <w:b/>
          <w:bCs/>
          <w:sz w:val="28"/>
          <w:szCs w:val="28"/>
          <w:lang w:val="en-US"/>
        </w:rPr>
        <w:t>Personal details:</w:t>
      </w:r>
    </w:p>
    <w:p w14:paraId="54B468AD" w14:textId="2DC74572" w:rsidR="003A2082" w:rsidRPr="002C44C3" w:rsidRDefault="003A2082" w:rsidP="000A2EA3">
      <w:pPr>
        <w:rPr>
          <w:rFonts w:cstheme="minorHAnsi"/>
          <w:sz w:val="24"/>
          <w:szCs w:val="24"/>
          <w:lang w:val="en-US"/>
        </w:rPr>
      </w:pPr>
      <w:r w:rsidRPr="002C44C3">
        <w:rPr>
          <w:rFonts w:cstheme="minorHAnsi"/>
          <w:b/>
          <w:bCs/>
          <w:sz w:val="24"/>
          <w:szCs w:val="24"/>
          <w:lang w:val="en-US"/>
        </w:rPr>
        <w:t>Father</w:t>
      </w:r>
      <w:r w:rsidRPr="002C44C3">
        <w:rPr>
          <w:rFonts w:cstheme="minorHAnsi"/>
          <w:sz w:val="24"/>
          <w:szCs w:val="24"/>
          <w:lang w:val="en-US"/>
        </w:rPr>
        <w:t xml:space="preserve">: </w:t>
      </w:r>
      <w:r w:rsidR="0070711B">
        <w:rPr>
          <w:rFonts w:cstheme="minorHAnsi"/>
          <w:sz w:val="24"/>
          <w:szCs w:val="24"/>
          <w:lang w:val="en-US"/>
        </w:rPr>
        <w:t>Karuna Moorthy</w:t>
      </w:r>
      <w:r w:rsidRPr="002C44C3">
        <w:rPr>
          <w:rFonts w:cstheme="minorHAnsi"/>
          <w:sz w:val="24"/>
          <w:szCs w:val="24"/>
          <w:lang w:val="en-US"/>
        </w:rPr>
        <w:t xml:space="preserve"> (</w:t>
      </w:r>
      <w:r w:rsidR="00703B50">
        <w:rPr>
          <w:rFonts w:cstheme="minorHAnsi"/>
          <w:sz w:val="24"/>
          <w:szCs w:val="24"/>
          <w:lang w:val="en-US"/>
        </w:rPr>
        <w:t>Driver</w:t>
      </w:r>
      <w:r w:rsidRPr="002C44C3">
        <w:rPr>
          <w:rFonts w:cstheme="minorHAnsi"/>
          <w:sz w:val="24"/>
          <w:szCs w:val="24"/>
          <w:lang w:val="en-US"/>
        </w:rPr>
        <w:t>)</w:t>
      </w:r>
    </w:p>
    <w:p w14:paraId="53C43027" w14:textId="3479B77B" w:rsidR="003A2082" w:rsidRDefault="003A2082" w:rsidP="000A2EA3">
      <w:pPr>
        <w:rPr>
          <w:rFonts w:cstheme="minorHAnsi"/>
          <w:sz w:val="24"/>
          <w:szCs w:val="24"/>
          <w:lang w:val="en-US"/>
        </w:rPr>
      </w:pPr>
      <w:r w:rsidRPr="002C44C3">
        <w:rPr>
          <w:rFonts w:cstheme="minorHAnsi"/>
          <w:b/>
          <w:bCs/>
          <w:sz w:val="24"/>
          <w:szCs w:val="24"/>
          <w:lang w:val="en-US"/>
        </w:rPr>
        <w:t>Mother</w:t>
      </w:r>
      <w:r w:rsidRPr="002C44C3">
        <w:rPr>
          <w:rFonts w:cstheme="minorHAnsi"/>
          <w:sz w:val="24"/>
          <w:szCs w:val="24"/>
          <w:lang w:val="en-US"/>
        </w:rPr>
        <w:t>: Fathima (Housewife)</w:t>
      </w:r>
    </w:p>
    <w:p w14:paraId="4BB2476B" w14:textId="725F57DA" w:rsidR="0070711B" w:rsidRPr="00703B50" w:rsidRDefault="0070711B" w:rsidP="000A2EA3">
      <w:pPr>
        <w:rPr>
          <w:rFonts w:cstheme="minorHAnsi"/>
          <w:sz w:val="24"/>
          <w:szCs w:val="24"/>
          <w:lang w:val="en-US"/>
        </w:rPr>
      </w:pPr>
      <w:r w:rsidRPr="0070711B">
        <w:rPr>
          <w:rFonts w:cstheme="minorHAnsi"/>
          <w:b/>
          <w:bCs/>
          <w:sz w:val="24"/>
          <w:szCs w:val="24"/>
          <w:lang w:val="en-US"/>
        </w:rPr>
        <w:t>Brother:</w:t>
      </w:r>
      <w:r w:rsidR="00703B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03B50">
        <w:rPr>
          <w:rFonts w:cstheme="minorHAnsi"/>
          <w:sz w:val="24"/>
          <w:szCs w:val="24"/>
          <w:lang w:val="en-US"/>
        </w:rPr>
        <w:t>Sabari Vasan (BCA Student)</w:t>
      </w:r>
    </w:p>
    <w:p w14:paraId="2271EB74" w14:textId="5AB32418" w:rsidR="0070711B" w:rsidRPr="00703B50" w:rsidRDefault="0070711B" w:rsidP="000A2EA3">
      <w:pPr>
        <w:rPr>
          <w:rFonts w:cstheme="minorHAnsi"/>
          <w:sz w:val="24"/>
          <w:szCs w:val="24"/>
          <w:lang w:val="en-US"/>
        </w:rPr>
      </w:pPr>
      <w:r w:rsidRPr="0070711B">
        <w:rPr>
          <w:rFonts w:cstheme="minorHAnsi"/>
          <w:b/>
          <w:bCs/>
          <w:sz w:val="24"/>
          <w:szCs w:val="24"/>
          <w:lang w:val="en-US"/>
        </w:rPr>
        <w:t>Sister:</w:t>
      </w:r>
      <w:r w:rsidR="00703B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03B50" w:rsidRPr="00703B50">
        <w:rPr>
          <w:rFonts w:cstheme="minorHAnsi"/>
          <w:sz w:val="24"/>
          <w:szCs w:val="24"/>
          <w:lang w:val="en-US"/>
        </w:rPr>
        <w:t>Swetha</w:t>
      </w:r>
      <w:r w:rsidR="00703B5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03B50" w:rsidRPr="00703B50">
        <w:rPr>
          <w:rFonts w:cstheme="minorHAnsi"/>
          <w:sz w:val="24"/>
          <w:szCs w:val="24"/>
          <w:lang w:val="en-US"/>
        </w:rPr>
        <w:t>(Software Test Engineer in Cognizant)</w:t>
      </w:r>
    </w:p>
    <w:p w14:paraId="76E99B4D" w14:textId="4A747792" w:rsidR="00703B50" w:rsidRPr="00A7763A" w:rsidRDefault="00703B50" w:rsidP="00A7763A">
      <w:pPr>
        <w:ind w:left="-720" w:right="-1054"/>
        <w:rPr>
          <w:rFonts w:cstheme="minorHAnsi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_________________________________________________________________________________________</w:t>
      </w:r>
    </w:p>
    <w:p w14:paraId="23A5E334" w14:textId="4A5EA7EC" w:rsidR="003A2082" w:rsidRPr="002C44C3" w:rsidRDefault="003A2082" w:rsidP="000A2EA3">
      <w:pPr>
        <w:rPr>
          <w:rFonts w:cstheme="minorHAnsi"/>
          <w:b/>
          <w:bCs/>
          <w:sz w:val="28"/>
          <w:szCs w:val="28"/>
          <w:lang w:val="en-US"/>
        </w:rPr>
      </w:pPr>
      <w:r w:rsidRPr="002C44C3">
        <w:rPr>
          <w:rFonts w:cstheme="minorHAnsi"/>
          <w:b/>
          <w:bCs/>
          <w:sz w:val="28"/>
          <w:szCs w:val="28"/>
          <w:lang w:val="en-US"/>
        </w:rPr>
        <w:t xml:space="preserve">Project: (3 </w:t>
      </w:r>
      <w:r w:rsidR="00703B50">
        <w:rPr>
          <w:rFonts w:cstheme="minorHAnsi"/>
          <w:b/>
          <w:bCs/>
          <w:sz w:val="28"/>
          <w:szCs w:val="28"/>
          <w:lang w:val="en-US"/>
        </w:rPr>
        <w:t>P</w:t>
      </w:r>
      <w:r w:rsidRPr="002C44C3">
        <w:rPr>
          <w:rFonts w:cstheme="minorHAnsi"/>
          <w:b/>
          <w:bCs/>
          <w:sz w:val="28"/>
          <w:szCs w:val="28"/>
          <w:lang w:val="en-US"/>
        </w:rPr>
        <w:t>rojects)</w:t>
      </w:r>
    </w:p>
    <w:p w14:paraId="0F53BC1E" w14:textId="396A3586" w:rsidR="00703B50" w:rsidRDefault="003C6209" w:rsidP="0013636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136369">
        <w:rPr>
          <w:rFonts w:cstheme="minorHAnsi"/>
          <w:b/>
          <w:bCs/>
          <w:sz w:val="24"/>
          <w:szCs w:val="24"/>
          <w:lang w:val="en-US"/>
        </w:rPr>
        <w:t>Scabal</w:t>
      </w:r>
    </w:p>
    <w:p w14:paraId="794574D6" w14:textId="77777777" w:rsidR="00580D3A" w:rsidRDefault="00580D3A" w:rsidP="00580D3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7AABC946" w14:textId="2E7B5D91" w:rsidR="004A31EA" w:rsidRPr="00F22359" w:rsidRDefault="004A31EA" w:rsidP="00F2235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Domain : E-Commerce</w:t>
      </w:r>
    </w:p>
    <w:p w14:paraId="0DCAA52C" w14:textId="0B38E582" w:rsidR="00136369" w:rsidRPr="00580D3A" w:rsidRDefault="00703B50" w:rsidP="00580D3A">
      <w:pPr>
        <w:pStyle w:val="ListParagraph"/>
        <w:ind w:left="714" w:right="-694"/>
        <w:rPr>
          <w:rFonts w:cstheme="minorHAnsi"/>
          <w:sz w:val="24"/>
          <w:szCs w:val="24"/>
          <w:lang w:val="en-US"/>
        </w:rPr>
      </w:pPr>
      <w:r w:rsidRPr="00703B50">
        <w:rPr>
          <w:rFonts w:cstheme="minorHAnsi"/>
          <w:b/>
          <w:bCs/>
          <w:sz w:val="24"/>
          <w:szCs w:val="24"/>
          <w:lang w:val="en-US"/>
        </w:rPr>
        <w:t>Description: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B01D4" w:rsidRPr="00DB01D4">
        <w:rPr>
          <w:rFonts w:cstheme="minorHAnsi"/>
          <w:sz w:val="24"/>
          <w:szCs w:val="24"/>
          <w:lang w:val="en-US"/>
        </w:rPr>
        <w:t>Scabal is a Belgian textile company founded in 1938 by Otto Hertz as a cloth merchant and</w:t>
      </w:r>
      <w:r w:rsidR="00DB01D4">
        <w:rPr>
          <w:rFonts w:cstheme="minorHAnsi"/>
          <w:sz w:val="24"/>
          <w:szCs w:val="24"/>
          <w:lang w:val="en-US"/>
        </w:rPr>
        <w:t xml:space="preserve"> </w:t>
      </w:r>
      <w:r w:rsidR="00DB01D4" w:rsidRPr="00DB01D4">
        <w:rPr>
          <w:rFonts w:cstheme="minorHAnsi"/>
          <w:sz w:val="24"/>
          <w:szCs w:val="24"/>
          <w:lang w:val="en-US"/>
        </w:rPr>
        <w:t>supplier of fabrics."Scabal" is an acronym for Société</w:t>
      </w:r>
      <w:r w:rsidR="00580D3A">
        <w:rPr>
          <w:rFonts w:cstheme="minorHAnsi"/>
          <w:sz w:val="24"/>
          <w:szCs w:val="24"/>
          <w:lang w:val="en-US"/>
        </w:rPr>
        <w:t xml:space="preserve"> </w:t>
      </w:r>
      <w:r w:rsidR="00DB01D4" w:rsidRPr="00DB01D4">
        <w:rPr>
          <w:rFonts w:cstheme="minorHAnsi"/>
          <w:sz w:val="24"/>
          <w:szCs w:val="24"/>
          <w:lang w:val="en-US"/>
        </w:rPr>
        <w:t xml:space="preserve">Commerciale Anglo Belgo Allemande </w:t>
      </w:r>
      <w:r w:rsidR="00A7763A" w:rsidRPr="00DB01D4">
        <w:rPr>
          <w:rFonts w:cstheme="minorHAnsi"/>
          <w:sz w:val="24"/>
          <w:szCs w:val="24"/>
          <w:lang w:val="en-US"/>
        </w:rPr>
        <w:t>Luxe bourgeoise</w:t>
      </w:r>
      <w:r w:rsidR="00DB01D4" w:rsidRPr="00DB01D4">
        <w:rPr>
          <w:rFonts w:cstheme="minorHAnsi"/>
          <w:sz w:val="24"/>
          <w:szCs w:val="24"/>
          <w:lang w:val="en-US"/>
        </w:rPr>
        <w:t>.</w:t>
      </w:r>
      <w:r w:rsidR="00A7763A">
        <w:rPr>
          <w:rFonts w:cstheme="minorHAnsi"/>
          <w:sz w:val="24"/>
          <w:szCs w:val="24"/>
          <w:lang w:val="en-US"/>
        </w:rPr>
        <w:t xml:space="preserve"> </w:t>
      </w:r>
      <w:r w:rsidR="00DB01D4" w:rsidRPr="00A7763A">
        <w:rPr>
          <w:rFonts w:cstheme="minorHAnsi"/>
          <w:sz w:val="24"/>
          <w:szCs w:val="24"/>
          <w:lang w:val="en-US"/>
        </w:rPr>
        <w:t>Its headquarters are in Brussels and it now operates as a manufacturer and retailer of</w:t>
      </w:r>
      <w:r w:rsidR="00A7763A">
        <w:rPr>
          <w:rFonts w:cstheme="minorHAnsi"/>
          <w:sz w:val="24"/>
          <w:szCs w:val="24"/>
          <w:lang w:val="en-US"/>
        </w:rPr>
        <w:t xml:space="preserve"> </w:t>
      </w:r>
      <w:r w:rsidR="00DB01D4" w:rsidRPr="00A7763A">
        <w:rPr>
          <w:rFonts w:cstheme="minorHAnsi"/>
          <w:sz w:val="24"/>
          <w:szCs w:val="24"/>
          <w:lang w:val="en-US"/>
        </w:rPr>
        <w:t>men's suits, jackets and shirts, as well as producing fabrics for tailors and the textile</w:t>
      </w:r>
      <w:r w:rsidR="00580D3A">
        <w:rPr>
          <w:rFonts w:cstheme="minorHAnsi"/>
          <w:sz w:val="24"/>
          <w:szCs w:val="24"/>
          <w:lang w:val="en-US"/>
        </w:rPr>
        <w:t xml:space="preserve"> </w:t>
      </w:r>
      <w:r w:rsidR="00DB01D4" w:rsidRPr="00580D3A">
        <w:rPr>
          <w:rFonts w:cstheme="minorHAnsi"/>
          <w:sz w:val="24"/>
          <w:szCs w:val="24"/>
          <w:lang w:val="en-US"/>
        </w:rPr>
        <w:t>business.</w:t>
      </w:r>
      <w:r w:rsidR="00A7763A" w:rsidRPr="00580D3A">
        <w:rPr>
          <w:rFonts w:cstheme="minorHAnsi"/>
          <w:sz w:val="24"/>
          <w:szCs w:val="24"/>
          <w:lang w:val="en-US"/>
        </w:rPr>
        <w:t xml:space="preserve"> </w:t>
      </w:r>
      <w:r w:rsidR="00DB01D4" w:rsidRPr="00580D3A">
        <w:rPr>
          <w:rFonts w:cstheme="minorHAnsi"/>
          <w:sz w:val="24"/>
          <w:szCs w:val="24"/>
          <w:lang w:val="en-US"/>
        </w:rPr>
        <w:t>Most of Scabal’s cloth is woven at its heritage mill in</w:t>
      </w:r>
      <w:r w:rsidR="00580D3A">
        <w:rPr>
          <w:rFonts w:cstheme="minorHAnsi"/>
          <w:sz w:val="24"/>
          <w:szCs w:val="24"/>
          <w:lang w:val="en-US"/>
        </w:rPr>
        <w:t xml:space="preserve"> </w:t>
      </w:r>
      <w:r w:rsidR="00DB01D4" w:rsidRPr="00580D3A">
        <w:rPr>
          <w:rFonts w:cstheme="minorHAnsi"/>
          <w:sz w:val="24"/>
          <w:szCs w:val="24"/>
          <w:lang w:val="en-US"/>
        </w:rPr>
        <w:t>Huddersfield, England.</w:t>
      </w:r>
      <w:r w:rsidR="00A7763A" w:rsidRPr="00580D3A">
        <w:rPr>
          <w:rFonts w:cstheme="minorHAnsi"/>
          <w:sz w:val="24"/>
          <w:szCs w:val="24"/>
          <w:lang w:val="en-US"/>
        </w:rPr>
        <w:t xml:space="preserve"> </w:t>
      </w:r>
      <w:r w:rsidR="00DB01D4" w:rsidRPr="00580D3A">
        <w:rPr>
          <w:rFonts w:cstheme="minorHAnsi"/>
          <w:sz w:val="24"/>
          <w:szCs w:val="24"/>
          <w:lang w:val="en-US"/>
        </w:rPr>
        <w:t>Stefano Rivera is the current CEO of Scabal.</w:t>
      </w:r>
      <w:r w:rsidR="00DB01D4" w:rsidRPr="00580D3A">
        <w:rPr>
          <w:rFonts w:cstheme="minorHAnsi"/>
          <w:sz w:val="24"/>
          <w:szCs w:val="24"/>
          <w:lang w:val="en-US"/>
        </w:rPr>
        <w:cr/>
      </w:r>
    </w:p>
    <w:p w14:paraId="531B37FB" w14:textId="77777777" w:rsidR="00136369" w:rsidRDefault="00136369" w:rsidP="00136369">
      <w:pPr>
        <w:pStyle w:val="ListParagraph"/>
        <w:ind w:left="714"/>
        <w:rPr>
          <w:rFonts w:cstheme="minorHAnsi"/>
          <w:sz w:val="24"/>
          <w:szCs w:val="24"/>
          <w:lang w:val="en-US"/>
        </w:rPr>
      </w:pPr>
    </w:p>
    <w:p w14:paraId="5CEECBDD" w14:textId="77777777" w:rsidR="00136369" w:rsidRDefault="00136369" w:rsidP="00136369">
      <w:pPr>
        <w:pStyle w:val="ListParagraph"/>
        <w:ind w:left="714"/>
        <w:rPr>
          <w:rFonts w:cstheme="minorHAnsi"/>
          <w:sz w:val="24"/>
          <w:szCs w:val="24"/>
          <w:lang w:val="en-US"/>
        </w:rPr>
      </w:pPr>
    </w:p>
    <w:p w14:paraId="0A1E6831" w14:textId="77777777" w:rsidR="00136369" w:rsidRDefault="00136369" w:rsidP="00136369">
      <w:pPr>
        <w:pStyle w:val="ListParagraph"/>
        <w:ind w:left="714"/>
        <w:rPr>
          <w:rFonts w:cstheme="minorHAnsi"/>
          <w:sz w:val="24"/>
          <w:szCs w:val="24"/>
          <w:lang w:val="en-US"/>
        </w:rPr>
      </w:pPr>
    </w:p>
    <w:p w14:paraId="0064B59D" w14:textId="2CEFA401" w:rsidR="00580D3A" w:rsidRPr="00580D3A" w:rsidRDefault="00580D3A" w:rsidP="00580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580D3A">
        <w:rPr>
          <w:rFonts w:cstheme="minorHAnsi"/>
          <w:b/>
          <w:bCs/>
          <w:sz w:val="24"/>
          <w:szCs w:val="24"/>
          <w:lang w:val="en-US"/>
        </w:rPr>
        <w:t>Zurich Insurance Group</w:t>
      </w:r>
    </w:p>
    <w:p w14:paraId="6F985E41" w14:textId="2EFC5F28" w:rsidR="004A31EA" w:rsidRDefault="004A31EA" w:rsidP="004A31E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4F95D380" w14:textId="6F915A6C" w:rsidR="004A31EA" w:rsidRPr="00F22359" w:rsidRDefault="004A31EA" w:rsidP="00F2235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Domain : </w:t>
      </w:r>
      <w:r w:rsidR="00F22359" w:rsidRPr="00F22359">
        <w:rPr>
          <w:rFonts w:cstheme="minorHAnsi"/>
          <w:b/>
          <w:bCs/>
          <w:sz w:val="24"/>
          <w:szCs w:val="24"/>
          <w:lang w:val="en-US"/>
        </w:rPr>
        <w:t>Insurance</w:t>
      </w:r>
    </w:p>
    <w:p w14:paraId="38C1DCBC" w14:textId="59123DFF" w:rsidR="009A0E34" w:rsidRDefault="00703B50" w:rsidP="009A0E34">
      <w:pPr>
        <w:pStyle w:val="ListParagraph"/>
        <w:ind w:right="-694"/>
        <w:rPr>
          <w:rFonts w:cstheme="minorHAnsi"/>
          <w:b/>
          <w:bCs/>
          <w:sz w:val="24"/>
          <w:szCs w:val="24"/>
          <w:lang w:val="en-US"/>
        </w:rPr>
      </w:pPr>
      <w:r w:rsidRPr="00580D3A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  <w:r w:rsidR="003A2082" w:rsidRPr="00580D3A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Zurich Insurance Group Ltd is a Swiss insurance company,</w:t>
      </w:r>
      <w:r w:rsidR="005D2288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headquartered in Zürich, and the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country's largest insurer.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As of 2021, the group is the world's 112th largest public company according to Forbes'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Global 2000s list, and in 2011 it ranked 94th in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Interbrand's top 100 brands.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Zurich is a global insurance company which is organized into three core business segments: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General Insurance, Global Life and Farmer</w:t>
      </w:r>
      <w:r w:rsidR="009A0E34">
        <w:rPr>
          <w:rFonts w:cstheme="minorHAnsi"/>
          <w:sz w:val="24"/>
          <w:szCs w:val="24"/>
          <w:lang w:val="en-US"/>
        </w:rPr>
        <w:t xml:space="preserve"> </w:t>
      </w:r>
      <w:r w:rsidR="009A0E34" w:rsidRPr="009A0E34">
        <w:rPr>
          <w:rFonts w:cstheme="minorHAnsi"/>
          <w:sz w:val="24"/>
          <w:szCs w:val="24"/>
          <w:lang w:val="en-US"/>
        </w:rPr>
        <w:t>Zurich employs 55,000 people, with customers in 215 countries and territories.</w:t>
      </w:r>
      <w:r w:rsidR="009A0E34" w:rsidRPr="009A0E34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ECD2E04" w14:textId="77777777" w:rsidR="009A0E34" w:rsidRDefault="009A0E34" w:rsidP="009A0E34">
      <w:pPr>
        <w:ind w:right="-694"/>
        <w:rPr>
          <w:rFonts w:cstheme="minorHAnsi"/>
          <w:b/>
          <w:bCs/>
          <w:sz w:val="24"/>
          <w:szCs w:val="24"/>
          <w:lang w:val="en-US"/>
        </w:rPr>
      </w:pPr>
    </w:p>
    <w:p w14:paraId="5AC14FCC" w14:textId="4B183151" w:rsidR="005D2288" w:rsidRDefault="00807AA9" w:rsidP="004A31EA">
      <w:pPr>
        <w:pStyle w:val="ListParagraph"/>
        <w:numPr>
          <w:ilvl w:val="0"/>
          <w:numId w:val="2"/>
        </w:numPr>
        <w:ind w:right="-694"/>
        <w:rPr>
          <w:rFonts w:cstheme="minorHAnsi"/>
          <w:b/>
          <w:bCs/>
          <w:sz w:val="24"/>
          <w:szCs w:val="24"/>
          <w:lang w:val="en-US"/>
        </w:rPr>
      </w:pPr>
      <w:r w:rsidRPr="004A31EA">
        <w:rPr>
          <w:rFonts w:cstheme="minorHAnsi"/>
          <w:b/>
          <w:bCs/>
          <w:sz w:val="24"/>
          <w:szCs w:val="24"/>
          <w:lang w:val="en-US"/>
        </w:rPr>
        <w:t>COSTCO</w:t>
      </w:r>
    </w:p>
    <w:p w14:paraId="27867215" w14:textId="77777777" w:rsidR="004A31EA" w:rsidRDefault="004A31EA" w:rsidP="004A31EA">
      <w:pPr>
        <w:pStyle w:val="ListParagraph"/>
        <w:ind w:right="-694"/>
        <w:rPr>
          <w:rFonts w:cstheme="minorHAnsi"/>
          <w:b/>
          <w:bCs/>
          <w:sz w:val="24"/>
          <w:szCs w:val="24"/>
          <w:lang w:val="en-US"/>
        </w:rPr>
      </w:pPr>
    </w:p>
    <w:p w14:paraId="7D0EB83D" w14:textId="38406507" w:rsidR="004A31EA" w:rsidRPr="00F22359" w:rsidRDefault="004A31EA" w:rsidP="00F22359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Domain : </w:t>
      </w:r>
      <w:r w:rsidR="00F22359" w:rsidRPr="00F22359">
        <w:rPr>
          <w:rFonts w:cstheme="minorHAnsi"/>
          <w:b/>
          <w:bCs/>
          <w:sz w:val="24"/>
          <w:szCs w:val="24"/>
          <w:lang w:val="en-US"/>
        </w:rPr>
        <w:t>Banking</w:t>
      </w:r>
    </w:p>
    <w:p w14:paraId="6CEE35E5" w14:textId="233F0C7A" w:rsidR="004A31EA" w:rsidRPr="004A31EA" w:rsidRDefault="00703B50" w:rsidP="004A31EA">
      <w:pPr>
        <w:pStyle w:val="ListParagraph"/>
        <w:ind w:right="-694"/>
        <w:rPr>
          <w:rFonts w:cstheme="minorHAnsi"/>
          <w:sz w:val="24"/>
          <w:szCs w:val="24"/>
          <w:lang w:val="en-US"/>
        </w:rPr>
      </w:pPr>
      <w:r w:rsidRPr="009A0E34">
        <w:rPr>
          <w:rFonts w:cstheme="minorHAnsi"/>
          <w:b/>
          <w:bCs/>
          <w:sz w:val="24"/>
          <w:szCs w:val="24"/>
          <w:lang w:val="en-US"/>
        </w:rPr>
        <w:t xml:space="preserve">Description: </w:t>
      </w:r>
      <w:r w:rsidR="004A31EA" w:rsidRPr="004A31EA">
        <w:rPr>
          <w:rFonts w:cstheme="minorHAnsi"/>
          <w:sz w:val="24"/>
          <w:szCs w:val="24"/>
          <w:lang w:val="en-US"/>
        </w:rPr>
        <w:t>Costco Wholesale Corporation (doing business as Costco Wholesale and also known</w:t>
      </w:r>
      <w:r w:rsidR="004A31EA">
        <w:rPr>
          <w:rFonts w:cstheme="minorHAnsi"/>
          <w:sz w:val="24"/>
          <w:szCs w:val="24"/>
          <w:lang w:val="en-US"/>
        </w:rPr>
        <w:t xml:space="preserve"> </w:t>
      </w:r>
      <w:r w:rsidR="004A31EA" w:rsidRPr="004A31EA">
        <w:rPr>
          <w:rFonts w:cstheme="minorHAnsi"/>
          <w:sz w:val="24"/>
          <w:szCs w:val="24"/>
          <w:lang w:val="en-US"/>
        </w:rPr>
        <w:t>simply</w:t>
      </w:r>
      <w:r w:rsidR="004A31EA">
        <w:rPr>
          <w:rFonts w:cstheme="minorHAnsi"/>
          <w:sz w:val="24"/>
          <w:szCs w:val="24"/>
          <w:lang w:val="en-US"/>
        </w:rPr>
        <w:t xml:space="preserve"> </w:t>
      </w:r>
      <w:r w:rsidR="004A31EA" w:rsidRPr="004A31EA">
        <w:rPr>
          <w:rFonts w:cstheme="minorHAnsi"/>
          <w:sz w:val="24"/>
          <w:szCs w:val="24"/>
          <w:lang w:val="en-US"/>
        </w:rPr>
        <w:t>as Costco) is an American multinational corporation which operates a chain of</w:t>
      </w:r>
    </w:p>
    <w:p w14:paraId="5A945728" w14:textId="6EB0FBE6" w:rsidR="002C44C3" w:rsidRPr="004A31EA" w:rsidRDefault="004A31EA" w:rsidP="004A31EA">
      <w:pPr>
        <w:pStyle w:val="ListParagraph"/>
        <w:ind w:right="-694"/>
        <w:rPr>
          <w:rFonts w:cstheme="minorHAnsi"/>
          <w:sz w:val="24"/>
          <w:szCs w:val="24"/>
          <w:lang w:val="en-US"/>
        </w:rPr>
      </w:pPr>
      <w:r w:rsidRPr="004A31EA">
        <w:rPr>
          <w:rFonts w:cstheme="minorHAnsi"/>
          <w:sz w:val="24"/>
          <w:szCs w:val="24"/>
          <w:lang w:val="en-US"/>
        </w:rPr>
        <w:t>membership-only big-box retail stores (warehouse club).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31EA">
        <w:rPr>
          <w:rFonts w:cstheme="minorHAnsi"/>
          <w:sz w:val="24"/>
          <w:szCs w:val="24"/>
          <w:lang w:val="en-US"/>
        </w:rPr>
        <w:t>As of 2020, Costco was the fifth largest retailer in the world, and the world's largest retailer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31EA">
        <w:rPr>
          <w:rFonts w:cstheme="minorHAnsi"/>
          <w:sz w:val="24"/>
          <w:szCs w:val="24"/>
          <w:lang w:val="en-US"/>
        </w:rPr>
        <w:t>of choice and prime beef, organic foods, rotisserie chicken, and wine as of 2016 In 2021,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31EA">
        <w:rPr>
          <w:rFonts w:cstheme="minorHAnsi"/>
          <w:sz w:val="24"/>
          <w:szCs w:val="24"/>
          <w:lang w:val="en-US"/>
        </w:rPr>
        <w:t>Costco was ranked #10 on the Fortune 500 rankings of the largest United States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31EA">
        <w:rPr>
          <w:rFonts w:cstheme="minorHAnsi"/>
          <w:sz w:val="24"/>
          <w:szCs w:val="24"/>
          <w:lang w:val="en-US"/>
        </w:rPr>
        <w:t>corporations by total revenue.</w:t>
      </w:r>
    </w:p>
    <w:sectPr w:rsidR="002C44C3" w:rsidRPr="004A31EA" w:rsidSect="00A7763A">
      <w:pgSz w:w="11906" w:h="16838"/>
      <w:pgMar w:top="630" w:right="1440" w:bottom="8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sh Rio" w:date="2023-03-06T13:38:00Z" w:initials="MR">
    <w:p w14:paraId="09DB6817" w14:textId="4134F0FA" w:rsidR="005573F6" w:rsidRDefault="005573F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DB68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6B46" w16cex:dateUtc="2023-03-06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DB6817" w16cid:durableId="27B06B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3A9"/>
    <w:multiLevelType w:val="hybridMultilevel"/>
    <w:tmpl w:val="D4E4B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7620"/>
    <w:multiLevelType w:val="hybridMultilevel"/>
    <w:tmpl w:val="F7181894"/>
    <w:lvl w:ilvl="0" w:tplc="5F0A8E4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sh Rio">
    <w15:presenceInfo w15:providerId="Windows Live" w15:userId="5903a11c36b4cd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3"/>
    <w:rsid w:val="00091CEA"/>
    <w:rsid w:val="000A2EA3"/>
    <w:rsid w:val="00136369"/>
    <w:rsid w:val="0014335B"/>
    <w:rsid w:val="001A087D"/>
    <w:rsid w:val="002C44C3"/>
    <w:rsid w:val="0030088B"/>
    <w:rsid w:val="003A2082"/>
    <w:rsid w:val="003C6209"/>
    <w:rsid w:val="0044270D"/>
    <w:rsid w:val="004A31EA"/>
    <w:rsid w:val="005573F6"/>
    <w:rsid w:val="00580D3A"/>
    <w:rsid w:val="005D2288"/>
    <w:rsid w:val="006B78BD"/>
    <w:rsid w:val="006E019C"/>
    <w:rsid w:val="00703B50"/>
    <w:rsid w:val="0070711B"/>
    <w:rsid w:val="007106A5"/>
    <w:rsid w:val="00740C03"/>
    <w:rsid w:val="00807AA9"/>
    <w:rsid w:val="009A0E34"/>
    <w:rsid w:val="00A03544"/>
    <w:rsid w:val="00A7763A"/>
    <w:rsid w:val="00B9111C"/>
    <w:rsid w:val="00BF481A"/>
    <w:rsid w:val="00DB01D4"/>
    <w:rsid w:val="00EC74EF"/>
    <w:rsid w:val="00EE6D5D"/>
    <w:rsid w:val="00F22359"/>
    <w:rsid w:val="00F350C8"/>
    <w:rsid w:val="00F907E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1097"/>
  <w15:chartTrackingRefBased/>
  <w15:docId w15:val="{06E89F58-A09C-4399-BB7E-E6A0833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3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0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3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monishrio19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Mohideen</dc:creator>
  <cp:keywords/>
  <dc:description/>
  <cp:lastModifiedBy>Monish Rio</cp:lastModifiedBy>
  <cp:revision>3</cp:revision>
  <dcterms:created xsi:type="dcterms:W3CDTF">2023-03-06T08:09:00Z</dcterms:created>
  <dcterms:modified xsi:type="dcterms:W3CDTF">2023-03-09T09:14:00Z</dcterms:modified>
</cp:coreProperties>
</file>