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97D" w:rsidRPr="00B8497D" w:rsidRDefault="00B8497D" w:rsidP="00B8497D">
      <w:pPr>
        <w:shd w:val="clear" w:color="auto" w:fill="FFFFFF"/>
        <w:spacing w:before="450" w:after="150" w:line="240" w:lineRule="auto"/>
        <w:jc w:val="both"/>
        <w:outlineLvl w:val="1"/>
        <w:rPr>
          <w:rFonts w:ascii="Arial" w:eastAsia="Times New Roman" w:hAnsi="Arial" w:cs="Arial"/>
          <w:b/>
          <w:bCs/>
          <w:color w:val="000000"/>
          <w:sz w:val="20"/>
          <w:szCs w:val="20"/>
          <w:lang w:eastAsia="en-IN"/>
        </w:rPr>
      </w:pPr>
      <w:r w:rsidRPr="00B8497D">
        <w:rPr>
          <w:rFonts w:ascii="Arial" w:eastAsia="Times New Roman" w:hAnsi="Arial" w:cs="Arial"/>
          <w:b/>
          <w:bCs/>
          <w:color w:val="000000"/>
          <w:sz w:val="20"/>
          <w:szCs w:val="20"/>
          <w:lang w:eastAsia="en-IN"/>
        </w:rPr>
        <w:t>6. Results and Discussion</w:t>
      </w:r>
    </w:p>
    <w:p w:rsidR="00B8497D" w:rsidRDefault="00B8497D">
      <w:pPr>
        <w:rPr>
          <w:rFonts w:ascii="Arial" w:hAnsi="Arial" w:cs="Arial"/>
          <w:color w:val="222222"/>
          <w:sz w:val="20"/>
          <w:szCs w:val="20"/>
          <w:shd w:val="clear" w:color="auto" w:fill="FFFFFF"/>
        </w:rPr>
      </w:pPr>
    </w:p>
    <w:p w:rsidR="00B8497D" w:rsidRDefault="00B8497D">
      <w:pPr>
        <w:rPr>
          <w:rFonts w:ascii="Arial" w:hAnsi="Arial" w:cs="Arial"/>
          <w:color w:val="222222"/>
          <w:sz w:val="20"/>
          <w:szCs w:val="20"/>
          <w:shd w:val="clear" w:color="auto" w:fill="FFFFFF"/>
        </w:rPr>
      </w:pPr>
      <w:r>
        <w:rPr>
          <w:rFonts w:ascii="Arial" w:hAnsi="Arial" w:cs="Arial"/>
          <w:color w:val="222222"/>
          <w:sz w:val="20"/>
          <w:szCs w:val="20"/>
          <w:shd w:val="clear" w:color="auto" w:fill="FFFFFF"/>
        </w:rPr>
        <w:t>Python has emerged as one of the most simple and efficient languages for implementing deep learning algorithms.</w:t>
      </w:r>
      <w:r w:rsidRPr="00B8497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It is used in various image classification and segmentation </w:t>
      </w:r>
      <w:proofErr w:type="spellStart"/>
      <w:proofErr w:type="gramStart"/>
      <w:r>
        <w:rPr>
          <w:rFonts w:ascii="Arial" w:hAnsi="Arial" w:cs="Arial"/>
          <w:color w:val="222222"/>
          <w:sz w:val="20"/>
          <w:szCs w:val="20"/>
          <w:shd w:val="clear" w:color="auto" w:fill="FFFFFF"/>
        </w:rPr>
        <w:t>tasks.The</w:t>
      </w:r>
      <w:proofErr w:type="spellEnd"/>
      <w:proofErr w:type="gramEnd"/>
      <w:r>
        <w:rPr>
          <w:rFonts w:ascii="Arial" w:hAnsi="Arial" w:cs="Arial"/>
          <w:color w:val="222222"/>
          <w:sz w:val="20"/>
          <w:szCs w:val="20"/>
          <w:shd w:val="clear" w:color="auto" w:fill="FFFFFF"/>
        </w:rPr>
        <w:t xml:space="preserve"> code for the present work was written in Python.</w:t>
      </w:r>
      <w:r w:rsidRPr="00B8497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The following important libraries of Python were utilized for developing the proposed model: </w:t>
      </w:r>
      <w:proofErr w:type="spellStart"/>
      <w:r>
        <w:rPr>
          <w:rFonts w:ascii="Arial" w:hAnsi="Arial" w:cs="Arial"/>
          <w:color w:val="222222"/>
          <w:sz w:val="20"/>
          <w:szCs w:val="20"/>
          <w:shd w:val="clear" w:color="auto" w:fill="FFFFFF"/>
        </w:rPr>
        <w:t>Keras</w:t>
      </w:r>
      <w:proofErr w:type="spellEnd"/>
      <w:r>
        <w:rPr>
          <w:rFonts w:ascii="Arial" w:hAnsi="Arial" w:cs="Arial"/>
          <w:color w:val="222222"/>
          <w:sz w:val="20"/>
          <w:szCs w:val="20"/>
          <w:shd w:val="clear" w:color="auto" w:fill="FFFFFF"/>
        </w:rPr>
        <w:t xml:space="preserve">, </w:t>
      </w:r>
      <w:proofErr w:type="spellStart"/>
      <w:proofErr w:type="gramStart"/>
      <w:r>
        <w:rPr>
          <w:rFonts w:ascii="Arial" w:hAnsi="Arial" w:cs="Arial"/>
          <w:color w:val="222222"/>
          <w:sz w:val="20"/>
          <w:szCs w:val="20"/>
          <w:shd w:val="clear" w:color="auto" w:fill="FFFFFF"/>
        </w:rPr>
        <w:t>Tensorflow,</w:t>
      </w:r>
      <w:r>
        <w:rPr>
          <w:rFonts w:ascii="Arial" w:hAnsi="Arial" w:cs="Arial"/>
          <w:color w:val="222222"/>
          <w:sz w:val="20"/>
          <w:szCs w:val="20"/>
          <w:shd w:val="clear" w:color="auto" w:fill="FFFFFF"/>
        </w:rPr>
        <w:t>and</w:t>
      </w:r>
      <w:proofErr w:type="spellEnd"/>
      <w:proofErr w:type="gramEnd"/>
      <w:r>
        <w:rPr>
          <w:rFonts w:ascii="Arial" w:hAnsi="Arial" w:cs="Arial"/>
          <w:color w:val="222222"/>
          <w:sz w:val="20"/>
          <w:szCs w:val="20"/>
          <w:shd w:val="clear" w:color="auto" w:fill="FFFFFF"/>
        </w:rPr>
        <w:t xml:space="preserve"> h5py</w:t>
      </w:r>
    </w:p>
    <w:p w:rsidR="00B8497D" w:rsidRDefault="00B8497D" w:rsidP="00B8497D">
      <w:pPr>
        <w:pStyle w:val="Heading4"/>
        <w:shd w:val="clear" w:color="auto" w:fill="FFFFFF"/>
        <w:spacing w:before="0"/>
        <w:jc w:val="both"/>
        <w:rPr>
          <w:rFonts w:ascii="Arial" w:hAnsi="Arial" w:cs="Arial"/>
          <w:color w:val="000000"/>
          <w:sz w:val="20"/>
          <w:szCs w:val="20"/>
        </w:rPr>
      </w:pPr>
      <w:r>
        <w:rPr>
          <w:rFonts w:ascii="Arial" w:hAnsi="Arial" w:cs="Arial"/>
          <w:b/>
          <w:bCs/>
          <w:i w:val="0"/>
          <w:iCs w:val="0"/>
          <w:color w:val="000000"/>
          <w:sz w:val="20"/>
          <w:szCs w:val="20"/>
        </w:rPr>
        <w:t>6.1. Results for Segmentation of Pneumothorax</w:t>
      </w:r>
    </w:p>
    <w:p w:rsidR="00B8497D" w:rsidRDefault="00B8497D">
      <w:pPr>
        <w:rPr>
          <w:rFonts w:ascii="Arial" w:hAnsi="Arial" w:cs="Arial"/>
          <w:color w:val="222222"/>
          <w:sz w:val="20"/>
          <w:szCs w:val="20"/>
          <w:shd w:val="clear" w:color="auto" w:fill="FFFFFF"/>
        </w:rPr>
      </w:pPr>
    </w:p>
    <w:p w:rsidR="00B8497D" w:rsidRDefault="00B8497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The proposed </w:t>
      </w:r>
      <w:r>
        <w:rPr>
          <w:rFonts w:ascii="Arial" w:hAnsi="Arial" w:cs="Arial"/>
          <w:color w:val="222222"/>
          <w:sz w:val="20"/>
          <w:szCs w:val="20"/>
          <w:shd w:val="clear" w:color="auto" w:fill="FFFFFF"/>
        </w:rPr>
        <w:t>LENET</w:t>
      </w:r>
      <w:r>
        <w:rPr>
          <w:rFonts w:ascii="Arial" w:hAnsi="Arial" w:cs="Arial"/>
          <w:color w:val="222222"/>
          <w:sz w:val="20"/>
          <w:szCs w:val="20"/>
          <w:shd w:val="clear" w:color="auto" w:fill="FFFFFF"/>
        </w:rPr>
        <w:t xml:space="preserve"> model </w:t>
      </w:r>
      <w:r>
        <w:rPr>
          <w:rFonts w:ascii="Arial" w:hAnsi="Arial" w:cs="Arial"/>
          <w:color w:val="222222"/>
          <w:sz w:val="20"/>
          <w:szCs w:val="20"/>
          <w:shd w:val="clear" w:color="auto" w:fill="FFFFFF"/>
        </w:rPr>
        <w:t>identify</w:t>
      </w:r>
      <w:r>
        <w:rPr>
          <w:rFonts w:ascii="Arial" w:hAnsi="Arial" w:cs="Arial"/>
          <w:color w:val="222222"/>
          <w:sz w:val="20"/>
          <w:szCs w:val="20"/>
          <w:shd w:val="clear" w:color="auto" w:fill="FFFFFF"/>
        </w:rPr>
        <w:t xml:space="preserve"> the </w:t>
      </w:r>
      <w:r>
        <w:rPr>
          <w:rFonts w:ascii="Arial" w:hAnsi="Arial" w:cs="Arial"/>
          <w:color w:val="222222"/>
          <w:sz w:val="20"/>
          <w:szCs w:val="20"/>
          <w:shd w:val="clear" w:color="auto" w:fill="FFFFFF"/>
        </w:rPr>
        <w:t>images</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found the</w:t>
      </w:r>
      <w:r>
        <w:rPr>
          <w:rFonts w:ascii="Arial" w:hAnsi="Arial" w:cs="Arial"/>
          <w:color w:val="222222"/>
          <w:sz w:val="20"/>
          <w:szCs w:val="20"/>
          <w:shd w:val="clear" w:color="auto" w:fill="FFFFFF"/>
        </w:rPr>
        <w:t xml:space="preserve"> pneumothorax</w:t>
      </w:r>
      <w:r>
        <w:rPr>
          <w:rFonts w:ascii="Arial" w:hAnsi="Arial" w:cs="Arial"/>
          <w:color w:val="222222"/>
          <w:sz w:val="20"/>
          <w:szCs w:val="20"/>
          <w:shd w:val="clear" w:color="auto" w:fill="FFFFFF"/>
        </w:rPr>
        <w:t xml:space="preserve"> disease</w:t>
      </w:r>
      <w:r>
        <w:rPr>
          <w:rFonts w:ascii="Arial" w:hAnsi="Arial" w:cs="Arial"/>
          <w:color w:val="222222"/>
          <w:sz w:val="20"/>
          <w:szCs w:val="20"/>
          <w:shd w:val="clear" w:color="auto" w:fill="FFFFFF"/>
        </w:rPr>
        <w:t>. Further, it assigns class labels for each detected region with</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a prediction confidence </w:t>
      </w:r>
      <w:proofErr w:type="spellStart"/>
      <w:proofErr w:type="gramStart"/>
      <w:r>
        <w:rPr>
          <w:rFonts w:ascii="Arial" w:hAnsi="Arial" w:cs="Arial"/>
          <w:color w:val="222222"/>
          <w:sz w:val="20"/>
          <w:szCs w:val="20"/>
          <w:shd w:val="clear" w:color="auto" w:fill="FFFFFF"/>
        </w:rPr>
        <w:t>score.The</w:t>
      </w:r>
      <w:proofErr w:type="spellEnd"/>
      <w:proofErr w:type="gramEnd"/>
      <w:r>
        <w:rPr>
          <w:rFonts w:ascii="Arial" w:hAnsi="Arial" w:cs="Arial"/>
          <w:color w:val="222222"/>
          <w:sz w:val="20"/>
          <w:szCs w:val="20"/>
          <w:shd w:val="clear" w:color="auto" w:fill="FFFFFF"/>
        </w:rPr>
        <w:t xml:space="preserve"> image shown in </w:t>
      </w:r>
      <w:r w:rsidRPr="00B8497D">
        <w:rPr>
          <w:b/>
        </w:rPr>
        <w:t>Fig:</w:t>
      </w:r>
      <w:r>
        <w:rPr>
          <w:rFonts w:ascii="Arial" w:hAnsi="Arial" w:cs="Arial"/>
          <w:color w:val="222222"/>
          <w:sz w:val="20"/>
          <w:szCs w:val="20"/>
          <w:shd w:val="clear" w:color="auto" w:fill="FFFFFF"/>
        </w:rPr>
        <w:t> depicts the generated on a sample taken from the validation dataset. The proposed model predicted the confidence score for each image efficiently.</w:t>
      </w:r>
    </w:p>
    <w:p w:rsidR="002B235A" w:rsidRDefault="002B235A">
      <w:pPr>
        <w:rPr>
          <w:rFonts w:ascii="Arial" w:hAnsi="Arial" w:cs="Arial"/>
          <w:color w:val="222222"/>
          <w:sz w:val="20"/>
          <w:szCs w:val="20"/>
          <w:shd w:val="clear" w:color="auto" w:fill="FFFFFF"/>
        </w:rPr>
      </w:pPr>
    </w:p>
    <w:p w:rsidR="002B235A" w:rsidRDefault="002B235A" w:rsidP="002B235A">
      <w:pPr>
        <w:pStyle w:val="Heading4"/>
        <w:shd w:val="clear" w:color="auto" w:fill="FFFFFF"/>
        <w:spacing w:before="0"/>
        <w:jc w:val="both"/>
        <w:rPr>
          <w:rFonts w:ascii="Arial" w:hAnsi="Arial" w:cs="Arial"/>
          <w:color w:val="000000"/>
          <w:sz w:val="20"/>
          <w:szCs w:val="20"/>
        </w:rPr>
      </w:pPr>
      <w:r>
        <w:rPr>
          <w:rFonts w:ascii="Arial" w:hAnsi="Arial" w:cs="Arial"/>
          <w:b/>
          <w:bCs/>
          <w:i w:val="0"/>
          <w:iCs w:val="0"/>
          <w:color w:val="000000"/>
          <w:sz w:val="20"/>
          <w:szCs w:val="20"/>
        </w:rPr>
        <w:t> Analysis Based on Loss Scores</w:t>
      </w:r>
    </w:p>
    <w:p w:rsidR="002B235A" w:rsidRDefault="002B235A" w:rsidP="002B235A">
      <w:pPr>
        <w:shd w:val="clear" w:color="auto" w:fill="FFFFFF"/>
        <w:ind w:firstLine="480"/>
        <w:jc w:val="both"/>
        <w:rPr>
          <w:rFonts w:ascii="Arial" w:hAnsi="Arial" w:cs="Arial"/>
          <w:color w:val="222222"/>
          <w:sz w:val="20"/>
          <w:szCs w:val="20"/>
        </w:rPr>
      </w:pPr>
      <w:r>
        <w:rPr>
          <w:rFonts w:ascii="Arial" w:hAnsi="Arial" w:cs="Arial"/>
          <w:color w:val="222222"/>
          <w:sz w:val="20"/>
          <w:szCs w:val="20"/>
        </w:rPr>
        <w:t>The loss score of a neural network represents the prediction error of the model. A curve can be plotted to represent the loss generated by the predictions of a model. The model is designed to minimize the loss function.</w:t>
      </w:r>
    </w:p>
    <w:p w:rsidR="002B235A" w:rsidRDefault="002B235A">
      <w:pPr>
        <w:rPr>
          <w:rFonts w:ascii="Arial" w:hAnsi="Arial" w:cs="Arial"/>
          <w:color w:val="222222"/>
          <w:sz w:val="20"/>
          <w:szCs w:val="20"/>
          <w:shd w:val="clear" w:color="auto" w:fill="FFFFFF"/>
        </w:rPr>
      </w:pPr>
    </w:p>
    <w:p w:rsidR="002B235A" w:rsidRPr="00807655" w:rsidRDefault="002B235A" w:rsidP="002B235A">
      <w:pPr>
        <w:spacing w:after="200" w:line="360" w:lineRule="auto"/>
        <w:jc w:val="center"/>
        <w:rPr>
          <w:rFonts w:eastAsia="Calibri"/>
          <w:color w:val="000000"/>
          <w:spacing w:val="-5"/>
          <w:sz w:val="28"/>
          <w:szCs w:val="28"/>
        </w:rPr>
      </w:pPr>
      <w:r w:rsidRPr="00807655">
        <w:rPr>
          <w:noProof/>
          <w:color w:val="000000" w:themeColor="text1"/>
          <w:sz w:val="28"/>
          <w:szCs w:val="28"/>
          <w:lang w:eastAsia="en-IN"/>
        </w:rPr>
        <w:drawing>
          <wp:inline distT="0" distB="0" distL="0" distR="0" wp14:anchorId="481AC069" wp14:editId="45544DE4">
            <wp:extent cx="4012009" cy="2981059"/>
            <wp:effectExtent l="0" t="0" r="762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4"/>
                    <a:stretch>
                      <a:fillRect/>
                    </a:stretch>
                  </pic:blipFill>
                  <pic:spPr>
                    <a:xfrm>
                      <a:off x="0" y="0"/>
                      <a:ext cx="4019903" cy="2986925"/>
                    </a:xfrm>
                    <a:prstGeom prst="rect">
                      <a:avLst/>
                    </a:prstGeom>
                  </pic:spPr>
                </pic:pic>
              </a:graphicData>
            </a:graphic>
          </wp:inline>
        </w:drawing>
      </w:r>
    </w:p>
    <w:p w:rsidR="002B235A" w:rsidRPr="00633B96" w:rsidRDefault="002B235A" w:rsidP="002B235A">
      <w:pPr>
        <w:spacing w:after="200" w:line="360" w:lineRule="auto"/>
        <w:jc w:val="center"/>
        <w:rPr>
          <w:rFonts w:eastAsia="Calibri"/>
          <w:color w:val="000000"/>
          <w:spacing w:val="-5"/>
          <w:sz w:val="28"/>
          <w:szCs w:val="28"/>
        </w:rPr>
      </w:pPr>
      <w:r w:rsidRPr="007C2C09">
        <w:rPr>
          <w:b/>
          <w:bCs/>
          <w:color w:val="000000"/>
          <w:spacing w:val="-5"/>
          <w:sz w:val="28"/>
          <w:szCs w:val="28"/>
        </w:rPr>
        <w:t>Fig: 4.4</w:t>
      </w:r>
      <w:r w:rsidRPr="00807655">
        <w:rPr>
          <w:color w:val="000000"/>
          <w:spacing w:val="-5"/>
          <w:sz w:val="28"/>
          <w:szCs w:val="28"/>
        </w:rPr>
        <w:t xml:space="preserve"> CNN model trained dataset loss values</w:t>
      </w:r>
    </w:p>
    <w:p w:rsidR="002B235A" w:rsidRPr="00807655" w:rsidRDefault="002B235A" w:rsidP="002B235A">
      <w:pPr>
        <w:spacing w:after="200" w:line="360" w:lineRule="auto"/>
        <w:jc w:val="center"/>
        <w:rPr>
          <w:rFonts w:eastAsia="Calibri"/>
          <w:b/>
          <w:color w:val="000000"/>
          <w:sz w:val="28"/>
          <w:szCs w:val="28"/>
        </w:rPr>
      </w:pPr>
      <w:r>
        <w:rPr>
          <w:rFonts w:ascii="Arial" w:hAnsi="Arial" w:cs="Arial"/>
          <w:b/>
          <w:bCs/>
          <w:i/>
          <w:iCs/>
          <w:color w:val="000000"/>
          <w:sz w:val="20"/>
          <w:szCs w:val="20"/>
        </w:rPr>
        <w:lastRenderedPageBreak/>
        <w:t> </w:t>
      </w:r>
      <w:r w:rsidRPr="00807655">
        <w:rPr>
          <w:noProof/>
          <w:color w:val="000000" w:themeColor="text1"/>
          <w:sz w:val="28"/>
          <w:szCs w:val="28"/>
          <w:lang w:eastAsia="en-IN"/>
        </w:rPr>
        <w:drawing>
          <wp:inline distT="0" distB="0" distL="0" distR="0" wp14:anchorId="3542A3DA" wp14:editId="5894ACBF">
            <wp:extent cx="4001168" cy="27813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5"/>
                    <a:stretch>
                      <a:fillRect/>
                    </a:stretch>
                  </pic:blipFill>
                  <pic:spPr>
                    <a:xfrm>
                      <a:off x="0" y="0"/>
                      <a:ext cx="4010802" cy="2787997"/>
                    </a:xfrm>
                    <a:prstGeom prst="rect">
                      <a:avLst/>
                    </a:prstGeom>
                  </pic:spPr>
                </pic:pic>
              </a:graphicData>
            </a:graphic>
          </wp:inline>
        </w:drawing>
      </w:r>
    </w:p>
    <w:p w:rsidR="002B235A" w:rsidRPr="00807655" w:rsidRDefault="002B235A" w:rsidP="002B235A">
      <w:pPr>
        <w:spacing w:after="200" w:line="360" w:lineRule="auto"/>
        <w:jc w:val="center"/>
        <w:rPr>
          <w:rFonts w:eastAsia="Calibri"/>
          <w:color w:val="000000"/>
          <w:spacing w:val="-5"/>
          <w:sz w:val="28"/>
          <w:szCs w:val="28"/>
        </w:rPr>
      </w:pPr>
      <w:r w:rsidRPr="007C2C09">
        <w:rPr>
          <w:b/>
          <w:bCs/>
          <w:color w:val="000000"/>
          <w:spacing w:val="-5"/>
          <w:sz w:val="28"/>
          <w:szCs w:val="28"/>
        </w:rPr>
        <w:t xml:space="preserve">Fig: 4.3 </w:t>
      </w:r>
      <w:r w:rsidRPr="00807655">
        <w:rPr>
          <w:color w:val="000000"/>
          <w:spacing w:val="-5"/>
          <w:sz w:val="28"/>
          <w:szCs w:val="28"/>
        </w:rPr>
        <w:t>CNN model trained dataset accuracy</w:t>
      </w:r>
    </w:p>
    <w:p w:rsidR="002B235A" w:rsidRDefault="002B235A" w:rsidP="002B235A">
      <w:pPr>
        <w:pStyle w:val="Heading4"/>
        <w:shd w:val="clear" w:color="auto" w:fill="FFFFFF"/>
        <w:spacing w:before="0"/>
        <w:jc w:val="both"/>
        <w:rPr>
          <w:rFonts w:ascii="Arial" w:hAnsi="Arial" w:cs="Arial"/>
          <w:i w:val="0"/>
          <w:iCs w:val="0"/>
          <w:color w:val="222222"/>
          <w:sz w:val="20"/>
          <w:szCs w:val="20"/>
        </w:rPr>
      </w:pPr>
    </w:p>
    <w:p w:rsidR="00B8497D" w:rsidRDefault="00B8497D">
      <w:pPr>
        <w:rPr>
          <w:rFonts w:ascii="Arial" w:hAnsi="Arial" w:cs="Arial"/>
          <w:color w:val="222222"/>
          <w:sz w:val="20"/>
          <w:szCs w:val="20"/>
          <w:shd w:val="clear" w:color="auto" w:fill="FFFFFF"/>
        </w:rPr>
      </w:pPr>
    </w:p>
    <w:p w:rsidR="002B235A" w:rsidRPr="00807655" w:rsidRDefault="002B235A" w:rsidP="002B235A">
      <w:pPr>
        <w:shd w:val="clear" w:color="auto" w:fill="FFFFFF"/>
        <w:spacing w:before="100" w:beforeAutospacing="1" w:after="100" w:afterAutospacing="1" w:line="360" w:lineRule="auto"/>
        <w:jc w:val="center"/>
        <w:rPr>
          <w:rFonts w:eastAsia="Calibri"/>
          <w:b/>
          <w:color w:val="000000"/>
          <w:spacing w:val="4"/>
          <w:sz w:val="28"/>
          <w:szCs w:val="28"/>
        </w:rPr>
      </w:pPr>
    </w:p>
    <w:p w:rsidR="002B235A" w:rsidRPr="00807655" w:rsidRDefault="002B235A" w:rsidP="002B235A">
      <w:pPr>
        <w:spacing w:after="200" w:line="360" w:lineRule="auto"/>
        <w:jc w:val="both"/>
        <w:rPr>
          <w:rFonts w:eastAsia="Calibri"/>
          <w:color w:val="000000"/>
          <w:sz w:val="28"/>
          <w:szCs w:val="28"/>
        </w:rPr>
      </w:pPr>
      <w:proofErr w:type="gramStart"/>
      <w:r w:rsidRPr="00807655">
        <w:rPr>
          <w:b/>
          <w:color w:val="000000"/>
          <w:sz w:val="28"/>
          <w:szCs w:val="28"/>
        </w:rPr>
        <w:t>5.8  Evaluation</w:t>
      </w:r>
      <w:proofErr w:type="gramEnd"/>
      <w:r w:rsidRPr="00807655">
        <w:rPr>
          <w:b/>
          <w:color w:val="000000"/>
          <w:sz w:val="28"/>
          <w:szCs w:val="28"/>
        </w:rPr>
        <w:t xml:space="preserve"> metrics</w:t>
      </w:r>
      <w:r w:rsidRPr="00807655">
        <w:rPr>
          <w:color w:val="000000"/>
          <w:sz w:val="28"/>
          <w:szCs w:val="28"/>
        </w:rPr>
        <w:t xml:space="preserve"> </w:t>
      </w:r>
    </w:p>
    <w:p w:rsidR="002B235A" w:rsidRPr="00807655" w:rsidRDefault="002B235A" w:rsidP="002B235A">
      <w:pPr>
        <w:spacing w:after="200" w:line="360" w:lineRule="auto"/>
        <w:jc w:val="both"/>
        <w:rPr>
          <w:rFonts w:eastAsia="Calibri"/>
          <w:color w:val="000000"/>
          <w:sz w:val="28"/>
          <w:szCs w:val="28"/>
        </w:rPr>
      </w:pPr>
      <w:r w:rsidRPr="00807655">
        <w:rPr>
          <w:color w:val="000000"/>
          <w:sz w:val="28"/>
          <w:szCs w:val="28"/>
        </w:rPr>
        <w:t>The evaluation of the classification considered four metrics: Specificity (</w:t>
      </w:r>
      <w:proofErr w:type="spellStart"/>
      <w:r w:rsidRPr="00807655">
        <w:rPr>
          <w:color w:val="000000"/>
          <w:sz w:val="28"/>
          <w:szCs w:val="28"/>
        </w:rPr>
        <w:t>Sp</w:t>
      </w:r>
      <w:proofErr w:type="spellEnd"/>
      <w:r w:rsidRPr="00807655">
        <w:rPr>
          <w:color w:val="000000"/>
          <w:sz w:val="28"/>
          <w:szCs w:val="28"/>
        </w:rPr>
        <w:t>), Sensitivity (Se), Accuracy (</w:t>
      </w:r>
      <w:proofErr w:type="spellStart"/>
      <w:r w:rsidRPr="00807655">
        <w:rPr>
          <w:color w:val="000000"/>
          <w:sz w:val="28"/>
          <w:szCs w:val="28"/>
        </w:rPr>
        <w:t>Acc</w:t>
      </w:r>
      <w:proofErr w:type="spellEnd"/>
      <w:r w:rsidRPr="00807655">
        <w:rPr>
          <w:color w:val="000000"/>
          <w:sz w:val="28"/>
          <w:szCs w:val="28"/>
        </w:rPr>
        <w:t xml:space="preserve">), and AUC. The AUC is an area under the Receiver Operating Characteristics (ROC) curve. The AUC is calculated by Riemann sum with a set of thresholds to compute pairs of True Positive Rate (TPR) and False Positive Rate (FPR). Hosmer and </w:t>
      </w:r>
      <w:proofErr w:type="spellStart"/>
      <w:r w:rsidRPr="00807655">
        <w:rPr>
          <w:color w:val="000000"/>
          <w:sz w:val="28"/>
          <w:szCs w:val="28"/>
        </w:rPr>
        <w:t>Lemeshow</w:t>
      </w:r>
      <w:proofErr w:type="spellEnd"/>
      <w:r w:rsidRPr="00807655">
        <w:rPr>
          <w:color w:val="000000"/>
          <w:sz w:val="28"/>
          <w:szCs w:val="28"/>
        </w:rPr>
        <w:t xml:space="preserve"> provided the guidelines for rating the AUC values (Hosmer, </w:t>
      </w:r>
      <w:proofErr w:type="spellStart"/>
      <w:r w:rsidRPr="00807655">
        <w:rPr>
          <w:color w:val="000000"/>
          <w:sz w:val="28"/>
          <w:szCs w:val="28"/>
        </w:rPr>
        <w:t>Lemeshow</w:t>
      </w:r>
      <w:proofErr w:type="spellEnd"/>
      <w:r w:rsidRPr="00807655">
        <w:rPr>
          <w:color w:val="000000"/>
          <w:sz w:val="28"/>
          <w:szCs w:val="28"/>
        </w:rPr>
        <w:t xml:space="preserve">, and Sturdivant 2013). </w:t>
      </w:r>
      <w:r w:rsidRPr="00731266">
        <w:rPr>
          <w:b/>
          <w:color w:val="000000"/>
          <w:sz w:val="28"/>
          <w:szCs w:val="28"/>
        </w:rPr>
        <w:t>Table 4</w:t>
      </w:r>
      <w:r w:rsidRPr="00807655">
        <w:rPr>
          <w:color w:val="000000"/>
          <w:sz w:val="28"/>
          <w:szCs w:val="28"/>
        </w:rPr>
        <w:t xml:space="preserve"> describes the brief guideline rules of the AUC interpretation. Specificity is the fraction of negative test results that are correctly identified as normal. Sensitivity is the probability of positive test results that are correctly identified as pneumothorax. Accuracy is the average of specificity and sensitivity. Specificity and sensitivity are defined with four measurements in following: </w:t>
      </w:r>
      <w:r w:rsidRPr="00807655">
        <w:rPr>
          <w:rFonts w:ascii="Symbol" w:hAnsi="Symbol"/>
          <w:color w:val="000000"/>
          <w:sz w:val="28"/>
          <w:szCs w:val="28"/>
        </w:rPr>
        <w:sym w:font="Symbol" w:char="F0B7"/>
      </w:r>
      <w:r w:rsidRPr="00807655">
        <w:rPr>
          <w:color w:val="000000"/>
          <w:sz w:val="28"/>
          <w:szCs w:val="28"/>
        </w:rPr>
        <w:t xml:space="preserve"> True Positive (TP): Correctly detected as pneumothorax </w:t>
      </w:r>
      <w:r w:rsidRPr="00807655">
        <w:rPr>
          <w:rFonts w:ascii="Symbol" w:hAnsi="Symbol"/>
          <w:color w:val="000000"/>
          <w:sz w:val="28"/>
          <w:szCs w:val="28"/>
        </w:rPr>
        <w:sym w:font="Symbol" w:char="F0B7"/>
      </w:r>
      <w:r w:rsidRPr="00807655">
        <w:rPr>
          <w:color w:val="000000"/>
          <w:sz w:val="28"/>
          <w:szCs w:val="28"/>
        </w:rPr>
        <w:t xml:space="preserve"> True Negative (TN): Correctly detected as normal </w:t>
      </w:r>
      <w:r w:rsidRPr="00807655">
        <w:rPr>
          <w:rFonts w:ascii="Symbol" w:hAnsi="Symbol"/>
          <w:color w:val="000000"/>
          <w:sz w:val="28"/>
          <w:szCs w:val="28"/>
        </w:rPr>
        <w:lastRenderedPageBreak/>
        <w:sym w:font="Symbol" w:char="F0B7"/>
      </w:r>
      <w:r w:rsidRPr="00807655">
        <w:rPr>
          <w:color w:val="000000"/>
          <w:sz w:val="28"/>
          <w:szCs w:val="28"/>
        </w:rPr>
        <w:t xml:space="preserve"> False Positive (FP): Incorrectly detected as pneumothorax </w:t>
      </w:r>
      <w:r w:rsidRPr="00807655">
        <w:rPr>
          <w:rFonts w:ascii="Symbol" w:hAnsi="Symbol"/>
          <w:color w:val="000000"/>
          <w:sz w:val="28"/>
          <w:szCs w:val="28"/>
        </w:rPr>
        <w:sym w:font="Symbol" w:char="F0B7"/>
      </w:r>
      <w:r w:rsidRPr="00807655">
        <w:rPr>
          <w:color w:val="000000"/>
          <w:sz w:val="28"/>
          <w:szCs w:val="28"/>
        </w:rPr>
        <w:t xml:space="preserve"> False Negative (FN): Incorrectly detected as normal Using the above measurement, specificity (</w:t>
      </w:r>
      <w:proofErr w:type="spellStart"/>
      <w:r w:rsidRPr="00807655">
        <w:rPr>
          <w:color w:val="000000"/>
          <w:sz w:val="28"/>
          <w:szCs w:val="28"/>
        </w:rPr>
        <w:t>Sp</w:t>
      </w:r>
      <w:proofErr w:type="spellEnd"/>
      <w:r w:rsidRPr="00807655">
        <w:rPr>
          <w:color w:val="000000"/>
          <w:sz w:val="28"/>
          <w:szCs w:val="28"/>
        </w:rPr>
        <w:t>) and sensitivity (Se) are defined in following:</w:t>
      </w:r>
    </w:p>
    <w:p w:rsidR="002B235A" w:rsidRPr="00807655" w:rsidRDefault="002B235A" w:rsidP="002B235A">
      <w:pPr>
        <w:spacing w:after="200" w:line="360" w:lineRule="auto"/>
        <w:jc w:val="both"/>
        <w:rPr>
          <w:rFonts w:eastAsia="Calibri"/>
          <w:noProof/>
          <w:color w:val="000000"/>
          <w:sz w:val="28"/>
          <w:szCs w:val="28"/>
        </w:rPr>
      </w:pPr>
      <w:r w:rsidRPr="00807655">
        <w:rPr>
          <w:noProof/>
          <w:color w:val="000000" w:themeColor="text1"/>
          <w:sz w:val="28"/>
          <w:szCs w:val="28"/>
        </w:rPr>
        <w:drawing>
          <wp:inline distT="0" distB="0" distL="0" distR="0" wp14:anchorId="65DF7549" wp14:editId="48A37000">
            <wp:extent cx="3855720" cy="146619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5).png"/>
                    <pic:cNvPicPr/>
                  </pic:nvPicPr>
                  <pic:blipFill>
                    <a:blip r:embed="rId6" cstate="print">
                      <a:extLst>
                        <a:ext uri="{28A0092B-C50C-407E-A947-70E740481C1C}">
                          <a14:useLocalDpi xmlns:a14="http://schemas.microsoft.com/office/drawing/2010/main" val="0"/>
                        </a:ext>
                      </a:extLst>
                    </a:blip>
                    <a:srcRect l="1075" t="24078" r="15073" b="8586"/>
                    <a:stretch>
                      <a:fillRect/>
                    </a:stretch>
                  </pic:blipFill>
                  <pic:spPr bwMode="auto">
                    <a:xfrm>
                      <a:off x="0" y="0"/>
                      <a:ext cx="3862930" cy="1468936"/>
                    </a:xfrm>
                    <a:prstGeom prst="rect">
                      <a:avLst/>
                    </a:prstGeom>
                    <a:ln>
                      <a:noFill/>
                    </a:ln>
                    <a:extLst>
                      <a:ext uri="{53640926-AAD7-44D8-BBD7-CCE9431645EC}">
                        <a14:shadowObscured xmlns:a14="http://schemas.microsoft.com/office/drawing/2010/main"/>
                      </a:ext>
                    </a:extLst>
                  </pic:spPr>
                </pic:pic>
              </a:graphicData>
            </a:graphic>
          </wp:inline>
        </w:drawing>
      </w:r>
      <w:r w:rsidRPr="00807655">
        <w:rPr>
          <w:noProof/>
          <w:color w:val="000000"/>
          <w:sz w:val="28"/>
          <w:szCs w:val="28"/>
        </w:rPr>
        <w:t xml:space="preserve"> </w:t>
      </w:r>
    </w:p>
    <w:p w:rsidR="002B235A" w:rsidRDefault="002B235A" w:rsidP="002B235A">
      <w:pPr>
        <w:spacing w:after="200" w:line="360" w:lineRule="auto"/>
        <w:jc w:val="both"/>
        <w:rPr>
          <w:color w:val="000000"/>
          <w:sz w:val="28"/>
          <w:szCs w:val="28"/>
        </w:rPr>
      </w:pPr>
      <w:r w:rsidRPr="00807655">
        <w:rPr>
          <w:color w:val="000000"/>
          <w:sz w:val="28"/>
          <w:szCs w:val="28"/>
        </w:rPr>
        <w:t xml:space="preserve">There is a trade-off between specificity and sensitivity. When the </w:t>
      </w:r>
      <w:proofErr w:type="spellStart"/>
      <w:r w:rsidRPr="00807655">
        <w:rPr>
          <w:color w:val="000000"/>
          <w:sz w:val="28"/>
          <w:szCs w:val="28"/>
        </w:rPr>
        <w:t>softmax</w:t>
      </w:r>
      <w:proofErr w:type="spellEnd"/>
      <w:r w:rsidRPr="00807655">
        <w:rPr>
          <w:color w:val="000000"/>
          <w:sz w:val="28"/>
          <w:szCs w:val="28"/>
        </w:rPr>
        <w:t xml:space="preserve"> layer is used as the final prediction layer, it classifies the input as the class with the highest probability. The problem is that medical data generally consists of multiple normal and few abnormal (disease) data. In this case, training is processed in the direction of reducing the loss of normal which occupies the majority in the mini-batch. Therefore, when the probability of </w:t>
      </w:r>
      <w:proofErr w:type="spellStart"/>
      <w:r w:rsidRPr="00807655">
        <w:rPr>
          <w:color w:val="000000"/>
          <w:sz w:val="28"/>
          <w:szCs w:val="28"/>
        </w:rPr>
        <w:t>softmax</w:t>
      </w:r>
      <w:proofErr w:type="spellEnd"/>
      <w:r w:rsidRPr="00807655">
        <w:rPr>
          <w:color w:val="000000"/>
          <w:sz w:val="28"/>
          <w:szCs w:val="28"/>
        </w:rPr>
        <w:t xml:space="preserve"> is directly used for class determination, extremely high specificity and low sensitivity are obtained. To avoid this problem, we chose the cut-off value as the point where the sum of specificity and sensitivity in the ROC curve is the maximum. </w:t>
      </w:r>
    </w:p>
    <w:p w:rsidR="002B235A" w:rsidRDefault="002B235A" w:rsidP="002B235A">
      <w:pPr>
        <w:spacing w:after="200" w:line="360" w:lineRule="auto"/>
        <w:jc w:val="center"/>
        <w:rPr>
          <w:b/>
          <w:color w:val="000000"/>
          <w:sz w:val="28"/>
          <w:szCs w:val="28"/>
        </w:rPr>
      </w:pPr>
    </w:p>
    <w:p w:rsidR="002B235A" w:rsidRDefault="002B235A" w:rsidP="002B235A">
      <w:pPr>
        <w:spacing w:after="200" w:line="360" w:lineRule="auto"/>
        <w:jc w:val="center"/>
        <w:rPr>
          <w:b/>
          <w:color w:val="000000"/>
          <w:sz w:val="28"/>
          <w:szCs w:val="28"/>
        </w:rPr>
      </w:pPr>
    </w:p>
    <w:p w:rsidR="002B235A" w:rsidRDefault="002B235A" w:rsidP="002B235A">
      <w:pPr>
        <w:spacing w:after="200" w:line="360" w:lineRule="auto"/>
        <w:jc w:val="center"/>
        <w:rPr>
          <w:b/>
          <w:color w:val="000000"/>
          <w:sz w:val="28"/>
          <w:szCs w:val="28"/>
        </w:rPr>
      </w:pPr>
    </w:p>
    <w:p w:rsidR="002B235A" w:rsidRDefault="002B235A" w:rsidP="002B235A">
      <w:pPr>
        <w:spacing w:after="200" w:line="360" w:lineRule="auto"/>
        <w:jc w:val="center"/>
        <w:rPr>
          <w:b/>
          <w:color w:val="000000"/>
          <w:sz w:val="28"/>
          <w:szCs w:val="28"/>
        </w:rPr>
      </w:pPr>
    </w:p>
    <w:p w:rsidR="002B235A" w:rsidRDefault="002B235A" w:rsidP="002B235A">
      <w:pPr>
        <w:spacing w:after="200" w:line="360" w:lineRule="auto"/>
        <w:jc w:val="center"/>
        <w:rPr>
          <w:b/>
          <w:color w:val="000000"/>
          <w:sz w:val="28"/>
          <w:szCs w:val="28"/>
        </w:rPr>
      </w:pPr>
    </w:p>
    <w:p w:rsidR="002B235A" w:rsidRDefault="002B235A" w:rsidP="002B235A">
      <w:pPr>
        <w:spacing w:after="200" w:line="360" w:lineRule="auto"/>
        <w:jc w:val="center"/>
        <w:rPr>
          <w:b/>
          <w:color w:val="000000"/>
          <w:sz w:val="28"/>
          <w:szCs w:val="28"/>
        </w:rPr>
      </w:pPr>
    </w:p>
    <w:p w:rsidR="002B235A" w:rsidRDefault="002B235A" w:rsidP="002B235A">
      <w:pPr>
        <w:spacing w:after="200" w:line="360" w:lineRule="auto"/>
        <w:jc w:val="center"/>
        <w:rPr>
          <w:b/>
          <w:color w:val="000000"/>
          <w:sz w:val="28"/>
          <w:szCs w:val="28"/>
        </w:rPr>
      </w:pPr>
    </w:p>
    <w:p w:rsidR="002B235A" w:rsidRDefault="002B235A" w:rsidP="002B235A">
      <w:pPr>
        <w:spacing w:after="200" w:line="360" w:lineRule="auto"/>
        <w:jc w:val="center"/>
        <w:rPr>
          <w:b/>
          <w:color w:val="000000"/>
          <w:sz w:val="28"/>
          <w:szCs w:val="28"/>
        </w:rPr>
      </w:pPr>
      <w:bookmarkStart w:id="0" w:name="_GoBack"/>
      <w:bookmarkEnd w:id="0"/>
      <w:r w:rsidRPr="00807655">
        <w:rPr>
          <w:b/>
          <w:color w:val="000000"/>
          <w:sz w:val="28"/>
          <w:szCs w:val="28"/>
        </w:rPr>
        <w:lastRenderedPageBreak/>
        <w:t>TABLE 4</w:t>
      </w:r>
    </w:p>
    <w:p w:rsidR="002B235A" w:rsidRPr="00807655" w:rsidRDefault="002B235A" w:rsidP="002B235A">
      <w:pPr>
        <w:spacing w:after="200" w:line="360" w:lineRule="auto"/>
        <w:jc w:val="center"/>
        <w:rPr>
          <w:rFonts w:eastAsia="Calibri"/>
          <w:b/>
          <w:color w:val="000000"/>
          <w:sz w:val="28"/>
          <w:szCs w:val="28"/>
        </w:rPr>
      </w:pPr>
      <w:r w:rsidRPr="002B235A">
        <w:rPr>
          <w:b/>
          <w:color w:val="000000"/>
          <w:spacing w:val="4"/>
          <w:sz w:val="28"/>
          <w:szCs w:val="28"/>
        </w:rPr>
        <w:t xml:space="preserve">TABLE </w:t>
      </w:r>
      <w:proofErr w:type="gramStart"/>
      <w:r w:rsidRPr="002B235A">
        <w:rPr>
          <w:b/>
          <w:color w:val="000000"/>
          <w:spacing w:val="4"/>
          <w:sz w:val="28"/>
          <w:szCs w:val="28"/>
        </w:rPr>
        <w:t xml:space="preserve">4  </w:t>
      </w:r>
      <w:r w:rsidRPr="002B235A">
        <w:rPr>
          <w:b/>
          <w:color w:val="000000"/>
          <w:sz w:val="28"/>
          <w:szCs w:val="28"/>
        </w:rPr>
        <w:t>AUC</w:t>
      </w:r>
      <w:proofErr w:type="gramEnd"/>
      <w:r w:rsidRPr="002B235A">
        <w:rPr>
          <w:b/>
          <w:color w:val="000000"/>
          <w:sz w:val="28"/>
          <w:szCs w:val="28"/>
        </w:rPr>
        <w:t xml:space="preserve"> interpretation &amp; guidelines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5"/>
        <w:gridCol w:w="3167"/>
      </w:tblGrid>
      <w:tr w:rsidR="002B235A" w:rsidTr="002E1F14">
        <w:trPr>
          <w:trHeight w:val="477"/>
          <w:jc w:val="center"/>
        </w:trPr>
        <w:tc>
          <w:tcPr>
            <w:tcW w:w="0" w:type="auto"/>
          </w:tcPr>
          <w:p w:rsidR="002B235A" w:rsidRPr="00807655" w:rsidRDefault="002B235A" w:rsidP="002E1F14">
            <w:pPr>
              <w:pBdr>
                <w:bar w:val="single" w:sz="4" w:color="auto"/>
              </w:pBdr>
              <w:spacing w:after="200" w:line="276" w:lineRule="auto"/>
              <w:jc w:val="center"/>
              <w:rPr>
                <w:rFonts w:eastAsia="Calibri"/>
                <w:color w:val="000000"/>
                <w:sz w:val="28"/>
                <w:szCs w:val="28"/>
              </w:rPr>
            </w:pPr>
            <w:r w:rsidRPr="00807655">
              <w:rPr>
                <w:color w:val="000000"/>
                <w:sz w:val="28"/>
                <w:szCs w:val="28"/>
              </w:rPr>
              <w:t>AUC interpretation guidelines</w:t>
            </w:r>
          </w:p>
        </w:tc>
        <w:tc>
          <w:tcPr>
            <w:tcW w:w="0" w:type="auto"/>
          </w:tcPr>
          <w:p w:rsidR="002B235A" w:rsidRPr="00807655" w:rsidRDefault="002B235A" w:rsidP="002E1F14">
            <w:pPr>
              <w:pBdr>
                <w:bar w:val="single" w:sz="4" w:color="auto"/>
              </w:pBdr>
              <w:spacing w:after="200" w:line="276" w:lineRule="auto"/>
              <w:jc w:val="center"/>
              <w:rPr>
                <w:rFonts w:eastAsia="Calibri"/>
                <w:color w:val="000000"/>
                <w:sz w:val="28"/>
                <w:szCs w:val="28"/>
              </w:rPr>
            </w:pPr>
            <w:r w:rsidRPr="00807655">
              <w:rPr>
                <w:color w:val="000000"/>
                <w:sz w:val="28"/>
                <w:szCs w:val="28"/>
              </w:rPr>
              <w:t>AUC Guidelines</w:t>
            </w:r>
          </w:p>
        </w:tc>
      </w:tr>
      <w:tr w:rsidR="002B235A" w:rsidTr="002E1F14">
        <w:trPr>
          <w:trHeight w:val="750"/>
          <w:jc w:val="center"/>
        </w:trPr>
        <w:tc>
          <w:tcPr>
            <w:tcW w:w="0" w:type="auto"/>
          </w:tcPr>
          <w:p w:rsidR="002B235A" w:rsidRPr="00807655" w:rsidRDefault="002B235A" w:rsidP="002E1F14">
            <w:pPr>
              <w:spacing w:after="200" w:line="276" w:lineRule="auto"/>
              <w:jc w:val="center"/>
              <w:rPr>
                <w:rFonts w:eastAsia="Calibri"/>
                <w:color w:val="000000"/>
                <w:sz w:val="28"/>
                <w:szCs w:val="28"/>
              </w:rPr>
            </w:pPr>
            <w:r w:rsidRPr="00807655">
              <w:rPr>
                <w:color w:val="000000"/>
                <w:sz w:val="28"/>
                <w:szCs w:val="28"/>
              </w:rPr>
              <w:t>0.5 – 0.6</w:t>
            </w:r>
          </w:p>
        </w:tc>
        <w:tc>
          <w:tcPr>
            <w:tcW w:w="0" w:type="auto"/>
          </w:tcPr>
          <w:p w:rsidR="002B235A" w:rsidRPr="00807655" w:rsidRDefault="002B235A" w:rsidP="002E1F14">
            <w:pPr>
              <w:pBdr>
                <w:bar w:val="single" w:sz="4" w:color="auto"/>
              </w:pBdr>
              <w:spacing w:after="200" w:line="276" w:lineRule="auto"/>
              <w:jc w:val="center"/>
              <w:rPr>
                <w:rFonts w:eastAsia="Calibri"/>
                <w:color w:val="000000"/>
                <w:sz w:val="28"/>
                <w:szCs w:val="28"/>
              </w:rPr>
            </w:pPr>
            <w:r w:rsidRPr="00807655">
              <w:rPr>
                <w:color w:val="000000"/>
                <w:sz w:val="28"/>
                <w:szCs w:val="28"/>
              </w:rPr>
              <w:t>No discrimination</w:t>
            </w:r>
          </w:p>
        </w:tc>
      </w:tr>
      <w:tr w:rsidR="002B235A" w:rsidTr="002E1F14">
        <w:trPr>
          <w:trHeight w:val="597"/>
          <w:jc w:val="center"/>
        </w:trPr>
        <w:tc>
          <w:tcPr>
            <w:tcW w:w="0" w:type="auto"/>
          </w:tcPr>
          <w:p w:rsidR="002B235A" w:rsidRPr="00807655" w:rsidRDefault="002B235A" w:rsidP="002E1F14">
            <w:pPr>
              <w:spacing w:after="200" w:line="276" w:lineRule="auto"/>
              <w:jc w:val="center"/>
              <w:rPr>
                <w:rFonts w:eastAsia="Calibri"/>
                <w:color w:val="000000"/>
                <w:sz w:val="28"/>
                <w:szCs w:val="28"/>
              </w:rPr>
            </w:pPr>
            <w:r w:rsidRPr="00807655">
              <w:rPr>
                <w:color w:val="000000"/>
                <w:sz w:val="28"/>
                <w:szCs w:val="28"/>
              </w:rPr>
              <w:t>0.6 – 0.7</w:t>
            </w:r>
          </w:p>
        </w:tc>
        <w:tc>
          <w:tcPr>
            <w:tcW w:w="0" w:type="auto"/>
          </w:tcPr>
          <w:p w:rsidR="002B235A" w:rsidRPr="00807655" w:rsidRDefault="002B235A" w:rsidP="002E1F14">
            <w:pPr>
              <w:spacing w:after="200" w:line="276" w:lineRule="auto"/>
              <w:jc w:val="center"/>
              <w:rPr>
                <w:rFonts w:eastAsia="Calibri"/>
                <w:color w:val="000000"/>
                <w:sz w:val="28"/>
                <w:szCs w:val="28"/>
              </w:rPr>
            </w:pPr>
            <w:r w:rsidRPr="00807655">
              <w:rPr>
                <w:color w:val="000000"/>
                <w:sz w:val="28"/>
                <w:szCs w:val="28"/>
              </w:rPr>
              <w:t>Poor discrimination</w:t>
            </w:r>
          </w:p>
          <w:p w:rsidR="002B235A" w:rsidRPr="00807655" w:rsidRDefault="002B235A" w:rsidP="002E1F14">
            <w:pPr>
              <w:pBdr>
                <w:bar w:val="single" w:sz="4" w:color="auto"/>
              </w:pBdr>
              <w:spacing w:after="200" w:line="276" w:lineRule="auto"/>
              <w:jc w:val="center"/>
              <w:rPr>
                <w:rFonts w:eastAsia="Calibri"/>
                <w:color w:val="000000"/>
                <w:sz w:val="28"/>
                <w:szCs w:val="28"/>
              </w:rPr>
            </w:pPr>
          </w:p>
        </w:tc>
      </w:tr>
      <w:tr w:rsidR="002B235A" w:rsidTr="002E1F14">
        <w:trPr>
          <w:trHeight w:val="945"/>
          <w:jc w:val="center"/>
        </w:trPr>
        <w:tc>
          <w:tcPr>
            <w:tcW w:w="0" w:type="auto"/>
          </w:tcPr>
          <w:p w:rsidR="002B235A" w:rsidRPr="00807655" w:rsidRDefault="002B235A" w:rsidP="002E1F14">
            <w:pPr>
              <w:spacing w:after="200" w:line="276" w:lineRule="auto"/>
              <w:jc w:val="center"/>
              <w:rPr>
                <w:rFonts w:eastAsia="Calibri"/>
                <w:color w:val="000000"/>
                <w:sz w:val="28"/>
                <w:szCs w:val="28"/>
              </w:rPr>
            </w:pPr>
            <w:r w:rsidRPr="00807655">
              <w:rPr>
                <w:color w:val="000000"/>
                <w:sz w:val="28"/>
                <w:szCs w:val="28"/>
              </w:rPr>
              <w:t>0.7 – 0.8</w:t>
            </w:r>
          </w:p>
        </w:tc>
        <w:tc>
          <w:tcPr>
            <w:tcW w:w="0" w:type="auto"/>
          </w:tcPr>
          <w:p w:rsidR="002B235A" w:rsidRPr="00807655" w:rsidRDefault="002B235A" w:rsidP="002E1F14">
            <w:pPr>
              <w:spacing w:after="200" w:line="276" w:lineRule="auto"/>
              <w:jc w:val="center"/>
              <w:rPr>
                <w:rFonts w:eastAsia="Calibri"/>
                <w:color w:val="000000"/>
                <w:sz w:val="28"/>
                <w:szCs w:val="28"/>
              </w:rPr>
            </w:pPr>
            <w:r w:rsidRPr="00807655">
              <w:rPr>
                <w:color w:val="000000"/>
                <w:sz w:val="28"/>
                <w:szCs w:val="28"/>
              </w:rPr>
              <w:t>Acceptable discrimination</w:t>
            </w:r>
          </w:p>
          <w:p w:rsidR="002B235A" w:rsidRPr="00807655" w:rsidRDefault="002B235A" w:rsidP="002E1F14">
            <w:pPr>
              <w:pBdr>
                <w:bar w:val="single" w:sz="4" w:color="auto"/>
              </w:pBdr>
              <w:spacing w:after="200" w:line="276" w:lineRule="auto"/>
              <w:jc w:val="center"/>
              <w:rPr>
                <w:rFonts w:eastAsia="Calibri"/>
                <w:color w:val="000000"/>
                <w:sz w:val="28"/>
                <w:szCs w:val="28"/>
              </w:rPr>
            </w:pPr>
          </w:p>
        </w:tc>
      </w:tr>
      <w:tr w:rsidR="002B235A" w:rsidTr="002E1F14">
        <w:trPr>
          <w:trHeight w:val="780"/>
          <w:jc w:val="center"/>
        </w:trPr>
        <w:tc>
          <w:tcPr>
            <w:tcW w:w="0" w:type="auto"/>
          </w:tcPr>
          <w:p w:rsidR="002B235A" w:rsidRPr="00807655" w:rsidRDefault="002B235A" w:rsidP="002E1F14">
            <w:pPr>
              <w:spacing w:after="200" w:line="276" w:lineRule="auto"/>
              <w:jc w:val="center"/>
              <w:rPr>
                <w:rFonts w:eastAsia="Calibri"/>
                <w:color w:val="000000"/>
                <w:sz w:val="28"/>
                <w:szCs w:val="28"/>
              </w:rPr>
            </w:pPr>
            <w:r w:rsidRPr="00807655">
              <w:rPr>
                <w:color w:val="000000"/>
                <w:sz w:val="28"/>
                <w:szCs w:val="28"/>
              </w:rPr>
              <w:t>0.8 – 0.9</w:t>
            </w:r>
          </w:p>
        </w:tc>
        <w:tc>
          <w:tcPr>
            <w:tcW w:w="0" w:type="auto"/>
          </w:tcPr>
          <w:p w:rsidR="002B235A" w:rsidRPr="00807655" w:rsidRDefault="002B235A" w:rsidP="002E1F14">
            <w:pPr>
              <w:pBdr>
                <w:bar w:val="single" w:sz="4" w:color="auto"/>
              </w:pBdr>
              <w:spacing w:after="200" w:line="276" w:lineRule="auto"/>
              <w:jc w:val="center"/>
              <w:rPr>
                <w:rFonts w:eastAsia="Calibri"/>
                <w:color w:val="000000"/>
                <w:sz w:val="28"/>
                <w:szCs w:val="28"/>
              </w:rPr>
            </w:pPr>
            <w:r w:rsidRPr="00807655">
              <w:rPr>
                <w:color w:val="000000"/>
                <w:sz w:val="28"/>
                <w:szCs w:val="28"/>
              </w:rPr>
              <w:t>Good discrimination</w:t>
            </w:r>
          </w:p>
        </w:tc>
      </w:tr>
      <w:tr w:rsidR="002B235A" w:rsidTr="002E1F14">
        <w:trPr>
          <w:trHeight w:val="1050"/>
          <w:jc w:val="center"/>
        </w:trPr>
        <w:tc>
          <w:tcPr>
            <w:tcW w:w="0" w:type="auto"/>
          </w:tcPr>
          <w:p w:rsidR="002B235A" w:rsidRPr="00807655" w:rsidRDefault="002B235A" w:rsidP="002E1F14">
            <w:pPr>
              <w:pBdr>
                <w:bar w:val="single" w:sz="4" w:color="auto"/>
              </w:pBdr>
              <w:spacing w:after="200" w:line="276" w:lineRule="auto"/>
              <w:jc w:val="center"/>
              <w:rPr>
                <w:rFonts w:eastAsia="Calibri"/>
                <w:color w:val="000000"/>
                <w:sz w:val="28"/>
                <w:szCs w:val="28"/>
              </w:rPr>
            </w:pPr>
            <w:r w:rsidRPr="00807655">
              <w:rPr>
                <w:color w:val="000000"/>
                <w:sz w:val="28"/>
                <w:szCs w:val="28"/>
              </w:rPr>
              <w:t xml:space="preserve">0.9 – 1.0                                              </w:t>
            </w:r>
          </w:p>
        </w:tc>
        <w:tc>
          <w:tcPr>
            <w:tcW w:w="0" w:type="auto"/>
          </w:tcPr>
          <w:p w:rsidR="002B235A" w:rsidRPr="00807655" w:rsidRDefault="002B235A" w:rsidP="002E1F14">
            <w:pPr>
              <w:pBdr>
                <w:bar w:val="single" w:sz="4" w:color="auto"/>
              </w:pBdr>
              <w:spacing w:after="200" w:line="276" w:lineRule="auto"/>
              <w:jc w:val="center"/>
              <w:rPr>
                <w:rFonts w:eastAsia="Calibri"/>
                <w:color w:val="000000"/>
                <w:sz w:val="28"/>
                <w:szCs w:val="28"/>
              </w:rPr>
            </w:pPr>
            <w:r w:rsidRPr="00807655">
              <w:rPr>
                <w:color w:val="000000"/>
                <w:sz w:val="28"/>
                <w:szCs w:val="28"/>
              </w:rPr>
              <w:t>Excellent discrimination</w:t>
            </w:r>
          </w:p>
        </w:tc>
      </w:tr>
    </w:tbl>
    <w:p w:rsidR="00B8497D" w:rsidRDefault="006B3B6E">
      <w:r>
        <w:t>s</w:t>
      </w:r>
    </w:p>
    <w:sectPr w:rsidR="00B84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7D"/>
    <w:rsid w:val="002B235A"/>
    <w:rsid w:val="006B3B6E"/>
    <w:rsid w:val="00B06170"/>
    <w:rsid w:val="00B84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9414"/>
  <w15:chartTrackingRefBased/>
  <w15:docId w15:val="{96FFBEAC-55EC-4A23-9A52-018918BA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849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B849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97D"/>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B8497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B849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4439">
      <w:bodyDiv w:val="1"/>
      <w:marLeft w:val="0"/>
      <w:marRight w:val="0"/>
      <w:marTop w:val="0"/>
      <w:marBottom w:val="0"/>
      <w:divBdr>
        <w:top w:val="none" w:sz="0" w:space="0" w:color="auto"/>
        <w:left w:val="none" w:sz="0" w:space="0" w:color="auto"/>
        <w:bottom w:val="none" w:sz="0" w:space="0" w:color="auto"/>
        <w:right w:val="none" w:sz="0" w:space="0" w:color="auto"/>
      </w:divBdr>
    </w:div>
    <w:div w:id="822309813">
      <w:bodyDiv w:val="1"/>
      <w:marLeft w:val="0"/>
      <w:marRight w:val="0"/>
      <w:marTop w:val="0"/>
      <w:marBottom w:val="0"/>
      <w:divBdr>
        <w:top w:val="none" w:sz="0" w:space="0" w:color="auto"/>
        <w:left w:val="none" w:sz="0" w:space="0" w:color="auto"/>
        <w:bottom w:val="none" w:sz="0" w:space="0" w:color="auto"/>
        <w:right w:val="none" w:sz="0" w:space="0" w:color="auto"/>
      </w:divBdr>
    </w:div>
    <w:div w:id="1572275736">
      <w:bodyDiv w:val="1"/>
      <w:marLeft w:val="0"/>
      <w:marRight w:val="0"/>
      <w:marTop w:val="0"/>
      <w:marBottom w:val="0"/>
      <w:divBdr>
        <w:top w:val="none" w:sz="0" w:space="0" w:color="auto"/>
        <w:left w:val="none" w:sz="0" w:space="0" w:color="auto"/>
        <w:bottom w:val="none" w:sz="0" w:space="0" w:color="auto"/>
        <w:right w:val="none" w:sz="0" w:space="0" w:color="auto"/>
      </w:divBdr>
    </w:div>
    <w:div w:id="183044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 DINESH</dc:creator>
  <cp:keywords/>
  <dc:description/>
  <cp:lastModifiedBy>182 DINESH</cp:lastModifiedBy>
  <cp:revision>1</cp:revision>
  <dcterms:created xsi:type="dcterms:W3CDTF">2022-05-23T08:03:00Z</dcterms:created>
  <dcterms:modified xsi:type="dcterms:W3CDTF">2022-05-23T08:28:00Z</dcterms:modified>
</cp:coreProperties>
</file>