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4CDE0" w14:textId="7527E18F" w:rsidR="00EA1751" w:rsidRPr="00EA1751" w:rsidRDefault="00EA1751" w:rsidP="00EA1751">
      <w:r w:rsidRPr="00EA1751">
        <w:pict w14:anchorId="3D281A1C">
          <v:rect id="_x0000_i1045" style="width:0;height:0" o:hralign="center" o:hrstd="t" o:hr="t" fillcolor="#a0a0a0" stroked="f"/>
        </w:pict>
      </w:r>
      <w:r w:rsidRPr="00EA1751">
        <w:rPr>
          <w:b/>
          <w:bCs/>
        </w:rPr>
        <w:t xml:space="preserve"> Key Findings</w:t>
      </w:r>
      <w:r>
        <w:rPr>
          <w:b/>
          <w:bCs/>
        </w:rPr>
        <w:t xml:space="preserve"> Insurance and Claim Incident Analysis</w:t>
      </w:r>
      <w:r w:rsidRPr="00EA1751">
        <w:rPr>
          <w:b/>
          <w:bCs/>
        </w:rPr>
        <w:t>:</w:t>
      </w:r>
    </w:p>
    <w:p w14:paraId="7C8B0195" w14:textId="77777777" w:rsidR="00EA1751" w:rsidRPr="00EA1751" w:rsidRDefault="00EA1751" w:rsidP="00EA1751">
      <w:pPr>
        <w:numPr>
          <w:ilvl w:val="0"/>
          <w:numId w:val="1"/>
        </w:numPr>
      </w:pPr>
      <w:r w:rsidRPr="00EA1751">
        <w:t>High-Risk Hobbies Strongly Linked to Fraud</w:t>
      </w:r>
      <w:r w:rsidRPr="00EA1751">
        <w:br/>
        <w:t>Claims involving base-jumping, skydiving, bungie-jumping, yachting, and paintball are disproportionately marked as fraudulent. These hobbies often correlate with inflated or suspicious claims.</w:t>
      </w:r>
    </w:p>
    <w:p w14:paraId="7BC8B0F4" w14:textId="77777777" w:rsidR="00EA1751" w:rsidRPr="00EA1751" w:rsidRDefault="00EA1751" w:rsidP="00EA1751">
      <w:pPr>
        <w:numPr>
          <w:ilvl w:val="0"/>
          <w:numId w:val="1"/>
        </w:numPr>
      </w:pPr>
      <w:r w:rsidRPr="00EA1751">
        <w:t>“Total Loss” + No Serious Injuries = Red Flag</w:t>
      </w:r>
      <w:r w:rsidRPr="00EA1751">
        <w:br/>
        <w:t>Many fraudulent claims report “Total Loss” vehicle damage but no ambulance called, no serious injuries, or no police report—which is unusual and suspicious.</w:t>
      </w:r>
    </w:p>
    <w:p w14:paraId="5D397C59" w14:textId="77777777" w:rsidR="00EA1751" w:rsidRPr="00EA1751" w:rsidRDefault="00EA1751" w:rsidP="00EA1751">
      <w:pPr>
        <w:numPr>
          <w:ilvl w:val="0"/>
          <w:numId w:val="1"/>
        </w:numPr>
      </w:pPr>
      <w:r w:rsidRPr="00EA1751">
        <w:t>Single-Vehicle Collisions Are High-Risk</w:t>
      </w:r>
      <w:r w:rsidRPr="00EA1751">
        <w:br/>
        <w:t>Fraud is more common in single-vehicle incidents (harder to verify) compared to multi-vehicle crashes with witnesses.</w:t>
      </w:r>
    </w:p>
    <w:p w14:paraId="016437FB" w14:textId="77777777" w:rsidR="00EA1751" w:rsidRPr="00EA1751" w:rsidRDefault="00EA1751" w:rsidP="00EA1751">
      <w:pPr>
        <w:numPr>
          <w:ilvl w:val="0"/>
          <w:numId w:val="1"/>
        </w:numPr>
      </w:pPr>
      <w:r w:rsidRPr="00EA1751">
        <w:t>Older Luxury or SUV Models Appear Frequently in Fraud</w:t>
      </w:r>
      <w:r w:rsidRPr="00EA1751">
        <w:br/>
        <w:t>Vehicles like Mercedes E400, BMW X5/X6, Audi A5, and Dodge RAM (older models) show up often in fraudulent claims—possibly due to high claimed values vs. actual worth.</w:t>
      </w:r>
    </w:p>
    <w:p w14:paraId="7CC43CE5" w14:textId="77777777" w:rsidR="00EA1751" w:rsidRPr="00EA1751" w:rsidRDefault="00EA1751" w:rsidP="00EA1751">
      <w:pPr>
        <w:numPr>
          <w:ilvl w:val="0"/>
          <w:numId w:val="1"/>
        </w:numPr>
      </w:pPr>
      <w:r w:rsidRPr="00EA1751">
        <w:t>Missing or Inconsistent Documentation</w:t>
      </w:r>
      <w:r w:rsidRPr="00EA1751">
        <w:br/>
        <w:t>Fraudulent claims frequently lack police reports or have inconsistent details (e.g., “Total Loss” but trivial injury claims).</w:t>
      </w:r>
    </w:p>
    <w:p w14:paraId="0F611D8C" w14:textId="77777777" w:rsidR="00EA1751" w:rsidRPr="00EA1751" w:rsidRDefault="00EA1751" w:rsidP="00EA1751">
      <w:r w:rsidRPr="00EA1751">
        <w:pict w14:anchorId="467E6F2D">
          <v:rect id="_x0000_i1038" style="width:0;height:0" o:hralign="center" o:hrstd="t" o:hr="t" fillcolor="#a0a0a0" stroked="f"/>
        </w:pict>
      </w:r>
    </w:p>
    <w:p w14:paraId="1BB748B9" w14:textId="6A598E6E" w:rsidR="00EA1751" w:rsidRPr="00EA1751" w:rsidRDefault="00EA1751" w:rsidP="00EA1751">
      <w:pPr>
        <w:rPr>
          <w:b/>
          <w:bCs/>
        </w:rPr>
      </w:pPr>
      <w:r w:rsidRPr="00EA1751">
        <w:rPr>
          <w:b/>
          <w:bCs/>
        </w:rPr>
        <w:t xml:space="preserve"> Recommendations:</w:t>
      </w:r>
    </w:p>
    <w:p w14:paraId="616D91E9" w14:textId="77777777" w:rsidR="00EA1751" w:rsidRPr="00EA1751" w:rsidRDefault="00EA1751" w:rsidP="00EA1751">
      <w:pPr>
        <w:numPr>
          <w:ilvl w:val="0"/>
          <w:numId w:val="2"/>
        </w:numPr>
      </w:pPr>
      <w:r w:rsidRPr="00EA1751">
        <w:t>Flag High-Risk Applications at Underwriting</w:t>
      </w:r>
    </w:p>
    <w:p w14:paraId="43837408" w14:textId="77777777" w:rsidR="00EA1751" w:rsidRPr="00EA1751" w:rsidRDefault="00EA1751" w:rsidP="00EA1751">
      <w:pPr>
        <w:numPr>
          <w:ilvl w:val="1"/>
          <w:numId w:val="2"/>
        </w:numPr>
      </w:pPr>
      <w:r w:rsidRPr="00EA1751">
        <w:t>Ask about hobbies during policy application.</w:t>
      </w:r>
    </w:p>
    <w:p w14:paraId="25072F53" w14:textId="77777777" w:rsidR="00EA1751" w:rsidRPr="00EA1751" w:rsidRDefault="00EA1751" w:rsidP="00EA1751">
      <w:pPr>
        <w:numPr>
          <w:ilvl w:val="1"/>
          <w:numId w:val="2"/>
        </w:numPr>
      </w:pPr>
      <w:r w:rsidRPr="00EA1751">
        <w:t>Apply higher scrutiny or premiums for high-risk activities (e.g., base-jumping).</w:t>
      </w:r>
    </w:p>
    <w:p w14:paraId="1FAF4385" w14:textId="77777777" w:rsidR="00EA1751" w:rsidRPr="00EA1751" w:rsidRDefault="00EA1751" w:rsidP="00EA1751">
      <w:pPr>
        <w:numPr>
          <w:ilvl w:val="0"/>
          <w:numId w:val="2"/>
        </w:numPr>
      </w:pPr>
      <w:r w:rsidRPr="00EA1751">
        <w:t>Automate Fraud Detection Rules</w:t>
      </w:r>
      <w:r w:rsidRPr="00EA1751">
        <w:br/>
        <w:t>Create alerts for combinations like:</w:t>
      </w:r>
    </w:p>
    <w:p w14:paraId="21BDF9EB" w14:textId="77777777" w:rsidR="00EA1751" w:rsidRPr="00EA1751" w:rsidRDefault="00EA1751" w:rsidP="00EA1751">
      <w:pPr>
        <w:numPr>
          <w:ilvl w:val="1"/>
          <w:numId w:val="2"/>
        </w:numPr>
      </w:pPr>
      <w:r w:rsidRPr="00EA1751">
        <w:t>Hobby = risky + Incident = Single Vehicle + Severity = Total Loss + Police Report = NO</w:t>
      </w:r>
    </w:p>
    <w:p w14:paraId="1029737B" w14:textId="77777777" w:rsidR="00EA1751" w:rsidRPr="00EA1751" w:rsidRDefault="00EA1751" w:rsidP="00EA1751">
      <w:pPr>
        <w:numPr>
          <w:ilvl w:val="0"/>
          <w:numId w:val="3"/>
        </w:numPr>
      </w:pPr>
      <w:r w:rsidRPr="00EA1751">
        <w:t>Require Mandatory Documentation</w:t>
      </w:r>
    </w:p>
    <w:p w14:paraId="213FF79F" w14:textId="77777777" w:rsidR="00EA1751" w:rsidRPr="00EA1751" w:rsidRDefault="00EA1751" w:rsidP="00EA1751">
      <w:pPr>
        <w:numPr>
          <w:ilvl w:val="1"/>
          <w:numId w:val="3"/>
        </w:numPr>
      </w:pPr>
      <w:r w:rsidRPr="00EA1751">
        <w:t xml:space="preserve">Enforce police/ambulance reports for claims over a certain amount or </w:t>
      </w:r>
      <w:proofErr w:type="spellStart"/>
      <w:r w:rsidRPr="00EA1751">
        <w:t>labeled</w:t>
      </w:r>
      <w:proofErr w:type="spellEnd"/>
      <w:r w:rsidRPr="00EA1751">
        <w:t xml:space="preserve"> “Total Loss.”</w:t>
      </w:r>
    </w:p>
    <w:p w14:paraId="2E0B629C" w14:textId="77777777" w:rsidR="00EA1751" w:rsidRPr="00EA1751" w:rsidRDefault="00EA1751" w:rsidP="00EA1751">
      <w:pPr>
        <w:numPr>
          <w:ilvl w:val="0"/>
          <w:numId w:val="3"/>
        </w:numPr>
      </w:pPr>
      <w:r w:rsidRPr="00EA1751">
        <w:t>Train Claims Adjusters</w:t>
      </w:r>
      <w:r w:rsidRPr="00EA1751">
        <w:br/>
        <w:t>Focus training on spotting inconsistencies (e.g., luxury car “stolen” with no security features, or “total loss” with minimal medical claims).</w:t>
      </w:r>
    </w:p>
    <w:p w14:paraId="05D2B7F8" w14:textId="77777777" w:rsidR="00EA1751" w:rsidRPr="00EA1751" w:rsidRDefault="00EA1751" w:rsidP="00EA1751">
      <w:pPr>
        <w:numPr>
          <w:ilvl w:val="0"/>
          <w:numId w:val="3"/>
        </w:numPr>
      </w:pPr>
      <w:r w:rsidRPr="00EA1751">
        <w:lastRenderedPageBreak/>
        <w:t>Review Pricing for High-Risk Profiles</w:t>
      </w:r>
      <w:r w:rsidRPr="00EA1751">
        <w:br/>
        <w:t>Consider adjusting premiums for customers with high-risk hobbies, older luxury vehicles, or history of single-vehicle claims.</w:t>
      </w:r>
    </w:p>
    <w:p w14:paraId="2A8B9533" w14:textId="77777777" w:rsidR="009E243F" w:rsidRDefault="009E243F"/>
    <w:sectPr w:rsidR="009E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41C53"/>
    <w:multiLevelType w:val="multilevel"/>
    <w:tmpl w:val="C24A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5709B"/>
    <w:multiLevelType w:val="multilevel"/>
    <w:tmpl w:val="60B6A1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5E3D44"/>
    <w:multiLevelType w:val="multilevel"/>
    <w:tmpl w:val="2F56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846287">
    <w:abstractNumId w:val="2"/>
  </w:num>
  <w:num w:numId="2" w16cid:durableId="1520393410">
    <w:abstractNumId w:val="0"/>
  </w:num>
  <w:num w:numId="3" w16cid:durableId="640615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51"/>
    <w:rsid w:val="008857B8"/>
    <w:rsid w:val="009E243F"/>
    <w:rsid w:val="00AF1ACB"/>
    <w:rsid w:val="00DA30FC"/>
    <w:rsid w:val="00EA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2CCA"/>
  <w15:chartTrackingRefBased/>
  <w15:docId w15:val="{A2E93472-4645-43F4-B894-AD8EE503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7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KODAVALLURI DINESH SAI</dc:creator>
  <cp:keywords/>
  <dc:description/>
  <cp:lastModifiedBy>KODAVALLURI DINESH SAI</cp:lastModifiedBy>
  <cp:revision>1</cp:revision>
  <dcterms:created xsi:type="dcterms:W3CDTF">2025-09-26T05:54:00Z</dcterms:created>
  <dcterms:modified xsi:type="dcterms:W3CDTF">2025-09-26T05:56:00Z</dcterms:modified>
</cp:coreProperties>
</file>