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4A9B2" w14:textId="6AEA91FB" w:rsidR="00C52B10" w:rsidRDefault="00E57EF9">
      <w:pPr>
        <w:ind w:firstLineChars="4" w:firstLine="11"/>
        <w:jc w:val="center"/>
        <w:rPr>
          <w:rFonts w:asciiTheme="minorEastAsia" w:hAnsiTheme="minorEastAsia" w:cstheme="minorEastAsia"/>
          <w:szCs w:val="28"/>
        </w:rPr>
      </w:pPr>
      <w:bookmarkStart w:id="0" w:name="_Hlk200610844"/>
      <w:r>
        <w:rPr>
          <w:rFonts w:asciiTheme="minorEastAsia" w:hAnsiTheme="minorEastAsia" w:cstheme="minorEastAsia"/>
          <w:szCs w:val="28"/>
        </w:rPr>
        <w:t xml:space="preserve"> </w:t>
      </w:r>
    </w:p>
    <w:p w14:paraId="43EF4A3C" w14:textId="4DFFC9F8" w:rsidR="00E57EF9" w:rsidRDefault="00E57EF9" w:rsidP="00E57EF9">
      <w:pPr>
        <w:pStyle w:val="a0"/>
        <w:ind w:firstLine="280"/>
      </w:pPr>
    </w:p>
    <w:p w14:paraId="68F417B1" w14:textId="77777777" w:rsidR="00E57EF9" w:rsidRPr="00E57EF9" w:rsidRDefault="00E57EF9" w:rsidP="00E57EF9">
      <w:pPr>
        <w:pStyle w:val="TOC6"/>
        <w:ind w:firstLine="360"/>
      </w:pPr>
    </w:p>
    <w:p w14:paraId="4DDEC7FD" w14:textId="60FA649B" w:rsidR="00C52B10" w:rsidRPr="005617F8" w:rsidRDefault="00C52B10">
      <w:pPr>
        <w:ind w:firstLineChars="4" w:firstLine="11"/>
        <w:jc w:val="center"/>
        <w:rPr>
          <w:rFonts w:asciiTheme="minorEastAsia" w:hAnsiTheme="minorEastAsia" w:cstheme="minorEastAsia"/>
          <w:b/>
          <w:bCs/>
          <w:szCs w:val="28"/>
        </w:rPr>
      </w:pPr>
    </w:p>
    <w:p w14:paraId="76AB02D5" w14:textId="08E5B93B" w:rsidR="00C52B10" w:rsidRPr="00120660" w:rsidRDefault="00146DE6">
      <w:pPr>
        <w:ind w:firstLineChars="0" w:firstLine="0"/>
        <w:jc w:val="center"/>
        <w:rPr>
          <w:rFonts w:ascii="黑体" w:eastAsia="黑体" w:hAnsi="黑体" w:cs="Times New Roman"/>
          <w:b/>
          <w:bCs/>
          <w:snapToGrid w:val="0"/>
          <w:sz w:val="52"/>
        </w:rPr>
      </w:pPr>
      <w:bookmarkStart w:id="1" w:name="_Hlk214531301"/>
      <w:r w:rsidRPr="00120660">
        <w:rPr>
          <w:rFonts w:ascii="黑体" w:eastAsia="黑体" w:hAnsi="黑体" w:cs="宋体" w:hint="eastAsia"/>
          <w:b/>
          <w:bCs/>
          <w:snapToGrid w:val="0"/>
          <w:sz w:val="52"/>
        </w:rPr>
        <w:t>典型中小流域洪水预</w:t>
      </w:r>
      <w:r w:rsidRPr="00120660">
        <w:rPr>
          <w:rFonts w:ascii="黑体" w:eastAsia="黑体" w:hAnsi="黑体" w:cs="___WRD_EMBED_SUB_44" w:hint="eastAsia"/>
          <w:b/>
          <w:bCs/>
          <w:snapToGrid w:val="0"/>
          <w:sz w:val="52"/>
        </w:rPr>
        <w:t>报</w:t>
      </w:r>
      <w:r w:rsidRPr="00120660">
        <w:rPr>
          <w:rFonts w:ascii="黑体" w:eastAsia="黑体" w:hAnsi="黑体" w:cs="宋体" w:hint="eastAsia"/>
          <w:b/>
          <w:bCs/>
          <w:snapToGrid w:val="0"/>
          <w:sz w:val="52"/>
        </w:rPr>
        <w:t>方案构建项目</w:t>
      </w:r>
      <w:bookmarkEnd w:id="1"/>
      <w:r w:rsidR="004A4F87">
        <w:rPr>
          <w:rFonts w:ascii="黑体" w:eastAsia="黑体" w:hAnsi="黑体" w:cs="宋体" w:hint="eastAsia"/>
          <w:b/>
          <w:bCs/>
          <w:snapToGrid w:val="0"/>
          <w:sz w:val="52"/>
        </w:rPr>
        <w:t>技术</w:t>
      </w:r>
      <w:r w:rsidR="008776F4" w:rsidRPr="00120660">
        <w:rPr>
          <w:rFonts w:ascii="黑体" w:eastAsia="黑体" w:hAnsi="黑体" w:cs="Times New Roman" w:hint="eastAsia"/>
          <w:b/>
          <w:bCs/>
          <w:snapToGrid w:val="0"/>
          <w:sz w:val="52"/>
        </w:rPr>
        <w:t>报告</w:t>
      </w:r>
    </w:p>
    <w:p w14:paraId="1998A1FD" w14:textId="6D76D5FA" w:rsidR="00C52B10" w:rsidRPr="00120660" w:rsidRDefault="008776F4">
      <w:pPr>
        <w:ind w:firstLineChars="0" w:firstLine="0"/>
        <w:jc w:val="center"/>
        <w:rPr>
          <w:rFonts w:ascii="黑体" w:eastAsia="黑体" w:hAnsi="黑体" w:cs="Times New Roman"/>
          <w:b/>
          <w:bCs/>
          <w:snapToGrid w:val="0"/>
          <w:sz w:val="48"/>
          <w:szCs w:val="48"/>
        </w:rPr>
      </w:pPr>
      <w:r w:rsidRPr="00120660">
        <w:rPr>
          <w:rFonts w:ascii="黑体" w:eastAsia="黑体" w:hAnsi="黑体" w:cs="Times New Roman" w:hint="eastAsia"/>
          <w:b/>
          <w:bCs/>
          <w:snapToGrid w:val="0"/>
          <w:sz w:val="48"/>
          <w:szCs w:val="48"/>
        </w:rPr>
        <w:t>（</w:t>
      </w:r>
      <w:r w:rsidR="004A4F87">
        <w:rPr>
          <w:rFonts w:ascii="黑体" w:eastAsia="黑体" w:hAnsi="黑体" w:cs="Times New Roman" w:hint="eastAsia"/>
          <w:b/>
          <w:bCs/>
          <w:snapToGrid w:val="0"/>
          <w:sz w:val="48"/>
          <w:szCs w:val="48"/>
        </w:rPr>
        <w:t>终</w:t>
      </w:r>
      <w:r w:rsidR="00E57EF9" w:rsidRPr="00120660">
        <w:rPr>
          <w:rFonts w:ascii="黑体" w:eastAsia="黑体" w:hAnsi="黑体" w:cs="Times New Roman" w:hint="eastAsia"/>
          <w:b/>
          <w:bCs/>
          <w:snapToGrid w:val="0"/>
          <w:sz w:val="48"/>
          <w:szCs w:val="48"/>
        </w:rPr>
        <w:t>稿</w:t>
      </w:r>
      <w:r w:rsidRPr="00120660">
        <w:rPr>
          <w:rFonts w:ascii="黑体" w:eastAsia="黑体" w:hAnsi="黑体" w:cs="Times New Roman" w:hint="eastAsia"/>
          <w:b/>
          <w:bCs/>
          <w:snapToGrid w:val="0"/>
          <w:sz w:val="48"/>
          <w:szCs w:val="48"/>
        </w:rPr>
        <w:t>）</w:t>
      </w:r>
    </w:p>
    <w:p w14:paraId="0F8B1D16" w14:textId="3404BF00" w:rsidR="00C52B10" w:rsidRPr="005617F8" w:rsidRDefault="00C52B10">
      <w:pPr>
        <w:ind w:firstLine="562"/>
        <w:rPr>
          <w:rFonts w:cs="Times New Roman"/>
          <w:b/>
          <w:bCs/>
        </w:rPr>
      </w:pPr>
    </w:p>
    <w:p w14:paraId="66E794FB" w14:textId="68F28709" w:rsidR="00C52B10" w:rsidRPr="005617F8" w:rsidRDefault="00C52B10">
      <w:pPr>
        <w:ind w:firstLine="562"/>
        <w:rPr>
          <w:rFonts w:cs="Times New Roman"/>
          <w:b/>
          <w:bCs/>
        </w:rPr>
      </w:pPr>
    </w:p>
    <w:p w14:paraId="5D4B3FAB" w14:textId="03C9D239" w:rsidR="00C52B10" w:rsidRPr="005617F8" w:rsidRDefault="00C52B10">
      <w:pPr>
        <w:ind w:firstLineChars="0" w:firstLine="0"/>
        <w:rPr>
          <w:rFonts w:cs="Times New Roman"/>
          <w:b/>
          <w:bCs/>
        </w:rPr>
      </w:pPr>
    </w:p>
    <w:p w14:paraId="2AD65ED6" w14:textId="6E14CACB" w:rsidR="00C52B10" w:rsidRPr="005617F8" w:rsidRDefault="00C52B10">
      <w:pPr>
        <w:ind w:firstLine="562"/>
        <w:rPr>
          <w:rFonts w:cs="Times New Roman"/>
          <w:b/>
          <w:bCs/>
        </w:rPr>
      </w:pPr>
    </w:p>
    <w:p w14:paraId="7D00F7CD" w14:textId="4F8BBBE2" w:rsidR="00C52B10" w:rsidRPr="005617F8" w:rsidRDefault="00C52B10">
      <w:pPr>
        <w:ind w:firstLine="562"/>
        <w:rPr>
          <w:rFonts w:cs="Times New Roman"/>
          <w:b/>
          <w:bCs/>
        </w:rPr>
      </w:pPr>
    </w:p>
    <w:p w14:paraId="292F7F4A" w14:textId="5EEAEA3E" w:rsidR="00C52B10" w:rsidRPr="005617F8" w:rsidRDefault="00C52B10">
      <w:pPr>
        <w:ind w:firstLineChars="0" w:firstLine="0"/>
        <w:rPr>
          <w:rFonts w:cs="Times New Roman"/>
          <w:b/>
          <w:bCs/>
        </w:rPr>
      </w:pPr>
    </w:p>
    <w:p w14:paraId="65B76089" w14:textId="773DD104" w:rsidR="00C52B10" w:rsidRPr="005617F8" w:rsidRDefault="00C52B10">
      <w:pPr>
        <w:pStyle w:val="a4"/>
        <w:ind w:firstLineChars="0" w:firstLine="0"/>
        <w:rPr>
          <w:rFonts w:cs="Times New Roman"/>
          <w:b/>
          <w:bCs/>
        </w:rPr>
      </w:pPr>
    </w:p>
    <w:p w14:paraId="19887FFD" w14:textId="24A2D85D" w:rsidR="00E57EF9" w:rsidRPr="005617F8" w:rsidRDefault="00E57EF9" w:rsidP="00E57EF9">
      <w:pPr>
        <w:pStyle w:val="a0"/>
        <w:ind w:firstLine="281"/>
        <w:rPr>
          <w:b/>
          <w:bCs/>
        </w:rPr>
      </w:pPr>
    </w:p>
    <w:p w14:paraId="16533E41" w14:textId="12880E9F" w:rsidR="00E57EF9" w:rsidRPr="005617F8" w:rsidRDefault="00E57EF9" w:rsidP="00E57EF9">
      <w:pPr>
        <w:pStyle w:val="TOC6"/>
        <w:ind w:firstLine="361"/>
        <w:rPr>
          <w:b/>
          <w:bCs/>
        </w:rPr>
      </w:pPr>
    </w:p>
    <w:p w14:paraId="08A5966C" w14:textId="53886A9A" w:rsidR="00E57EF9" w:rsidRPr="005617F8" w:rsidRDefault="00E57EF9" w:rsidP="00E57EF9">
      <w:pPr>
        <w:ind w:firstLine="562"/>
        <w:rPr>
          <w:b/>
          <w:bCs/>
        </w:rPr>
      </w:pPr>
    </w:p>
    <w:p w14:paraId="336E66B8" w14:textId="77777777" w:rsidR="00E57EF9" w:rsidRPr="005617F8" w:rsidRDefault="00E57EF9" w:rsidP="00E57EF9">
      <w:pPr>
        <w:pStyle w:val="a0"/>
        <w:ind w:firstLine="281"/>
        <w:rPr>
          <w:b/>
          <w:bCs/>
        </w:rPr>
      </w:pPr>
    </w:p>
    <w:p w14:paraId="46FF4967" w14:textId="289C04AD" w:rsidR="00C52B10" w:rsidRPr="005617F8" w:rsidRDefault="00C52B10">
      <w:pPr>
        <w:ind w:firstLine="562"/>
        <w:rPr>
          <w:b/>
          <w:bCs/>
        </w:rPr>
      </w:pPr>
    </w:p>
    <w:p w14:paraId="4AAFC1E5" w14:textId="681CDC05" w:rsidR="00C52B10" w:rsidRPr="005617F8" w:rsidRDefault="00C52B10">
      <w:pPr>
        <w:ind w:firstLine="562"/>
        <w:rPr>
          <w:rFonts w:cs="Times New Roman"/>
          <w:b/>
          <w:bCs/>
        </w:rPr>
      </w:pPr>
    </w:p>
    <w:p w14:paraId="53AE40FC" w14:textId="482176E8" w:rsidR="00C52B10" w:rsidRPr="005617F8" w:rsidRDefault="00C52B10">
      <w:pPr>
        <w:pStyle w:val="a4"/>
        <w:ind w:firstLine="562"/>
        <w:rPr>
          <w:b/>
          <w:bCs/>
        </w:rPr>
      </w:pPr>
    </w:p>
    <w:p w14:paraId="5EFFF8BC" w14:textId="53D40E83" w:rsidR="00C52B10" w:rsidRPr="005617F8" w:rsidRDefault="00C52B10">
      <w:pPr>
        <w:ind w:firstLine="562"/>
        <w:rPr>
          <w:rFonts w:cs="Times New Roman"/>
          <w:b/>
          <w:bCs/>
        </w:rPr>
      </w:pPr>
    </w:p>
    <w:p w14:paraId="296D70B3" w14:textId="46DB857C" w:rsidR="00C52B10" w:rsidRPr="005617F8" w:rsidRDefault="00CA3E6A" w:rsidP="00CA3E6A">
      <w:pPr>
        <w:ind w:firstLineChars="0" w:firstLine="0"/>
        <w:jc w:val="center"/>
        <w:rPr>
          <w:rFonts w:ascii="黑体" w:eastAsia="黑体" w:hAnsi="黑体" w:cs="Times New Roman"/>
          <w:b/>
          <w:bCs/>
          <w:spacing w:val="6"/>
          <w:sz w:val="36"/>
        </w:rPr>
      </w:pPr>
      <w:r w:rsidRPr="005617F8">
        <w:rPr>
          <w:rFonts w:ascii="黑体" w:eastAsia="黑体" w:hAnsi="黑体" w:cs="Times New Roman" w:hint="eastAsia"/>
          <w:b/>
          <w:bCs/>
          <w:spacing w:val="6"/>
          <w:sz w:val="36"/>
        </w:rPr>
        <w:t>浙江水文新技术开发经营有限公司</w:t>
      </w:r>
    </w:p>
    <w:p w14:paraId="6689408B" w14:textId="768D1263" w:rsidR="00C52B10" w:rsidRPr="005617F8" w:rsidRDefault="00DE33AC">
      <w:pPr>
        <w:ind w:firstLineChars="0" w:firstLine="0"/>
        <w:jc w:val="center"/>
        <w:rPr>
          <w:rFonts w:ascii="黑体" w:eastAsia="黑体" w:hAnsi="黑体" w:cs="Times New Roman"/>
          <w:b/>
          <w:bCs/>
          <w:spacing w:val="10"/>
          <w:sz w:val="36"/>
        </w:rPr>
      </w:pPr>
      <w:r w:rsidRPr="005617F8">
        <w:rPr>
          <w:rFonts w:ascii="黑体" w:eastAsia="黑体" w:hAnsi="黑体" w:cs="Times New Roman"/>
          <w:b/>
          <w:bCs/>
          <w:spacing w:val="10"/>
          <w:sz w:val="36"/>
        </w:rPr>
        <w:t>二</w:t>
      </w:r>
      <w:r w:rsidRPr="005617F8">
        <w:rPr>
          <w:rFonts w:ascii="黑体" w:eastAsia="黑体" w:hAnsi="黑体" w:cs="Times New Roman"/>
          <w:b/>
          <w:bCs/>
          <w:spacing w:val="6"/>
          <w:sz w:val="36"/>
        </w:rPr>
        <w:t>〇二</w:t>
      </w:r>
      <w:r w:rsidR="00C92D68" w:rsidRPr="005617F8">
        <w:rPr>
          <w:rFonts w:ascii="黑体" w:eastAsia="黑体" w:hAnsi="黑体" w:cs="Times New Roman" w:hint="eastAsia"/>
          <w:b/>
          <w:bCs/>
          <w:spacing w:val="6"/>
          <w:sz w:val="36"/>
        </w:rPr>
        <w:t>五</w:t>
      </w:r>
      <w:r w:rsidRPr="005617F8">
        <w:rPr>
          <w:rFonts w:ascii="黑体" w:eastAsia="黑体" w:hAnsi="黑体" w:cs="Times New Roman"/>
          <w:b/>
          <w:bCs/>
          <w:spacing w:val="6"/>
          <w:sz w:val="36"/>
        </w:rPr>
        <w:t>年</w:t>
      </w:r>
      <w:r w:rsidR="003D5D14" w:rsidRPr="005617F8">
        <w:rPr>
          <w:rFonts w:ascii="黑体" w:eastAsia="黑体" w:hAnsi="黑体" w:cs="Times New Roman" w:hint="eastAsia"/>
          <w:b/>
          <w:bCs/>
          <w:spacing w:val="10"/>
          <w:sz w:val="36"/>
        </w:rPr>
        <w:t>十一</w:t>
      </w:r>
      <w:r w:rsidRPr="005617F8">
        <w:rPr>
          <w:rFonts w:ascii="黑体" w:eastAsia="黑体" w:hAnsi="黑体" w:cs="Times New Roman"/>
          <w:b/>
          <w:bCs/>
          <w:spacing w:val="10"/>
          <w:sz w:val="36"/>
        </w:rPr>
        <w:t>月</w:t>
      </w:r>
    </w:p>
    <w:bookmarkEnd w:id="0"/>
    <w:p w14:paraId="3A7DF335" w14:textId="6E9CD2C4" w:rsidR="00C52B10" w:rsidRPr="005617F8" w:rsidRDefault="003D2FB9">
      <w:pPr>
        <w:tabs>
          <w:tab w:val="left" w:pos="631"/>
        </w:tabs>
        <w:ind w:firstLine="562"/>
        <w:jc w:val="left"/>
        <w:rPr>
          <w:b/>
          <w:bCs/>
        </w:rPr>
      </w:pPr>
      <w:r w:rsidRPr="005617F8">
        <w:rPr>
          <w:rFonts w:hint="eastAsia"/>
          <w:b/>
          <w:bCs/>
        </w:rPr>
        <w:br w:type="page"/>
      </w:r>
    </w:p>
    <w:p w14:paraId="0CE80283" w14:textId="114E988D" w:rsidR="00C52B10" w:rsidRPr="005617F8" w:rsidRDefault="00C52B10">
      <w:pPr>
        <w:pStyle w:val="a4"/>
        <w:ind w:firstLine="562"/>
        <w:rPr>
          <w:b/>
          <w:bCs/>
          <w:szCs w:val="22"/>
        </w:rPr>
      </w:pPr>
      <w:bookmarkStart w:id="2" w:name="_Hlk200610932"/>
    </w:p>
    <w:p w14:paraId="3BB50F4A" w14:textId="6F7D0668" w:rsidR="00C52B10" w:rsidRPr="005617F8" w:rsidRDefault="00C52B10">
      <w:pPr>
        <w:ind w:firstLine="562"/>
        <w:rPr>
          <w:b/>
          <w:bCs/>
        </w:rPr>
      </w:pPr>
    </w:p>
    <w:p w14:paraId="24E18C89" w14:textId="5BD77FF6" w:rsidR="00E57EF9" w:rsidRPr="00120660" w:rsidRDefault="00E57EF9" w:rsidP="00E57EF9">
      <w:pPr>
        <w:ind w:firstLineChars="0" w:firstLine="0"/>
        <w:jc w:val="center"/>
        <w:rPr>
          <w:rFonts w:ascii="黑体" w:eastAsia="黑体" w:hAnsi="黑体" w:cs="宋体"/>
          <w:b/>
          <w:bCs/>
          <w:snapToGrid w:val="0"/>
          <w:sz w:val="52"/>
        </w:rPr>
      </w:pPr>
      <w:bookmarkStart w:id="3" w:name="_Hlk200610920"/>
      <w:r w:rsidRPr="00120660">
        <w:rPr>
          <w:rFonts w:ascii="黑体" w:eastAsia="黑体" w:hAnsi="黑体" w:cs="宋体" w:hint="eastAsia"/>
          <w:b/>
          <w:bCs/>
          <w:snapToGrid w:val="0"/>
          <w:sz w:val="52"/>
        </w:rPr>
        <w:t>典型中小流域洪水预报方案构建项目</w:t>
      </w:r>
      <w:r w:rsidR="004A4F87">
        <w:rPr>
          <w:rFonts w:ascii="黑体" w:eastAsia="黑体" w:hAnsi="黑体" w:cs="宋体" w:hint="eastAsia"/>
          <w:b/>
          <w:bCs/>
          <w:snapToGrid w:val="0"/>
          <w:sz w:val="52"/>
        </w:rPr>
        <w:t>技术</w:t>
      </w:r>
      <w:r w:rsidRPr="00120660">
        <w:rPr>
          <w:rFonts w:ascii="黑体" w:eastAsia="黑体" w:hAnsi="黑体" w:cs="宋体" w:hint="eastAsia"/>
          <w:b/>
          <w:bCs/>
          <w:snapToGrid w:val="0"/>
          <w:sz w:val="52"/>
        </w:rPr>
        <w:t>报告</w:t>
      </w:r>
    </w:p>
    <w:p w14:paraId="7BD925C7" w14:textId="1FB3D355" w:rsidR="00E57EF9" w:rsidRPr="00120660" w:rsidRDefault="00E57EF9" w:rsidP="00E57EF9">
      <w:pPr>
        <w:ind w:firstLineChars="0" w:firstLine="0"/>
        <w:jc w:val="center"/>
        <w:rPr>
          <w:rFonts w:ascii="黑体" w:eastAsia="黑体" w:hAnsi="黑体" w:cs="宋体"/>
          <w:b/>
          <w:bCs/>
          <w:snapToGrid w:val="0"/>
          <w:sz w:val="52"/>
        </w:rPr>
      </w:pPr>
      <w:r w:rsidRPr="00120660">
        <w:rPr>
          <w:rFonts w:ascii="黑体" w:eastAsia="黑体" w:hAnsi="黑体" w:cs="宋体" w:hint="eastAsia"/>
          <w:b/>
          <w:bCs/>
          <w:snapToGrid w:val="0"/>
          <w:sz w:val="52"/>
        </w:rPr>
        <w:t>（</w:t>
      </w:r>
      <w:r w:rsidR="004A4F87">
        <w:rPr>
          <w:rFonts w:ascii="黑体" w:eastAsia="黑体" w:hAnsi="黑体" w:cs="Times New Roman" w:hint="eastAsia"/>
          <w:b/>
          <w:bCs/>
          <w:snapToGrid w:val="0"/>
          <w:sz w:val="48"/>
          <w:szCs w:val="48"/>
        </w:rPr>
        <w:t>终</w:t>
      </w:r>
      <w:r w:rsidR="004A4F87" w:rsidRPr="00120660">
        <w:rPr>
          <w:rFonts w:ascii="黑体" w:eastAsia="黑体" w:hAnsi="黑体" w:cs="Times New Roman" w:hint="eastAsia"/>
          <w:b/>
          <w:bCs/>
          <w:snapToGrid w:val="0"/>
          <w:sz w:val="48"/>
          <w:szCs w:val="48"/>
        </w:rPr>
        <w:t>稿</w:t>
      </w:r>
      <w:r w:rsidRPr="00120660">
        <w:rPr>
          <w:rFonts w:ascii="黑体" w:eastAsia="黑体" w:hAnsi="黑体" w:cs="宋体" w:hint="eastAsia"/>
          <w:b/>
          <w:bCs/>
          <w:snapToGrid w:val="0"/>
          <w:sz w:val="52"/>
        </w:rPr>
        <w:t>）</w:t>
      </w:r>
    </w:p>
    <w:p w14:paraId="548B4478" w14:textId="77777777" w:rsidR="00E57EF9" w:rsidRDefault="00E57EF9" w:rsidP="00E57EF9">
      <w:pPr>
        <w:ind w:firstLineChars="0" w:firstLine="0"/>
        <w:rPr>
          <w:rFonts w:ascii="宋体" w:eastAsia="宋体" w:hAnsi="宋体" w:cs="宋体"/>
          <w:szCs w:val="28"/>
        </w:rPr>
      </w:pPr>
    </w:p>
    <w:p w14:paraId="7DCE8F20" w14:textId="77777777" w:rsidR="00E57EF9" w:rsidRDefault="00E57EF9" w:rsidP="00E57EF9">
      <w:pPr>
        <w:ind w:firstLineChars="0" w:firstLine="0"/>
        <w:rPr>
          <w:rFonts w:ascii="宋体" w:eastAsia="宋体" w:hAnsi="宋体" w:cs="宋体"/>
          <w:szCs w:val="28"/>
        </w:rPr>
      </w:pPr>
    </w:p>
    <w:p w14:paraId="7855AF2A" w14:textId="77777777" w:rsidR="00E57EF9" w:rsidRDefault="00E57EF9" w:rsidP="00E57EF9">
      <w:pPr>
        <w:pStyle w:val="a4"/>
        <w:ind w:firstLineChars="0" w:firstLine="0"/>
        <w:rPr>
          <w:rFonts w:ascii="宋体" w:eastAsia="宋体" w:hAnsi="宋体" w:cs="宋体"/>
          <w:szCs w:val="28"/>
        </w:rPr>
      </w:pPr>
    </w:p>
    <w:p w14:paraId="0A2DD7DF" w14:textId="77777777" w:rsidR="00E57EF9" w:rsidRDefault="00E57EF9" w:rsidP="00E57EF9">
      <w:pPr>
        <w:ind w:firstLineChars="0" w:firstLine="0"/>
        <w:rPr>
          <w:rFonts w:ascii="宋体" w:eastAsia="宋体" w:hAnsi="宋体" w:cs="宋体"/>
          <w:szCs w:val="28"/>
        </w:rPr>
      </w:pPr>
    </w:p>
    <w:p w14:paraId="1BBF31FF" w14:textId="77777777" w:rsidR="00E57EF9" w:rsidRPr="00A73044" w:rsidRDefault="00E57EF9" w:rsidP="00E57EF9">
      <w:pPr>
        <w:ind w:firstLineChars="706" w:firstLine="2259"/>
        <w:jc w:val="left"/>
        <w:rPr>
          <w:rFonts w:cs="Times New Roman"/>
          <w:color w:val="171717"/>
          <w:sz w:val="32"/>
          <w:szCs w:val="32"/>
        </w:rPr>
      </w:pPr>
      <w:bookmarkStart w:id="4" w:name="_Hlk215066312"/>
      <w:bookmarkEnd w:id="3"/>
      <w:r w:rsidRPr="00A73044">
        <w:rPr>
          <w:rFonts w:cs="Times New Roman"/>
          <w:color w:val="171717"/>
          <w:sz w:val="32"/>
          <w:szCs w:val="32"/>
        </w:rPr>
        <w:t>审</w:t>
      </w:r>
      <w:r w:rsidRPr="00A73044">
        <w:rPr>
          <w:rFonts w:cs="Times New Roman"/>
          <w:color w:val="171717"/>
          <w:sz w:val="32"/>
          <w:szCs w:val="32"/>
        </w:rPr>
        <w:t xml:space="preserve">  </w:t>
      </w:r>
      <w:r w:rsidRPr="00A73044">
        <w:rPr>
          <w:rFonts w:cs="Times New Roman"/>
          <w:color w:val="171717"/>
          <w:sz w:val="32"/>
          <w:szCs w:val="32"/>
        </w:rPr>
        <w:t>定</w:t>
      </w:r>
      <w:r w:rsidRPr="00A73044">
        <w:rPr>
          <w:rFonts w:cs="Times New Roman"/>
          <w:color w:val="171717"/>
          <w:sz w:val="32"/>
          <w:szCs w:val="32"/>
        </w:rPr>
        <w:t xml:space="preserve">  </w:t>
      </w:r>
      <w:r w:rsidRPr="00A73044">
        <w:rPr>
          <w:rFonts w:cs="Times New Roman"/>
          <w:color w:val="171717"/>
          <w:sz w:val="32"/>
          <w:szCs w:val="32"/>
        </w:rPr>
        <w:t>人：</w:t>
      </w:r>
      <w:r w:rsidRPr="00A73044">
        <w:rPr>
          <w:rFonts w:cs="Times New Roman" w:hint="eastAsia"/>
          <w:color w:val="171717"/>
          <w:sz w:val="32"/>
          <w:szCs w:val="32"/>
        </w:rPr>
        <w:t>孙英军</w:t>
      </w:r>
    </w:p>
    <w:p w14:paraId="10EDCF05" w14:textId="77777777" w:rsidR="00E57EF9" w:rsidRPr="00A73044" w:rsidRDefault="00E57EF9" w:rsidP="00E57EF9">
      <w:pPr>
        <w:ind w:firstLineChars="706" w:firstLine="2259"/>
        <w:jc w:val="left"/>
        <w:rPr>
          <w:rFonts w:cs="Times New Roman"/>
          <w:color w:val="171717"/>
          <w:sz w:val="32"/>
          <w:szCs w:val="32"/>
        </w:rPr>
      </w:pPr>
      <w:r w:rsidRPr="00A73044">
        <w:rPr>
          <w:rFonts w:cs="Times New Roman"/>
          <w:color w:val="171717"/>
          <w:sz w:val="32"/>
          <w:szCs w:val="32"/>
        </w:rPr>
        <w:t>审</w:t>
      </w:r>
      <w:r w:rsidRPr="00A73044">
        <w:rPr>
          <w:rFonts w:cs="Times New Roman"/>
          <w:color w:val="171717"/>
          <w:sz w:val="32"/>
          <w:szCs w:val="32"/>
        </w:rPr>
        <w:t xml:space="preserve">  </w:t>
      </w:r>
      <w:r w:rsidRPr="00A73044">
        <w:rPr>
          <w:rFonts w:cs="Times New Roman"/>
          <w:color w:val="171717"/>
          <w:sz w:val="32"/>
          <w:szCs w:val="32"/>
        </w:rPr>
        <w:t>核</w:t>
      </w:r>
      <w:r w:rsidRPr="00A73044">
        <w:rPr>
          <w:rFonts w:cs="Times New Roman"/>
          <w:color w:val="171717"/>
          <w:sz w:val="32"/>
          <w:szCs w:val="32"/>
        </w:rPr>
        <w:t xml:space="preserve">  </w:t>
      </w:r>
      <w:r w:rsidRPr="00A73044">
        <w:rPr>
          <w:rFonts w:cs="Times New Roman"/>
          <w:color w:val="171717"/>
          <w:sz w:val="32"/>
          <w:szCs w:val="32"/>
        </w:rPr>
        <w:t>人：</w:t>
      </w:r>
      <w:r w:rsidRPr="00A73044">
        <w:rPr>
          <w:rFonts w:cs="Times New Roman" w:hint="eastAsia"/>
          <w:color w:val="171717"/>
          <w:sz w:val="32"/>
          <w:szCs w:val="32"/>
        </w:rPr>
        <w:t>章鲁琪</w:t>
      </w:r>
    </w:p>
    <w:p w14:paraId="0E2B9BF5" w14:textId="77777777" w:rsidR="00E57EF9" w:rsidRPr="00A73044" w:rsidRDefault="00E57EF9" w:rsidP="00E57EF9">
      <w:pPr>
        <w:ind w:firstLineChars="706" w:firstLine="2259"/>
        <w:jc w:val="left"/>
        <w:rPr>
          <w:rFonts w:cs="Times New Roman"/>
          <w:color w:val="171717"/>
          <w:sz w:val="32"/>
          <w:szCs w:val="32"/>
        </w:rPr>
      </w:pPr>
      <w:r w:rsidRPr="00A73044">
        <w:rPr>
          <w:rFonts w:cs="Times New Roman"/>
          <w:color w:val="171717"/>
          <w:sz w:val="32"/>
          <w:szCs w:val="32"/>
        </w:rPr>
        <w:t>复</w:t>
      </w:r>
      <w:r w:rsidRPr="00A73044">
        <w:rPr>
          <w:rFonts w:cs="Times New Roman"/>
          <w:color w:val="171717"/>
          <w:sz w:val="32"/>
          <w:szCs w:val="32"/>
        </w:rPr>
        <w:t xml:space="preserve">  </w:t>
      </w:r>
      <w:r w:rsidRPr="00A73044">
        <w:rPr>
          <w:rFonts w:cs="Times New Roman"/>
          <w:color w:val="171717"/>
          <w:sz w:val="32"/>
          <w:szCs w:val="32"/>
        </w:rPr>
        <w:t>核</w:t>
      </w:r>
      <w:r w:rsidRPr="00A73044">
        <w:rPr>
          <w:rFonts w:cs="Times New Roman"/>
          <w:color w:val="171717"/>
          <w:sz w:val="32"/>
          <w:szCs w:val="32"/>
        </w:rPr>
        <w:t xml:space="preserve">  </w:t>
      </w:r>
      <w:r w:rsidRPr="00A73044">
        <w:rPr>
          <w:rFonts w:cs="Times New Roman"/>
          <w:color w:val="171717"/>
          <w:sz w:val="32"/>
          <w:szCs w:val="32"/>
        </w:rPr>
        <w:t>人：</w:t>
      </w:r>
      <w:r w:rsidRPr="00A73044">
        <w:rPr>
          <w:rFonts w:cs="Times New Roman" w:hint="eastAsia"/>
          <w:color w:val="171717"/>
          <w:sz w:val="32"/>
          <w:szCs w:val="32"/>
        </w:rPr>
        <w:t>耿</w:t>
      </w:r>
      <w:r w:rsidRPr="00A73044">
        <w:rPr>
          <w:rFonts w:cs="Times New Roman" w:hint="eastAsia"/>
          <w:color w:val="171717"/>
          <w:sz w:val="32"/>
          <w:szCs w:val="32"/>
        </w:rPr>
        <w:t xml:space="preserve">  </w:t>
      </w:r>
      <w:r w:rsidRPr="00A73044">
        <w:rPr>
          <w:rFonts w:cs="Times New Roman" w:hint="eastAsia"/>
          <w:color w:val="171717"/>
          <w:sz w:val="32"/>
          <w:szCs w:val="32"/>
        </w:rPr>
        <w:t>芳</w:t>
      </w:r>
    </w:p>
    <w:p w14:paraId="3127C648" w14:textId="77777777" w:rsidR="006D5AA9" w:rsidRDefault="00E57EF9" w:rsidP="00E57EF9">
      <w:pPr>
        <w:ind w:firstLineChars="706" w:firstLine="2259"/>
        <w:jc w:val="left"/>
        <w:rPr>
          <w:rFonts w:cs="Times New Roman"/>
          <w:color w:val="171717"/>
          <w:sz w:val="32"/>
          <w:szCs w:val="32"/>
        </w:rPr>
      </w:pPr>
      <w:r w:rsidRPr="00A73044">
        <w:rPr>
          <w:rFonts w:cs="Times New Roman"/>
          <w:color w:val="171717"/>
          <w:sz w:val="32"/>
          <w:szCs w:val="32"/>
        </w:rPr>
        <w:t>项目负责人：</w:t>
      </w:r>
      <w:r w:rsidRPr="00A73044">
        <w:rPr>
          <w:rFonts w:cs="Times New Roman" w:hint="eastAsia"/>
          <w:color w:val="171717"/>
          <w:sz w:val="32"/>
          <w:szCs w:val="32"/>
        </w:rPr>
        <w:t>袁婷婷</w:t>
      </w:r>
    </w:p>
    <w:p w14:paraId="3A0AAEC4" w14:textId="057EB816" w:rsidR="00E57EF9" w:rsidRPr="00A73044" w:rsidRDefault="006D5AA9" w:rsidP="00E57EF9">
      <w:pPr>
        <w:ind w:firstLineChars="706" w:firstLine="2259"/>
        <w:jc w:val="left"/>
        <w:rPr>
          <w:rFonts w:cs="Times New Roman"/>
          <w:color w:val="171717"/>
          <w:sz w:val="32"/>
          <w:szCs w:val="32"/>
        </w:rPr>
      </w:pPr>
      <w:r>
        <w:rPr>
          <w:rFonts w:cs="Times New Roman" w:hint="eastAsia"/>
          <w:color w:val="171717"/>
          <w:sz w:val="32"/>
          <w:szCs w:val="32"/>
        </w:rPr>
        <w:t>技术负责人：廖亚一</w:t>
      </w:r>
      <w:r w:rsidR="00E57EF9" w:rsidRPr="00A73044">
        <w:rPr>
          <w:rFonts w:cs="Times New Roman"/>
          <w:color w:val="171717"/>
          <w:sz w:val="32"/>
          <w:szCs w:val="32"/>
        </w:rPr>
        <w:t xml:space="preserve">  </w:t>
      </w:r>
    </w:p>
    <w:p w14:paraId="260B2602" w14:textId="7AD92783" w:rsidR="00E57EF9" w:rsidRPr="00A73044" w:rsidRDefault="00E57EF9" w:rsidP="006D5AA9">
      <w:pPr>
        <w:ind w:firstLineChars="706" w:firstLine="2259"/>
        <w:jc w:val="left"/>
        <w:rPr>
          <w:rFonts w:cs="Times New Roman"/>
          <w:color w:val="171717"/>
          <w:sz w:val="32"/>
          <w:szCs w:val="32"/>
        </w:rPr>
      </w:pPr>
      <w:r w:rsidRPr="00A73044">
        <w:rPr>
          <w:rFonts w:cs="Times New Roman"/>
          <w:color w:val="171717"/>
          <w:sz w:val="32"/>
          <w:szCs w:val="32"/>
        </w:rPr>
        <w:t>项目组成员：</w:t>
      </w:r>
      <w:r w:rsidRPr="00A73044">
        <w:rPr>
          <w:rFonts w:cs="Times New Roman" w:hint="eastAsia"/>
          <w:color w:val="171717"/>
          <w:sz w:val="32"/>
          <w:szCs w:val="32"/>
        </w:rPr>
        <w:t>方</w:t>
      </w:r>
      <w:r w:rsidRPr="00A73044">
        <w:rPr>
          <w:rFonts w:cs="Times New Roman" w:hint="eastAsia"/>
          <w:color w:val="171717"/>
          <w:sz w:val="32"/>
          <w:szCs w:val="32"/>
        </w:rPr>
        <w:t xml:space="preserve">  </w:t>
      </w:r>
      <w:r w:rsidRPr="00A73044">
        <w:rPr>
          <w:rFonts w:cs="Times New Roman" w:hint="eastAsia"/>
          <w:color w:val="171717"/>
          <w:sz w:val="32"/>
          <w:szCs w:val="32"/>
        </w:rPr>
        <w:t>强</w:t>
      </w:r>
      <w:r w:rsidRPr="00A73044">
        <w:rPr>
          <w:rFonts w:cs="Times New Roman" w:hint="eastAsia"/>
          <w:color w:val="171717"/>
          <w:sz w:val="32"/>
          <w:szCs w:val="32"/>
        </w:rPr>
        <w:t xml:space="preserve">  </w:t>
      </w:r>
      <w:r w:rsidRPr="00A73044">
        <w:rPr>
          <w:rFonts w:cs="Times New Roman" w:hint="eastAsia"/>
          <w:color w:val="171717"/>
          <w:sz w:val="32"/>
          <w:szCs w:val="32"/>
        </w:rPr>
        <w:t>杨文娇</w:t>
      </w:r>
      <w:r w:rsidR="006D5AA9">
        <w:rPr>
          <w:rFonts w:cs="Times New Roman" w:hint="eastAsia"/>
          <w:color w:val="171717"/>
          <w:sz w:val="32"/>
          <w:szCs w:val="32"/>
        </w:rPr>
        <w:t xml:space="preserve"> </w:t>
      </w:r>
      <w:r w:rsidR="006D5AA9">
        <w:rPr>
          <w:rFonts w:cs="Times New Roman"/>
          <w:color w:val="171717"/>
          <w:sz w:val="32"/>
          <w:szCs w:val="32"/>
        </w:rPr>
        <w:t xml:space="preserve"> </w:t>
      </w:r>
      <w:r w:rsidR="006D5AA9">
        <w:rPr>
          <w:rFonts w:cs="Times New Roman" w:hint="eastAsia"/>
          <w:color w:val="171717"/>
          <w:sz w:val="32"/>
          <w:szCs w:val="32"/>
        </w:rPr>
        <w:t>文暄</w:t>
      </w:r>
      <w:r w:rsidR="007B7683" w:rsidRPr="007B7683">
        <w:rPr>
          <w:rFonts w:cs="Times New Roman" w:hint="eastAsia"/>
          <w:color w:val="171717"/>
          <w:sz w:val="32"/>
          <w:szCs w:val="32"/>
        </w:rPr>
        <w:t>熠</w:t>
      </w:r>
    </w:p>
    <w:p w14:paraId="54FAA041" w14:textId="0AF2DD5B" w:rsidR="00E57EF9" w:rsidRDefault="006D5AA9" w:rsidP="006D5AA9">
      <w:pPr>
        <w:pStyle w:val="TOC6"/>
        <w:ind w:left="0" w:firstLineChars="1305" w:firstLine="4176"/>
        <w:rPr>
          <w:rFonts w:ascii="Times New Roman" w:hAnsi="Times New Roman" w:cs="Times New Roman"/>
          <w:color w:val="171717"/>
          <w:sz w:val="32"/>
          <w:szCs w:val="32"/>
        </w:rPr>
      </w:pPr>
      <w:r>
        <w:rPr>
          <w:rFonts w:ascii="Times New Roman" w:hAnsi="Times New Roman" w:cs="Times New Roman" w:hint="eastAsia"/>
          <w:color w:val="171717"/>
          <w:sz w:val="32"/>
          <w:szCs w:val="32"/>
        </w:rPr>
        <w:t>韩建伟</w:t>
      </w:r>
      <w:r w:rsidR="007B7683">
        <w:rPr>
          <w:rFonts w:ascii="Times New Roman" w:hAnsi="Times New Roman" w:cs="Times New Roman" w:hint="eastAsia"/>
          <w:color w:val="171717"/>
          <w:sz w:val="32"/>
          <w:szCs w:val="32"/>
        </w:rPr>
        <w:t xml:space="preserve"> </w:t>
      </w:r>
      <w:r w:rsidR="007B7683">
        <w:rPr>
          <w:rFonts w:ascii="Times New Roman" w:hAnsi="Times New Roman" w:cs="Times New Roman"/>
          <w:color w:val="171717"/>
          <w:sz w:val="32"/>
          <w:szCs w:val="32"/>
        </w:rPr>
        <w:t xml:space="preserve"> </w:t>
      </w:r>
      <w:r w:rsidR="007B7683">
        <w:rPr>
          <w:rFonts w:ascii="Times New Roman" w:hAnsi="Times New Roman" w:cs="Times New Roman" w:hint="eastAsia"/>
          <w:color w:val="171717"/>
          <w:sz w:val="32"/>
          <w:szCs w:val="32"/>
        </w:rPr>
        <w:t>瞿思敏</w:t>
      </w:r>
      <w:r w:rsidR="007B7683">
        <w:rPr>
          <w:rFonts w:ascii="Times New Roman" w:hAnsi="Times New Roman" w:cs="Times New Roman" w:hint="eastAsia"/>
          <w:color w:val="171717"/>
          <w:sz w:val="32"/>
          <w:szCs w:val="32"/>
        </w:rPr>
        <w:t xml:space="preserve"> </w:t>
      </w:r>
      <w:r w:rsidR="007B7683">
        <w:rPr>
          <w:rFonts w:ascii="Times New Roman" w:hAnsi="Times New Roman" w:cs="Times New Roman"/>
          <w:color w:val="171717"/>
          <w:sz w:val="32"/>
          <w:szCs w:val="32"/>
        </w:rPr>
        <w:t xml:space="preserve"> </w:t>
      </w:r>
      <w:r w:rsidR="007B7683">
        <w:rPr>
          <w:rFonts w:ascii="Times New Roman" w:hAnsi="Times New Roman" w:cs="Times New Roman" w:hint="eastAsia"/>
          <w:color w:val="171717"/>
          <w:sz w:val="32"/>
          <w:szCs w:val="32"/>
        </w:rPr>
        <w:t>江</w:t>
      </w:r>
      <w:r w:rsidR="007B7683">
        <w:rPr>
          <w:rFonts w:ascii="Times New Roman" w:hAnsi="Times New Roman" w:cs="Times New Roman" w:hint="eastAsia"/>
          <w:color w:val="171717"/>
          <w:sz w:val="32"/>
          <w:szCs w:val="32"/>
        </w:rPr>
        <w:t xml:space="preserve"> </w:t>
      </w:r>
      <w:r w:rsidR="007B7683">
        <w:rPr>
          <w:rFonts w:ascii="Times New Roman" w:hAnsi="Times New Roman" w:cs="Times New Roman" w:hint="eastAsia"/>
          <w:color w:val="171717"/>
          <w:sz w:val="32"/>
          <w:szCs w:val="32"/>
        </w:rPr>
        <w:t>鹏</w:t>
      </w:r>
    </w:p>
    <w:p w14:paraId="22229B7E" w14:textId="3F8D557A" w:rsidR="007B7683" w:rsidRPr="007B7683" w:rsidRDefault="007B7683" w:rsidP="007B7683">
      <w:pPr>
        <w:ind w:firstLine="560"/>
      </w:pPr>
      <w:r>
        <w:t xml:space="preserve">                          </w:t>
      </w:r>
      <w:r w:rsidRPr="007B7683">
        <w:rPr>
          <w:rFonts w:cs="Times New Roman" w:hint="eastAsia"/>
          <w:color w:val="171717"/>
          <w:sz w:val="32"/>
          <w:szCs w:val="32"/>
        </w:rPr>
        <w:t>方</w:t>
      </w:r>
      <w:r w:rsidRPr="007B7683">
        <w:rPr>
          <w:rFonts w:cs="Times New Roman" w:hint="eastAsia"/>
          <w:color w:val="171717"/>
          <w:sz w:val="32"/>
          <w:szCs w:val="32"/>
        </w:rPr>
        <w:t xml:space="preserve"> </w:t>
      </w:r>
      <w:r w:rsidRPr="007B7683">
        <w:rPr>
          <w:rFonts w:cs="Times New Roman"/>
          <w:color w:val="171717"/>
          <w:sz w:val="32"/>
          <w:szCs w:val="32"/>
        </w:rPr>
        <w:t xml:space="preserve"> </w:t>
      </w:r>
      <w:r w:rsidRPr="007B7683">
        <w:rPr>
          <w:rFonts w:cs="Times New Roman" w:hint="eastAsia"/>
          <w:color w:val="171717"/>
          <w:sz w:val="32"/>
          <w:szCs w:val="32"/>
        </w:rPr>
        <w:t>正</w:t>
      </w:r>
      <w:r>
        <w:rPr>
          <w:rFonts w:cs="Times New Roman" w:hint="eastAsia"/>
          <w:color w:val="171717"/>
          <w:sz w:val="32"/>
          <w:szCs w:val="32"/>
        </w:rPr>
        <w:t xml:space="preserve"> </w:t>
      </w:r>
      <w:r>
        <w:rPr>
          <w:rFonts w:cs="Times New Roman"/>
          <w:color w:val="171717"/>
          <w:sz w:val="32"/>
          <w:szCs w:val="32"/>
        </w:rPr>
        <w:t xml:space="preserve"> </w:t>
      </w:r>
      <w:r>
        <w:rPr>
          <w:rFonts w:cs="Times New Roman" w:hint="eastAsia"/>
          <w:color w:val="171717"/>
          <w:sz w:val="32"/>
          <w:szCs w:val="32"/>
        </w:rPr>
        <w:t>丁琨奇</w:t>
      </w:r>
      <w:r>
        <w:rPr>
          <w:rFonts w:cs="Times New Roman" w:hint="eastAsia"/>
          <w:color w:val="171717"/>
          <w:sz w:val="32"/>
          <w:szCs w:val="32"/>
        </w:rPr>
        <w:t xml:space="preserve"> </w:t>
      </w:r>
    </w:p>
    <w:bookmarkEnd w:id="4"/>
    <w:p w14:paraId="5E14657D" w14:textId="3BF0CAFD" w:rsidR="00C52B10" w:rsidRDefault="00C52B10">
      <w:pPr>
        <w:pStyle w:val="a4"/>
        <w:ind w:firstLine="560"/>
      </w:pPr>
    </w:p>
    <w:p w14:paraId="4F865349" w14:textId="4ACB0E69" w:rsidR="00C52B10" w:rsidRDefault="00C52B10">
      <w:pPr>
        <w:ind w:firstLine="640"/>
        <w:jc w:val="center"/>
        <w:rPr>
          <w:rFonts w:cs="Times New Roman"/>
          <w:sz w:val="32"/>
          <w:szCs w:val="32"/>
        </w:rPr>
      </w:pPr>
    </w:p>
    <w:p w14:paraId="6F36006B" w14:textId="77777777" w:rsidR="00C52B10" w:rsidRDefault="00DE33AC">
      <w:pPr>
        <w:ind w:firstLine="640"/>
        <w:jc w:val="center"/>
        <w:rPr>
          <w:rFonts w:cs="Times New Roman"/>
          <w:sz w:val="32"/>
          <w:szCs w:val="32"/>
        </w:rPr>
      </w:pPr>
      <w:r>
        <w:rPr>
          <w:rFonts w:cs="Times New Roman" w:hint="eastAsia"/>
          <w:sz w:val="32"/>
          <w:szCs w:val="32"/>
        </w:rPr>
        <w:t xml:space="preserve">   </w:t>
      </w:r>
    </w:p>
    <w:p w14:paraId="05BAEE1A" w14:textId="77777777" w:rsidR="00C52B10" w:rsidRDefault="00C52B10">
      <w:pPr>
        <w:ind w:firstLine="640"/>
        <w:jc w:val="center"/>
        <w:rPr>
          <w:rFonts w:cs="Times New Roman"/>
          <w:sz w:val="32"/>
          <w:szCs w:val="32"/>
        </w:rPr>
      </w:pPr>
    </w:p>
    <w:bookmarkEnd w:id="2"/>
    <w:p w14:paraId="6F4D1E34" w14:textId="77777777" w:rsidR="00C52B10" w:rsidRDefault="00C52B10">
      <w:pPr>
        <w:ind w:firstLine="643"/>
        <w:jc w:val="center"/>
        <w:rPr>
          <w:rFonts w:cs="Times New Roman"/>
          <w:b/>
          <w:color w:val="171717"/>
          <w:sz w:val="32"/>
          <w:szCs w:val="36"/>
        </w:rPr>
        <w:sectPr w:rsidR="00C52B10" w:rsidSect="00E10BB5">
          <w:headerReference w:type="even" r:id="rId9"/>
          <w:headerReference w:type="default" r:id="rId10"/>
          <w:footerReference w:type="even" r:id="rId11"/>
          <w:footerReference w:type="default" r:id="rId12"/>
          <w:headerReference w:type="first" r:id="rId13"/>
          <w:footerReference w:type="first" r:id="rId14"/>
          <w:pgSz w:w="11907" w:h="16840"/>
          <w:pgMar w:top="1474" w:right="1701" w:bottom="1474" w:left="1701" w:header="850" w:footer="992" w:gutter="0"/>
          <w:pgNumType w:start="1"/>
          <w:cols w:space="720"/>
          <w:docGrid w:linePitch="381"/>
        </w:sectPr>
      </w:pPr>
    </w:p>
    <w:p w14:paraId="7C8CAB05" w14:textId="533DB5C0" w:rsidR="00C52B10" w:rsidRDefault="00C27E37">
      <w:pPr>
        <w:ind w:firstLineChars="0" w:firstLine="0"/>
        <w:jc w:val="center"/>
        <w:rPr>
          <w:rFonts w:eastAsia="黑体" w:cs="Times New Roman"/>
          <w:b/>
          <w:sz w:val="40"/>
          <w:szCs w:val="32"/>
        </w:rPr>
      </w:pPr>
      <w:r>
        <w:rPr>
          <w:rFonts w:eastAsia="黑体" w:cs="Times New Roman"/>
          <w:b/>
          <w:sz w:val="40"/>
          <w:szCs w:val="32"/>
        </w:rPr>
        <w:lastRenderedPageBreak/>
        <w:t>目</w:t>
      </w:r>
      <w:r>
        <w:rPr>
          <w:rFonts w:eastAsia="黑体" w:cs="Times New Roman"/>
          <w:b/>
          <w:sz w:val="40"/>
          <w:szCs w:val="32"/>
        </w:rPr>
        <w:t xml:space="preserve"> </w:t>
      </w:r>
      <w:r w:rsidR="00E57EF9">
        <w:rPr>
          <w:rFonts w:eastAsia="黑体" w:cs="Times New Roman"/>
          <w:b/>
          <w:sz w:val="40"/>
          <w:szCs w:val="32"/>
        </w:rPr>
        <w:t xml:space="preserve">  </w:t>
      </w:r>
      <w:r>
        <w:rPr>
          <w:rFonts w:eastAsia="黑体" w:cs="Times New Roman"/>
          <w:b/>
          <w:sz w:val="40"/>
          <w:szCs w:val="32"/>
        </w:rPr>
        <w:t>录</w:t>
      </w:r>
    </w:p>
    <w:p w14:paraId="148C2667" w14:textId="4F037F7D" w:rsidR="00315D82" w:rsidRPr="00315D82" w:rsidRDefault="00DE33AC">
      <w:pPr>
        <w:pStyle w:val="TOC1"/>
        <w:tabs>
          <w:tab w:val="left" w:pos="560"/>
        </w:tabs>
        <w:rPr>
          <w:rFonts w:cstheme="minorBidi"/>
          <w:b w:val="0"/>
          <w:bCs w:val="0"/>
          <w:caps w:val="0"/>
          <w:noProof/>
          <w:kern w:val="0"/>
          <w:sz w:val="32"/>
          <w:szCs w:val="32"/>
        </w:rPr>
      </w:pPr>
      <w:r w:rsidRPr="00315D82">
        <w:rPr>
          <w:rFonts w:ascii="Times New Roman" w:hAnsi="Times New Roman" w:cs="Times New Roman"/>
          <w:sz w:val="52"/>
          <w:szCs w:val="52"/>
        </w:rPr>
        <w:fldChar w:fldCharType="begin"/>
      </w:r>
      <w:r w:rsidRPr="00315D82">
        <w:rPr>
          <w:rFonts w:ascii="Times New Roman" w:hAnsi="Times New Roman" w:cs="Times New Roman"/>
          <w:sz w:val="52"/>
          <w:szCs w:val="52"/>
        </w:rPr>
        <w:instrText xml:space="preserve"> TOC \o "1-2" \h \z \u </w:instrText>
      </w:r>
      <w:r w:rsidRPr="00315D82">
        <w:rPr>
          <w:rFonts w:ascii="Times New Roman" w:hAnsi="Times New Roman" w:cs="Times New Roman"/>
          <w:sz w:val="52"/>
          <w:szCs w:val="52"/>
        </w:rPr>
        <w:fldChar w:fldCharType="separate"/>
      </w:r>
      <w:hyperlink w:anchor="_Toc215664122" w:history="1">
        <w:r w:rsidR="00315D82" w:rsidRPr="00315D82">
          <w:rPr>
            <w:rStyle w:val="af5"/>
            <w:rFonts w:ascii="Times New Roman" w:hAnsi="Times New Roman" w:cs="Times New Roman"/>
            <w:noProof/>
            <w:sz w:val="28"/>
            <w:szCs w:val="28"/>
          </w:rPr>
          <w:t>1</w:t>
        </w:r>
        <w:r w:rsidR="00315D82" w:rsidRPr="00315D82">
          <w:rPr>
            <w:rFonts w:cstheme="minorBidi"/>
            <w:b w:val="0"/>
            <w:bCs w:val="0"/>
            <w:caps w:val="0"/>
            <w:noProof/>
            <w:kern w:val="0"/>
            <w:sz w:val="32"/>
            <w:szCs w:val="32"/>
          </w:rPr>
          <w:tab/>
        </w:r>
        <w:r w:rsidR="00315D82" w:rsidRPr="00315D82">
          <w:rPr>
            <w:rStyle w:val="af5"/>
            <w:rFonts w:ascii="Times New Roman" w:hAnsi="Times New Roman" w:cs="Times New Roman" w:hint="eastAsia"/>
            <w:noProof/>
            <w:sz w:val="28"/>
            <w:szCs w:val="28"/>
          </w:rPr>
          <w:t>项目概况</w:t>
        </w:r>
        <w:r w:rsidR="00315D82" w:rsidRPr="00315D82">
          <w:rPr>
            <w:noProof/>
            <w:webHidden/>
            <w:sz w:val="28"/>
            <w:szCs w:val="28"/>
          </w:rPr>
          <w:tab/>
        </w:r>
        <w:r w:rsidR="00315D82" w:rsidRPr="00315D82">
          <w:rPr>
            <w:noProof/>
            <w:webHidden/>
            <w:sz w:val="28"/>
            <w:szCs w:val="28"/>
          </w:rPr>
          <w:fldChar w:fldCharType="begin"/>
        </w:r>
        <w:r w:rsidR="00315D82" w:rsidRPr="00315D82">
          <w:rPr>
            <w:noProof/>
            <w:webHidden/>
            <w:sz w:val="28"/>
            <w:szCs w:val="28"/>
          </w:rPr>
          <w:instrText xml:space="preserve"> PAGEREF _Toc215664122 \h </w:instrText>
        </w:r>
        <w:r w:rsidR="00315D82" w:rsidRPr="00315D82">
          <w:rPr>
            <w:noProof/>
            <w:webHidden/>
            <w:sz w:val="28"/>
            <w:szCs w:val="28"/>
          </w:rPr>
        </w:r>
        <w:r w:rsidR="00315D82" w:rsidRPr="00315D82">
          <w:rPr>
            <w:noProof/>
            <w:webHidden/>
            <w:sz w:val="28"/>
            <w:szCs w:val="28"/>
          </w:rPr>
          <w:fldChar w:fldCharType="separate"/>
        </w:r>
        <w:r w:rsidR="00315D82" w:rsidRPr="00315D82">
          <w:rPr>
            <w:noProof/>
            <w:webHidden/>
            <w:sz w:val="28"/>
            <w:szCs w:val="28"/>
          </w:rPr>
          <w:t>1</w:t>
        </w:r>
        <w:r w:rsidR="00315D82" w:rsidRPr="00315D82">
          <w:rPr>
            <w:noProof/>
            <w:webHidden/>
            <w:sz w:val="28"/>
            <w:szCs w:val="28"/>
          </w:rPr>
          <w:fldChar w:fldCharType="end"/>
        </w:r>
      </w:hyperlink>
    </w:p>
    <w:p w14:paraId="5FA9F04B" w14:textId="4509A394" w:rsidR="00315D82" w:rsidRPr="00315D82" w:rsidRDefault="00315D82">
      <w:pPr>
        <w:pStyle w:val="TOC2"/>
        <w:tabs>
          <w:tab w:val="right" w:leader="dot" w:pos="8494"/>
        </w:tabs>
        <w:ind w:firstLine="560"/>
        <w:rPr>
          <w:rFonts w:cstheme="minorBidi"/>
          <w:smallCaps w:val="0"/>
          <w:noProof/>
          <w:kern w:val="0"/>
          <w:sz w:val="32"/>
          <w:szCs w:val="32"/>
        </w:rPr>
      </w:pPr>
      <w:hyperlink w:anchor="_Toc215664123" w:history="1">
        <w:r w:rsidRPr="00315D82">
          <w:rPr>
            <w:rStyle w:val="af5"/>
            <w:rFonts w:ascii="Times New Roman" w:hAnsi="Times New Roman" w:cs="Times New Roman"/>
            <w:noProof/>
            <w:sz w:val="28"/>
            <w:szCs w:val="28"/>
          </w:rPr>
          <w:t xml:space="preserve">1.1 </w:t>
        </w:r>
        <w:r w:rsidRPr="00315D82">
          <w:rPr>
            <w:rStyle w:val="af5"/>
            <w:rFonts w:ascii="Times New Roman" w:hAnsi="Times New Roman" w:cs="Times New Roman" w:hint="eastAsia"/>
            <w:noProof/>
            <w:sz w:val="28"/>
            <w:szCs w:val="28"/>
          </w:rPr>
          <w:t>项目背景</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_Toc215664123 \h </w:instrText>
        </w:r>
        <w:r w:rsidRPr="00315D82">
          <w:rPr>
            <w:noProof/>
            <w:webHidden/>
            <w:sz w:val="28"/>
            <w:szCs w:val="28"/>
          </w:rPr>
        </w:r>
        <w:r w:rsidRPr="00315D82">
          <w:rPr>
            <w:noProof/>
            <w:webHidden/>
            <w:sz w:val="28"/>
            <w:szCs w:val="28"/>
          </w:rPr>
          <w:fldChar w:fldCharType="separate"/>
        </w:r>
        <w:r w:rsidRPr="00315D82">
          <w:rPr>
            <w:noProof/>
            <w:webHidden/>
            <w:sz w:val="28"/>
            <w:szCs w:val="28"/>
          </w:rPr>
          <w:t>1</w:t>
        </w:r>
        <w:r w:rsidRPr="00315D82">
          <w:rPr>
            <w:noProof/>
            <w:webHidden/>
            <w:sz w:val="28"/>
            <w:szCs w:val="28"/>
          </w:rPr>
          <w:fldChar w:fldCharType="end"/>
        </w:r>
      </w:hyperlink>
    </w:p>
    <w:p w14:paraId="157453E7" w14:textId="45087F73" w:rsidR="00315D82" w:rsidRPr="00315D82" w:rsidRDefault="00315D82">
      <w:pPr>
        <w:pStyle w:val="TOC2"/>
        <w:tabs>
          <w:tab w:val="right" w:leader="dot" w:pos="8494"/>
        </w:tabs>
        <w:ind w:firstLine="560"/>
        <w:rPr>
          <w:rFonts w:cstheme="minorBidi"/>
          <w:smallCaps w:val="0"/>
          <w:noProof/>
          <w:kern w:val="0"/>
          <w:sz w:val="32"/>
          <w:szCs w:val="32"/>
        </w:rPr>
      </w:pPr>
      <w:hyperlink w:anchor="_Toc215664124" w:history="1">
        <w:r w:rsidRPr="00315D82">
          <w:rPr>
            <w:rStyle w:val="af5"/>
            <w:rFonts w:ascii="Times New Roman" w:hAnsi="Times New Roman" w:cs="Times New Roman"/>
            <w:noProof/>
            <w:sz w:val="28"/>
            <w:szCs w:val="28"/>
          </w:rPr>
          <w:t xml:space="preserve">1.2 </w:t>
        </w:r>
        <w:r w:rsidRPr="00315D82">
          <w:rPr>
            <w:rStyle w:val="af5"/>
            <w:rFonts w:ascii="Times New Roman" w:hAnsi="Times New Roman" w:cs="Times New Roman" w:hint="eastAsia"/>
            <w:noProof/>
            <w:sz w:val="28"/>
            <w:szCs w:val="28"/>
          </w:rPr>
          <w:t>项目研究内容</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_Toc215664124 \h </w:instrText>
        </w:r>
        <w:r w:rsidRPr="00315D82">
          <w:rPr>
            <w:noProof/>
            <w:webHidden/>
            <w:sz w:val="28"/>
            <w:szCs w:val="28"/>
          </w:rPr>
        </w:r>
        <w:r w:rsidRPr="00315D82">
          <w:rPr>
            <w:noProof/>
            <w:webHidden/>
            <w:sz w:val="28"/>
            <w:szCs w:val="28"/>
          </w:rPr>
          <w:fldChar w:fldCharType="separate"/>
        </w:r>
        <w:r w:rsidRPr="00315D82">
          <w:rPr>
            <w:noProof/>
            <w:webHidden/>
            <w:sz w:val="28"/>
            <w:szCs w:val="28"/>
          </w:rPr>
          <w:t>3</w:t>
        </w:r>
        <w:r w:rsidRPr="00315D82">
          <w:rPr>
            <w:noProof/>
            <w:webHidden/>
            <w:sz w:val="28"/>
            <w:szCs w:val="28"/>
          </w:rPr>
          <w:fldChar w:fldCharType="end"/>
        </w:r>
      </w:hyperlink>
    </w:p>
    <w:p w14:paraId="2AC3728D" w14:textId="0DDF3B0A" w:rsidR="00315D82" w:rsidRPr="00315D82" w:rsidRDefault="00315D82">
      <w:pPr>
        <w:pStyle w:val="TOC2"/>
        <w:tabs>
          <w:tab w:val="right" w:leader="dot" w:pos="8494"/>
        </w:tabs>
        <w:ind w:firstLine="560"/>
        <w:rPr>
          <w:rFonts w:cstheme="minorBidi"/>
          <w:smallCaps w:val="0"/>
          <w:noProof/>
          <w:kern w:val="0"/>
          <w:sz w:val="32"/>
          <w:szCs w:val="32"/>
        </w:rPr>
      </w:pPr>
      <w:hyperlink w:anchor="_Toc215664125" w:history="1">
        <w:r w:rsidRPr="00315D82">
          <w:rPr>
            <w:rStyle w:val="af5"/>
            <w:rFonts w:ascii="Times New Roman" w:hAnsi="Times New Roman" w:cs="Times New Roman"/>
            <w:noProof/>
            <w:sz w:val="28"/>
            <w:szCs w:val="28"/>
          </w:rPr>
          <w:t xml:space="preserve">1.3 </w:t>
        </w:r>
        <w:r w:rsidRPr="00315D82">
          <w:rPr>
            <w:rStyle w:val="af5"/>
            <w:rFonts w:ascii="Times New Roman" w:hAnsi="Times New Roman" w:cs="Times New Roman" w:hint="eastAsia"/>
            <w:noProof/>
            <w:sz w:val="28"/>
            <w:szCs w:val="28"/>
          </w:rPr>
          <w:t>总体技术路线</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_Toc215664125 \h </w:instrText>
        </w:r>
        <w:r w:rsidRPr="00315D82">
          <w:rPr>
            <w:noProof/>
            <w:webHidden/>
            <w:sz w:val="28"/>
            <w:szCs w:val="28"/>
          </w:rPr>
        </w:r>
        <w:r w:rsidRPr="00315D82">
          <w:rPr>
            <w:noProof/>
            <w:webHidden/>
            <w:sz w:val="28"/>
            <w:szCs w:val="28"/>
          </w:rPr>
          <w:fldChar w:fldCharType="separate"/>
        </w:r>
        <w:r w:rsidRPr="00315D82">
          <w:rPr>
            <w:noProof/>
            <w:webHidden/>
            <w:sz w:val="28"/>
            <w:szCs w:val="28"/>
          </w:rPr>
          <w:t>4</w:t>
        </w:r>
        <w:r w:rsidRPr="00315D82">
          <w:rPr>
            <w:noProof/>
            <w:webHidden/>
            <w:sz w:val="28"/>
            <w:szCs w:val="28"/>
          </w:rPr>
          <w:fldChar w:fldCharType="end"/>
        </w:r>
      </w:hyperlink>
    </w:p>
    <w:p w14:paraId="270E5674" w14:textId="1D64AB7D" w:rsidR="00315D82" w:rsidRPr="00315D82" w:rsidRDefault="00315D82">
      <w:pPr>
        <w:pStyle w:val="TOC1"/>
        <w:tabs>
          <w:tab w:val="left" w:pos="560"/>
        </w:tabs>
        <w:rPr>
          <w:rFonts w:cstheme="minorBidi"/>
          <w:b w:val="0"/>
          <w:bCs w:val="0"/>
          <w:caps w:val="0"/>
          <w:noProof/>
          <w:kern w:val="0"/>
          <w:sz w:val="32"/>
          <w:szCs w:val="32"/>
        </w:rPr>
      </w:pPr>
      <w:hyperlink w:anchor="_Toc215664126" w:history="1">
        <w:r w:rsidRPr="00315D82">
          <w:rPr>
            <w:rStyle w:val="af5"/>
            <w:rFonts w:ascii="Times New Roman" w:hAnsi="Times New Roman" w:cs="Times New Roman"/>
            <w:noProof/>
            <w:sz w:val="28"/>
            <w:szCs w:val="28"/>
          </w:rPr>
          <w:t>2</w:t>
        </w:r>
        <w:r w:rsidRPr="00315D82">
          <w:rPr>
            <w:rFonts w:cstheme="minorBidi"/>
            <w:b w:val="0"/>
            <w:bCs w:val="0"/>
            <w:caps w:val="0"/>
            <w:noProof/>
            <w:kern w:val="0"/>
            <w:sz w:val="32"/>
            <w:szCs w:val="32"/>
          </w:rPr>
          <w:tab/>
        </w:r>
        <w:r w:rsidRPr="00315D82">
          <w:rPr>
            <w:rStyle w:val="af5"/>
            <w:rFonts w:ascii="Times New Roman" w:hAnsi="Times New Roman" w:cs="Times New Roman" w:hint="eastAsia"/>
            <w:noProof/>
            <w:sz w:val="28"/>
            <w:szCs w:val="28"/>
          </w:rPr>
          <w:t>典型中小流域查勘及采样实验研究</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_Toc215664126 \h </w:instrText>
        </w:r>
        <w:r w:rsidRPr="00315D82">
          <w:rPr>
            <w:noProof/>
            <w:webHidden/>
            <w:sz w:val="28"/>
            <w:szCs w:val="28"/>
          </w:rPr>
        </w:r>
        <w:r w:rsidRPr="00315D82">
          <w:rPr>
            <w:noProof/>
            <w:webHidden/>
            <w:sz w:val="28"/>
            <w:szCs w:val="28"/>
          </w:rPr>
          <w:fldChar w:fldCharType="separate"/>
        </w:r>
        <w:r w:rsidRPr="00315D82">
          <w:rPr>
            <w:noProof/>
            <w:webHidden/>
            <w:sz w:val="28"/>
            <w:szCs w:val="28"/>
          </w:rPr>
          <w:t>5</w:t>
        </w:r>
        <w:r w:rsidRPr="00315D82">
          <w:rPr>
            <w:noProof/>
            <w:webHidden/>
            <w:sz w:val="28"/>
            <w:szCs w:val="28"/>
          </w:rPr>
          <w:fldChar w:fldCharType="end"/>
        </w:r>
      </w:hyperlink>
    </w:p>
    <w:p w14:paraId="6C1761B3" w14:textId="75159AEB" w:rsidR="00315D82" w:rsidRPr="00315D82" w:rsidRDefault="00315D82">
      <w:pPr>
        <w:pStyle w:val="TOC2"/>
        <w:tabs>
          <w:tab w:val="right" w:leader="dot" w:pos="8494"/>
        </w:tabs>
        <w:ind w:firstLine="560"/>
        <w:rPr>
          <w:rFonts w:cstheme="minorBidi"/>
          <w:smallCaps w:val="0"/>
          <w:noProof/>
          <w:kern w:val="0"/>
          <w:sz w:val="32"/>
          <w:szCs w:val="32"/>
        </w:rPr>
      </w:pPr>
      <w:hyperlink w:anchor="_Toc215664127" w:history="1">
        <w:r w:rsidRPr="00315D82">
          <w:rPr>
            <w:rStyle w:val="af5"/>
            <w:rFonts w:ascii="Times New Roman" w:hAnsi="Times New Roman" w:cs="Times New Roman"/>
            <w:noProof/>
            <w:sz w:val="28"/>
            <w:szCs w:val="28"/>
          </w:rPr>
          <w:t xml:space="preserve">2.1 </w:t>
        </w:r>
        <w:r w:rsidRPr="00315D82">
          <w:rPr>
            <w:rStyle w:val="af5"/>
            <w:rFonts w:ascii="Times New Roman" w:hAnsi="Times New Roman" w:cs="Times New Roman" w:hint="eastAsia"/>
            <w:noProof/>
            <w:sz w:val="28"/>
            <w:szCs w:val="28"/>
          </w:rPr>
          <w:t>研究意义</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_Toc215664127 \h </w:instrText>
        </w:r>
        <w:r w:rsidRPr="00315D82">
          <w:rPr>
            <w:noProof/>
            <w:webHidden/>
            <w:sz w:val="28"/>
            <w:szCs w:val="28"/>
          </w:rPr>
        </w:r>
        <w:r w:rsidRPr="00315D82">
          <w:rPr>
            <w:noProof/>
            <w:webHidden/>
            <w:sz w:val="28"/>
            <w:szCs w:val="28"/>
          </w:rPr>
          <w:fldChar w:fldCharType="separate"/>
        </w:r>
        <w:r w:rsidRPr="00315D82">
          <w:rPr>
            <w:noProof/>
            <w:webHidden/>
            <w:sz w:val="28"/>
            <w:szCs w:val="28"/>
          </w:rPr>
          <w:t>5</w:t>
        </w:r>
        <w:r w:rsidRPr="00315D82">
          <w:rPr>
            <w:noProof/>
            <w:webHidden/>
            <w:sz w:val="28"/>
            <w:szCs w:val="28"/>
          </w:rPr>
          <w:fldChar w:fldCharType="end"/>
        </w:r>
      </w:hyperlink>
    </w:p>
    <w:p w14:paraId="580C0DC2" w14:textId="3C5EE476" w:rsidR="00315D82" w:rsidRPr="00315D82" w:rsidRDefault="00315D82">
      <w:pPr>
        <w:pStyle w:val="TOC2"/>
        <w:tabs>
          <w:tab w:val="right" w:leader="dot" w:pos="8494"/>
        </w:tabs>
        <w:ind w:firstLine="560"/>
        <w:rPr>
          <w:rFonts w:cstheme="minorBidi"/>
          <w:smallCaps w:val="0"/>
          <w:noProof/>
          <w:kern w:val="0"/>
          <w:sz w:val="32"/>
          <w:szCs w:val="32"/>
        </w:rPr>
      </w:pPr>
      <w:hyperlink w:anchor="_Toc215664128" w:history="1">
        <w:r w:rsidRPr="00315D82">
          <w:rPr>
            <w:rStyle w:val="af5"/>
            <w:rFonts w:ascii="Times New Roman" w:hAnsi="Times New Roman" w:cs="Times New Roman"/>
            <w:noProof/>
            <w:sz w:val="28"/>
            <w:szCs w:val="28"/>
          </w:rPr>
          <w:t xml:space="preserve">2.2 </w:t>
        </w:r>
        <w:r w:rsidRPr="00315D82">
          <w:rPr>
            <w:rStyle w:val="af5"/>
            <w:rFonts w:ascii="Times New Roman" w:hAnsi="Times New Roman" w:cs="Times New Roman" w:hint="eastAsia"/>
            <w:noProof/>
            <w:sz w:val="28"/>
            <w:szCs w:val="28"/>
          </w:rPr>
          <w:t>不同坡度下降雨产流实验研究</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_Toc215664128 \h </w:instrText>
        </w:r>
        <w:r w:rsidRPr="00315D82">
          <w:rPr>
            <w:noProof/>
            <w:webHidden/>
            <w:sz w:val="28"/>
            <w:szCs w:val="28"/>
          </w:rPr>
        </w:r>
        <w:r w:rsidRPr="00315D82">
          <w:rPr>
            <w:noProof/>
            <w:webHidden/>
            <w:sz w:val="28"/>
            <w:szCs w:val="28"/>
          </w:rPr>
          <w:fldChar w:fldCharType="separate"/>
        </w:r>
        <w:r w:rsidRPr="00315D82">
          <w:rPr>
            <w:noProof/>
            <w:webHidden/>
            <w:sz w:val="28"/>
            <w:szCs w:val="28"/>
          </w:rPr>
          <w:t>6</w:t>
        </w:r>
        <w:r w:rsidRPr="00315D82">
          <w:rPr>
            <w:noProof/>
            <w:webHidden/>
            <w:sz w:val="28"/>
            <w:szCs w:val="28"/>
          </w:rPr>
          <w:fldChar w:fldCharType="end"/>
        </w:r>
      </w:hyperlink>
    </w:p>
    <w:p w14:paraId="61789D85" w14:textId="5B392775" w:rsidR="00315D82" w:rsidRPr="00315D82" w:rsidRDefault="00315D82">
      <w:pPr>
        <w:pStyle w:val="TOC2"/>
        <w:tabs>
          <w:tab w:val="right" w:leader="dot" w:pos="8494"/>
        </w:tabs>
        <w:ind w:firstLine="560"/>
        <w:rPr>
          <w:rFonts w:cstheme="minorBidi"/>
          <w:smallCaps w:val="0"/>
          <w:noProof/>
          <w:kern w:val="0"/>
          <w:sz w:val="32"/>
          <w:szCs w:val="32"/>
        </w:rPr>
      </w:pPr>
      <w:hyperlink w:anchor="_Toc215664129" w:history="1">
        <w:r w:rsidRPr="00315D82">
          <w:rPr>
            <w:rStyle w:val="af5"/>
            <w:rFonts w:ascii="Times New Roman" w:hAnsi="Times New Roman" w:cs="Times New Roman"/>
            <w:noProof/>
            <w:sz w:val="28"/>
            <w:szCs w:val="28"/>
          </w:rPr>
          <w:t xml:space="preserve">2.3 </w:t>
        </w:r>
        <w:r w:rsidRPr="00315D82">
          <w:rPr>
            <w:rStyle w:val="af5"/>
            <w:rFonts w:ascii="Times New Roman" w:hAnsi="Times New Roman" w:cs="Times New Roman" w:hint="eastAsia"/>
            <w:noProof/>
            <w:sz w:val="28"/>
            <w:szCs w:val="28"/>
          </w:rPr>
          <w:t>基于同位素的径流组份分析</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_Toc215664129 \h </w:instrText>
        </w:r>
        <w:r w:rsidRPr="00315D82">
          <w:rPr>
            <w:noProof/>
            <w:webHidden/>
            <w:sz w:val="28"/>
            <w:szCs w:val="28"/>
          </w:rPr>
        </w:r>
        <w:r w:rsidRPr="00315D82">
          <w:rPr>
            <w:noProof/>
            <w:webHidden/>
            <w:sz w:val="28"/>
            <w:szCs w:val="28"/>
          </w:rPr>
          <w:fldChar w:fldCharType="separate"/>
        </w:r>
        <w:r w:rsidRPr="00315D82">
          <w:rPr>
            <w:noProof/>
            <w:webHidden/>
            <w:sz w:val="28"/>
            <w:szCs w:val="28"/>
          </w:rPr>
          <w:t>27</w:t>
        </w:r>
        <w:r w:rsidRPr="00315D82">
          <w:rPr>
            <w:noProof/>
            <w:webHidden/>
            <w:sz w:val="28"/>
            <w:szCs w:val="28"/>
          </w:rPr>
          <w:fldChar w:fldCharType="end"/>
        </w:r>
      </w:hyperlink>
    </w:p>
    <w:p w14:paraId="6B3FF38C" w14:textId="73D36F2C" w:rsidR="00315D82" w:rsidRPr="00315D82" w:rsidRDefault="00315D82">
      <w:pPr>
        <w:pStyle w:val="TOC2"/>
        <w:tabs>
          <w:tab w:val="right" w:leader="dot" w:pos="8494"/>
        </w:tabs>
        <w:ind w:firstLine="560"/>
        <w:rPr>
          <w:rFonts w:cstheme="minorBidi"/>
          <w:smallCaps w:val="0"/>
          <w:noProof/>
          <w:kern w:val="0"/>
          <w:sz w:val="32"/>
          <w:szCs w:val="32"/>
        </w:rPr>
      </w:pPr>
      <w:hyperlink w:anchor="_Toc215664130" w:history="1">
        <w:r w:rsidRPr="00315D82">
          <w:rPr>
            <w:rStyle w:val="af5"/>
            <w:rFonts w:ascii="Times New Roman" w:hAnsi="Times New Roman" w:cs="Times New Roman"/>
            <w:noProof/>
            <w:sz w:val="28"/>
            <w:szCs w:val="28"/>
          </w:rPr>
          <w:t xml:space="preserve">2.4 </w:t>
        </w:r>
        <w:r w:rsidRPr="00315D82">
          <w:rPr>
            <w:rStyle w:val="af5"/>
            <w:rFonts w:ascii="Times New Roman" w:hAnsi="Times New Roman" w:cs="Times New Roman" w:hint="eastAsia"/>
            <w:noProof/>
            <w:sz w:val="28"/>
            <w:szCs w:val="28"/>
          </w:rPr>
          <w:t>中小流域洪水监测颗粒度意见</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_Toc215664130 \h </w:instrText>
        </w:r>
        <w:r w:rsidRPr="00315D82">
          <w:rPr>
            <w:noProof/>
            <w:webHidden/>
            <w:sz w:val="28"/>
            <w:szCs w:val="28"/>
          </w:rPr>
        </w:r>
        <w:r w:rsidRPr="00315D82">
          <w:rPr>
            <w:noProof/>
            <w:webHidden/>
            <w:sz w:val="28"/>
            <w:szCs w:val="28"/>
          </w:rPr>
          <w:fldChar w:fldCharType="separate"/>
        </w:r>
        <w:r w:rsidRPr="00315D82">
          <w:rPr>
            <w:noProof/>
            <w:webHidden/>
            <w:sz w:val="28"/>
            <w:szCs w:val="28"/>
          </w:rPr>
          <w:t>57</w:t>
        </w:r>
        <w:r w:rsidRPr="00315D82">
          <w:rPr>
            <w:noProof/>
            <w:webHidden/>
            <w:sz w:val="28"/>
            <w:szCs w:val="28"/>
          </w:rPr>
          <w:fldChar w:fldCharType="end"/>
        </w:r>
      </w:hyperlink>
    </w:p>
    <w:p w14:paraId="0F6F21D9" w14:textId="12B882FE" w:rsidR="00315D82" w:rsidRPr="00315D82" w:rsidRDefault="00315D82">
      <w:pPr>
        <w:pStyle w:val="TOC2"/>
        <w:tabs>
          <w:tab w:val="right" w:leader="dot" w:pos="8494"/>
        </w:tabs>
        <w:ind w:firstLine="560"/>
        <w:rPr>
          <w:rFonts w:cstheme="minorBidi"/>
          <w:smallCaps w:val="0"/>
          <w:noProof/>
          <w:kern w:val="0"/>
          <w:sz w:val="32"/>
          <w:szCs w:val="32"/>
        </w:rPr>
      </w:pPr>
      <w:hyperlink w:anchor="_Toc215664131" w:history="1">
        <w:r w:rsidRPr="00315D82">
          <w:rPr>
            <w:rStyle w:val="af5"/>
            <w:rFonts w:ascii="Times New Roman" w:hAnsi="Times New Roman" w:cs="Times New Roman"/>
            <w:noProof/>
            <w:sz w:val="28"/>
            <w:szCs w:val="28"/>
          </w:rPr>
          <w:t xml:space="preserve">2.5 </w:t>
        </w:r>
        <w:r w:rsidRPr="00315D82">
          <w:rPr>
            <w:rStyle w:val="af5"/>
            <w:rFonts w:ascii="Times New Roman" w:hAnsi="Times New Roman" w:cs="Times New Roman" w:hint="eastAsia"/>
            <w:noProof/>
            <w:sz w:val="28"/>
            <w:szCs w:val="28"/>
          </w:rPr>
          <w:t>小结</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_Toc215664131 \h </w:instrText>
        </w:r>
        <w:r w:rsidRPr="00315D82">
          <w:rPr>
            <w:noProof/>
            <w:webHidden/>
            <w:sz w:val="28"/>
            <w:szCs w:val="28"/>
          </w:rPr>
        </w:r>
        <w:r w:rsidRPr="00315D82">
          <w:rPr>
            <w:noProof/>
            <w:webHidden/>
            <w:sz w:val="28"/>
            <w:szCs w:val="28"/>
          </w:rPr>
          <w:fldChar w:fldCharType="separate"/>
        </w:r>
        <w:r w:rsidRPr="00315D82">
          <w:rPr>
            <w:noProof/>
            <w:webHidden/>
            <w:sz w:val="28"/>
            <w:szCs w:val="28"/>
          </w:rPr>
          <w:t>63</w:t>
        </w:r>
        <w:r w:rsidRPr="00315D82">
          <w:rPr>
            <w:noProof/>
            <w:webHidden/>
            <w:sz w:val="28"/>
            <w:szCs w:val="28"/>
          </w:rPr>
          <w:fldChar w:fldCharType="end"/>
        </w:r>
      </w:hyperlink>
    </w:p>
    <w:p w14:paraId="3572292C" w14:textId="2B8D59E7" w:rsidR="00315D82" w:rsidRPr="00315D82" w:rsidRDefault="00315D82">
      <w:pPr>
        <w:pStyle w:val="TOC1"/>
        <w:tabs>
          <w:tab w:val="left" w:pos="560"/>
        </w:tabs>
        <w:rPr>
          <w:rFonts w:cstheme="minorBidi"/>
          <w:b w:val="0"/>
          <w:bCs w:val="0"/>
          <w:caps w:val="0"/>
          <w:noProof/>
          <w:kern w:val="0"/>
          <w:sz w:val="32"/>
          <w:szCs w:val="32"/>
        </w:rPr>
      </w:pPr>
      <w:hyperlink w:anchor="_Toc215664132" w:history="1">
        <w:r w:rsidRPr="00315D82">
          <w:rPr>
            <w:rStyle w:val="af5"/>
            <w:rFonts w:ascii="Times New Roman" w:hAnsi="Times New Roman" w:cs="Times New Roman"/>
            <w:noProof/>
            <w:sz w:val="28"/>
            <w:szCs w:val="28"/>
          </w:rPr>
          <w:t>3</w:t>
        </w:r>
        <w:r w:rsidRPr="00315D82">
          <w:rPr>
            <w:rFonts w:cstheme="minorBidi"/>
            <w:b w:val="0"/>
            <w:bCs w:val="0"/>
            <w:caps w:val="0"/>
            <w:noProof/>
            <w:kern w:val="0"/>
            <w:sz w:val="32"/>
            <w:szCs w:val="32"/>
          </w:rPr>
          <w:tab/>
        </w:r>
        <w:r w:rsidRPr="00315D82">
          <w:rPr>
            <w:rStyle w:val="af5"/>
            <w:rFonts w:ascii="Times New Roman" w:hAnsi="Times New Roman" w:cs="Times New Roman" w:hint="eastAsia"/>
            <w:noProof/>
            <w:sz w:val="28"/>
            <w:szCs w:val="28"/>
          </w:rPr>
          <w:t>中小流域水文要素多源数据融合方法研究</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_Toc215664132 \h </w:instrText>
        </w:r>
        <w:r w:rsidRPr="00315D82">
          <w:rPr>
            <w:noProof/>
            <w:webHidden/>
            <w:sz w:val="28"/>
            <w:szCs w:val="28"/>
          </w:rPr>
        </w:r>
        <w:r w:rsidRPr="00315D82">
          <w:rPr>
            <w:noProof/>
            <w:webHidden/>
            <w:sz w:val="28"/>
            <w:szCs w:val="28"/>
          </w:rPr>
          <w:fldChar w:fldCharType="separate"/>
        </w:r>
        <w:r w:rsidRPr="00315D82">
          <w:rPr>
            <w:noProof/>
            <w:webHidden/>
            <w:sz w:val="28"/>
            <w:szCs w:val="28"/>
          </w:rPr>
          <w:t>68</w:t>
        </w:r>
        <w:r w:rsidRPr="00315D82">
          <w:rPr>
            <w:noProof/>
            <w:webHidden/>
            <w:sz w:val="28"/>
            <w:szCs w:val="28"/>
          </w:rPr>
          <w:fldChar w:fldCharType="end"/>
        </w:r>
      </w:hyperlink>
    </w:p>
    <w:p w14:paraId="77A23E52" w14:textId="1EB9E7BF" w:rsidR="00315D82" w:rsidRPr="00315D82" w:rsidRDefault="00315D82">
      <w:pPr>
        <w:pStyle w:val="TOC2"/>
        <w:tabs>
          <w:tab w:val="right" w:leader="dot" w:pos="8494"/>
        </w:tabs>
        <w:ind w:firstLine="560"/>
        <w:rPr>
          <w:rFonts w:cstheme="minorBidi"/>
          <w:smallCaps w:val="0"/>
          <w:noProof/>
          <w:kern w:val="0"/>
          <w:sz w:val="32"/>
          <w:szCs w:val="32"/>
        </w:rPr>
      </w:pPr>
      <w:hyperlink w:anchor="_Toc215664133" w:history="1">
        <w:r w:rsidRPr="00315D82">
          <w:rPr>
            <w:rStyle w:val="af5"/>
            <w:rFonts w:ascii="Times New Roman" w:hAnsi="Times New Roman" w:cs="Times New Roman"/>
            <w:noProof/>
            <w:sz w:val="28"/>
            <w:szCs w:val="28"/>
          </w:rPr>
          <w:t xml:space="preserve">3.1 </w:t>
        </w:r>
        <w:r w:rsidRPr="00315D82">
          <w:rPr>
            <w:rStyle w:val="af5"/>
            <w:rFonts w:ascii="Times New Roman" w:hAnsi="Times New Roman" w:cs="Times New Roman" w:hint="eastAsia"/>
            <w:noProof/>
            <w:sz w:val="28"/>
            <w:szCs w:val="28"/>
          </w:rPr>
          <w:t>研究意义</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_Toc215664133 \h </w:instrText>
        </w:r>
        <w:r w:rsidRPr="00315D82">
          <w:rPr>
            <w:noProof/>
            <w:webHidden/>
            <w:sz w:val="28"/>
            <w:szCs w:val="28"/>
          </w:rPr>
        </w:r>
        <w:r w:rsidRPr="00315D82">
          <w:rPr>
            <w:noProof/>
            <w:webHidden/>
            <w:sz w:val="28"/>
            <w:szCs w:val="28"/>
          </w:rPr>
          <w:fldChar w:fldCharType="separate"/>
        </w:r>
        <w:r w:rsidRPr="00315D82">
          <w:rPr>
            <w:noProof/>
            <w:webHidden/>
            <w:sz w:val="28"/>
            <w:szCs w:val="28"/>
          </w:rPr>
          <w:t>68</w:t>
        </w:r>
        <w:r w:rsidRPr="00315D82">
          <w:rPr>
            <w:noProof/>
            <w:webHidden/>
            <w:sz w:val="28"/>
            <w:szCs w:val="28"/>
          </w:rPr>
          <w:fldChar w:fldCharType="end"/>
        </w:r>
      </w:hyperlink>
    </w:p>
    <w:p w14:paraId="263DB89E" w14:textId="0149494A" w:rsidR="00315D82" w:rsidRPr="00315D82" w:rsidRDefault="00315D82">
      <w:pPr>
        <w:pStyle w:val="TOC2"/>
        <w:tabs>
          <w:tab w:val="right" w:leader="dot" w:pos="8494"/>
        </w:tabs>
        <w:ind w:firstLine="560"/>
        <w:rPr>
          <w:rFonts w:cstheme="minorBidi"/>
          <w:smallCaps w:val="0"/>
          <w:noProof/>
          <w:kern w:val="0"/>
          <w:sz w:val="32"/>
          <w:szCs w:val="32"/>
        </w:rPr>
      </w:pPr>
      <w:hyperlink w:anchor="_Toc215664134" w:history="1">
        <w:r w:rsidRPr="00315D82">
          <w:rPr>
            <w:rStyle w:val="af5"/>
            <w:rFonts w:ascii="Times New Roman" w:hAnsi="Times New Roman" w:cs="Times New Roman"/>
            <w:noProof/>
            <w:sz w:val="28"/>
            <w:szCs w:val="28"/>
          </w:rPr>
          <w:t>3.2</w:t>
        </w:r>
        <w:r w:rsidRPr="00315D82">
          <w:rPr>
            <w:rStyle w:val="af5"/>
            <w:noProof/>
            <w:sz w:val="28"/>
            <w:szCs w:val="28"/>
          </w:rPr>
          <w:t xml:space="preserve"> </w:t>
        </w:r>
        <w:r w:rsidRPr="00315D82">
          <w:rPr>
            <w:rStyle w:val="af5"/>
            <w:rFonts w:hint="eastAsia"/>
            <w:noProof/>
            <w:sz w:val="28"/>
            <w:szCs w:val="28"/>
          </w:rPr>
          <w:t>研究目标与内容</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_Toc215664134 \h </w:instrText>
        </w:r>
        <w:r w:rsidRPr="00315D82">
          <w:rPr>
            <w:noProof/>
            <w:webHidden/>
            <w:sz w:val="28"/>
            <w:szCs w:val="28"/>
          </w:rPr>
        </w:r>
        <w:r w:rsidRPr="00315D82">
          <w:rPr>
            <w:noProof/>
            <w:webHidden/>
            <w:sz w:val="28"/>
            <w:szCs w:val="28"/>
          </w:rPr>
          <w:fldChar w:fldCharType="separate"/>
        </w:r>
        <w:r w:rsidRPr="00315D82">
          <w:rPr>
            <w:noProof/>
            <w:webHidden/>
            <w:sz w:val="28"/>
            <w:szCs w:val="28"/>
          </w:rPr>
          <w:t>71</w:t>
        </w:r>
        <w:r w:rsidRPr="00315D82">
          <w:rPr>
            <w:noProof/>
            <w:webHidden/>
            <w:sz w:val="28"/>
            <w:szCs w:val="28"/>
          </w:rPr>
          <w:fldChar w:fldCharType="end"/>
        </w:r>
      </w:hyperlink>
    </w:p>
    <w:p w14:paraId="28E03D5F" w14:textId="433E2CE8" w:rsidR="00315D82" w:rsidRPr="00315D82" w:rsidRDefault="00315D82">
      <w:pPr>
        <w:pStyle w:val="TOC2"/>
        <w:tabs>
          <w:tab w:val="right" w:leader="dot" w:pos="8494"/>
        </w:tabs>
        <w:ind w:firstLine="560"/>
        <w:rPr>
          <w:rFonts w:cstheme="minorBidi"/>
          <w:smallCaps w:val="0"/>
          <w:noProof/>
          <w:kern w:val="0"/>
          <w:sz w:val="32"/>
          <w:szCs w:val="32"/>
        </w:rPr>
      </w:pPr>
      <w:hyperlink w:anchor="_Toc215664135" w:history="1">
        <w:r w:rsidRPr="00315D82">
          <w:rPr>
            <w:rStyle w:val="af5"/>
            <w:rFonts w:ascii="Times New Roman" w:hAnsi="Times New Roman" w:cs="Times New Roman"/>
            <w:noProof/>
            <w:sz w:val="28"/>
            <w:szCs w:val="28"/>
          </w:rPr>
          <w:t xml:space="preserve">3.3 </w:t>
        </w:r>
        <w:r w:rsidRPr="00315D82">
          <w:rPr>
            <w:rStyle w:val="af5"/>
            <w:rFonts w:ascii="Times New Roman" w:hAnsi="Times New Roman" w:cs="Times New Roman" w:hint="eastAsia"/>
            <w:noProof/>
            <w:sz w:val="28"/>
            <w:szCs w:val="28"/>
          </w:rPr>
          <w:t>研究方法与技术路线</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_Toc215664135 \h </w:instrText>
        </w:r>
        <w:r w:rsidRPr="00315D82">
          <w:rPr>
            <w:noProof/>
            <w:webHidden/>
            <w:sz w:val="28"/>
            <w:szCs w:val="28"/>
          </w:rPr>
        </w:r>
        <w:r w:rsidRPr="00315D82">
          <w:rPr>
            <w:noProof/>
            <w:webHidden/>
            <w:sz w:val="28"/>
            <w:szCs w:val="28"/>
          </w:rPr>
          <w:fldChar w:fldCharType="separate"/>
        </w:r>
        <w:r w:rsidRPr="00315D82">
          <w:rPr>
            <w:noProof/>
            <w:webHidden/>
            <w:sz w:val="28"/>
            <w:szCs w:val="28"/>
          </w:rPr>
          <w:t>74</w:t>
        </w:r>
        <w:r w:rsidRPr="00315D82">
          <w:rPr>
            <w:noProof/>
            <w:webHidden/>
            <w:sz w:val="28"/>
            <w:szCs w:val="28"/>
          </w:rPr>
          <w:fldChar w:fldCharType="end"/>
        </w:r>
      </w:hyperlink>
    </w:p>
    <w:p w14:paraId="3D9F334A" w14:textId="0D41A6FB" w:rsidR="00315D82" w:rsidRPr="00315D82" w:rsidRDefault="00315D82">
      <w:pPr>
        <w:pStyle w:val="TOC2"/>
        <w:tabs>
          <w:tab w:val="right" w:leader="dot" w:pos="8494"/>
        </w:tabs>
        <w:ind w:firstLine="560"/>
        <w:rPr>
          <w:rFonts w:cstheme="minorBidi"/>
          <w:smallCaps w:val="0"/>
          <w:noProof/>
          <w:kern w:val="0"/>
          <w:sz w:val="32"/>
          <w:szCs w:val="32"/>
        </w:rPr>
      </w:pPr>
      <w:hyperlink w:anchor="_Toc215664136" w:history="1">
        <w:r w:rsidRPr="00315D82">
          <w:rPr>
            <w:rStyle w:val="af5"/>
            <w:rFonts w:ascii="Times New Roman" w:hAnsi="Times New Roman" w:cs="Times New Roman"/>
            <w:noProof/>
            <w:sz w:val="28"/>
            <w:szCs w:val="28"/>
          </w:rPr>
          <w:t xml:space="preserve">3.4 </w:t>
        </w:r>
        <w:r w:rsidRPr="00315D82">
          <w:rPr>
            <w:rStyle w:val="af5"/>
            <w:rFonts w:ascii="Times New Roman" w:hAnsi="Times New Roman" w:cs="Times New Roman" w:hint="eastAsia"/>
            <w:noProof/>
            <w:sz w:val="28"/>
            <w:szCs w:val="28"/>
          </w:rPr>
          <w:t>主要成果</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_Toc215664136 \h </w:instrText>
        </w:r>
        <w:r w:rsidRPr="00315D82">
          <w:rPr>
            <w:noProof/>
            <w:webHidden/>
            <w:sz w:val="28"/>
            <w:szCs w:val="28"/>
          </w:rPr>
        </w:r>
        <w:r w:rsidRPr="00315D82">
          <w:rPr>
            <w:noProof/>
            <w:webHidden/>
            <w:sz w:val="28"/>
            <w:szCs w:val="28"/>
          </w:rPr>
          <w:fldChar w:fldCharType="separate"/>
        </w:r>
        <w:r w:rsidRPr="00315D82">
          <w:rPr>
            <w:noProof/>
            <w:webHidden/>
            <w:sz w:val="28"/>
            <w:szCs w:val="28"/>
          </w:rPr>
          <w:t>86</w:t>
        </w:r>
        <w:r w:rsidRPr="00315D82">
          <w:rPr>
            <w:noProof/>
            <w:webHidden/>
            <w:sz w:val="28"/>
            <w:szCs w:val="28"/>
          </w:rPr>
          <w:fldChar w:fldCharType="end"/>
        </w:r>
      </w:hyperlink>
    </w:p>
    <w:p w14:paraId="1F7F6631" w14:textId="60006F4F" w:rsidR="00315D82" w:rsidRPr="00315D82" w:rsidRDefault="00315D82">
      <w:pPr>
        <w:pStyle w:val="TOC2"/>
        <w:tabs>
          <w:tab w:val="right" w:leader="dot" w:pos="8494"/>
        </w:tabs>
        <w:ind w:firstLine="560"/>
        <w:rPr>
          <w:rFonts w:cstheme="minorBidi"/>
          <w:smallCaps w:val="0"/>
          <w:noProof/>
          <w:kern w:val="0"/>
          <w:sz w:val="32"/>
          <w:szCs w:val="32"/>
        </w:rPr>
      </w:pPr>
      <w:hyperlink w:anchor="_Toc215664137" w:history="1">
        <w:r w:rsidRPr="00315D82">
          <w:rPr>
            <w:rStyle w:val="af5"/>
            <w:rFonts w:ascii="Times New Roman" w:hAnsi="Times New Roman" w:cs="Times New Roman"/>
            <w:noProof/>
            <w:sz w:val="28"/>
            <w:szCs w:val="28"/>
          </w:rPr>
          <w:t xml:space="preserve">4.5 </w:t>
        </w:r>
        <w:r w:rsidRPr="00315D82">
          <w:rPr>
            <w:rStyle w:val="af5"/>
            <w:rFonts w:ascii="Times New Roman" w:hAnsi="Times New Roman" w:cs="Times New Roman" w:hint="eastAsia"/>
            <w:noProof/>
            <w:sz w:val="28"/>
            <w:szCs w:val="28"/>
          </w:rPr>
          <w:t>小结</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_Toc215664137 \h </w:instrText>
        </w:r>
        <w:r w:rsidRPr="00315D82">
          <w:rPr>
            <w:noProof/>
            <w:webHidden/>
            <w:sz w:val="28"/>
            <w:szCs w:val="28"/>
          </w:rPr>
        </w:r>
        <w:r w:rsidRPr="00315D82">
          <w:rPr>
            <w:noProof/>
            <w:webHidden/>
            <w:sz w:val="28"/>
            <w:szCs w:val="28"/>
          </w:rPr>
          <w:fldChar w:fldCharType="separate"/>
        </w:r>
        <w:r w:rsidRPr="00315D82">
          <w:rPr>
            <w:noProof/>
            <w:webHidden/>
            <w:sz w:val="28"/>
            <w:szCs w:val="28"/>
          </w:rPr>
          <w:t>118</w:t>
        </w:r>
        <w:r w:rsidRPr="00315D82">
          <w:rPr>
            <w:noProof/>
            <w:webHidden/>
            <w:sz w:val="28"/>
            <w:szCs w:val="28"/>
          </w:rPr>
          <w:fldChar w:fldCharType="end"/>
        </w:r>
      </w:hyperlink>
    </w:p>
    <w:p w14:paraId="75802423" w14:textId="4097B999" w:rsidR="00315D82" w:rsidRPr="00315D82" w:rsidRDefault="00315D82">
      <w:pPr>
        <w:pStyle w:val="TOC1"/>
        <w:tabs>
          <w:tab w:val="left" w:pos="560"/>
        </w:tabs>
        <w:rPr>
          <w:rFonts w:cstheme="minorBidi"/>
          <w:b w:val="0"/>
          <w:bCs w:val="0"/>
          <w:caps w:val="0"/>
          <w:noProof/>
          <w:kern w:val="0"/>
          <w:sz w:val="32"/>
          <w:szCs w:val="32"/>
        </w:rPr>
      </w:pPr>
      <w:hyperlink w:anchor="_Toc215664138" w:history="1">
        <w:r w:rsidRPr="00315D82">
          <w:rPr>
            <w:rStyle w:val="af5"/>
            <w:rFonts w:ascii="Times New Roman" w:hAnsi="Times New Roman" w:cs="Times New Roman"/>
            <w:noProof/>
            <w:sz w:val="28"/>
            <w:szCs w:val="28"/>
          </w:rPr>
          <w:t>4</w:t>
        </w:r>
        <w:r w:rsidRPr="00315D82">
          <w:rPr>
            <w:rFonts w:cstheme="minorBidi"/>
            <w:b w:val="0"/>
            <w:bCs w:val="0"/>
            <w:caps w:val="0"/>
            <w:noProof/>
            <w:kern w:val="0"/>
            <w:sz w:val="32"/>
            <w:szCs w:val="32"/>
          </w:rPr>
          <w:tab/>
        </w:r>
        <w:r w:rsidRPr="00315D82">
          <w:rPr>
            <w:rStyle w:val="af5"/>
            <w:rFonts w:ascii="Times New Roman" w:hAnsi="Times New Roman" w:cs="Times New Roman" w:hint="eastAsia"/>
            <w:noProof/>
            <w:sz w:val="28"/>
            <w:szCs w:val="28"/>
          </w:rPr>
          <w:t>典型中小流域暴雨洪水形成规律</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_Toc215664138 \h </w:instrText>
        </w:r>
        <w:r w:rsidRPr="00315D82">
          <w:rPr>
            <w:noProof/>
            <w:webHidden/>
            <w:sz w:val="28"/>
            <w:szCs w:val="28"/>
          </w:rPr>
        </w:r>
        <w:r w:rsidRPr="00315D82">
          <w:rPr>
            <w:noProof/>
            <w:webHidden/>
            <w:sz w:val="28"/>
            <w:szCs w:val="28"/>
          </w:rPr>
          <w:fldChar w:fldCharType="separate"/>
        </w:r>
        <w:r w:rsidRPr="00315D82">
          <w:rPr>
            <w:noProof/>
            <w:webHidden/>
            <w:sz w:val="28"/>
            <w:szCs w:val="28"/>
          </w:rPr>
          <w:t>121</w:t>
        </w:r>
        <w:r w:rsidRPr="00315D82">
          <w:rPr>
            <w:noProof/>
            <w:webHidden/>
            <w:sz w:val="28"/>
            <w:szCs w:val="28"/>
          </w:rPr>
          <w:fldChar w:fldCharType="end"/>
        </w:r>
      </w:hyperlink>
    </w:p>
    <w:p w14:paraId="4FF757B6" w14:textId="1A6B98D1" w:rsidR="00315D82" w:rsidRPr="00315D82" w:rsidRDefault="00315D82">
      <w:pPr>
        <w:pStyle w:val="TOC2"/>
        <w:tabs>
          <w:tab w:val="right" w:leader="dot" w:pos="8494"/>
        </w:tabs>
        <w:ind w:firstLine="560"/>
        <w:rPr>
          <w:rFonts w:cstheme="minorBidi"/>
          <w:smallCaps w:val="0"/>
          <w:noProof/>
          <w:kern w:val="0"/>
          <w:sz w:val="32"/>
          <w:szCs w:val="32"/>
        </w:rPr>
      </w:pPr>
      <w:hyperlink w:anchor="_Toc215664139" w:history="1">
        <w:r w:rsidRPr="00315D82">
          <w:rPr>
            <w:rStyle w:val="af5"/>
            <w:rFonts w:ascii="Times New Roman" w:hAnsi="Times New Roman" w:cs="Times New Roman"/>
            <w:noProof/>
            <w:sz w:val="28"/>
            <w:szCs w:val="28"/>
          </w:rPr>
          <w:t xml:space="preserve">4.1 </w:t>
        </w:r>
        <w:r w:rsidRPr="00315D82">
          <w:rPr>
            <w:rStyle w:val="af5"/>
            <w:rFonts w:ascii="Times New Roman" w:hAnsi="Times New Roman" w:cs="Times New Roman" w:hint="eastAsia"/>
            <w:noProof/>
            <w:sz w:val="28"/>
            <w:szCs w:val="28"/>
          </w:rPr>
          <w:t>研究意义</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_Toc215664139 \h </w:instrText>
        </w:r>
        <w:r w:rsidRPr="00315D82">
          <w:rPr>
            <w:noProof/>
            <w:webHidden/>
            <w:sz w:val="28"/>
            <w:szCs w:val="28"/>
          </w:rPr>
        </w:r>
        <w:r w:rsidRPr="00315D82">
          <w:rPr>
            <w:noProof/>
            <w:webHidden/>
            <w:sz w:val="28"/>
            <w:szCs w:val="28"/>
          </w:rPr>
          <w:fldChar w:fldCharType="separate"/>
        </w:r>
        <w:r w:rsidRPr="00315D82">
          <w:rPr>
            <w:noProof/>
            <w:webHidden/>
            <w:sz w:val="28"/>
            <w:szCs w:val="28"/>
          </w:rPr>
          <w:t>121</w:t>
        </w:r>
        <w:r w:rsidRPr="00315D82">
          <w:rPr>
            <w:noProof/>
            <w:webHidden/>
            <w:sz w:val="28"/>
            <w:szCs w:val="28"/>
          </w:rPr>
          <w:fldChar w:fldCharType="end"/>
        </w:r>
      </w:hyperlink>
    </w:p>
    <w:p w14:paraId="5EECCAD7" w14:textId="36597758" w:rsidR="00315D82" w:rsidRPr="00315D82" w:rsidRDefault="00315D82">
      <w:pPr>
        <w:pStyle w:val="TOC2"/>
        <w:tabs>
          <w:tab w:val="right" w:leader="dot" w:pos="8494"/>
        </w:tabs>
        <w:ind w:firstLine="560"/>
        <w:rPr>
          <w:rFonts w:cstheme="minorBidi"/>
          <w:smallCaps w:val="0"/>
          <w:noProof/>
          <w:kern w:val="0"/>
          <w:sz w:val="32"/>
          <w:szCs w:val="32"/>
        </w:rPr>
      </w:pPr>
      <w:hyperlink w:anchor="_Toc215664140" w:history="1">
        <w:r w:rsidRPr="00315D82">
          <w:rPr>
            <w:rStyle w:val="af5"/>
            <w:rFonts w:ascii="Times New Roman" w:hAnsi="Times New Roman" w:cs="Times New Roman"/>
            <w:noProof/>
            <w:sz w:val="28"/>
            <w:szCs w:val="28"/>
          </w:rPr>
          <w:t xml:space="preserve">4.2 </w:t>
        </w:r>
        <w:r w:rsidRPr="00315D82">
          <w:rPr>
            <w:rStyle w:val="af5"/>
            <w:rFonts w:ascii="Times New Roman" w:hAnsi="Times New Roman" w:cs="Times New Roman" w:hint="eastAsia"/>
            <w:noProof/>
            <w:sz w:val="28"/>
            <w:szCs w:val="28"/>
          </w:rPr>
          <w:t>研究目标与内容</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_Toc215664140 \h </w:instrText>
        </w:r>
        <w:r w:rsidRPr="00315D82">
          <w:rPr>
            <w:noProof/>
            <w:webHidden/>
            <w:sz w:val="28"/>
            <w:szCs w:val="28"/>
          </w:rPr>
        </w:r>
        <w:r w:rsidRPr="00315D82">
          <w:rPr>
            <w:noProof/>
            <w:webHidden/>
            <w:sz w:val="28"/>
            <w:szCs w:val="28"/>
          </w:rPr>
          <w:fldChar w:fldCharType="separate"/>
        </w:r>
        <w:r w:rsidRPr="00315D82">
          <w:rPr>
            <w:noProof/>
            <w:webHidden/>
            <w:sz w:val="28"/>
            <w:szCs w:val="28"/>
          </w:rPr>
          <w:t>122</w:t>
        </w:r>
        <w:r w:rsidRPr="00315D82">
          <w:rPr>
            <w:noProof/>
            <w:webHidden/>
            <w:sz w:val="28"/>
            <w:szCs w:val="28"/>
          </w:rPr>
          <w:fldChar w:fldCharType="end"/>
        </w:r>
      </w:hyperlink>
    </w:p>
    <w:p w14:paraId="3D2E7F42" w14:textId="7169CD2A" w:rsidR="00315D82" w:rsidRPr="00315D82" w:rsidRDefault="00315D82">
      <w:pPr>
        <w:pStyle w:val="TOC2"/>
        <w:tabs>
          <w:tab w:val="right" w:leader="dot" w:pos="8494"/>
        </w:tabs>
        <w:ind w:firstLine="560"/>
        <w:rPr>
          <w:rFonts w:cstheme="minorBidi"/>
          <w:smallCaps w:val="0"/>
          <w:noProof/>
          <w:kern w:val="0"/>
          <w:sz w:val="32"/>
          <w:szCs w:val="32"/>
        </w:rPr>
      </w:pPr>
      <w:hyperlink w:anchor="_Toc215664141" w:history="1">
        <w:r w:rsidRPr="00315D82">
          <w:rPr>
            <w:rStyle w:val="af5"/>
            <w:rFonts w:ascii="Times New Roman" w:hAnsi="Times New Roman" w:cs="Times New Roman"/>
            <w:noProof/>
            <w:sz w:val="28"/>
            <w:szCs w:val="28"/>
          </w:rPr>
          <w:t xml:space="preserve">4.3 </w:t>
        </w:r>
        <w:r w:rsidRPr="00315D82">
          <w:rPr>
            <w:rStyle w:val="af5"/>
            <w:rFonts w:ascii="Times New Roman" w:hAnsi="Times New Roman" w:cs="Times New Roman" w:hint="eastAsia"/>
            <w:noProof/>
            <w:sz w:val="28"/>
            <w:szCs w:val="28"/>
          </w:rPr>
          <w:t>研究方法与技术路线</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_Toc215664141 \h </w:instrText>
        </w:r>
        <w:r w:rsidRPr="00315D82">
          <w:rPr>
            <w:noProof/>
            <w:webHidden/>
            <w:sz w:val="28"/>
            <w:szCs w:val="28"/>
          </w:rPr>
        </w:r>
        <w:r w:rsidRPr="00315D82">
          <w:rPr>
            <w:noProof/>
            <w:webHidden/>
            <w:sz w:val="28"/>
            <w:szCs w:val="28"/>
          </w:rPr>
          <w:fldChar w:fldCharType="separate"/>
        </w:r>
        <w:r w:rsidRPr="00315D82">
          <w:rPr>
            <w:noProof/>
            <w:webHidden/>
            <w:sz w:val="28"/>
            <w:szCs w:val="28"/>
          </w:rPr>
          <w:t>123</w:t>
        </w:r>
        <w:r w:rsidRPr="00315D82">
          <w:rPr>
            <w:noProof/>
            <w:webHidden/>
            <w:sz w:val="28"/>
            <w:szCs w:val="28"/>
          </w:rPr>
          <w:fldChar w:fldCharType="end"/>
        </w:r>
      </w:hyperlink>
    </w:p>
    <w:p w14:paraId="3BD4E90F" w14:textId="7A0D384A" w:rsidR="00315D82" w:rsidRPr="00315D82" w:rsidRDefault="00315D82">
      <w:pPr>
        <w:pStyle w:val="TOC2"/>
        <w:tabs>
          <w:tab w:val="right" w:leader="dot" w:pos="8494"/>
        </w:tabs>
        <w:ind w:firstLine="560"/>
        <w:rPr>
          <w:rFonts w:cstheme="minorBidi"/>
          <w:smallCaps w:val="0"/>
          <w:noProof/>
          <w:kern w:val="0"/>
          <w:sz w:val="32"/>
          <w:szCs w:val="32"/>
        </w:rPr>
      </w:pPr>
      <w:hyperlink w:anchor="_Toc215664142" w:history="1">
        <w:r w:rsidRPr="00315D82">
          <w:rPr>
            <w:rStyle w:val="af5"/>
            <w:rFonts w:ascii="Times New Roman" w:hAnsi="Times New Roman" w:cs="Times New Roman"/>
            <w:noProof/>
            <w:sz w:val="28"/>
            <w:szCs w:val="28"/>
          </w:rPr>
          <w:t xml:space="preserve">4.4 </w:t>
        </w:r>
        <w:r w:rsidRPr="00315D82">
          <w:rPr>
            <w:rStyle w:val="af5"/>
            <w:rFonts w:ascii="Times New Roman" w:hAnsi="Times New Roman" w:cs="Times New Roman" w:hint="eastAsia"/>
            <w:noProof/>
            <w:sz w:val="28"/>
            <w:szCs w:val="28"/>
          </w:rPr>
          <w:t>主要成果</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_Toc215664142 \h </w:instrText>
        </w:r>
        <w:r w:rsidRPr="00315D82">
          <w:rPr>
            <w:noProof/>
            <w:webHidden/>
            <w:sz w:val="28"/>
            <w:szCs w:val="28"/>
          </w:rPr>
        </w:r>
        <w:r w:rsidRPr="00315D82">
          <w:rPr>
            <w:noProof/>
            <w:webHidden/>
            <w:sz w:val="28"/>
            <w:szCs w:val="28"/>
          </w:rPr>
          <w:fldChar w:fldCharType="separate"/>
        </w:r>
        <w:r w:rsidRPr="00315D82">
          <w:rPr>
            <w:noProof/>
            <w:webHidden/>
            <w:sz w:val="28"/>
            <w:szCs w:val="28"/>
          </w:rPr>
          <w:t>127</w:t>
        </w:r>
        <w:r w:rsidRPr="00315D82">
          <w:rPr>
            <w:noProof/>
            <w:webHidden/>
            <w:sz w:val="28"/>
            <w:szCs w:val="28"/>
          </w:rPr>
          <w:fldChar w:fldCharType="end"/>
        </w:r>
      </w:hyperlink>
    </w:p>
    <w:p w14:paraId="71FDB55E" w14:textId="6C15BF2F" w:rsidR="00315D82" w:rsidRPr="00315D82" w:rsidRDefault="00315D82">
      <w:pPr>
        <w:pStyle w:val="TOC2"/>
        <w:tabs>
          <w:tab w:val="right" w:leader="dot" w:pos="8494"/>
        </w:tabs>
        <w:ind w:firstLine="560"/>
        <w:rPr>
          <w:rFonts w:cstheme="minorBidi"/>
          <w:smallCaps w:val="0"/>
          <w:noProof/>
          <w:kern w:val="0"/>
          <w:sz w:val="32"/>
          <w:szCs w:val="32"/>
        </w:rPr>
      </w:pPr>
      <w:hyperlink w:anchor="_Toc215664143" w:history="1">
        <w:r w:rsidRPr="00315D82">
          <w:rPr>
            <w:rStyle w:val="af5"/>
            <w:rFonts w:ascii="Times New Roman" w:hAnsi="Times New Roman" w:cs="Times New Roman"/>
            <w:noProof/>
            <w:sz w:val="28"/>
            <w:szCs w:val="28"/>
          </w:rPr>
          <w:t xml:space="preserve">4.5 </w:t>
        </w:r>
        <w:r w:rsidRPr="00315D82">
          <w:rPr>
            <w:rStyle w:val="af5"/>
            <w:rFonts w:ascii="Times New Roman" w:hAnsi="Times New Roman" w:cs="Times New Roman" w:hint="eastAsia"/>
            <w:noProof/>
            <w:sz w:val="28"/>
            <w:szCs w:val="28"/>
          </w:rPr>
          <w:t>小结</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_Toc215664143 \h </w:instrText>
        </w:r>
        <w:r w:rsidRPr="00315D82">
          <w:rPr>
            <w:noProof/>
            <w:webHidden/>
            <w:sz w:val="28"/>
            <w:szCs w:val="28"/>
          </w:rPr>
        </w:r>
        <w:r w:rsidRPr="00315D82">
          <w:rPr>
            <w:noProof/>
            <w:webHidden/>
            <w:sz w:val="28"/>
            <w:szCs w:val="28"/>
          </w:rPr>
          <w:fldChar w:fldCharType="separate"/>
        </w:r>
        <w:r w:rsidRPr="00315D82">
          <w:rPr>
            <w:noProof/>
            <w:webHidden/>
            <w:sz w:val="28"/>
            <w:szCs w:val="28"/>
          </w:rPr>
          <w:t>138</w:t>
        </w:r>
        <w:r w:rsidRPr="00315D82">
          <w:rPr>
            <w:noProof/>
            <w:webHidden/>
            <w:sz w:val="28"/>
            <w:szCs w:val="28"/>
          </w:rPr>
          <w:fldChar w:fldCharType="end"/>
        </w:r>
      </w:hyperlink>
    </w:p>
    <w:p w14:paraId="2D23DDF2" w14:textId="2F5293DD" w:rsidR="00315D82" w:rsidRPr="00315D82" w:rsidRDefault="00315D82">
      <w:pPr>
        <w:pStyle w:val="TOC1"/>
        <w:tabs>
          <w:tab w:val="left" w:pos="560"/>
        </w:tabs>
        <w:rPr>
          <w:rFonts w:cstheme="minorBidi"/>
          <w:b w:val="0"/>
          <w:bCs w:val="0"/>
          <w:caps w:val="0"/>
          <w:noProof/>
          <w:kern w:val="0"/>
          <w:sz w:val="32"/>
          <w:szCs w:val="32"/>
        </w:rPr>
      </w:pPr>
      <w:hyperlink w:anchor="_Toc215664144" w:history="1">
        <w:r w:rsidRPr="00315D82">
          <w:rPr>
            <w:rStyle w:val="af5"/>
            <w:rFonts w:ascii="Times New Roman" w:hAnsi="Times New Roman" w:cs="Times New Roman"/>
            <w:noProof/>
            <w:sz w:val="28"/>
            <w:szCs w:val="28"/>
          </w:rPr>
          <w:t>5</w:t>
        </w:r>
        <w:r w:rsidRPr="00315D82">
          <w:rPr>
            <w:rFonts w:cstheme="minorBidi"/>
            <w:b w:val="0"/>
            <w:bCs w:val="0"/>
            <w:caps w:val="0"/>
            <w:noProof/>
            <w:kern w:val="0"/>
            <w:sz w:val="32"/>
            <w:szCs w:val="32"/>
          </w:rPr>
          <w:tab/>
        </w:r>
        <w:r w:rsidRPr="00315D82">
          <w:rPr>
            <w:rStyle w:val="af5"/>
            <w:rFonts w:ascii="Times New Roman" w:hAnsi="Times New Roman" w:cs="Times New Roman" w:hint="eastAsia"/>
            <w:noProof/>
            <w:sz w:val="28"/>
            <w:szCs w:val="28"/>
          </w:rPr>
          <w:t>典型中小流域暴雨产流预报方案构建</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_Toc215664144 \h </w:instrText>
        </w:r>
        <w:r w:rsidRPr="00315D82">
          <w:rPr>
            <w:noProof/>
            <w:webHidden/>
            <w:sz w:val="28"/>
            <w:szCs w:val="28"/>
          </w:rPr>
        </w:r>
        <w:r w:rsidRPr="00315D82">
          <w:rPr>
            <w:noProof/>
            <w:webHidden/>
            <w:sz w:val="28"/>
            <w:szCs w:val="28"/>
          </w:rPr>
          <w:fldChar w:fldCharType="separate"/>
        </w:r>
        <w:r w:rsidRPr="00315D82">
          <w:rPr>
            <w:noProof/>
            <w:webHidden/>
            <w:sz w:val="28"/>
            <w:szCs w:val="28"/>
          </w:rPr>
          <w:t>140</w:t>
        </w:r>
        <w:r w:rsidRPr="00315D82">
          <w:rPr>
            <w:noProof/>
            <w:webHidden/>
            <w:sz w:val="28"/>
            <w:szCs w:val="28"/>
          </w:rPr>
          <w:fldChar w:fldCharType="end"/>
        </w:r>
      </w:hyperlink>
    </w:p>
    <w:p w14:paraId="54065E0F" w14:textId="245F8157" w:rsidR="00315D82" w:rsidRPr="00315D82" w:rsidRDefault="00315D82">
      <w:pPr>
        <w:pStyle w:val="TOC2"/>
        <w:tabs>
          <w:tab w:val="right" w:leader="dot" w:pos="8494"/>
        </w:tabs>
        <w:ind w:firstLine="560"/>
        <w:rPr>
          <w:rFonts w:cstheme="minorBidi"/>
          <w:smallCaps w:val="0"/>
          <w:noProof/>
          <w:kern w:val="0"/>
          <w:sz w:val="32"/>
          <w:szCs w:val="32"/>
        </w:rPr>
      </w:pPr>
      <w:hyperlink w:anchor="_Toc215664145" w:history="1">
        <w:r w:rsidRPr="00315D82">
          <w:rPr>
            <w:rStyle w:val="af5"/>
            <w:rFonts w:ascii="Times New Roman" w:hAnsi="Times New Roman" w:cs="Times New Roman"/>
            <w:noProof/>
            <w:sz w:val="28"/>
            <w:szCs w:val="28"/>
          </w:rPr>
          <w:t xml:space="preserve">5.1 </w:t>
        </w:r>
        <w:r w:rsidRPr="00315D82">
          <w:rPr>
            <w:rStyle w:val="af5"/>
            <w:rFonts w:ascii="Times New Roman" w:hAnsi="Times New Roman" w:cs="Times New Roman" w:hint="eastAsia"/>
            <w:noProof/>
            <w:sz w:val="28"/>
            <w:szCs w:val="28"/>
          </w:rPr>
          <w:t>研究意义</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_Toc215664145 \h </w:instrText>
        </w:r>
        <w:r w:rsidRPr="00315D82">
          <w:rPr>
            <w:noProof/>
            <w:webHidden/>
            <w:sz w:val="28"/>
            <w:szCs w:val="28"/>
          </w:rPr>
        </w:r>
        <w:r w:rsidRPr="00315D82">
          <w:rPr>
            <w:noProof/>
            <w:webHidden/>
            <w:sz w:val="28"/>
            <w:szCs w:val="28"/>
          </w:rPr>
          <w:fldChar w:fldCharType="separate"/>
        </w:r>
        <w:r w:rsidRPr="00315D82">
          <w:rPr>
            <w:noProof/>
            <w:webHidden/>
            <w:sz w:val="28"/>
            <w:szCs w:val="28"/>
          </w:rPr>
          <w:t>140</w:t>
        </w:r>
        <w:r w:rsidRPr="00315D82">
          <w:rPr>
            <w:noProof/>
            <w:webHidden/>
            <w:sz w:val="28"/>
            <w:szCs w:val="28"/>
          </w:rPr>
          <w:fldChar w:fldCharType="end"/>
        </w:r>
      </w:hyperlink>
    </w:p>
    <w:p w14:paraId="13535ACA" w14:textId="72845D6B" w:rsidR="00315D82" w:rsidRPr="00315D82" w:rsidRDefault="00315D82">
      <w:pPr>
        <w:pStyle w:val="TOC2"/>
        <w:tabs>
          <w:tab w:val="right" w:leader="dot" w:pos="8494"/>
        </w:tabs>
        <w:ind w:firstLine="560"/>
        <w:rPr>
          <w:rFonts w:cstheme="minorBidi"/>
          <w:smallCaps w:val="0"/>
          <w:noProof/>
          <w:kern w:val="0"/>
          <w:sz w:val="32"/>
          <w:szCs w:val="32"/>
        </w:rPr>
      </w:pPr>
      <w:hyperlink w:anchor="_Toc215664146" w:history="1">
        <w:r w:rsidRPr="00315D82">
          <w:rPr>
            <w:rStyle w:val="af5"/>
            <w:rFonts w:ascii="Times New Roman" w:hAnsi="Times New Roman" w:cs="Times New Roman"/>
            <w:noProof/>
            <w:sz w:val="28"/>
            <w:szCs w:val="28"/>
          </w:rPr>
          <w:t xml:space="preserve">5.2 </w:t>
        </w:r>
        <w:r w:rsidRPr="00315D82">
          <w:rPr>
            <w:rStyle w:val="af5"/>
            <w:rFonts w:ascii="Times New Roman" w:hAnsi="Times New Roman" w:cs="Times New Roman" w:hint="eastAsia"/>
            <w:noProof/>
            <w:sz w:val="28"/>
            <w:szCs w:val="28"/>
          </w:rPr>
          <w:t>研究目标与内容</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_Toc215664146 \h </w:instrText>
        </w:r>
        <w:r w:rsidRPr="00315D82">
          <w:rPr>
            <w:noProof/>
            <w:webHidden/>
            <w:sz w:val="28"/>
            <w:szCs w:val="28"/>
          </w:rPr>
        </w:r>
        <w:r w:rsidRPr="00315D82">
          <w:rPr>
            <w:noProof/>
            <w:webHidden/>
            <w:sz w:val="28"/>
            <w:szCs w:val="28"/>
          </w:rPr>
          <w:fldChar w:fldCharType="separate"/>
        </w:r>
        <w:r w:rsidRPr="00315D82">
          <w:rPr>
            <w:noProof/>
            <w:webHidden/>
            <w:sz w:val="28"/>
            <w:szCs w:val="28"/>
          </w:rPr>
          <w:t>140</w:t>
        </w:r>
        <w:r w:rsidRPr="00315D82">
          <w:rPr>
            <w:noProof/>
            <w:webHidden/>
            <w:sz w:val="28"/>
            <w:szCs w:val="28"/>
          </w:rPr>
          <w:fldChar w:fldCharType="end"/>
        </w:r>
      </w:hyperlink>
    </w:p>
    <w:p w14:paraId="7FCEBC17" w14:textId="208D2772" w:rsidR="00315D82" w:rsidRPr="00315D82" w:rsidRDefault="00315D82">
      <w:pPr>
        <w:pStyle w:val="TOC2"/>
        <w:tabs>
          <w:tab w:val="right" w:leader="dot" w:pos="8494"/>
        </w:tabs>
        <w:ind w:firstLine="560"/>
        <w:rPr>
          <w:rFonts w:cstheme="minorBidi"/>
          <w:smallCaps w:val="0"/>
          <w:noProof/>
          <w:kern w:val="0"/>
          <w:sz w:val="32"/>
          <w:szCs w:val="32"/>
        </w:rPr>
      </w:pPr>
      <w:hyperlink w:anchor="_Toc215664147" w:history="1">
        <w:r w:rsidRPr="00315D82">
          <w:rPr>
            <w:rStyle w:val="af5"/>
            <w:rFonts w:ascii="Times New Roman" w:hAnsi="Times New Roman" w:cs="Times New Roman"/>
            <w:noProof/>
            <w:sz w:val="28"/>
            <w:szCs w:val="28"/>
          </w:rPr>
          <w:t xml:space="preserve">5.3 </w:t>
        </w:r>
        <w:r w:rsidRPr="00315D82">
          <w:rPr>
            <w:rStyle w:val="af5"/>
            <w:rFonts w:ascii="Times New Roman" w:hAnsi="Times New Roman" w:cs="Times New Roman" w:hint="eastAsia"/>
            <w:noProof/>
            <w:sz w:val="28"/>
            <w:szCs w:val="28"/>
          </w:rPr>
          <w:t>研究方法与技术路线</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_Toc215664147 \h </w:instrText>
        </w:r>
        <w:r w:rsidRPr="00315D82">
          <w:rPr>
            <w:noProof/>
            <w:webHidden/>
            <w:sz w:val="28"/>
            <w:szCs w:val="28"/>
          </w:rPr>
        </w:r>
        <w:r w:rsidRPr="00315D82">
          <w:rPr>
            <w:noProof/>
            <w:webHidden/>
            <w:sz w:val="28"/>
            <w:szCs w:val="28"/>
          </w:rPr>
          <w:fldChar w:fldCharType="separate"/>
        </w:r>
        <w:r w:rsidRPr="00315D82">
          <w:rPr>
            <w:noProof/>
            <w:webHidden/>
            <w:sz w:val="28"/>
            <w:szCs w:val="28"/>
          </w:rPr>
          <w:t>141</w:t>
        </w:r>
        <w:r w:rsidRPr="00315D82">
          <w:rPr>
            <w:noProof/>
            <w:webHidden/>
            <w:sz w:val="28"/>
            <w:szCs w:val="28"/>
          </w:rPr>
          <w:fldChar w:fldCharType="end"/>
        </w:r>
      </w:hyperlink>
    </w:p>
    <w:p w14:paraId="3912ADD9" w14:textId="6289F7F8" w:rsidR="00315D82" w:rsidRPr="00315D82" w:rsidRDefault="00315D82">
      <w:pPr>
        <w:pStyle w:val="TOC2"/>
        <w:tabs>
          <w:tab w:val="right" w:leader="dot" w:pos="8494"/>
        </w:tabs>
        <w:ind w:firstLine="560"/>
        <w:rPr>
          <w:rFonts w:cstheme="minorBidi"/>
          <w:smallCaps w:val="0"/>
          <w:noProof/>
          <w:kern w:val="0"/>
          <w:sz w:val="32"/>
          <w:szCs w:val="32"/>
        </w:rPr>
      </w:pPr>
      <w:hyperlink w:anchor="_Toc215664148" w:history="1">
        <w:r w:rsidRPr="00315D82">
          <w:rPr>
            <w:rStyle w:val="af5"/>
            <w:rFonts w:ascii="Times New Roman" w:hAnsi="Times New Roman" w:cs="Times New Roman"/>
            <w:noProof/>
            <w:sz w:val="28"/>
            <w:szCs w:val="28"/>
          </w:rPr>
          <w:t xml:space="preserve">5.4 </w:t>
        </w:r>
        <w:r w:rsidRPr="00315D82">
          <w:rPr>
            <w:rStyle w:val="af5"/>
            <w:rFonts w:ascii="Times New Roman" w:hAnsi="Times New Roman" w:cs="Times New Roman" w:hint="eastAsia"/>
            <w:noProof/>
            <w:sz w:val="28"/>
            <w:szCs w:val="28"/>
          </w:rPr>
          <w:t>主要成果</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_Toc215664148 \h </w:instrText>
        </w:r>
        <w:r w:rsidRPr="00315D82">
          <w:rPr>
            <w:noProof/>
            <w:webHidden/>
            <w:sz w:val="28"/>
            <w:szCs w:val="28"/>
          </w:rPr>
        </w:r>
        <w:r w:rsidRPr="00315D82">
          <w:rPr>
            <w:noProof/>
            <w:webHidden/>
            <w:sz w:val="28"/>
            <w:szCs w:val="28"/>
          </w:rPr>
          <w:fldChar w:fldCharType="separate"/>
        </w:r>
        <w:r w:rsidRPr="00315D82">
          <w:rPr>
            <w:noProof/>
            <w:webHidden/>
            <w:sz w:val="28"/>
            <w:szCs w:val="28"/>
          </w:rPr>
          <w:t>154</w:t>
        </w:r>
        <w:r w:rsidRPr="00315D82">
          <w:rPr>
            <w:noProof/>
            <w:webHidden/>
            <w:sz w:val="28"/>
            <w:szCs w:val="28"/>
          </w:rPr>
          <w:fldChar w:fldCharType="end"/>
        </w:r>
      </w:hyperlink>
    </w:p>
    <w:p w14:paraId="1CA44277" w14:textId="1968E766" w:rsidR="00315D82" w:rsidRPr="00315D82" w:rsidRDefault="00315D82">
      <w:pPr>
        <w:pStyle w:val="TOC2"/>
        <w:tabs>
          <w:tab w:val="right" w:leader="dot" w:pos="8494"/>
        </w:tabs>
        <w:ind w:firstLine="560"/>
        <w:rPr>
          <w:rFonts w:cstheme="minorBidi"/>
          <w:smallCaps w:val="0"/>
          <w:noProof/>
          <w:kern w:val="0"/>
          <w:sz w:val="32"/>
          <w:szCs w:val="32"/>
        </w:rPr>
      </w:pPr>
      <w:hyperlink w:anchor="_Toc215664149" w:history="1">
        <w:r w:rsidRPr="00315D82">
          <w:rPr>
            <w:rStyle w:val="af5"/>
            <w:rFonts w:ascii="Times New Roman" w:hAnsi="Times New Roman" w:cs="Times New Roman"/>
            <w:noProof/>
            <w:sz w:val="28"/>
            <w:szCs w:val="28"/>
          </w:rPr>
          <w:t xml:space="preserve">6.5 </w:t>
        </w:r>
        <w:r w:rsidRPr="00315D82">
          <w:rPr>
            <w:rStyle w:val="af5"/>
            <w:rFonts w:ascii="Times New Roman" w:hAnsi="Times New Roman" w:cs="Times New Roman" w:hint="eastAsia"/>
            <w:noProof/>
            <w:sz w:val="28"/>
            <w:szCs w:val="28"/>
          </w:rPr>
          <w:t>小结</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_Toc215664149 \h </w:instrText>
        </w:r>
        <w:r w:rsidRPr="00315D82">
          <w:rPr>
            <w:noProof/>
            <w:webHidden/>
            <w:sz w:val="28"/>
            <w:szCs w:val="28"/>
          </w:rPr>
        </w:r>
        <w:r w:rsidRPr="00315D82">
          <w:rPr>
            <w:noProof/>
            <w:webHidden/>
            <w:sz w:val="28"/>
            <w:szCs w:val="28"/>
          </w:rPr>
          <w:fldChar w:fldCharType="separate"/>
        </w:r>
        <w:r w:rsidRPr="00315D82">
          <w:rPr>
            <w:noProof/>
            <w:webHidden/>
            <w:sz w:val="28"/>
            <w:szCs w:val="28"/>
          </w:rPr>
          <w:t>198</w:t>
        </w:r>
        <w:r w:rsidRPr="00315D82">
          <w:rPr>
            <w:noProof/>
            <w:webHidden/>
            <w:sz w:val="28"/>
            <w:szCs w:val="28"/>
          </w:rPr>
          <w:fldChar w:fldCharType="end"/>
        </w:r>
      </w:hyperlink>
    </w:p>
    <w:p w14:paraId="64968088" w14:textId="449226A3" w:rsidR="00315D82" w:rsidRPr="00315D82" w:rsidRDefault="00315D82">
      <w:pPr>
        <w:pStyle w:val="TOC1"/>
        <w:tabs>
          <w:tab w:val="left" w:pos="560"/>
        </w:tabs>
        <w:rPr>
          <w:rFonts w:cstheme="minorBidi"/>
          <w:b w:val="0"/>
          <w:bCs w:val="0"/>
          <w:caps w:val="0"/>
          <w:noProof/>
          <w:kern w:val="0"/>
          <w:sz w:val="32"/>
          <w:szCs w:val="32"/>
        </w:rPr>
      </w:pPr>
      <w:hyperlink w:anchor="_Toc215664150" w:history="1">
        <w:r w:rsidRPr="00315D82">
          <w:rPr>
            <w:rStyle w:val="af5"/>
            <w:rFonts w:ascii="Times New Roman" w:hAnsi="Times New Roman" w:cs="Times New Roman"/>
            <w:noProof/>
            <w:sz w:val="28"/>
            <w:szCs w:val="28"/>
          </w:rPr>
          <w:t>6</w:t>
        </w:r>
        <w:r w:rsidRPr="00315D82">
          <w:rPr>
            <w:rFonts w:cstheme="minorBidi"/>
            <w:b w:val="0"/>
            <w:bCs w:val="0"/>
            <w:caps w:val="0"/>
            <w:noProof/>
            <w:kern w:val="0"/>
            <w:sz w:val="32"/>
            <w:szCs w:val="32"/>
          </w:rPr>
          <w:tab/>
        </w:r>
        <w:r w:rsidRPr="00315D82">
          <w:rPr>
            <w:rStyle w:val="af5"/>
            <w:rFonts w:ascii="Times New Roman" w:hAnsi="Times New Roman" w:cs="Times New Roman" w:hint="eastAsia"/>
            <w:noProof/>
            <w:sz w:val="28"/>
            <w:szCs w:val="28"/>
          </w:rPr>
          <w:t>总结与展望</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_Toc215664150 \h </w:instrText>
        </w:r>
        <w:r w:rsidRPr="00315D82">
          <w:rPr>
            <w:noProof/>
            <w:webHidden/>
            <w:sz w:val="28"/>
            <w:szCs w:val="28"/>
          </w:rPr>
        </w:r>
        <w:r w:rsidRPr="00315D82">
          <w:rPr>
            <w:noProof/>
            <w:webHidden/>
            <w:sz w:val="28"/>
            <w:szCs w:val="28"/>
          </w:rPr>
          <w:fldChar w:fldCharType="separate"/>
        </w:r>
        <w:r w:rsidRPr="00315D82">
          <w:rPr>
            <w:noProof/>
            <w:webHidden/>
            <w:sz w:val="28"/>
            <w:szCs w:val="28"/>
          </w:rPr>
          <w:t>200</w:t>
        </w:r>
        <w:r w:rsidRPr="00315D82">
          <w:rPr>
            <w:noProof/>
            <w:webHidden/>
            <w:sz w:val="28"/>
            <w:szCs w:val="28"/>
          </w:rPr>
          <w:fldChar w:fldCharType="end"/>
        </w:r>
      </w:hyperlink>
    </w:p>
    <w:p w14:paraId="7CCDCF2C" w14:textId="58B6A37E" w:rsidR="00315D82" w:rsidRPr="00315D82" w:rsidRDefault="00315D82">
      <w:pPr>
        <w:pStyle w:val="TOC2"/>
        <w:tabs>
          <w:tab w:val="right" w:leader="dot" w:pos="8494"/>
        </w:tabs>
        <w:ind w:firstLine="560"/>
        <w:rPr>
          <w:rFonts w:cstheme="minorBidi"/>
          <w:smallCaps w:val="0"/>
          <w:noProof/>
          <w:kern w:val="0"/>
          <w:sz w:val="32"/>
          <w:szCs w:val="32"/>
        </w:rPr>
      </w:pPr>
      <w:hyperlink w:anchor="_Toc215664151" w:history="1">
        <w:r w:rsidRPr="00315D82">
          <w:rPr>
            <w:rStyle w:val="af5"/>
            <w:rFonts w:ascii="Times New Roman" w:hAnsi="Times New Roman" w:cs="Times New Roman"/>
            <w:noProof/>
            <w:sz w:val="28"/>
            <w:szCs w:val="28"/>
          </w:rPr>
          <w:t xml:space="preserve">6.1 </w:t>
        </w:r>
        <w:r w:rsidRPr="00315D82">
          <w:rPr>
            <w:rStyle w:val="af5"/>
            <w:rFonts w:ascii="Times New Roman" w:hAnsi="Times New Roman" w:cs="Times New Roman" w:hint="eastAsia"/>
            <w:noProof/>
            <w:sz w:val="28"/>
            <w:szCs w:val="28"/>
          </w:rPr>
          <w:t>总结</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_Toc215664151 \h </w:instrText>
        </w:r>
        <w:r w:rsidRPr="00315D82">
          <w:rPr>
            <w:noProof/>
            <w:webHidden/>
            <w:sz w:val="28"/>
            <w:szCs w:val="28"/>
          </w:rPr>
        </w:r>
        <w:r w:rsidRPr="00315D82">
          <w:rPr>
            <w:noProof/>
            <w:webHidden/>
            <w:sz w:val="28"/>
            <w:szCs w:val="28"/>
          </w:rPr>
          <w:fldChar w:fldCharType="separate"/>
        </w:r>
        <w:r w:rsidRPr="00315D82">
          <w:rPr>
            <w:noProof/>
            <w:webHidden/>
            <w:sz w:val="28"/>
            <w:szCs w:val="28"/>
          </w:rPr>
          <w:t>200</w:t>
        </w:r>
        <w:r w:rsidRPr="00315D82">
          <w:rPr>
            <w:noProof/>
            <w:webHidden/>
            <w:sz w:val="28"/>
            <w:szCs w:val="28"/>
          </w:rPr>
          <w:fldChar w:fldCharType="end"/>
        </w:r>
      </w:hyperlink>
    </w:p>
    <w:p w14:paraId="7E91CF28" w14:textId="3627A4DB" w:rsidR="00315D82" w:rsidRPr="00315D82" w:rsidRDefault="00315D82">
      <w:pPr>
        <w:pStyle w:val="TOC2"/>
        <w:tabs>
          <w:tab w:val="right" w:leader="dot" w:pos="8494"/>
        </w:tabs>
        <w:ind w:firstLine="560"/>
        <w:rPr>
          <w:rFonts w:cstheme="minorBidi"/>
          <w:smallCaps w:val="0"/>
          <w:noProof/>
          <w:kern w:val="0"/>
          <w:sz w:val="32"/>
          <w:szCs w:val="32"/>
        </w:rPr>
      </w:pPr>
      <w:hyperlink w:anchor="_Toc215664152" w:history="1">
        <w:r w:rsidRPr="00315D82">
          <w:rPr>
            <w:rStyle w:val="af5"/>
            <w:rFonts w:ascii="Times New Roman" w:hAnsi="Times New Roman" w:cs="Times New Roman"/>
            <w:noProof/>
            <w:sz w:val="28"/>
            <w:szCs w:val="28"/>
          </w:rPr>
          <w:t xml:space="preserve">6.2 </w:t>
        </w:r>
        <w:r w:rsidRPr="00315D82">
          <w:rPr>
            <w:rStyle w:val="af5"/>
            <w:rFonts w:ascii="Times New Roman" w:hAnsi="Times New Roman" w:cs="Times New Roman" w:hint="eastAsia"/>
            <w:noProof/>
            <w:sz w:val="28"/>
            <w:szCs w:val="28"/>
          </w:rPr>
          <w:t>展望</w:t>
        </w:r>
        <w:r w:rsidRPr="00315D82">
          <w:rPr>
            <w:noProof/>
            <w:webHidden/>
            <w:sz w:val="28"/>
            <w:szCs w:val="28"/>
          </w:rPr>
          <w:tab/>
        </w:r>
        <w:r w:rsidRPr="00315D82">
          <w:rPr>
            <w:noProof/>
            <w:webHidden/>
            <w:sz w:val="28"/>
            <w:szCs w:val="28"/>
          </w:rPr>
          <w:fldChar w:fldCharType="begin"/>
        </w:r>
        <w:r w:rsidRPr="00315D82">
          <w:rPr>
            <w:noProof/>
            <w:webHidden/>
            <w:sz w:val="28"/>
            <w:szCs w:val="28"/>
          </w:rPr>
          <w:instrText xml:space="preserve"> PAGEREF _Toc215664152 \h </w:instrText>
        </w:r>
        <w:r w:rsidRPr="00315D82">
          <w:rPr>
            <w:noProof/>
            <w:webHidden/>
            <w:sz w:val="28"/>
            <w:szCs w:val="28"/>
          </w:rPr>
        </w:r>
        <w:r w:rsidRPr="00315D82">
          <w:rPr>
            <w:noProof/>
            <w:webHidden/>
            <w:sz w:val="28"/>
            <w:szCs w:val="28"/>
          </w:rPr>
          <w:fldChar w:fldCharType="separate"/>
        </w:r>
        <w:r w:rsidRPr="00315D82">
          <w:rPr>
            <w:noProof/>
            <w:webHidden/>
            <w:sz w:val="28"/>
            <w:szCs w:val="28"/>
          </w:rPr>
          <w:t>201</w:t>
        </w:r>
        <w:r w:rsidRPr="00315D82">
          <w:rPr>
            <w:noProof/>
            <w:webHidden/>
            <w:sz w:val="28"/>
            <w:szCs w:val="28"/>
          </w:rPr>
          <w:fldChar w:fldCharType="end"/>
        </w:r>
      </w:hyperlink>
    </w:p>
    <w:p w14:paraId="6CC86442" w14:textId="3AC51B41" w:rsidR="00C52B10" w:rsidRPr="0081464C" w:rsidRDefault="00DE33AC">
      <w:pPr>
        <w:ind w:firstLineChars="0" w:firstLine="0"/>
        <w:rPr>
          <w:rFonts w:eastAsia="宋体" w:cs="Times New Roman"/>
          <w:szCs w:val="28"/>
        </w:rPr>
      </w:pPr>
      <w:r w:rsidRPr="00315D82">
        <w:rPr>
          <w:rFonts w:cs="Times New Roman"/>
          <w:sz w:val="52"/>
          <w:szCs w:val="52"/>
        </w:rPr>
        <w:fldChar w:fldCharType="end"/>
      </w:r>
    </w:p>
    <w:p w14:paraId="5EBB28D1" w14:textId="46F0C827" w:rsidR="00C52B10" w:rsidRDefault="00C52B10" w:rsidP="004122CF">
      <w:pPr>
        <w:ind w:firstLineChars="0" w:firstLine="0"/>
        <w:rPr>
          <w:rFonts w:cs="Times New Roman"/>
        </w:rPr>
      </w:pPr>
    </w:p>
    <w:p w14:paraId="4D19C90B" w14:textId="42185903" w:rsidR="00C52B10" w:rsidRDefault="00C52B10">
      <w:pPr>
        <w:ind w:firstLineChars="0" w:firstLine="0"/>
        <w:rPr>
          <w:rFonts w:cs="Times New Roman"/>
          <w:sz w:val="32"/>
          <w:szCs w:val="32"/>
        </w:rPr>
      </w:pPr>
    </w:p>
    <w:p w14:paraId="71429325" w14:textId="77777777" w:rsidR="00C52B10" w:rsidRDefault="00C52B10">
      <w:pPr>
        <w:ind w:firstLineChars="0" w:firstLine="0"/>
        <w:rPr>
          <w:rFonts w:cs="Times New Roman"/>
          <w:sz w:val="32"/>
          <w:szCs w:val="32"/>
        </w:rPr>
        <w:sectPr w:rsidR="00C52B10" w:rsidSect="00E10BB5">
          <w:pgSz w:w="11906" w:h="16838"/>
          <w:pgMar w:top="1474" w:right="1701" w:bottom="1474" w:left="1701" w:header="851" w:footer="850" w:gutter="0"/>
          <w:cols w:space="425"/>
          <w:docGrid w:type="lines" w:linePitch="381"/>
        </w:sectPr>
      </w:pPr>
    </w:p>
    <w:p w14:paraId="0FF7CDF1" w14:textId="584A8B30" w:rsidR="00965F1F" w:rsidRDefault="00965F1F" w:rsidP="003745FD">
      <w:pPr>
        <w:pStyle w:val="10"/>
        <w:numPr>
          <w:ilvl w:val="0"/>
          <w:numId w:val="2"/>
        </w:numPr>
        <w:rPr>
          <w:rFonts w:ascii="Times New Roman" w:hAnsi="Times New Roman" w:cs="Times New Roman"/>
        </w:rPr>
      </w:pPr>
      <w:bookmarkStart w:id="5" w:name="_Toc215664122"/>
      <w:r>
        <w:rPr>
          <w:rFonts w:ascii="Times New Roman" w:hAnsi="Times New Roman" w:cs="Times New Roman" w:hint="eastAsia"/>
        </w:rPr>
        <w:lastRenderedPageBreak/>
        <w:t>项目概况</w:t>
      </w:r>
      <w:bookmarkEnd w:id="5"/>
    </w:p>
    <w:p w14:paraId="3ECA8F72" w14:textId="77777777" w:rsidR="0089693B" w:rsidRPr="0089693B" w:rsidRDefault="0089693B" w:rsidP="0089693B">
      <w:pPr>
        <w:ind w:firstLine="560"/>
      </w:pPr>
    </w:p>
    <w:p w14:paraId="30A44E60" w14:textId="1EEACEAD" w:rsidR="00965F1F" w:rsidRPr="00CF2482" w:rsidRDefault="00965F1F" w:rsidP="0083058C">
      <w:pPr>
        <w:pStyle w:val="20"/>
        <w:numPr>
          <w:ilvl w:val="0"/>
          <w:numId w:val="0"/>
        </w:numPr>
        <w:rPr>
          <w:rFonts w:ascii="Times New Roman" w:hAnsi="Times New Roman" w:cs="Times New Roman"/>
          <w:sz w:val="30"/>
          <w:szCs w:val="30"/>
        </w:rPr>
      </w:pPr>
      <w:bookmarkStart w:id="6" w:name="_Toc215664123"/>
      <w:r>
        <w:rPr>
          <w:rFonts w:ascii="Times New Roman" w:hAnsi="Times New Roman" w:cs="Times New Roman"/>
          <w:sz w:val="30"/>
          <w:szCs w:val="30"/>
        </w:rPr>
        <w:t xml:space="preserve">1.1 </w:t>
      </w:r>
      <w:r>
        <w:rPr>
          <w:rFonts w:ascii="Times New Roman" w:hAnsi="Times New Roman" w:cs="Times New Roman" w:hint="eastAsia"/>
          <w:sz w:val="30"/>
          <w:szCs w:val="30"/>
        </w:rPr>
        <w:t>项目背景</w:t>
      </w:r>
      <w:bookmarkEnd w:id="6"/>
    </w:p>
    <w:p w14:paraId="2A5F78B7" w14:textId="08B7B5BD" w:rsidR="00965F1F" w:rsidRDefault="00D06D0A" w:rsidP="0083058C">
      <w:pPr>
        <w:tabs>
          <w:tab w:val="left" w:pos="5120"/>
        </w:tabs>
        <w:overflowPunct w:val="0"/>
        <w:topLinePunct/>
        <w:ind w:firstLine="560"/>
        <w:rPr>
          <w:rFonts w:eastAsia="宋体" w:cs="Times New Roman"/>
          <w:bCs/>
          <w:szCs w:val="40"/>
        </w:rPr>
      </w:pPr>
      <w:bookmarkStart w:id="7" w:name="OLE_LINK19"/>
      <w:r w:rsidRPr="00D06D0A">
        <w:rPr>
          <w:rFonts w:eastAsia="宋体" w:cs="Times New Roman" w:hint="eastAsia"/>
          <w:bCs/>
          <w:szCs w:val="40"/>
        </w:rPr>
        <w:t>随着全球气候变化对区域水文循环系统产生持续深远的影响，极端天气事件频发态势日益严峻，特别是暴雨洪涝灾害呈现出高强度、多频次、广范围的特征，已成为制约区域安全和社会可持续发展的关键风险源之一。浙江山丘中小流域由于其水系短小、汇流迅速、调蓄能力有限，在强降雨驱动下更易形成陡涨陡落、突发性强的洪水过程，严重威胁城乡安全与公共设施运行稳定。因此，全面提升中小流域洪水预报能力，已成为当前推进区域防灾减灾体系现代化、夯实基层应急响应能力、守护人民群众生命财产安全的迫切任务和战略抓手</w:t>
      </w:r>
      <w:r>
        <w:rPr>
          <w:rFonts w:eastAsia="宋体" w:cs="Times New Roman" w:hint="eastAsia"/>
          <w:bCs/>
          <w:szCs w:val="40"/>
        </w:rPr>
        <w:t>。</w:t>
      </w:r>
    </w:p>
    <w:p w14:paraId="7F28DB99" w14:textId="5D7D76F0" w:rsidR="008C4C47" w:rsidRDefault="008C4C47" w:rsidP="008C4C47">
      <w:pPr>
        <w:pStyle w:val="a0"/>
        <w:ind w:firstLineChars="0" w:firstLine="560"/>
      </w:pPr>
      <w:r>
        <w:rPr>
          <w:rFonts w:hint="eastAsia"/>
        </w:rPr>
        <w:t>政策层面来看，国家近年来高度重视中小流域防洪减灾能力建设。《国家中长期水安全保障规划（</w:t>
      </w:r>
      <w:r>
        <w:rPr>
          <w:rFonts w:hint="eastAsia"/>
        </w:rPr>
        <w:t>2021-2035</w:t>
      </w:r>
      <w:r>
        <w:rPr>
          <w:rFonts w:hint="eastAsia"/>
        </w:rPr>
        <w:t>年）》《气象灾害防御条例》《中小流域洪水风险预警技术导则》等文件陆续出台，从标准规范、体系建设到技术研发，均为中小流域预报能力提升提供了坚实政策支撑。</w:t>
      </w:r>
      <w:r>
        <w:rPr>
          <w:rFonts w:hint="eastAsia"/>
        </w:rPr>
        <w:t>2023</w:t>
      </w:r>
      <w:r>
        <w:rPr>
          <w:rFonts w:hint="eastAsia"/>
        </w:rPr>
        <w:t>年</w:t>
      </w:r>
      <w:r>
        <w:rPr>
          <w:rFonts w:hint="eastAsia"/>
        </w:rPr>
        <w:t>11</w:t>
      </w:r>
      <w:r>
        <w:rPr>
          <w:rFonts w:hint="eastAsia"/>
        </w:rPr>
        <w:t>月，习近平总书记在海河“</w:t>
      </w:r>
      <w:r>
        <w:rPr>
          <w:rFonts w:hint="eastAsia"/>
        </w:rPr>
        <w:t>23.7</w:t>
      </w:r>
      <w:r>
        <w:rPr>
          <w:rFonts w:hint="eastAsia"/>
        </w:rPr>
        <w:t>”流域性特大洪水防御和灾后恢复重建工作考察时强调“要强化监测预报预警，全力保障人民群众生命财产安全和社会大局稳定”；党的二十届三中全会指出，要完善自然灾害特别是洪涝灾害监测、防控措施，织密社会安全风险防控网，切实维护社会稳定。</w:t>
      </w:r>
      <w:r>
        <w:rPr>
          <w:rFonts w:hint="eastAsia"/>
        </w:rPr>
        <w:t>2024</w:t>
      </w:r>
      <w:r>
        <w:rPr>
          <w:rFonts w:hint="eastAsia"/>
        </w:rPr>
        <w:t>年</w:t>
      </w:r>
      <w:r>
        <w:rPr>
          <w:rFonts w:hint="eastAsia"/>
        </w:rPr>
        <w:t>7</w:t>
      </w:r>
      <w:r>
        <w:rPr>
          <w:rFonts w:hint="eastAsia"/>
        </w:rPr>
        <w:t>月</w:t>
      </w:r>
      <w:r>
        <w:rPr>
          <w:rFonts w:hint="eastAsia"/>
        </w:rPr>
        <w:t>25</w:t>
      </w:r>
      <w:r>
        <w:rPr>
          <w:rFonts w:hint="eastAsia"/>
        </w:rPr>
        <w:t>日习近平总书记在中共中央政治局常务委员会上指出“要始终把保障人民生命安全放在第一位，进一步完善监测手段，提高预警精准度。”二十届三中全会提出，“完善自然灾害，</w:t>
      </w:r>
      <w:r>
        <w:rPr>
          <w:rFonts w:hint="eastAsia"/>
        </w:rPr>
        <w:lastRenderedPageBreak/>
        <w:t>特别是洪涝灾害监测、防控措施，织密社会安全风险防控网，切实维护社会稳定”。《水利部关于加快推进雨水情监测预报体系和能力现代化建设的实施意见》（水文〔</w:t>
      </w:r>
      <w:r>
        <w:rPr>
          <w:rFonts w:hint="eastAsia"/>
        </w:rPr>
        <w:t>2025</w:t>
      </w:r>
      <w:r>
        <w:rPr>
          <w:rFonts w:hint="eastAsia"/>
        </w:rPr>
        <w:t>〕</w:t>
      </w:r>
      <w:r>
        <w:rPr>
          <w:rFonts w:hint="eastAsia"/>
        </w:rPr>
        <w:t>53</w:t>
      </w:r>
      <w:r>
        <w:rPr>
          <w:rFonts w:hint="eastAsia"/>
        </w:rPr>
        <w:t>号）提出，加强“云一雨”降水规律研究及短中长期降水预报模型研发、产汇流规律研究及水文预报模型研发，构建全面支撑水旱灾害防御、水资源管理与调配、水生态保护等工作的水文模型库，不断提升“四预”能力，为水利决策管理提供前瞻性、科学性、精准性、安全性支持。同时，《数字孪生水利》《智慧水网建设》等前沿概念加快从顶层设计走向地方试点应用，省委省政府要高度重视洪水预报预警工作。省防指办《浙江省防汛防台抗旱能力提升行动方案》（浙防指办〔</w:t>
      </w:r>
      <w:r>
        <w:rPr>
          <w:rFonts w:hint="eastAsia"/>
        </w:rPr>
        <w:t>2024</w:t>
      </w:r>
      <w:r>
        <w:rPr>
          <w:rFonts w:hint="eastAsia"/>
        </w:rPr>
        <w:t>〕</w:t>
      </w:r>
      <w:r>
        <w:rPr>
          <w:rFonts w:hint="eastAsia"/>
        </w:rPr>
        <w:t>4</w:t>
      </w:r>
      <w:r>
        <w:rPr>
          <w:rFonts w:hint="eastAsia"/>
        </w:rPr>
        <w:t>号）任务清单要求，“加强台风洪涝灾害监测预警体系建设，根据地区实际和关注重点，细化预报预警指标，增强极端天气预报预警能力，提高精准度”、“进一步推进浙江省防汛防台抗旱体系建设和能力提升，提出要开展风险隐患常态化普查，制定发布洪涝台旱等灾害风险要素动态更新标准，大力推进防汛防台抗旱基础理论研究及关键技术研发”；浙江省发展改革委、浙江省水利厅联合印发的《浙江省水安全保障“十四五”规划》中指出，要“科学防治山洪灾害，推行‘雨量和水位并行、监测与预报融合’预警模式，开展灾害链、灾害机理的综合研究。”浙江作为水利现代化基础较好的地区，具备率先探索的制度土壤和试验场景。</w:t>
      </w:r>
    </w:p>
    <w:p w14:paraId="2691174A" w14:textId="03CA3390" w:rsidR="008C4C47" w:rsidRPr="008C4C47" w:rsidRDefault="008C4C47" w:rsidP="008C4C47">
      <w:pPr>
        <w:pStyle w:val="a0"/>
        <w:ind w:firstLineChars="0" w:firstLine="560"/>
      </w:pPr>
      <w:r>
        <w:rPr>
          <w:rFonts w:hint="eastAsia"/>
        </w:rPr>
        <w:t>综上所述，中小流域洪水预报能力的系统提升，是对气候变化趋势的积极应对，是对区域脆弱性的结构修复，也是对政策机遇的精准响应。本项目的提出，不仅是应对“防不胜防”的突发性洪水挑战的现实需要，</w:t>
      </w:r>
      <w:r>
        <w:rPr>
          <w:rFonts w:hint="eastAsia"/>
        </w:rPr>
        <w:lastRenderedPageBreak/>
        <w:t>更是浙江在“建设数字孪生水网、推进水利现代化治理体系”战略目标下的重要实践路径。项目所立足的技术基础、制度保障与区域特性高度契合，为其有效实施与可持续发展奠定了坚实基础。</w:t>
      </w:r>
    </w:p>
    <w:p w14:paraId="4F472591" w14:textId="46AC7B68" w:rsidR="00965F1F" w:rsidRPr="00CF2482" w:rsidRDefault="00965F1F" w:rsidP="00965F1F">
      <w:pPr>
        <w:pStyle w:val="20"/>
        <w:numPr>
          <w:ilvl w:val="0"/>
          <w:numId w:val="0"/>
        </w:numPr>
        <w:rPr>
          <w:rFonts w:ascii="Times New Roman" w:hAnsi="Times New Roman" w:cs="Times New Roman"/>
          <w:sz w:val="30"/>
          <w:szCs w:val="30"/>
        </w:rPr>
      </w:pPr>
      <w:bookmarkStart w:id="8" w:name="_Toc215664124"/>
      <w:bookmarkEnd w:id="7"/>
      <w:r>
        <w:rPr>
          <w:rFonts w:ascii="Times New Roman" w:hAnsi="Times New Roman" w:cs="Times New Roman"/>
          <w:sz w:val="30"/>
          <w:szCs w:val="30"/>
        </w:rPr>
        <w:t xml:space="preserve">1.2 </w:t>
      </w:r>
      <w:r>
        <w:rPr>
          <w:rFonts w:ascii="Times New Roman" w:hAnsi="Times New Roman" w:cs="Times New Roman" w:hint="eastAsia"/>
          <w:sz w:val="30"/>
          <w:szCs w:val="30"/>
        </w:rPr>
        <w:t>项目研究内容</w:t>
      </w:r>
      <w:bookmarkEnd w:id="8"/>
    </w:p>
    <w:p w14:paraId="3F37503A" w14:textId="2E664357" w:rsidR="008C4C47" w:rsidRPr="008C4C47" w:rsidRDefault="008C4C47" w:rsidP="008C4C47">
      <w:pPr>
        <w:tabs>
          <w:tab w:val="left" w:pos="5120"/>
        </w:tabs>
        <w:overflowPunct w:val="0"/>
        <w:topLinePunct/>
        <w:ind w:firstLine="560"/>
        <w:rPr>
          <w:rFonts w:eastAsia="宋体" w:cs="Times New Roman"/>
          <w:bCs/>
          <w:szCs w:val="40"/>
        </w:rPr>
      </w:pPr>
      <w:bookmarkStart w:id="9" w:name="_Hlk215650990"/>
      <w:r w:rsidRPr="008C4C47">
        <w:rPr>
          <w:rFonts w:eastAsia="宋体" w:cs="Times New Roman" w:hint="eastAsia"/>
          <w:bCs/>
          <w:szCs w:val="40"/>
        </w:rPr>
        <w:t xml:space="preserve">1. </w:t>
      </w:r>
      <w:r w:rsidRPr="008C4C47">
        <w:rPr>
          <w:rFonts w:eastAsia="宋体" w:cs="Times New Roman" w:hint="eastAsia"/>
          <w:bCs/>
          <w:szCs w:val="40"/>
        </w:rPr>
        <w:t>选取</w:t>
      </w:r>
      <w:r w:rsidRPr="008C4C47">
        <w:rPr>
          <w:rFonts w:eastAsia="宋体" w:cs="Times New Roman" w:hint="eastAsia"/>
          <w:bCs/>
          <w:szCs w:val="40"/>
        </w:rPr>
        <w:t>2</w:t>
      </w:r>
      <w:r w:rsidRPr="008C4C47">
        <w:rPr>
          <w:rFonts w:eastAsia="宋体" w:cs="Times New Roman" w:hint="eastAsia"/>
          <w:bCs/>
          <w:szCs w:val="40"/>
        </w:rPr>
        <w:t>至</w:t>
      </w:r>
      <w:r w:rsidRPr="008C4C47">
        <w:rPr>
          <w:rFonts w:eastAsia="宋体" w:cs="Times New Roman" w:hint="eastAsia"/>
          <w:bCs/>
          <w:szCs w:val="40"/>
        </w:rPr>
        <w:t>3</w:t>
      </w:r>
      <w:r w:rsidRPr="008C4C47">
        <w:rPr>
          <w:rFonts w:eastAsia="宋体" w:cs="Times New Roman" w:hint="eastAsia"/>
          <w:bCs/>
          <w:szCs w:val="40"/>
        </w:rPr>
        <w:t>个典型中小流域，现场查勘调研，收集流域地形地貌、水系分布、土壤植被等信息，基于已建水文监测站网，调查分析暴雨和洪水资料，对比总结提出加强中小流域洪水监测颗粒度意见，为全省中小流域洪水布局提供依据。开展野外模拟实验，单次降雨事件下向位要素采样分析，揭示降雨入渗、坡面产流影响机制及径流组成、径流循环特征；</w:t>
      </w:r>
    </w:p>
    <w:p w14:paraId="480D9A16" w14:textId="77777777" w:rsidR="008C4C47" w:rsidRPr="008C4C47" w:rsidRDefault="008C4C47" w:rsidP="008C4C47">
      <w:pPr>
        <w:tabs>
          <w:tab w:val="left" w:pos="5120"/>
        </w:tabs>
        <w:overflowPunct w:val="0"/>
        <w:topLinePunct/>
        <w:ind w:firstLine="560"/>
        <w:rPr>
          <w:rFonts w:eastAsia="宋体" w:cs="Times New Roman"/>
          <w:bCs/>
          <w:szCs w:val="40"/>
        </w:rPr>
      </w:pPr>
      <w:r w:rsidRPr="008C4C47">
        <w:rPr>
          <w:rFonts w:eastAsia="宋体" w:cs="Times New Roman" w:hint="eastAsia"/>
          <w:bCs/>
          <w:szCs w:val="40"/>
        </w:rPr>
        <w:t xml:space="preserve">2. </w:t>
      </w:r>
      <w:r w:rsidRPr="008C4C47">
        <w:rPr>
          <w:rFonts w:eastAsia="宋体" w:cs="Times New Roman" w:hint="eastAsia"/>
          <w:bCs/>
          <w:szCs w:val="40"/>
        </w:rPr>
        <w:t>利用卫星、雷达、地面雨量站等观测数据构建中小流域降雨立体监测技术体系和数据融合方法；利用卫星、地面水文气象监测站等观测数据构建多尺度土壤含水量协同监测技术体系和时空数据融合技术，通过多源数据融合强化中小流域洪水监测；</w:t>
      </w:r>
    </w:p>
    <w:p w14:paraId="4CDD0FBD" w14:textId="77777777" w:rsidR="008C4C47" w:rsidRPr="008C4C47" w:rsidRDefault="008C4C47" w:rsidP="008C4C47">
      <w:pPr>
        <w:tabs>
          <w:tab w:val="left" w:pos="5120"/>
        </w:tabs>
        <w:overflowPunct w:val="0"/>
        <w:topLinePunct/>
        <w:ind w:firstLine="560"/>
        <w:rPr>
          <w:rFonts w:eastAsia="宋体" w:cs="Times New Roman"/>
          <w:bCs/>
          <w:szCs w:val="40"/>
        </w:rPr>
      </w:pPr>
      <w:r w:rsidRPr="008C4C47">
        <w:rPr>
          <w:rFonts w:eastAsia="宋体" w:cs="Times New Roman" w:hint="eastAsia"/>
          <w:bCs/>
          <w:szCs w:val="40"/>
        </w:rPr>
        <w:t xml:space="preserve">3. </w:t>
      </w:r>
      <w:r w:rsidRPr="008C4C47">
        <w:rPr>
          <w:rFonts w:eastAsia="宋体" w:cs="Times New Roman" w:hint="eastAsia"/>
          <w:bCs/>
          <w:szCs w:val="40"/>
        </w:rPr>
        <w:t>分析挖掘浙江省典型中小流域不同坡度、不同地质结构、不同覆盖情况下洪水观测数据，提炼暴雨洪水形成规律，构建降雨、地形地貌、土壤植被、水利工程和洪水的耦合关系；</w:t>
      </w:r>
    </w:p>
    <w:p w14:paraId="77791C24" w14:textId="57B1A604" w:rsidR="00965F1F" w:rsidRPr="00052630" w:rsidRDefault="008C4C47" w:rsidP="008C4C47">
      <w:pPr>
        <w:tabs>
          <w:tab w:val="left" w:pos="5120"/>
        </w:tabs>
        <w:overflowPunct w:val="0"/>
        <w:topLinePunct/>
        <w:ind w:firstLine="560"/>
        <w:rPr>
          <w:rFonts w:eastAsia="宋体" w:cs="Times New Roman"/>
          <w:bCs/>
          <w:szCs w:val="40"/>
        </w:rPr>
      </w:pPr>
      <w:r w:rsidRPr="008C4C47">
        <w:rPr>
          <w:rFonts w:eastAsia="宋体" w:cs="Times New Roman" w:hint="eastAsia"/>
          <w:bCs/>
          <w:szCs w:val="40"/>
        </w:rPr>
        <w:t xml:space="preserve">4. </w:t>
      </w:r>
      <w:r w:rsidRPr="008C4C47">
        <w:rPr>
          <w:rFonts w:eastAsia="宋体" w:cs="Times New Roman" w:hint="eastAsia"/>
          <w:bCs/>
          <w:szCs w:val="40"/>
        </w:rPr>
        <w:t>构建暴雨产流预报方案：根据地貌和雨洪数据，率定参数，构建一套适用于全省中小河流的洪水预报方案，运用多年洪水进行洪水全过程模拟分析，实现云中雨、落地雨、站点洪水监测预报并延伸中干汇流洪水演进过程。</w:t>
      </w:r>
    </w:p>
    <w:p w14:paraId="28020AFF" w14:textId="2ED24876" w:rsidR="00965F1F" w:rsidRDefault="00965F1F" w:rsidP="00965F1F">
      <w:pPr>
        <w:pStyle w:val="20"/>
        <w:numPr>
          <w:ilvl w:val="0"/>
          <w:numId w:val="0"/>
        </w:numPr>
        <w:rPr>
          <w:rFonts w:ascii="Times New Roman" w:hAnsi="Times New Roman" w:cs="Times New Roman"/>
          <w:sz w:val="30"/>
          <w:szCs w:val="30"/>
        </w:rPr>
      </w:pPr>
      <w:bookmarkStart w:id="10" w:name="_Toc215664125"/>
      <w:bookmarkEnd w:id="9"/>
      <w:r>
        <w:rPr>
          <w:rFonts w:ascii="Times New Roman" w:hAnsi="Times New Roman" w:cs="Times New Roman"/>
          <w:sz w:val="30"/>
          <w:szCs w:val="30"/>
        </w:rPr>
        <w:lastRenderedPageBreak/>
        <w:t xml:space="preserve">1.3 </w:t>
      </w:r>
      <w:r>
        <w:rPr>
          <w:rFonts w:ascii="Times New Roman" w:hAnsi="Times New Roman" w:cs="Times New Roman" w:hint="eastAsia"/>
          <w:sz w:val="30"/>
          <w:szCs w:val="30"/>
        </w:rPr>
        <w:t>总体技术路线</w:t>
      </w:r>
      <w:bookmarkEnd w:id="10"/>
    </w:p>
    <w:p w14:paraId="716CB399" w14:textId="3BC6521F" w:rsidR="00965F1F" w:rsidRDefault="00852B07" w:rsidP="00A118AC">
      <w:pPr>
        <w:ind w:firstLine="560"/>
        <w:rPr>
          <w:rFonts w:eastAsia="宋体" w:cs="Times New Roman"/>
          <w:bCs/>
          <w:szCs w:val="40"/>
        </w:rPr>
      </w:pPr>
      <w:r>
        <w:t>本项目围绕浙江山丘区中小流域</w:t>
      </w:r>
      <w:r>
        <w:t>“</w:t>
      </w:r>
      <w:r>
        <w:t>源短流急、成洪迅速</w:t>
      </w:r>
      <w:r>
        <w:t>”</w:t>
      </w:r>
      <w:r>
        <w:t>这一关键科学问题，针对当前暴雨洪水机理认识不清、产汇流响应过程刻画不足及洪水预警精度不足等需求，构建机理揭示</w:t>
      </w:r>
      <w:r>
        <w:t>-</w:t>
      </w:r>
      <w:r>
        <w:t>特征提炼</w:t>
      </w:r>
      <w:r>
        <w:t>-</w:t>
      </w:r>
      <w:r>
        <w:rPr>
          <w:rFonts w:hint="eastAsia"/>
        </w:rPr>
        <w:t>规律解析</w:t>
      </w:r>
      <w:r>
        <w:t>-</w:t>
      </w:r>
      <w:r>
        <w:t>方案</w:t>
      </w:r>
      <w:r>
        <w:rPr>
          <w:rFonts w:hint="eastAsia"/>
        </w:rPr>
        <w:t>生成</w:t>
      </w:r>
      <w:r>
        <w:t>的系统化技术路线</w:t>
      </w:r>
      <w:r w:rsidR="00A118AC">
        <w:rPr>
          <w:rFonts w:hint="eastAsia"/>
        </w:rPr>
        <w:t>，将项目整体研究内容分为</w:t>
      </w:r>
      <w:r w:rsidR="00A118AC">
        <w:rPr>
          <w:rFonts w:hint="eastAsia"/>
        </w:rPr>
        <w:t>5</w:t>
      </w:r>
      <w:r w:rsidR="00A118AC">
        <w:rPr>
          <w:rFonts w:hint="eastAsia"/>
        </w:rPr>
        <w:t>部分：（</w:t>
      </w:r>
      <w:r w:rsidR="00A118AC">
        <w:rPr>
          <w:rFonts w:hint="eastAsia"/>
        </w:rPr>
        <w:t>1</w:t>
      </w:r>
      <w:r w:rsidR="00A118AC">
        <w:rPr>
          <w:rFonts w:hint="eastAsia"/>
        </w:rPr>
        <w:t>）</w:t>
      </w:r>
      <w:r w:rsidR="00A118AC" w:rsidRPr="00A118AC">
        <w:rPr>
          <w:rFonts w:hint="eastAsia"/>
        </w:rPr>
        <w:t>不同坡度下降雨产流实验研究</w:t>
      </w:r>
      <w:r w:rsidR="00A118AC">
        <w:rPr>
          <w:rFonts w:hint="eastAsia"/>
        </w:rPr>
        <w:t>（第二章）；（</w:t>
      </w:r>
      <w:r w:rsidR="00A118AC">
        <w:rPr>
          <w:rFonts w:hint="eastAsia"/>
        </w:rPr>
        <w:t>2</w:t>
      </w:r>
      <w:r w:rsidR="00A118AC">
        <w:rPr>
          <w:rFonts w:hint="eastAsia"/>
        </w:rPr>
        <w:t>）</w:t>
      </w:r>
      <w:r w:rsidR="00A118AC" w:rsidRPr="00A118AC">
        <w:rPr>
          <w:rFonts w:hint="eastAsia"/>
        </w:rPr>
        <w:t>基于同位素的径流组份分析</w:t>
      </w:r>
      <w:r w:rsidR="00A118AC">
        <w:rPr>
          <w:rFonts w:hint="eastAsia"/>
        </w:rPr>
        <w:t>（第三章）</w:t>
      </w:r>
      <w:r w:rsidR="00A118AC" w:rsidRPr="00A118AC">
        <w:rPr>
          <w:rFonts w:hint="eastAsia"/>
        </w:rPr>
        <w:t>;</w:t>
      </w:r>
      <w:r w:rsidR="00A118AC">
        <w:rPr>
          <w:rFonts w:hint="eastAsia"/>
        </w:rPr>
        <w:t>（</w:t>
      </w:r>
      <w:r w:rsidR="00A118AC">
        <w:rPr>
          <w:rFonts w:hint="eastAsia"/>
        </w:rPr>
        <w:t>3</w:t>
      </w:r>
      <w:r w:rsidR="00A118AC">
        <w:rPr>
          <w:rFonts w:hint="eastAsia"/>
        </w:rPr>
        <w:t>）</w:t>
      </w:r>
      <w:r w:rsidR="00A118AC" w:rsidRPr="00A118AC">
        <w:rPr>
          <w:rFonts w:hint="eastAsia"/>
        </w:rPr>
        <w:t>中小流域的高分辨率降水融合方法研究</w:t>
      </w:r>
      <w:r w:rsidR="00A118AC">
        <w:rPr>
          <w:rFonts w:hint="eastAsia"/>
        </w:rPr>
        <w:t>（第四章）</w:t>
      </w:r>
      <w:r w:rsidR="00A118AC" w:rsidRPr="00A118AC">
        <w:rPr>
          <w:rFonts w:hint="eastAsia"/>
        </w:rPr>
        <w:t>;</w:t>
      </w:r>
      <w:r w:rsidR="00A118AC">
        <w:rPr>
          <w:rFonts w:hint="eastAsia"/>
        </w:rPr>
        <w:t>（</w:t>
      </w:r>
      <w:r w:rsidR="00A118AC">
        <w:t>4</w:t>
      </w:r>
      <w:r w:rsidR="00A118AC">
        <w:rPr>
          <w:rFonts w:hint="eastAsia"/>
        </w:rPr>
        <w:t>）</w:t>
      </w:r>
      <w:r w:rsidR="00A118AC" w:rsidRPr="00A118AC">
        <w:rPr>
          <w:rFonts w:hint="eastAsia"/>
        </w:rPr>
        <w:t>典型中小流域暴雨洪水形成规律</w:t>
      </w:r>
      <w:r w:rsidR="00A118AC">
        <w:rPr>
          <w:rFonts w:hint="eastAsia"/>
        </w:rPr>
        <w:t>（第五章）</w:t>
      </w:r>
      <w:r w:rsidR="00A118AC" w:rsidRPr="00A118AC">
        <w:rPr>
          <w:rFonts w:hint="eastAsia"/>
        </w:rPr>
        <w:t>;</w:t>
      </w:r>
      <w:r w:rsidR="00A118AC">
        <w:rPr>
          <w:rFonts w:hint="eastAsia"/>
        </w:rPr>
        <w:t>（</w:t>
      </w:r>
      <w:r w:rsidR="00A118AC">
        <w:t>5</w:t>
      </w:r>
      <w:r w:rsidR="00A118AC">
        <w:rPr>
          <w:rFonts w:hint="eastAsia"/>
        </w:rPr>
        <w:t>）</w:t>
      </w:r>
      <w:r w:rsidR="00A118AC" w:rsidRPr="00A118AC">
        <w:rPr>
          <w:rFonts w:hint="eastAsia"/>
        </w:rPr>
        <w:t>典型中小流域暴雨产流预报方案构建</w:t>
      </w:r>
      <w:r w:rsidR="00A118AC">
        <w:rPr>
          <w:rFonts w:hint="eastAsia"/>
        </w:rPr>
        <w:t>（第六章）。以解决浙江省</w:t>
      </w:r>
      <w:r w:rsidR="00A118AC" w:rsidRPr="00A118AC">
        <w:rPr>
          <w:rFonts w:hint="eastAsia"/>
        </w:rPr>
        <w:t>小流域洪水预报能力</w:t>
      </w:r>
      <w:r w:rsidR="00A118AC">
        <w:rPr>
          <w:rFonts w:hint="eastAsia"/>
        </w:rPr>
        <w:t>提升这一关键问题。技术路线如下：</w:t>
      </w:r>
    </w:p>
    <w:p w14:paraId="5A8A72EE" w14:textId="1C76031F" w:rsidR="00852B07" w:rsidRDefault="00E33999" w:rsidP="00A118AC">
      <w:pPr>
        <w:pStyle w:val="a0"/>
        <w:ind w:firstLineChars="0" w:firstLine="0"/>
      </w:pPr>
      <w:r>
        <w:rPr>
          <w:noProof/>
        </w:rPr>
        <w:drawing>
          <wp:inline distT="0" distB="0" distL="0" distR="0" wp14:anchorId="766274E8" wp14:editId="12A323BB">
            <wp:extent cx="5400040" cy="2623820"/>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23820"/>
                    </a:xfrm>
                    <a:prstGeom prst="rect">
                      <a:avLst/>
                    </a:prstGeom>
                  </pic:spPr>
                </pic:pic>
              </a:graphicData>
            </a:graphic>
          </wp:inline>
        </w:drawing>
      </w:r>
    </w:p>
    <w:p w14:paraId="21A7DB6B" w14:textId="12665529" w:rsidR="00A118AC" w:rsidRDefault="00A118AC" w:rsidP="00A118AC">
      <w:pPr>
        <w:ind w:firstLineChars="0" w:firstLine="0"/>
        <w:jc w:val="center"/>
        <w:rPr>
          <w:rFonts w:eastAsia="宋体" w:cs="Times New Roman"/>
          <w:b/>
          <w:szCs w:val="40"/>
        </w:rPr>
      </w:pPr>
      <w:r w:rsidRPr="00486E5A">
        <w:rPr>
          <w:rFonts w:eastAsia="宋体" w:cs="Times New Roman" w:hint="eastAsia"/>
          <w:b/>
        </w:rPr>
        <w:t>图</w:t>
      </w:r>
      <w:r>
        <w:rPr>
          <w:rFonts w:eastAsia="宋体" w:cs="Times New Roman"/>
          <w:b/>
          <w:szCs w:val="40"/>
        </w:rPr>
        <w:t>1</w:t>
      </w:r>
      <w:r>
        <w:rPr>
          <w:rFonts w:eastAsia="宋体" w:cs="Times New Roman" w:hint="eastAsia"/>
          <w:b/>
          <w:szCs w:val="40"/>
        </w:rPr>
        <w:t>.3-1</w:t>
      </w:r>
      <w:r w:rsidRPr="00486E5A">
        <w:rPr>
          <w:rFonts w:eastAsia="宋体" w:cs="Times New Roman"/>
          <w:b/>
        </w:rPr>
        <w:t xml:space="preserve"> </w:t>
      </w:r>
      <w:r w:rsidR="00E33999">
        <w:rPr>
          <w:rFonts w:eastAsia="宋体" w:cs="Times New Roman" w:hint="eastAsia"/>
          <w:b/>
          <w:szCs w:val="40"/>
        </w:rPr>
        <w:t>总体技术路线图</w:t>
      </w:r>
    </w:p>
    <w:p w14:paraId="401285E8" w14:textId="77777777" w:rsidR="00A118AC" w:rsidRPr="00A118AC" w:rsidRDefault="00A118AC" w:rsidP="00A118AC">
      <w:pPr>
        <w:pStyle w:val="TOC6"/>
        <w:ind w:firstLine="360"/>
      </w:pPr>
    </w:p>
    <w:p w14:paraId="6B2DE3D7" w14:textId="77777777" w:rsidR="00A118AC" w:rsidRPr="00A118AC" w:rsidRDefault="00A118AC" w:rsidP="00A118AC">
      <w:pPr>
        <w:pStyle w:val="TOC6"/>
        <w:ind w:firstLine="360"/>
      </w:pPr>
    </w:p>
    <w:p w14:paraId="204BAFD2" w14:textId="49FBB620" w:rsidR="00852B07" w:rsidRPr="00852B07" w:rsidRDefault="00852B07" w:rsidP="00852B07">
      <w:pPr>
        <w:widowControl/>
        <w:spacing w:line="240" w:lineRule="auto"/>
        <w:ind w:firstLineChars="0" w:firstLine="0"/>
        <w:jc w:val="left"/>
        <w:rPr>
          <w:rFonts w:asciiTheme="minorHAnsi" w:hAnsiTheme="minorHAnsi" w:cstheme="minorHAnsi"/>
          <w:sz w:val="18"/>
          <w:szCs w:val="18"/>
        </w:rPr>
      </w:pPr>
      <w:r>
        <w:br w:type="page"/>
      </w:r>
    </w:p>
    <w:p w14:paraId="5DA088D5" w14:textId="1473E76A" w:rsidR="00B84F27" w:rsidRDefault="00C6335E" w:rsidP="003745FD">
      <w:pPr>
        <w:pStyle w:val="10"/>
        <w:numPr>
          <w:ilvl w:val="0"/>
          <w:numId w:val="2"/>
        </w:numPr>
        <w:rPr>
          <w:rFonts w:ascii="Times New Roman" w:hAnsi="Times New Roman" w:cs="Times New Roman"/>
        </w:rPr>
      </w:pPr>
      <w:bookmarkStart w:id="11" w:name="OLE_LINK4"/>
      <w:bookmarkStart w:id="12" w:name="_Hlk215077776"/>
      <w:bookmarkStart w:id="13" w:name="_Toc215664126"/>
      <w:r>
        <w:rPr>
          <w:rFonts w:ascii="Times New Roman" w:hAnsi="Times New Roman" w:cs="Times New Roman" w:hint="eastAsia"/>
        </w:rPr>
        <w:lastRenderedPageBreak/>
        <w:t>典型</w:t>
      </w:r>
      <w:r w:rsidR="00B84F27">
        <w:rPr>
          <w:rFonts w:ascii="Times New Roman" w:hAnsi="Times New Roman" w:cs="Times New Roman" w:hint="eastAsia"/>
        </w:rPr>
        <w:t>中小</w:t>
      </w:r>
      <w:r>
        <w:rPr>
          <w:rFonts w:ascii="Times New Roman" w:hAnsi="Times New Roman" w:cs="Times New Roman" w:hint="eastAsia"/>
        </w:rPr>
        <w:t>流域查勘及采样实验研究</w:t>
      </w:r>
      <w:bookmarkEnd w:id="13"/>
    </w:p>
    <w:p w14:paraId="1FC428F7" w14:textId="77777777" w:rsidR="00B84F27" w:rsidRPr="00B84F27" w:rsidRDefault="00B84F27" w:rsidP="00B84F27">
      <w:pPr>
        <w:ind w:firstLine="560"/>
      </w:pPr>
    </w:p>
    <w:p w14:paraId="5BDEA8D6" w14:textId="2C1B96C6" w:rsidR="00D06D0A" w:rsidRDefault="00965F1F" w:rsidP="00F30355">
      <w:pPr>
        <w:pStyle w:val="20"/>
        <w:numPr>
          <w:ilvl w:val="0"/>
          <w:numId w:val="0"/>
        </w:numPr>
        <w:rPr>
          <w:rFonts w:ascii="Times New Roman" w:hAnsi="Times New Roman" w:cs="Times New Roman"/>
          <w:sz w:val="30"/>
          <w:szCs w:val="30"/>
        </w:rPr>
      </w:pPr>
      <w:bookmarkStart w:id="14" w:name="_Toc215664127"/>
      <w:bookmarkEnd w:id="11"/>
      <w:r>
        <w:rPr>
          <w:rFonts w:ascii="Times New Roman" w:hAnsi="Times New Roman" w:cs="Times New Roman"/>
          <w:sz w:val="30"/>
          <w:szCs w:val="30"/>
        </w:rPr>
        <w:t xml:space="preserve">2.1 </w:t>
      </w:r>
      <w:r>
        <w:rPr>
          <w:rFonts w:ascii="Times New Roman" w:hAnsi="Times New Roman" w:cs="Times New Roman" w:hint="eastAsia"/>
          <w:sz w:val="30"/>
          <w:szCs w:val="30"/>
        </w:rPr>
        <w:t>研究意义</w:t>
      </w:r>
      <w:bookmarkEnd w:id="14"/>
    </w:p>
    <w:p w14:paraId="4FAB44AE" w14:textId="67990978" w:rsidR="00B84F27" w:rsidRDefault="00B84F27" w:rsidP="00FF7611">
      <w:pPr>
        <w:ind w:firstLine="560"/>
      </w:pPr>
      <w:r>
        <w:rPr>
          <w:rFonts w:hint="eastAsia"/>
        </w:rPr>
        <w:t>浙江山区丘陵地貌广布，中小流域众多，受地形陡峭、汇流时间短、产流机制复杂等因素影响，暴雨洪涝灾害具有突发性强、响应迅速和预警难度大的显著特点，严重威胁城乡生命财产安全与区域发展韧性。然而，目前浙江中小流域长期缺乏系统的现场观测资料，尤其在坡面产流过程、汇流路径演变</w:t>
      </w:r>
      <w:r w:rsidR="00FF7611">
        <w:rPr>
          <w:rFonts w:hint="eastAsia"/>
        </w:rPr>
        <w:t>与</w:t>
      </w:r>
      <w:r>
        <w:rPr>
          <w:rFonts w:hint="eastAsia"/>
        </w:rPr>
        <w:t>土壤含水量等方面存在明显</w:t>
      </w:r>
      <w:r w:rsidR="00FF7611">
        <w:rPr>
          <w:rFonts w:hint="eastAsia"/>
        </w:rPr>
        <w:t>的不足</w:t>
      </w:r>
      <w:r>
        <w:rPr>
          <w:rFonts w:hint="eastAsia"/>
        </w:rPr>
        <w:t>，成为制约机理研究与预报能力提升的核心瓶颈。</w:t>
      </w:r>
    </w:p>
    <w:p w14:paraId="77C8BA63" w14:textId="77777777" w:rsidR="00FF7611" w:rsidRDefault="00B84F27" w:rsidP="00FF7611">
      <w:pPr>
        <w:ind w:firstLine="560"/>
      </w:pPr>
      <w:r>
        <w:rPr>
          <w:rFonts w:hint="eastAsia"/>
        </w:rPr>
        <w:t>通过对典型中小流域的实地查勘与样品采集，可全面掌握地形地貌特征、土地利用格局、水文气象与水文地质背景等多维信息，为辨识区域产汇流主控因子提供基础支撑。结合坡面土壤、植被与</w:t>
      </w:r>
      <w:r w:rsidR="00FF7611">
        <w:rPr>
          <w:rFonts w:hint="eastAsia"/>
        </w:rPr>
        <w:t>不同水体</w:t>
      </w:r>
      <w:r>
        <w:rPr>
          <w:rFonts w:hint="eastAsia"/>
        </w:rPr>
        <w:t>的</w:t>
      </w:r>
      <w:r w:rsidR="00FF7611">
        <w:rPr>
          <w:rFonts w:hint="eastAsia"/>
        </w:rPr>
        <w:t>同位素</w:t>
      </w:r>
      <w:r>
        <w:rPr>
          <w:rFonts w:hint="eastAsia"/>
        </w:rPr>
        <w:t>采样分析，可揭示不同下垫面条件下水文响应的差异规律，为构建反映浙江湿润区特征的动态参数库、丰富多源数据体系提供关键观测证据</w:t>
      </w:r>
      <w:r w:rsidR="00FF7611">
        <w:rPr>
          <w:rFonts w:hint="eastAsia"/>
        </w:rPr>
        <w:t>。同时，</w:t>
      </w:r>
      <w:r>
        <w:rPr>
          <w:rFonts w:hint="eastAsia"/>
        </w:rPr>
        <w:t>现场查勘能够系统识别水文过程高敏感区域及监测盲区，如山地陡坡地带、局地次级汇流带、支沟与主河道连接点等，从而为提出适宜的监测颗粒度布局提供直接支持。基于查勘成果，可按地形分区、地物类型及洪水易发程度优化监测点位密度，在有限成本下实现对关键产汇流节点、水动力突变位置的精准监测，显著提升预报模型的输入精度与响应能力，为浙江省构建高分辨率、多尺度协同的水文监测体系贡献核心技术支撑。</w:t>
      </w:r>
    </w:p>
    <w:p w14:paraId="3973E80C" w14:textId="6AA35702" w:rsidR="00B84F27" w:rsidRDefault="00B84F27" w:rsidP="00FF7611">
      <w:pPr>
        <w:ind w:firstLine="560"/>
      </w:pPr>
      <w:r>
        <w:rPr>
          <w:rFonts w:hint="eastAsia"/>
        </w:rPr>
        <w:t>因此，本研究对于推动浙江省中小流域暴雨洪水形成机理认知、提</w:t>
      </w:r>
      <w:r>
        <w:rPr>
          <w:rFonts w:hint="eastAsia"/>
        </w:rPr>
        <w:lastRenderedPageBreak/>
        <w:t>高产汇流预报精度与提前量、支撑“四预”体系建设具有重要理论价值和现实意义；对于完善山区水文监测网、提升基层防灾减灾能力、保障流域生态安全与经济社会可持续发展也具有显著的工程应用前景。</w:t>
      </w:r>
    </w:p>
    <w:p w14:paraId="5FE9E801" w14:textId="083ABF4E" w:rsidR="00B84F27" w:rsidRPr="00450364" w:rsidRDefault="00450364" w:rsidP="00450364">
      <w:pPr>
        <w:pStyle w:val="20"/>
        <w:numPr>
          <w:ilvl w:val="0"/>
          <w:numId w:val="0"/>
        </w:numPr>
        <w:rPr>
          <w:rFonts w:ascii="Times New Roman" w:hAnsi="Times New Roman" w:cs="Times New Roman"/>
          <w:sz w:val="30"/>
          <w:szCs w:val="30"/>
        </w:rPr>
      </w:pPr>
      <w:bookmarkStart w:id="15" w:name="_Toc215664128"/>
      <w:r>
        <w:rPr>
          <w:rFonts w:ascii="Times New Roman" w:hAnsi="Times New Roman" w:cs="Times New Roman"/>
          <w:sz w:val="30"/>
          <w:szCs w:val="30"/>
        </w:rPr>
        <w:t>2.</w:t>
      </w:r>
      <w:r>
        <w:rPr>
          <w:rFonts w:ascii="Times New Roman" w:hAnsi="Times New Roman" w:cs="Times New Roman"/>
          <w:sz w:val="30"/>
          <w:szCs w:val="30"/>
        </w:rPr>
        <w:t>2</w:t>
      </w:r>
      <w:r>
        <w:rPr>
          <w:rFonts w:ascii="Times New Roman" w:hAnsi="Times New Roman" w:cs="Times New Roman"/>
          <w:sz w:val="30"/>
          <w:szCs w:val="30"/>
        </w:rPr>
        <w:t xml:space="preserve"> </w:t>
      </w:r>
      <w:r>
        <w:rPr>
          <w:rFonts w:ascii="Times New Roman" w:hAnsi="Times New Roman" w:cs="Times New Roman" w:hint="eastAsia"/>
          <w:sz w:val="30"/>
          <w:szCs w:val="30"/>
        </w:rPr>
        <w:t>不同坡度下降雨产流实验研究</w:t>
      </w:r>
      <w:bookmarkEnd w:id="15"/>
    </w:p>
    <w:p w14:paraId="0147C71B" w14:textId="0377CD64" w:rsidR="00D06D0A" w:rsidRDefault="00D06D0A" w:rsidP="00F30355">
      <w:pPr>
        <w:pStyle w:val="a0"/>
        <w:ind w:firstLineChars="0" w:firstLine="564"/>
      </w:pPr>
      <w:bookmarkStart w:id="16" w:name="OLE_LINK9"/>
      <w:r>
        <w:rPr>
          <w:rFonts w:hint="eastAsia"/>
        </w:rPr>
        <w:t>在浙江山丘中小流域，</w:t>
      </w:r>
      <w:r w:rsidR="00F30355">
        <w:rPr>
          <w:rFonts w:hint="eastAsia"/>
        </w:rPr>
        <w:t>不同坡度（尤其是</w:t>
      </w:r>
      <w:r>
        <w:rPr>
          <w:rFonts w:hint="eastAsia"/>
        </w:rPr>
        <w:t>陡坡</w:t>
      </w:r>
      <w:r w:rsidR="00F30355">
        <w:rPr>
          <w:rFonts w:hint="eastAsia"/>
        </w:rPr>
        <w:t>）</w:t>
      </w:r>
      <w:r>
        <w:rPr>
          <w:rFonts w:hint="eastAsia"/>
        </w:rPr>
        <w:t>产流过程是驱动洪水快速形成与发展的核心水文机制之一。由于该类流域坡陡谷窄、地形切割强烈，降雨后产流路径短且连通性高，入渗—径流转化与坡面汇流几乎同步发生，极易导致洪峰提前、洪量集中。深入研究</w:t>
      </w:r>
      <w:r w:rsidR="00F30355">
        <w:rPr>
          <w:rFonts w:hint="eastAsia"/>
        </w:rPr>
        <w:t>不同坡度下</w:t>
      </w:r>
      <w:r>
        <w:rPr>
          <w:rFonts w:hint="eastAsia"/>
        </w:rPr>
        <w:t>产流</w:t>
      </w:r>
      <w:r w:rsidR="00F30355">
        <w:rPr>
          <w:rFonts w:hint="eastAsia"/>
        </w:rPr>
        <w:t>过程规律</w:t>
      </w:r>
      <w:r>
        <w:rPr>
          <w:rFonts w:hint="eastAsia"/>
        </w:rPr>
        <w:t>，能够揭示不同降雨条件、坡度与下垫面组合下产流模式的阈值特征与动态演变规律，从而为构建契合浙江山丘地貌特征的物理过程模型和数据驱动预报模型提供科学依据。这不仅可显著提高短时临近洪水预报的精度与提前量，还能为防洪调度、山洪灾害预警和应急响应提供可靠的参数支撑，对破解当前精准预报难题、有效应对暴雨洪涝风险具有重大战略意义。</w:t>
      </w:r>
    </w:p>
    <w:p w14:paraId="04BDE145" w14:textId="7ADDD3E4" w:rsidR="00F30355" w:rsidRPr="00E33999" w:rsidRDefault="00F30355" w:rsidP="00E33999">
      <w:pPr>
        <w:tabs>
          <w:tab w:val="left" w:pos="5120"/>
        </w:tabs>
        <w:overflowPunct w:val="0"/>
        <w:topLinePunct/>
        <w:ind w:firstLine="560"/>
        <w:rPr>
          <w:rFonts w:eastAsia="宋体" w:cs="Times New Roman"/>
          <w:bCs/>
          <w:szCs w:val="40"/>
        </w:rPr>
      </w:pPr>
      <w:r w:rsidRPr="003D16CE">
        <w:rPr>
          <w:rFonts w:hint="eastAsia"/>
        </w:rPr>
        <w:t>在这一背景下，开展基于野外降雨试验与室内可控变坡土槽试验的</w:t>
      </w:r>
      <w:r>
        <w:rPr>
          <w:rFonts w:hint="eastAsia"/>
        </w:rPr>
        <w:t>降雨产流实验</w:t>
      </w:r>
      <w:r w:rsidRPr="003D16CE">
        <w:rPr>
          <w:rFonts w:hint="eastAsia"/>
        </w:rPr>
        <w:t>研究，具有重要的理论意义与实践价值。通过在自然坡面上获取真实下垫面条件下的降雨</w:t>
      </w:r>
      <w:r>
        <w:rPr>
          <w:rFonts w:hint="eastAsia"/>
        </w:rPr>
        <w:t>-</w:t>
      </w:r>
      <w:r w:rsidRPr="003D16CE">
        <w:rPr>
          <w:rFonts w:hint="eastAsia"/>
        </w:rPr>
        <w:t>入渗</w:t>
      </w:r>
      <w:r>
        <w:rPr>
          <w:rFonts w:hint="eastAsia"/>
        </w:rPr>
        <w:t>-</w:t>
      </w:r>
      <w:r w:rsidRPr="003D16CE">
        <w:rPr>
          <w:rFonts w:hint="eastAsia"/>
        </w:rPr>
        <w:t>产流全过程数据，以及在室内通过控制坡度、雨强等因素开展分离式实验，可系统揭示坡度对产流模式、初产流时间及坡面蓄滞效应</w:t>
      </w:r>
      <w:r>
        <w:rPr>
          <w:rFonts w:hint="eastAsia"/>
        </w:rPr>
        <w:t>等产流过程</w:t>
      </w:r>
      <w:r w:rsidRPr="003D16CE">
        <w:rPr>
          <w:rFonts w:hint="eastAsia"/>
        </w:rPr>
        <w:t>的影响规律，从而构建适用于陡坡山区的产流判识模型和参数化方法。这些实验成果不仅能够为</w:t>
      </w:r>
      <w:r>
        <w:rPr>
          <w:rFonts w:hint="eastAsia"/>
        </w:rPr>
        <w:t>常用的</w:t>
      </w:r>
      <w:r w:rsidRPr="003D16CE">
        <w:rPr>
          <w:rFonts w:hint="eastAsia"/>
        </w:rPr>
        <w:t>新安江模型</w:t>
      </w:r>
      <w:r>
        <w:rPr>
          <w:rFonts w:hint="eastAsia"/>
        </w:rPr>
        <w:t>等</w:t>
      </w:r>
      <w:r w:rsidRPr="003D16CE">
        <w:rPr>
          <w:rFonts w:hint="eastAsia"/>
        </w:rPr>
        <w:t>暴雨洪水预报模型提供关键输入参数与物理机制依据，更是完善山区中小流域快速响应型洪水预报体系、提高预测精度</w:t>
      </w:r>
      <w:r w:rsidRPr="003D16CE">
        <w:rPr>
          <w:rFonts w:hint="eastAsia"/>
        </w:rPr>
        <w:lastRenderedPageBreak/>
        <w:t>与时效性的核心基础。</w:t>
      </w:r>
      <w:bookmarkEnd w:id="16"/>
    </w:p>
    <w:p w14:paraId="5E2102AD" w14:textId="65659B0E" w:rsidR="00965F1F" w:rsidRPr="003A3FF0" w:rsidRDefault="00965F1F" w:rsidP="003A3FF0">
      <w:pPr>
        <w:pStyle w:val="30"/>
        <w:keepNext w:val="0"/>
        <w:keepLines w:val="0"/>
        <w:numPr>
          <w:ilvl w:val="0"/>
          <w:numId w:val="0"/>
        </w:numPr>
        <w:rPr>
          <w:rFonts w:ascii="Times New Roman" w:hAnsi="Times New Roman" w:cs="Times New Roman"/>
        </w:rPr>
      </w:pPr>
      <w:r w:rsidRPr="003A3FF0">
        <w:rPr>
          <w:rFonts w:ascii="Times New Roman" w:hAnsi="Times New Roman" w:cs="Times New Roman"/>
        </w:rPr>
        <w:t>2.2</w:t>
      </w:r>
      <w:r w:rsidR="00450364" w:rsidRPr="003A3FF0">
        <w:rPr>
          <w:rFonts w:ascii="Times New Roman" w:hAnsi="Times New Roman" w:cs="Times New Roman" w:hint="eastAsia"/>
        </w:rPr>
        <w:t>.</w:t>
      </w:r>
      <w:r w:rsidR="00450364" w:rsidRPr="003A3FF0">
        <w:rPr>
          <w:rFonts w:ascii="Times New Roman" w:hAnsi="Times New Roman" w:cs="Times New Roman"/>
        </w:rPr>
        <w:t>1</w:t>
      </w:r>
      <w:r w:rsidRPr="003A3FF0">
        <w:rPr>
          <w:rFonts w:ascii="Times New Roman" w:hAnsi="Times New Roman" w:cs="Times New Roman"/>
        </w:rPr>
        <w:t xml:space="preserve"> </w:t>
      </w:r>
      <w:r w:rsidRPr="003A3FF0">
        <w:rPr>
          <w:rFonts w:ascii="Times New Roman" w:hAnsi="Times New Roman" w:cs="Times New Roman" w:hint="eastAsia"/>
        </w:rPr>
        <w:t>研究目标与内容</w:t>
      </w:r>
    </w:p>
    <w:p w14:paraId="55564A29" w14:textId="2ECEF657" w:rsidR="00B0402A" w:rsidRDefault="00B0402A" w:rsidP="00B0402A">
      <w:pPr>
        <w:tabs>
          <w:tab w:val="left" w:pos="5120"/>
        </w:tabs>
        <w:overflowPunct w:val="0"/>
        <w:topLinePunct/>
        <w:ind w:firstLine="560"/>
        <w:rPr>
          <w:rFonts w:eastAsia="宋体" w:cs="Times New Roman"/>
          <w:bCs/>
          <w:szCs w:val="40"/>
        </w:rPr>
      </w:pPr>
      <w:r w:rsidRPr="00B0402A">
        <w:rPr>
          <w:rFonts w:eastAsia="宋体" w:cs="Times New Roman" w:hint="eastAsia"/>
          <w:bCs/>
          <w:szCs w:val="40"/>
        </w:rPr>
        <w:t>本研究旨在面向浙江山丘中小流域暴雨洪水快速响应特征，</w:t>
      </w:r>
      <w:r>
        <w:rPr>
          <w:rFonts w:eastAsia="宋体" w:cs="Times New Roman" w:hint="eastAsia"/>
          <w:bCs/>
          <w:szCs w:val="40"/>
        </w:rPr>
        <w:t>通过室内室外人工降雨产流实验</w:t>
      </w:r>
      <w:r w:rsidRPr="00B0402A">
        <w:rPr>
          <w:rFonts w:eastAsia="宋体" w:cs="Times New Roman" w:hint="eastAsia"/>
          <w:bCs/>
          <w:szCs w:val="40"/>
        </w:rPr>
        <w:t>揭示不同坡度条件下的降雨产流机理与过程规律，构建能够反映区域地形地貌特征的产流参数化体系与物理过程模块。通过野外降雨试验和室内可控变坡土槽试验获取高分辨率的入渗、产流关键数据，明确不同坡度、雨强组合条件下产流模式的阈值特征及其动态演化机制</w:t>
      </w:r>
      <w:r>
        <w:rPr>
          <w:rFonts w:eastAsia="宋体" w:cs="Times New Roman" w:hint="eastAsia"/>
          <w:bCs/>
          <w:szCs w:val="40"/>
        </w:rPr>
        <w:t>。</w:t>
      </w:r>
    </w:p>
    <w:p w14:paraId="54CD3408" w14:textId="7A9D18B4" w:rsidR="00B0402A" w:rsidRDefault="00B0402A" w:rsidP="00B0402A">
      <w:pPr>
        <w:pStyle w:val="a0"/>
        <w:ind w:firstLineChars="0" w:firstLine="564"/>
      </w:pPr>
      <w:r>
        <w:rPr>
          <w:rFonts w:hint="eastAsia"/>
        </w:rPr>
        <w:t>主要研究内容包括：</w:t>
      </w:r>
    </w:p>
    <w:p w14:paraId="1EC159C2" w14:textId="6A3ABAF3" w:rsidR="00B0402A" w:rsidRDefault="00B0402A" w:rsidP="00B0402A">
      <w:pPr>
        <w:pStyle w:val="TOC6"/>
        <w:ind w:left="0" w:firstLineChars="0" w:firstLine="0"/>
        <w:rPr>
          <w:rFonts w:ascii="Times New Roman" w:hAnsi="Times New Roman" w:cstheme="minorBidi"/>
          <w:color w:val="000000"/>
          <w:sz w:val="28"/>
          <w:szCs w:val="21"/>
        </w:rPr>
      </w:pPr>
      <w:r>
        <w:rPr>
          <w:rFonts w:ascii="Times New Roman" w:hAnsi="Times New Roman" w:cstheme="minorBidi" w:hint="eastAsia"/>
          <w:color w:val="000000"/>
          <w:sz w:val="28"/>
          <w:szCs w:val="21"/>
        </w:rPr>
        <w:t xml:space="preserve"> </w:t>
      </w:r>
      <w:r>
        <w:rPr>
          <w:rFonts w:ascii="Times New Roman" w:hAnsi="Times New Roman" w:cstheme="minorBidi"/>
          <w:color w:val="000000"/>
          <w:sz w:val="28"/>
          <w:szCs w:val="21"/>
        </w:rPr>
        <w:t xml:space="preserve">   </w:t>
      </w:r>
      <w:r w:rsidRPr="00B0402A">
        <w:rPr>
          <w:rFonts w:ascii="Times New Roman" w:hAnsi="Times New Roman" w:cstheme="minorBidi" w:hint="eastAsia"/>
          <w:color w:val="000000"/>
          <w:sz w:val="28"/>
          <w:szCs w:val="21"/>
        </w:rPr>
        <w:t>（</w:t>
      </w:r>
      <w:r w:rsidRPr="00B0402A">
        <w:rPr>
          <w:rFonts w:ascii="Times New Roman" w:hAnsi="Times New Roman" w:cstheme="minorBidi" w:hint="eastAsia"/>
          <w:color w:val="000000"/>
          <w:sz w:val="28"/>
          <w:szCs w:val="21"/>
        </w:rPr>
        <w:t>1</w:t>
      </w:r>
      <w:r w:rsidRPr="00B0402A">
        <w:rPr>
          <w:rFonts w:ascii="Times New Roman" w:hAnsi="Times New Roman" w:cstheme="minorBidi" w:hint="eastAsia"/>
          <w:color w:val="000000"/>
          <w:sz w:val="28"/>
          <w:szCs w:val="21"/>
        </w:rPr>
        <w:t>）</w:t>
      </w:r>
      <w:r w:rsidR="00B023D1">
        <w:rPr>
          <w:rFonts w:ascii="Times New Roman" w:hAnsi="Times New Roman" w:cstheme="minorBidi" w:hint="eastAsia"/>
          <w:color w:val="000000"/>
          <w:sz w:val="28"/>
          <w:szCs w:val="21"/>
        </w:rPr>
        <w:t>选择南安溪流域典型坡面，进行</w:t>
      </w:r>
      <w:r w:rsidRPr="00B0402A">
        <w:rPr>
          <w:rFonts w:ascii="Times New Roman" w:hAnsi="Times New Roman" w:cstheme="minorBidi" w:hint="eastAsia"/>
          <w:color w:val="000000"/>
          <w:sz w:val="28"/>
          <w:szCs w:val="21"/>
        </w:rPr>
        <w:t>原位野外人工降雨实验，针对不同雨强条件下的坡面产流过程开展系统观测与机理分析。利用可调式人工降雨系统精确控制降雨强度，获取从降雨输入、入渗动态、产流的全过程数据。</w:t>
      </w:r>
    </w:p>
    <w:p w14:paraId="6A22F7D5" w14:textId="08A8260A" w:rsidR="00B023D1" w:rsidRPr="00B023D1" w:rsidRDefault="00B023D1" w:rsidP="00B023D1">
      <w:pPr>
        <w:ind w:firstLine="560"/>
      </w:pPr>
      <w:r>
        <w:rPr>
          <w:rFonts w:hint="eastAsia"/>
        </w:rPr>
        <w:t>（</w:t>
      </w:r>
      <w:r>
        <w:rPr>
          <w:rFonts w:hint="eastAsia"/>
        </w:rPr>
        <w:t>2</w:t>
      </w:r>
      <w:r>
        <w:rPr>
          <w:rFonts w:hint="eastAsia"/>
        </w:rPr>
        <w:t>）利用</w:t>
      </w:r>
      <w:r w:rsidRPr="00B023D1">
        <w:rPr>
          <w:rFonts w:hint="eastAsia"/>
        </w:rPr>
        <w:t>实验室内变坡土槽，开展不同雨强与不同坡度组合条件下的人工降雨产流实验，系统揭示坡度与雨强耦合作用于产流过程的机制。通过在</w:t>
      </w:r>
      <w:r w:rsidR="0088264B">
        <w:rPr>
          <w:rFonts w:hint="eastAsia"/>
        </w:rPr>
        <w:t>变坡</w:t>
      </w:r>
      <w:r w:rsidRPr="00B023D1">
        <w:rPr>
          <w:rFonts w:hint="eastAsia"/>
        </w:rPr>
        <w:t>土槽中构建具有代表性的土壤结构与初始含水条件，利用可调式人工降雨系统精准控制雨强变化，并通过坡度调节装置设置多级坡度组合，获取</w:t>
      </w:r>
      <w:r w:rsidR="0088264B">
        <w:rPr>
          <w:rFonts w:hint="eastAsia"/>
        </w:rPr>
        <w:t>入渗、不同径流组分比例等</w:t>
      </w:r>
      <w:r w:rsidRPr="00B023D1">
        <w:rPr>
          <w:rFonts w:hint="eastAsia"/>
        </w:rPr>
        <w:t>高时空分辨数据</w:t>
      </w:r>
      <w:r w:rsidR="0088264B">
        <w:rPr>
          <w:rFonts w:hint="eastAsia"/>
        </w:rPr>
        <w:t>，</w:t>
      </w:r>
      <w:r w:rsidRPr="00B023D1">
        <w:rPr>
          <w:rFonts w:hint="eastAsia"/>
        </w:rPr>
        <w:t>揭示不同坡度</w:t>
      </w:r>
      <w:r w:rsidR="0088264B">
        <w:rPr>
          <w:rFonts w:hint="eastAsia"/>
        </w:rPr>
        <w:t>-</w:t>
      </w:r>
      <w:r w:rsidRPr="00B023D1">
        <w:rPr>
          <w:rFonts w:hint="eastAsia"/>
        </w:rPr>
        <w:t>雨强组合的产流响应规律。</w:t>
      </w:r>
    </w:p>
    <w:p w14:paraId="4079CC97" w14:textId="46D8D3E1" w:rsidR="00D06D0A" w:rsidRDefault="00D06D0A" w:rsidP="00D06D0A">
      <w:pPr>
        <w:tabs>
          <w:tab w:val="left" w:pos="5120"/>
        </w:tabs>
        <w:overflowPunct w:val="0"/>
        <w:topLinePunct/>
        <w:ind w:firstLine="560"/>
        <w:rPr>
          <w:rFonts w:eastAsia="宋体" w:cs="Times New Roman"/>
          <w:bCs/>
          <w:szCs w:val="40"/>
        </w:rPr>
      </w:pPr>
    </w:p>
    <w:p w14:paraId="7B5E1115" w14:textId="1A7079EE" w:rsidR="00D06D0A" w:rsidRDefault="00D06D0A" w:rsidP="00D06D0A">
      <w:pPr>
        <w:tabs>
          <w:tab w:val="left" w:pos="5120"/>
        </w:tabs>
        <w:overflowPunct w:val="0"/>
        <w:topLinePunct/>
        <w:ind w:firstLine="560"/>
        <w:rPr>
          <w:rFonts w:eastAsia="宋体" w:cs="Times New Roman"/>
          <w:bCs/>
          <w:szCs w:val="40"/>
        </w:rPr>
      </w:pPr>
    </w:p>
    <w:p w14:paraId="65B088B7" w14:textId="77777777" w:rsidR="00D06D0A" w:rsidRPr="00D06D0A" w:rsidRDefault="00D06D0A" w:rsidP="00D06D0A">
      <w:pPr>
        <w:pStyle w:val="a0"/>
        <w:ind w:firstLine="280"/>
      </w:pPr>
    </w:p>
    <w:p w14:paraId="007E1529" w14:textId="22E3FF2B" w:rsidR="00965F1F" w:rsidRPr="003A3FF0" w:rsidRDefault="00965F1F" w:rsidP="003A3FF0">
      <w:pPr>
        <w:pStyle w:val="30"/>
        <w:keepNext w:val="0"/>
        <w:keepLines w:val="0"/>
        <w:numPr>
          <w:ilvl w:val="0"/>
          <w:numId w:val="0"/>
        </w:numPr>
        <w:rPr>
          <w:rFonts w:ascii="Times New Roman" w:hAnsi="Times New Roman" w:cs="Times New Roman"/>
        </w:rPr>
      </w:pPr>
      <w:r w:rsidRPr="003A3FF0">
        <w:rPr>
          <w:rFonts w:ascii="Times New Roman" w:hAnsi="Times New Roman" w:cs="Times New Roman"/>
        </w:rPr>
        <w:lastRenderedPageBreak/>
        <w:t>2.</w:t>
      </w:r>
      <w:r w:rsidR="00450364" w:rsidRPr="003A3FF0">
        <w:rPr>
          <w:rFonts w:ascii="Times New Roman" w:hAnsi="Times New Roman" w:cs="Times New Roman"/>
        </w:rPr>
        <w:t>2.2</w:t>
      </w:r>
      <w:r w:rsidRPr="003A3FF0">
        <w:rPr>
          <w:rFonts w:ascii="Times New Roman" w:hAnsi="Times New Roman" w:cs="Times New Roman"/>
        </w:rPr>
        <w:t xml:space="preserve"> </w:t>
      </w:r>
      <w:r w:rsidRPr="003A3FF0">
        <w:rPr>
          <w:rFonts w:ascii="Times New Roman" w:hAnsi="Times New Roman" w:cs="Times New Roman" w:hint="eastAsia"/>
        </w:rPr>
        <w:t>研究方法与技术路线</w:t>
      </w:r>
    </w:p>
    <w:p w14:paraId="749E355C" w14:textId="3B6681CC" w:rsidR="0088264B" w:rsidRPr="003A3FF0" w:rsidRDefault="003A3FF0" w:rsidP="003A3FF0">
      <w:pPr>
        <w:ind w:firstLineChars="0" w:firstLine="0"/>
        <w:rPr>
          <w:rFonts w:ascii="楷体" w:eastAsia="楷体" w:hAnsi="楷体"/>
          <w:b/>
          <w:bCs/>
        </w:rPr>
      </w:pPr>
      <w:bookmarkStart w:id="17" w:name="OLE_LINK11"/>
      <w:r>
        <w:rPr>
          <w:rFonts w:ascii="楷体" w:eastAsia="楷体" w:hAnsi="楷体" w:hint="eastAsia"/>
          <w:b/>
          <w:bCs/>
        </w:rPr>
        <w:t xml:space="preserve"> </w:t>
      </w:r>
      <w:r>
        <w:rPr>
          <w:rFonts w:ascii="楷体" w:eastAsia="楷体" w:hAnsi="楷体"/>
          <w:b/>
          <w:bCs/>
        </w:rPr>
        <w:t xml:space="preserve">  </w:t>
      </w:r>
      <w:r w:rsidR="00450364" w:rsidRPr="003A3FF0">
        <w:rPr>
          <w:rFonts w:ascii="楷体" w:eastAsia="楷体" w:hAnsi="楷体" w:hint="eastAsia"/>
          <w:b/>
          <w:bCs/>
        </w:rPr>
        <w:t>（1）</w:t>
      </w:r>
      <w:r w:rsidR="0088264B" w:rsidRPr="003A3FF0">
        <w:rPr>
          <w:rFonts w:ascii="楷体" w:eastAsia="楷体" w:hAnsi="楷体" w:hint="eastAsia"/>
          <w:b/>
          <w:bCs/>
        </w:rPr>
        <w:t>野外人工降雨产流实验设置</w:t>
      </w:r>
    </w:p>
    <w:p w14:paraId="63462BFD" w14:textId="07240934" w:rsidR="007255C3" w:rsidRPr="007255C3" w:rsidRDefault="007255C3" w:rsidP="002D1A11">
      <w:pPr>
        <w:ind w:firstLine="560"/>
      </w:pPr>
      <w:r w:rsidRPr="007255C3">
        <w:rPr>
          <w:rFonts w:hint="eastAsia"/>
        </w:rPr>
        <w:t>本研究基于南安溪流域典型山丘区的地貌与水文特征，选择具备代表性的坡面开展人工降雨产流实验，以刻画中等坡度条件下不同雨强的降雨</w:t>
      </w:r>
      <w:r>
        <w:rPr>
          <w:rFonts w:hint="eastAsia"/>
        </w:rPr>
        <w:t>-</w:t>
      </w:r>
      <w:r w:rsidRPr="007255C3">
        <w:rPr>
          <w:rFonts w:hint="eastAsia"/>
        </w:rPr>
        <w:t>入渗</w:t>
      </w:r>
      <w:r>
        <w:rPr>
          <w:rFonts w:hint="eastAsia"/>
        </w:rPr>
        <w:t>-</w:t>
      </w:r>
      <w:r w:rsidRPr="007255C3">
        <w:rPr>
          <w:rFonts w:hint="eastAsia"/>
        </w:rPr>
        <w:t>产流过程。实验方案从试验区选择、设备配置、工况设计、监测系统布设到数据处理与误差控制等方面进行了系统设计，具体方案如下</w:t>
      </w:r>
      <w:r w:rsidR="00E33999">
        <w:rPr>
          <w:rFonts w:hint="eastAsia"/>
        </w:rPr>
        <w:t>：</w:t>
      </w:r>
    </w:p>
    <w:bookmarkEnd w:id="17"/>
    <w:p w14:paraId="389AAEA0" w14:textId="16765E30" w:rsidR="007255C3" w:rsidRPr="00450364" w:rsidRDefault="007255C3" w:rsidP="003745FD">
      <w:pPr>
        <w:pStyle w:val="af6"/>
        <w:numPr>
          <w:ilvl w:val="0"/>
          <w:numId w:val="7"/>
        </w:numPr>
        <w:ind w:firstLineChars="0"/>
        <w:rPr>
          <w:rFonts w:eastAsia="宋体"/>
          <w:b/>
          <w:bCs/>
          <w:szCs w:val="40"/>
        </w:rPr>
      </w:pPr>
      <w:r w:rsidRPr="00450364">
        <w:rPr>
          <w:rFonts w:eastAsia="宋体" w:hint="eastAsia"/>
          <w:b/>
          <w:bCs/>
          <w:szCs w:val="40"/>
        </w:rPr>
        <w:t>试验区与样地选择</w:t>
      </w:r>
    </w:p>
    <w:p w14:paraId="59095DE3" w14:textId="5D601E2A" w:rsidR="002D1A11" w:rsidRDefault="002D1A11" w:rsidP="002D1A11">
      <w:pPr>
        <w:ind w:firstLine="560"/>
      </w:pPr>
      <w:r>
        <w:rPr>
          <w:rFonts w:hint="eastAsia"/>
        </w:rPr>
        <w:t>为开展野外人工降雨条件下的产流机理研究，本研究首先对南安溪流域中上游多个典型坡面区域进行了系统的实地踏勘与比选。初步踏查结果显示，南安溪山丘区坡度分布具有明显的二元结构特征：一类为坡度普遍超过</w:t>
      </w:r>
      <w:r>
        <w:rPr>
          <w:rFonts w:hint="eastAsia"/>
        </w:rPr>
        <w:t xml:space="preserve"> </w:t>
      </w:r>
      <w:r>
        <w:t>20</w:t>
      </w:r>
      <w:r>
        <w:rPr>
          <w:rFonts w:hint="eastAsia"/>
        </w:rPr>
        <w:t>°的原生自然坡面，此类坡面地形陡峭、林木高大且覆盖度高，地表凹凸不平，干扰因素较多，不利于开展可控条件下的标准化人工降雨产流实验；另一类为坡度小于</w:t>
      </w:r>
      <w:r>
        <w:rPr>
          <w:rFonts w:hint="eastAsia"/>
        </w:rPr>
        <w:t xml:space="preserve"> </w:t>
      </w:r>
      <w:r>
        <w:t>20</w:t>
      </w:r>
      <w:r>
        <w:rPr>
          <w:rFonts w:hint="eastAsia"/>
        </w:rPr>
        <w:t>°的缓坡区域，主要分布于农田、茶园或耕作地带，受到人为耕作扰动，土壤结构与地表形态难以代表自然坡面的典型水文过程。因此，若以“原状、可控、可代表”为原则开展坡面实验，上述两类坡面条件均存在明显局限，无法满足多组不同坡度下野外产流实验的设计要求。</w:t>
      </w:r>
    </w:p>
    <w:p w14:paraId="04E8F7EC" w14:textId="41F6D289" w:rsidR="002D1A11" w:rsidRDefault="002D1A11" w:rsidP="002D1A11">
      <w:pPr>
        <w:ind w:firstLine="560"/>
      </w:pPr>
      <w:r>
        <w:rPr>
          <w:rFonts w:hint="eastAsia"/>
        </w:rPr>
        <w:t>基于上述实际情况，结合南安溪流域中小流域普遍存在的丘陵地貌特征，本研究最终在流域中游选择了一处具有代表性的自然山丘坡面作为野外人工降雨实验区。该区域地形起伏明显、土壤层发育良好，地表覆盖物简单，植被以低矮草本为主，地表扰动小、坡面形态相对均</w:t>
      </w:r>
      <w:r>
        <w:rPr>
          <w:rFonts w:hint="eastAsia"/>
        </w:rPr>
        <w:lastRenderedPageBreak/>
        <w:t>一，能够真实反映南安溪丘陵区自然坡面的产流特征。经实测，该坡面坡度约为</w:t>
      </w:r>
      <w:r>
        <w:rPr>
          <w:rFonts w:hint="eastAsia"/>
        </w:rPr>
        <w:t xml:space="preserve"> 10</w:t>
      </w:r>
      <w:r>
        <w:rPr>
          <w:rFonts w:hint="eastAsia"/>
        </w:rPr>
        <w:t>°，既处于自然坡面中较为典型的缓坡坡度区间，又符合人工降雨设备的作业条件，便于实现降雨均匀性与观测精度的保障。</w:t>
      </w:r>
    </w:p>
    <w:p w14:paraId="31B3E8F8" w14:textId="1B5B8CE7" w:rsidR="006E5A50" w:rsidRPr="006E5A50" w:rsidRDefault="006E5A50" w:rsidP="006E5A50">
      <w:pPr>
        <w:pStyle w:val="a0"/>
        <w:ind w:firstLineChars="35" w:firstLine="98"/>
        <w:jc w:val="center"/>
      </w:pPr>
      <w:r>
        <w:rPr>
          <w:rFonts w:hint="eastAsia"/>
          <w:noProof/>
        </w:rPr>
        <w:drawing>
          <wp:inline distT="0" distB="0" distL="0" distR="0" wp14:anchorId="75D11A98" wp14:editId="71F62FAD">
            <wp:extent cx="3499836" cy="3457575"/>
            <wp:effectExtent l="0" t="0" r="5715" b="0"/>
            <wp:docPr id="7915432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3246" name="图片 791543246"/>
                    <pic:cNvPicPr/>
                  </pic:nvPicPr>
                  <pic:blipFill rotWithShape="1">
                    <a:blip r:embed="rId16" cstate="print">
                      <a:extLst>
                        <a:ext uri="{28A0092B-C50C-407E-A947-70E740481C1C}">
                          <a14:useLocalDpi xmlns:a14="http://schemas.microsoft.com/office/drawing/2010/main" val="0"/>
                        </a:ext>
                      </a:extLst>
                    </a:blip>
                    <a:srcRect l="17698" t="2300" r="15934" b="4956"/>
                    <a:stretch>
                      <a:fillRect/>
                    </a:stretch>
                  </pic:blipFill>
                  <pic:spPr bwMode="auto">
                    <a:xfrm>
                      <a:off x="0" y="0"/>
                      <a:ext cx="3500120" cy="3457856"/>
                    </a:xfrm>
                    <a:prstGeom prst="rect">
                      <a:avLst/>
                    </a:prstGeom>
                    <a:ln>
                      <a:noFill/>
                    </a:ln>
                    <a:extLst>
                      <a:ext uri="{53640926-AAD7-44D8-BBD7-CCE9431645EC}">
                        <a14:shadowObscured xmlns:a14="http://schemas.microsoft.com/office/drawing/2010/main"/>
                      </a:ext>
                    </a:extLst>
                  </pic:spPr>
                </pic:pic>
              </a:graphicData>
            </a:graphic>
          </wp:inline>
        </w:drawing>
      </w:r>
    </w:p>
    <w:p w14:paraId="5716A8EE" w14:textId="4CDCB65E" w:rsidR="006E5A50" w:rsidRDefault="006E5A50" w:rsidP="006E5A50">
      <w:pPr>
        <w:ind w:firstLineChars="0" w:firstLine="0"/>
        <w:jc w:val="center"/>
        <w:rPr>
          <w:rFonts w:eastAsia="宋体" w:cs="Times New Roman"/>
          <w:b/>
          <w:szCs w:val="40"/>
        </w:rPr>
      </w:pPr>
      <w:r w:rsidRPr="00486E5A">
        <w:rPr>
          <w:rFonts w:eastAsia="宋体" w:cs="Times New Roman" w:hint="eastAsia"/>
          <w:b/>
        </w:rPr>
        <w:t>图</w:t>
      </w:r>
      <w:r>
        <w:rPr>
          <w:rFonts w:eastAsia="宋体" w:cs="Times New Roman"/>
          <w:b/>
          <w:szCs w:val="40"/>
        </w:rPr>
        <w:t>2</w:t>
      </w:r>
      <w:r>
        <w:rPr>
          <w:rFonts w:eastAsia="宋体" w:cs="Times New Roman" w:hint="eastAsia"/>
          <w:b/>
          <w:szCs w:val="40"/>
        </w:rPr>
        <w:t>.</w:t>
      </w:r>
      <w:r w:rsidR="00450364">
        <w:rPr>
          <w:rFonts w:eastAsia="宋体" w:cs="Times New Roman"/>
          <w:b/>
          <w:szCs w:val="40"/>
        </w:rPr>
        <w:t>2</w:t>
      </w:r>
      <w:r>
        <w:rPr>
          <w:rFonts w:eastAsia="宋体" w:cs="Times New Roman" w:hint="eastAsia"/>
          <w:b/>
          <w:szCs w:val="40"/>
        </w:rPr>
        <w:t>-1</w:t>
      </w:r>
      <w:r w:rsidRPr="00486E5A">
        <w:rPr>
          <w:rFonts w:eastAsia="宋体" w:cs="Times New Roman"/>
          <w:b/>
        </w:rPr>
        <w:t xml:space="preserve"> </w:t>
      </w:r>
      <w:r>
        <w:rPr>
          <w:rFonts w:eastAsia="宋体" w:cs="Times New Roman" w:hint="eastAsia"/>
          <w:b/>
          <w:szCs w:val="40"/>
        </w:rPr>
        <w:t>野外坡面所在</w:t>
      </w:r>
      <w:r w:rsidR="00E354E0">
        <w:rPr>
          <w:rFonts w:eastAsia="宋体" w:cs="Times New Roman" w:hint="eastAsia"/>
          <w:b/>
          <w:szCs w:val="40"/>
        </w:rPr>
        <w:t>流域</w:t>
      </w:r>
      <w:r>
        <w:rPr>
          <w:rFonts w:eastAsia="宋体" w:cs="Times New Roman" w:hint="eastAsia"/>
          <w:b/>
          <w:szCs w:val="40"/>
        </w:rPr>
        <w:t>位置</w:t>
      </w:r>
    </w:p>
    <w:p w14:paraId="550C85B2" w14:textId="77777777" w:rsidR="00730427" w:rsidRDefault="00730427" w:rsidP="00730427">
      <w:pPr>
        <w:pStyle w:val="TOC6"/>
        <w:ind w:left="0" w:firstLineChars="0" w:firstLine="0"/>
        <w:jc w:val="center"/>
      </w:pPr>
      <w:r w:rsidRPr="006E5A50">
        <w:rPr>
          <w:noProof/>
        </w:rPr>
        <w:drawing>
          <wp:inline distT="0" distB="0" distL="0" distR="0" wp14:anchorId="18146E24" wp14:editId="5595ABF5">
            <wp:extent cx="4162301" cy="3120746"/>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75251" cy="3130455"/>
                    </a:xfrm>
                    <a:prstGeom prst="rect">
                      <a:avLst/>
                    </a:prstGeom>
                    <a:noFill/>
                    <a:ln>
                      <a:noFill/>
                    </a:ln>
                  </pic:spPr>
                </pic:pic>
              </a:graphicData>
            </a:graphic>
          </wp:inline>
        </w:drawing>
      </w:r>
    </w:p>
    <w:p w14:paraId="58F5495E" w14:textId="0A1E4913" w:rsidR="00730427" w:rsidRPr="00730427" w:rsidRDefault="00730427" w:rsidP="00730427">
      <w:pPr>
        <w:ind w:firstLineChars="0" w:firstLine="0"/>
        <w:jc w:val="center"/>
        <w:rPr>
          <w:rFonts w:eastAsia="宋体" w:cs="Times New Roman"/>
          <w:b/>
          <w:szCs w:val="40"/>
        </w:rPr>
      </w:pPr>
      <w:r w:rsidRPr="00486E5A">
        <w:rPr>
          <w:rFonts w:eastAsia="宋体" w:cs="Times New Roman" w:hint="eastAsia"/>
          <w:b/>
        </w:rPr>
        <w:t>图</w:t>
      </w:r>
      <w:r>
        <w:rPr>
          <w:rFonts w:eastAsia="宋体" w:cs="Times New Roman"/>
          <w:b/>
          <w:szCs w:val="40"/>
        </w:rPr>
        <w:t>2</w:t>
      </w:r>
      <w:r>
        <w:rPr>
          <w:rFonts w:eastAsia="宋体" w:cs="Times New Roman" w:hint="eastAsia"/>
          <w:b/>
          <w:szCs w:val="40"/>
        </w:rPr>
        <w:t>.</w:t>
      </w:r>
      <w:r w:rsidR="00450364">
        <w:rPr>
          <w:rFonts w:eastAsia="宋体" w:cs="Times New Roman"/>
          <w:b/>
          <w:szCs w:val="40"/>
        </w:rPr>
        <w:t>2</w:t>
      </w:r>
      <w:r>
        <w:rPr>
          <w:rFonts w:eastAsia="宋体" w:cs="Times New Roman" w:hint="eastAsia"/>
          <w:b/>
          <w:szCs w:val="40"/>
        </w:rPr>
        <w:t>-</w:t>
      </w:r>
      <w:r>
        <w:rPr>
          <w:rFonts w:eastAsia="宋体" w:cs="Times New Roman"/>
          <w:b/>
          <w:szCs w:val="40"/>
        </w:rPr>
        <w:t>2</w:t>
      </w:r>
      <w:r w:rsidRPr="00486E5A">
        <w:rPr>
          <w:rFonts w:eastAsia="宋体" w:cs="Times New Roman"/>
          <w:b/>
        </w:rPr>
        <w:t xml:space="preserve"> </w:t>
      </w:r>
      <w:r>
        <w:rPr>
          <w:rFonts w:eastAsia="宋体" w:cs="Times New Roman" w:hint="eastAsia"/>
          <w:b/>
          <w:szCs w:val="40"/>
        </w:rPr>
        <w:t>野外坡面实际图</w:t>
      </w:r>
    </w:p>
    <w:p w14:paraId="2DA8BF22" w14:textId="77777777" w:rsidR="002D1A11" w:rsidRDefault="002D1A11" w:rsidP="002D1A11">
      <w:pPr>
        <w:ind w:firstLine="560"/>
      </w:pPr>
      <w:r>
        <w:rPr>
          <w:rFonts w:hint="eastAsia"/>
        </w:rPr>
        <w:lastRenderedPageBreak/>
        <w:t>根据坡面的均匀性状况和降雨实验需求，在坡面上划定</w:t>
      </w:r>
      <w:r>
        <w:rPr>
          <w:rFonts w:hint="eastAsia"/>
        </w:rPr>
        <w:t xml:space="preserve"> 1 m</w:t>
      </w:r>
      <w:r>
        <w:rPr>
          <w:rFonts w:hint="eastAsia"/>
        </w:rPr>
        <w:t>²（</w:t>
      </w:r>
      <w:r>
        <w:rPr>
          <w:rFonts w:hint="eastAsia"/>
        </w:rPr>
        <w:t xml:space="preserve">1.0 m </w:t>
      </w:r>
      <w:r>
        <w:rPr>
          <w:rFonts w:hint="eastAsia"/>
        </w:rPr>
        <w:t>×</w:t>
      </w:r>
      <w:r>
        <w:rPr>
          <w:rFonts w:hint="eastAsia"/>
        </w:rPr>
        <w:t xml:space="preserve"> 1.0 m</w:t>
      </w:r>
      <w:r>
        <w:rPr>
          <w:rFonts w:hint="eastAsia"/>
        </w:rPr>
        <w:t>）</w:t>
      </w:r>
      <w:r>
        <w:rPr>
          <w:rFonts w:hint="eastAsia"/>
        </w:rPr>
        <w:t xml:space="preserve"> </w:t>
      </w:r>
      <w:r>
        <w:rPr>
          <w:rFonts w:hint="eastAsia"/>
        </w:rPr>
        <w:t>的标准化人工降雨样方。为确保实验过程中产流收集的完整性与准确性，样方四周采用金属边板进行封边处理，使其既能隔离外部径流防止侧向汇流干扰，又能确保样内产流全部汇入出口集流系统。此外，为尽可能保持土壤的原状特征，样方表面仅清除少量松散杂物，不进行任何扰动性整坡操作，确保实验能够反映真实坡面条件下的产流过程。</w:t>
      </w:r>
    </w:p>
    <w:p w14:paraId="08F6BCC0" w14:textId="22B86B83" w:rsidR="00730427" w:rsidRDefault="00730427" w:rsidP="00730427">
      <w:pPr>
        <w:pStyle w:val="a0"/>
        <w:ind w:firstLine="280"/>
      </w:pPr>
      <w:r w:rsidRPr="00DB23C7">
        <w:rPr>
          <w:noProof/>
        </w:rPr>
        <w:drawing>
          <wp:inline distT="0" distB="0" distL="0" distR="0" wp14:anchorId="18E40543" wp14:editId="7EAA8D50">
            <wp:extent cx="5274310" cy="3633470"/>
            <wp:effectExtent l="0" t="0" r="2540" b="5080"/>
            <wp:docPr id="3536425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633470"/>
                    </a:xfrm>
                    <a:prstGeom prst="rect">
                      <a:avLst/>
                    </a:prstGeom>
                    <a:noFill/>
                    <a:ln>
                      <a:noFill/>
                    </a:ln>
                  </pic:spPr>
                </pic:pic>
              </a:graphicData>
            </a:graphic>
          </wp:inline>
        </w:drawing>
      </w:r>
    </w:p>
    <w:p w14:paraId="18014261" w14:textId="05AB0B97" w:rsidR="00730427" w:rsidRPr="00730427" w:rsidRDefault="00730427" w:rsidP="00730427">
      <w:pPr>
        <w:ind w:firstLineChars="0" w:firstLine="0"/>
        <w:jc w:val="center"/>
        <w:rPr>
          <w:rFonts w:eastAsia="宋体" w:cs="Times New Roman"/>
          <w:b/>
          <w:szCs w:val="40"/>
        </w:rPr>
      </w:pPr>
      <w:r w:rsidRPr="00486E5A">
        <w:rPr>
          <w:rFonts w:eastAsia="宋体" w:cs="Times New Roman" w:hint="eastAsia"/>
          <w:b/>
        </w:rPr>
        <w:t>图</w:t>
      </w:r>
      <w:r>
        <w:rPr>
          <w:rFonts w:eastAsia="宋体" w:cs="Times New Roman"/>
          <w:b/>
          <w:szCs w:val="40"/>
        </w:rPr>
        <w:t>2</w:t>
      </w:r>
      <w:r>
        <w:rPr>
          <w:rFonts w:eastAsia="宋体" w:cs="Times New Roman" w:hint="eastAsia"/>
          <w:b/>
          <w:szCs w:val="40"/>
        </w:rPr>
        <w:t>.</w:t>
      </w:r>
      <w:r w:rsidR="00450364">
        <w:rPr>
          <w:rFonts w:eastAsia="宋体" w:cs="Times New Roman"/>
          <w:b/>
          <w:szCs w:val="40"/>
        </w:rPr>
        <w:t>2</w:t>
      </w:r>
      <w:r>
        <w:rPr>
          <w:rFonts w:eastAsia="宋体" w:cs="Times New Roman" w:hint="eastAsia"/>
          <w:b/>
          <w:szCs w:val="40"/>
        </w:rPr>
        <w:t>-</w:t>
      </w:r>
      <w:r>
        <w:rPr>
          <w:rFonts w:eastAsia="宋体" w:cs="Times New Roman"/>
          <w:b/>
          <w:szCs w:val="40"/>
        </w:rPr>
        <w:t>3</w:t>
      </w:r>
      <w:r w:rsidRPr="00486E5A">
        <w:rPr>
          <w:rFonts w:eastAsia="宋体" w:cs="Times New Roman"/>
          <w:b/>
        </w:rPr>
        <w:t xml:space="preserve"> </w:t>
      </w:r>
      <w:r w:rsidR="00E33999">
        <w:rPr>
          <w:rFonts w:eastAsia="宋体" w:cs="Times New Roman" w:hint="eastAsia"/>
          <w:b/>
          <w:szCs w:val="40"/>
        </w:rPr>
        <w:t>样方封边处理</w:t>
      </w:r>
    </w:p>
    <w:p w14:paraId="05320216" w14:textId="77777777" w:rsidR="002D1A11" w:rsidRPr="007255C3" w:rsidRDefault="002D1A11" w:rsidP="002D1A11">
      <w:pPr>
        <w:ind w:firstLine="560"/>
      </w:pPr>
      <w:r>
        <w:rPr>
          <w:rFonts w:hint="eastAsia"/>
        </w:rPr>
        <w:t>需要强调的是，由于南安溪自然条件限制，在野外仅选择具备代表性的</w:t>
      </w:r>
      <w:r>
        <w:rPr>
          <w:rFonts w:hint="eastAsia"/>
        </w:rPr>
        <w:t xml:space="preserve"> 10</w:t>
      </w:r>
      <w:r>
        <w:rPr>
          <w:rFonts w:hint="eastAsia"/>
        </w:rPr>
        <w:t>°</w:t>
      </w:r>
      <w:r>
        <w:rPr>
          <w:rFonts w:hint="eastAsia"/>
        </w:rPr>
        <w:t xml:space="preserve"> </w:t>
      </w:r>
      <w:r>
        <w:rPr>
          <w:rFonts w:hint="eastAsia"/>
        </w:rPr>
        <w:t>坡面作为标准实验坡面，而不同坡度对产流过程的影响将在实验室内通过可控变坡土槽装置开展补充实验，以实现坡度因素的系统性研究。野外实验与室内变坡实验相结合的方式，既确保了实验条</w:t>
      </w:r>
      <w:r>
        <w:rPr>
          <w:rFonts w:hint="eastAsia"/>
        </w:rPr>
        <w:lastRenderedPageBreak/>
        <w:t>件的代表性与真实性，又弥补了自然地形条件难以覆盖多坡度梯度的不足，从而形成完整的坡面产流机理研究体系。</w:t>
      </w:r>
    </w:p>
    <w:p w14:paraId="647F920E" w14:textId="248EEC8C" w:rsidR="00E354E0" w:rsidRPr="00450364" w:rsidRDefault="00E354E0" w:rsidP="003745FD">
      <w:pPr>
        <w:pStyle w:val="af6"/>
        <w:numPr>
          <w:ilvl w:val="0"/>
          <w:numId w:val="7"/>
        </w:numPr>
        <w:ind w:firstLineChars="0"/>
        <w:rPr>
          <w:rFonts w:eastAsia="宋体"/>
          <w:b/>
          <w:bCs/>
          <w:szCs w:val="40"/>
        </w:rPr>
      </w:pPr>
      <w:r w:rsidRPr="00450364">
        <w:rPr>
          <w:rFonts w:eastAsia="宋体" w:hint="eastAsia"/>
          <w:b/>
          <w:bCs/>
          <w:szCs w:val="40"/>
        </w:rPr>
        <w:t>人工降雨设备及系统配置</w:t>
      </w:r>
    </w:p>
    <w:p w14:paraId="3CB9C500" w14:textId="7C80EC82" w:rsidR="00E354E0" w:rsidRDefault="00E354E0" w:rsidP="00E354E0">
      <w:pPr>
        <w:pStyle w:val="aff7"/>
        <w:spacing w:before="0" w:beforeAutospacing="0" w:after="0" w:afterAutospacing="0" w:line="360" w:lineRule="auto"/>
        <w:ind w:firstLine="560"/>
        <w:rPr>
          <w:rFonts w:eastAsiaTheme="minorEastAsia" w:cstheme="minorBidi"/>
          <w:kern w:val="2"/>
          <w:sz w:val="28"/>
          <w:szCs w:val="22"/>
        </w:rPr>
      </w:pPr>
      <w:r w:rsidRPr="00E354E0">
        <w:rPr>
          <w:rFonts w:eastAsiaTheme="minorEastAsia" w:cstheme="minorBidi" w:hint="eastAsia"/>
          <w:kern w:val="2"/>
          <w:sz w:val="28"/>
          <w:szCs w:val="22"/>
        </w:rPr>
        <w:t>实验采用</w:t>
      </w:r>
      <w:r w:rsidRPr="00E354E0">
        <w:rPr>
          <w:rFonts w:eastAsiaTheme="minorEastAsia" w:cstheme="minorBidi"/>
          <w:kern w:val="2"/>
          <w:sz w:val="28"/>
          <w:szCs w:val="22"/>
        </w:rPr>
        <w:t xml:space="preserve"> EMI</w:t>
      </w:r>
      <w:r w:rsidRPr="00E354E0">
        <w:rPr>
          <w:rFonts w:eastAsiaTheme="minorEastAsia" w:cstheme="minorBidi" w:hint="eastAsia"/>
          <w:kern w:val="2"/>
          <w:sz w:val="28"/>
          <w:szCs w:val="22"/>
        </w:rPr>
        <w:t>（</w:t>
      </w:r>
      <w:r w:rsidRPr="00E354E0">
        <w:rPr>
          <w:rFonts w:eastAsiaTheme="minorEastAsia" w:cstheme="minorBidi"/>
          <w:kern w:val="2"/>
          <w:sz w:val="28"/>
          <w:szCs w:val="22"/>
        </w:rPr>
        <w:t>EMI Rainfall Simulator</w:t>
      </w:r>
      <w:r w:rsidRPr="00E354E0">
        <w:rPr>
          <w:rFonts w:eastAsiaTheme="minorEastAsia" w:cstheme="minorBidi" w:hint="eastAsia"/>
          <w:kern w:val="2"/>
          <w:sz w:val="28"/>
          <w:szCs w:val="22"/>
        </w:rPr>
        <w:t>）便携式人工降雨系统作为降雨模拟设备，配置适用于野外条件的喷头阵列和可调变频水泵。装置可在</w:t>
      </w:r>
      <w:r w:rsidRPr="00E354E0">
        <w:rPr>
          <w:rFonts w:eastAsiaTheme="minorEastAsia" w:cstheme="minorBidi"/>
          <w:kern w:val="2"/>
          <w:sz w:val="28"/>
          <w:szCs w:val="22"/>
        </w:rPr>
        <w:t xml:space="preserve"> </w:t>
      </w:r>
      <w:r>
        <w:rPr>
          <w:rFonts w:eastAsiaTheme="minorEastAsia" w:cstheme="minorBidi"/>
          <w:kern w:val="2"/>
          <w:sz w:val="28"/>
          <w:szCs w:val="22"/>
        </w:rPr>
        <w:t>10-168</w:t>
      </w:r>
      <w:r w:rsidRPr="00E354E0">
        <w:rPr>
          <w:rFonts w:eastAsiaTheme="minorEastAsia" w:cstheme="minorBidi"/>
          <w:kern w:val="2"/>
          <w:sz w:val="28"/>
          <w:szCs w:val="22"/>
        </w:rPr>
        <w:t xml:space="preserve"> mm/h </w:t>
      </w:r>
      <w:r w:rsidRPr="00E354E0">
        <w:rPr>
          <w:rFonts w:eastAsiaTheme="minorEastAsia" w:cstheme="minorBidi" w:hint="eastAsia"/>
          <w:kern w:val="2"/>
          <w:sz w:val="28"/>
          <w:szCs w:val="22"/>
        </w:rPr>
        <w:t>范围内稳定调节降雨强度，雨滴粒径分布接近自然暴雨条件，雨幕均匀性通过预实验调整至</w:t>
      </w:r>
      <w:r w:rsidRPr="00E354E0">
        <w:rPr>
          <w:rFonts w:eastAsiaTheme="minorEastAsia" w:cstheme="minorBidi"/>
          <w:kern w:val="2"/>
          <w:sz w:val="28"/>
          <w:szCs w:val="22"/>
        </w:rPr>
        <w:t xml:space="preserve"> ≥ 0.85</w:t>
      </w:r>
      <w:r w:rsidRPr="00E354E0">
        <w:rPr>
          <w:rFonts w:eastAsiaTheme="minorEastAsia" w:cstheme="minorBidi" w:hint="eastAsia"/>
          <w:kern w:val="2"/>
          <w:sz w:val="28"/>
          <w:szCs w:val="22"/>
        </w:rPr>
        <w:t>。为保证持续供水，在降雨现场设置移动式蓄水箱，使用高扬程水泵通过压力</w:t>
      </w:r>
      <w:r>
        <w:rPr>
          <w:rFonts w:eastAsiaTheme="minorEastAsia" w:cstheme="minorBidi" w:hint="eastAsia"/>
          <w:kern w:val="2"/>
          <w:sz w:val="28"/>
          <w:szCs w:val="22"/>
        </w:rPr>
        <w:t>及摆动频率</w:t>
      </w:r>
      <w:r w:rsidRPr="00E354E0">
        <w:rPr>
          <w:rFonts w:eastAsiaTheme="minorEastAsia" w:cstheme="minorBidi" w:hint="eastAsia"/>
          <w:kern w:val="2"/>
          <w:sz w:val="28"/>
          <w:szCs w:val="22"/>
        </w:rPr>
        <w:t>控制系统维持稳定喷淋强度。</w:t>
      </w:r>
    </w:p>
    <w:p w14:paraId="1518CB3C" w14:textId="3B864915" w:rsidR="00E354E0" w:rsidRDefault="00E354E0" w:rsidP="00E354E0">
      <w:pPr>
        <w:pStyle w:val="aff7"/>
        <w:spacing w:before="0" w:beforeAutospacing="0" w:after="0" w:afterAutospacing="0" w:line="360" w:lineRule="auto"/>
        <w:ind w:firstLine="564"/>
        <w:rPr>
          <w:rFonts w:eastAsiaTheme="minorEastAsia" w:cstheme="minorBidi"/>
          <w:kern w:val="2"/>
          <w:sz w:val="28"/>
          <w:szCs w:val="22"/>
        </w:rPr>
      </w:pPr>
      <w:r w:rsidRPr="00E354E0">
        <w:rPr>
          <w:rFonts w:eastAsiaTheme="minorEastAsia" w:cstheme="minorBidi" w:hint="eastAsia"/>
          <w:kern w:val="2"/>
          <w:sz w:val="28"/>
          <w:szCs w:val="22"/>
        </w:rPr>
        <w:t>该精密仪器具备多项显著的技术特点和独特的工作原理，确保了模拟降雨的真实性和实验结果的可靠性。其核心技术之一在于采用了国际先进的振荡式原理来人工模拟产生具有水动态特征的自然降雨过程。这种精巧的设计能够更为逼真地再现自然界雨滴的形成机制和下落动态，从而保证所模拟降雨的各项物理特性，例如雨滴的平均大小、具体形状以及最终的下落速度等，都能够最大限度地接近真实自然降雨的情景，这对于提升野外实验结果的代表性和可信度至关重要。该仪器通过一种带压力的垂直向下喷射方式来模拟降雨，其产生的雨滴具有较大的动能，能够有效接近自然降雨条件下雨滴所携带的冲击能量。雨滴动能是引发土壤表面溅蚀、影响土壤入渗速率和深度的关键物理因素，因此，这种高能量雨滴的模拟对于准确再现高强度降雨事件（例如梅雨季节的持续性强降水或台风带来的短历时特大暴雨）下地表水文响应过程，具有不可替代的重要性。</w:t>
      </w:r>
    </w:p>
    <w:p w14:paraId="29AE8811" w14:textId="686C14FF" w:rsidR="00E354E0" w:rsidRDefault="00E354E0" w:rsidP="00E354E0">
      <w:pPr>
        <w:pStyle w:val="aff7"/>
        <w:spacing w:before="0" w:beforeAutospacing="0" w:after="0" w:afterAutospacing="0" w:line="360" w:lineRule="auto"/>
        <w:jc w:val="center"/>
        <w:rPr>
          <w:rFonts w:eastAsiaTheme="minorEastAsia" w:cstheme="minorBidi"/>
          <w:kern w:val="2"/>
          <w:sz w:val="28"/>
          <w:szCs w:val="22"/>
        </w:rPr>
      </w:pPr>
      <w:r w:rsidRPr="00E354E0">
        <w:rPr>
          <w:rFonts w:eastAsiaTheme="minorEastAsia" w:cstheme="minorBidi"/>
          <w:noProof/>
          <w:kern w:val="2"/>
          <w:sz w:val="28"/>
          <w:szCs w:val="22"/>
        </w:rPr>
        <w:lastRenderedPageBreak/>
        <w:drawing>
          <wp:inline distT="0" distB="0" distL="0" distR="0" wp14:anchorId="6B4A9BAD" wp14:editId="7FF9EC6B">
            <wp:extent cx="4846569" cy="3633787"/>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52381" cy="3638144"/>
                    </a:xfrm>
                    <a:prstGeom prst="rect">
                      <a:avLst/>
                    </a:prstGeom>
                    <a:noFill/>
                    <a:ln>
                      <a:noFill/>
                    </a:ln>
                  </pic:spPr>
                </pic:pic>
              </a:graphicData>
            </a:graphic>
          </wp:inline>
        </w:drawing>
      </w:r>
    </w:p>
    <w:p w14:paraId="156E6CC1" w14:textId="08FF30EF" w:rsidR="00E354E0" w:rsidRDefault="00E354E0" w:rsidP="00E354E0">
      <w:pPr>
        <w:ind w:firstLineChars="0" w:firstLine="0"/>
        <w:jc w:val="center"/>
        <w:rPr>
          <w:rFonts w:eastAsia="宋体" w:cs="Times New Roman"/>
          <w:b/>
          <w:szCs w:val="40"/>
        </w:rPr>
      </w:pPr>
      <w:r w:rsidRPr="00486E5A">
        <w:rPr>
          <w:rFonts w:eastAsia="宋体" w:cs="Times New Roman" w:hint="eastAsia"/>
          <w:b/>
        </w:rPr>
        <w:t>图</w:t>
      </w:r>
      <w:r>
        <w:rPr>
          <w:rFonts w:eastAsia="宋体" w:cs="Times New Roman"/>
          <w:b/>
          <w:szCs w:val="40"/>
        </w:rPr>
        <w:t>2</w:t>
      </w:r>
      <w:r>
        <w:rPr>
          <w:rFonts w:eastAsia="宋体" w:cs="Times New Roman" w:hint="eastAsia"/>
          <w:b/>
          <w:szCs w:val="40"/>
        </w:rPr>
        <w:t>.</w:t>
      </w:r>
      <w:r w:rsidR="00450364">
        <w:rPr>
          <w:rFonts w:eastAsia="宋体" w:cs="Times New Roman"/>
          <w:b/>
          <w:szCs w:val="40"/>
        </w:rPr>
        <w:t>2</w:t>
      </w:r>
      <w:r>
        <w:rPr>
          <w:rFonts w:eastAsia="宋体" w:cs="Times New Roman" w:hint="eastAsia"/>
          <w:b/>
          <w:szCs w:val="40"/>
        </w:rPr>
        <w:t>-</w:t>
      </w:r>
      <w:r w:rsidR="00450364">
        <w:rPr>
          <w:rFonts w:eastAsia="宋体" w:cs="Times New Roman"/>
          <w:b/>
          <w:szCs w:val="40"/>
        </w:rPr>
        <w:t>4</w:t>
      </w:r>
      <w:r w:rsidRPr="00486E5A">
        <w:rPr>
          <w:rFonts w:eastAsia="宋体" w:cs="Times New Roman"/>
          <w:b/>
        </w:rPr>
        <w:t xml:space="preserve"> </w:t>
      </w:r>
      <w:r>
        <w:rPr>
          <w:rFonts w:eastAsia="宋体" w:cs="Times New Roman" w:hint="eastAsia"/>
          <w:b/>
          <w:szCs w:val="40"/>
        </w:rPr>
        <w:t>EMI</w:t>
      </w:r>
      <w:r>
        <w:rPr>
          <w:rFonts w:eastAsia="宋体" w:cs="Times New Roman" w:hint="eastAsia"/>
          <w:b/>
          <w:szCs w:val="40"/>
        </w:rPr>
        <w:t>调试</w:t>
      </w:r>
    </w:p>
    <w:p w14:paraId="7D4E62BC" w14:textId="0ADCB11F" w:rsidR="00512DAA" w:rsidRPr="00450364" w:rsidRDefault="00512DAA" w:rsidP="003745FD">
      <w:pPr>
        <w:pStyle w:val="af6"/>
        <w:numPr>
          <w:ilvl w:val="0"/>
          <w:numId w:val="7"/>
        </w:numPr>
        <w:ind w:firstLineChars="0"/>
        <w:rPr>
          <w:rFonts w:eastAsia="宋体"/>
          <w:b/>
          <w:bCs/>
          <w:szCs w:val="40"/>
        </w:rPr>
      </w:pPr>
      <w:r w:rsidRPr="00450364">
        <w:rPr>
          <w:rFonts w:eastAsia="宋体" w:hint="eastAsia"/>
          <w:b/>
          <w:bCs/>
          <w:szCs w:val="40"/>
        </w:rPr>
        <w:t>试验因子与工况设计</w:t>
      </w:r>
    </w:p>
    <w:p w14:paraId="1C552AD3" w14:textId="5FC6269C" w:rsidR="007255C3" w:rsidRDefault="007255C3" w:rsidP="00512DAA">
      <w:pPr>
        <w:pStyle w:val="aff7"/>
        <w:spacing w:before="0" w:beforeAutospacing="0" w:after="0" w:afterAutospacing="0" w:line="360" w:lineRule="auto"/>
        <w:ind w:firstLine="561"/>
        <w:rPr>
          <w:rFonts w:eastAsiaTheme="minorEastAsia" w:cstheme="minorBidi"/>
          <w:kern w:val="2"/>
          <w:sz w:val="28"/>
          <w:szCs w:val="22"/>
        </w:rPr>
      </w:pPr>
      <w:r w:rsidRPr="00512DAA">
        <w:rPr>
          <w:rFonts w:eastAsiaTheme="minorEastAsia" w:cstheme="minorBidi" w:hint="eastAsia"/>
          <w:kern w:val="2"/>
          <w:sz w:val="28"/>
          <w:szCs w:val="22"/>
        </w:rPr>
        <w:t>降雨工况以不同雨强为核心控制因子，设置</w:t>
      </w:r>
      <w:r w:rsidRPr="00512DAA">
        <w:rPr>
          <w:rFonts w:eastAsiaTheme="minorEastAsia" w:cstheme="minorBidi"/>
          <w:kern w:val="2"/>
          <w:sz w:val="28"/>
          <w:szCs w:val="22"/>
        </w:rPr>
        <w:t xml:space="preserve"> 30 mm/h</w:t>
      </w:r>
      <w:r w:rsidRPr="00512DAA">
        <w:rPr>
          <w:rFonts w:eastAsiaTheme="minorEastAsia" w:cstheme="minorBidi" w:hint="eastAsia"/>
          <w:kern w:val="2"/>
          <w:sz w:val="28"/>
          <w:szCs w:val="22"/>
        </w:rPr>
        <w:t>、</w:t>
      </w:r>
      <w:r w:rsidRPr="00512DAA">
        <w:rPr>
          <w:rFonts w:eastAsiaTheme="minorEastAsia" w:cstheme="minorBidi"/>
          <w:kern w:val="2"/>
          <w:sz w:val="28"/>
          <w:szCs w:val="22"/>
        </w:rPr>
        <w:t>60 mm/h</w:t>
      </w:r>
      <w:r w:rsidR="00512DAA">
        <w:rPr>
          <w:rFonts w:eastAsiaTheme="minorEastAsia" w:cstheme="minorBidi" w:hint="eastAsia"/>
          <w:kern w:val="2"/>
          <w:sz w:val="28"/>
          <w:szCs w:val="22"/>
        </w:rPr>
        <w:t>、</w:t>
      </w:r>
      <w:r w:rsidRPr="00512DAA">
        <w:rPr>
          <w:rFonts w:eastAsiaTheme="minorEastAsia" w:cstheme="minorBidi"/>
          <w:kern w:val="2"/>
          <w:sz w:val="28"/>
          <w:szCs w:val="22"/>
        </w:rPr>
        <w:t>90 mm/h</w:t>
      </w:r>
      <w:r w:rsidR="00512DAA">
        <w:rPr>
          <w:rFonts w:eastAsiaTheme="minorEastAsia" w:cstheme="minorBidi" w:hint="eastAsia"/>
          <w:kern w:val="2"/>
          <w:sz w:val="28"/>
          <w:szCs w:val="22"/>
        </w:rPr>
        <w:t>和</w:t>
      </w:r>
      <w:r w:rsidR="00512DAA">
        <w:rPr>
          <w:rFonts w:eastAsiaTheme="minorEastAsia" w:cstheme="minorBidi" w:hint="eastAsia"/>
          <w:kern w:val="2"/>
          <w:sz w:val="28"/>
          <w:szCs w:val="22"/>
        </w:rPr>
        <w:t>1</w:t>
      </w:r>
      <w:r w:rsidR="00512DAA">
        <w:rPr>
          <w:rFonts w:eastAsiaTheme="minorEastAsia" w:cstheme="minorBidi"/>
          <w:kern w:val="2"/>
          <w:sz w:val="28"/>
          <w:szCs w:val="22"/>
        </w:rPr>
        <w:t>20</w:t>
      </w:r>
      <w:r w:rsidR="00512DAA">
        <w:rPr>
          <w:rFonts w:eastAsiaTheme="minorEastAsia" w:cstheme="minorBidi" w:hint="eastAsia"/>
          <w:kern w:val="2"/>
          <w:sz w:val="28"/>
          <w:szCs w:val="22"/>
        </w:rPr>
        <w:t>mm</w:t>
      </w:r>
      <w:r w:rsidR="00512DAA">
        <w:rPr>
          <w:rFonts w:eastAsiaTheme="minorEastAsia" w:cstheme="minorBidi"/>
          <w:kern w:val="2"/>
          <w:sz w:val="28"/>
          <w:szCs w:val="22"/>
        </w:rPr>
        <w:t>/</w:t>
      </w:r>
      <w:r w:rsidR="00512DAA">
        <w:rPr>
          <w:rFonts w:eastAsiaTheme="minorEastAsia" w:cstheme="minorBidi" w:hint="eastAsia"/>
          <w:kern w:val="2"/>
          <w:sz w:val="28"/>
          <w:szCs w:val="22"/>
        </w:rPr>
        <w:t>h</w:t>
      </w:r>
      <w:r w:rsidRPr="00512DAA">
        <w:rPr>
          <w:rFonts w:eastAsiaTheme="minorEastAsia" w:cstheme="minorBidi" w:hint="eastAsia"/>
          <w:kern w:val="2"/>
          <w:sz w:val="28"/>
          <w:szCs w:val="22"/>
        </w:rPr>
        <w:t>的多级雨强梯度，每项工况持续降雨</w:t>
      </w:r>
      <w:r w:rsidRPr="00512DAA">
        <w:rPr>
          <w:rFonts w:eastAsiaTheme="minorEastAsia" w:cstheme="minorBidi"/>
          <w:kern w:val="2"/>
          <w:sz w:val="28"/>
          <w:szCs w:val="22"/>
        </w:rPr>
        <w:t>30 min</w:t>
      </w:r>
      <w:r w:rsidRPr="00512DAA">
        <w:rPr>
          <w:rFonts w:eastAsiaTheme="minorEastAsia" w:cstheme="minorBidi" w:hint="eastAsia"/>
          <w:kern w:val="2"/>
          <w:sz w:val="28"/>
          <w:szCs w:val="22"/>
        </w:rPr>
        <w:t>，以完整捕捉从入渗、初产流到产流稳定过程的变化。所有工况在相同初始含水条件下重复</w:t>
      </w:r>
      <w:r w:rsidRPr="00512DAA">
        <w:rPr>
          <w:rFonts w:eastAsiaTheme="minorEastAsia" w:cstheme="minorBidi"/>
          <w:kern w:val="2"/>
          <w:sz w:val="28"/>
          <w:szCs w:val="22"/>
        </w:rPr>
        <w:t xml:space="preserve"> 2–3 </w:t>
      </w:r>
      <w:r w:rsidRPr="00512DAA">
        <w:rPr>
          <w:rFonts w:eastAsiaTheme="minorEastAsia" w:cstheme="minorBidi" w:hint="eastAsia"/>
          <w:kern w:val="2"/>
          <w:sz w:val="28"/>
          <w:szCs w:val="22"/>
        </w:rPr>
        <w:t>次，以增强实验结果的可靠性。</w:t>
      </w:r>
      <w:bookmarkStart w:id="18" w:name="OLE_LINK14"/>
      <w:r w:rsidR="00512DAA" w:rsidRPr="00512DAA">
        <w:rPr>
          <w:rFonts w:eastAsiaTheme="minorEastAsia" w:cstheme="minorBidi" w:hint="eastAsia"/>
          <w:kern w:val="2"/>
          <w:sz w:val="28"/>
          <w:szCs w:val="22"/>
        </w:rPr>
        <w:t>为确保不同降雨工况之间具有可比性，本研究将试验初始土壤含水量统一控制在接近田间持水量的稳定状态。实验前对样地进行土壤含水量测定，并在每组降雨试验之间预留充足的自然恢复时间，使土壤水分在无降雨输入的条件下逐渐恢复至田间持水量附近的均衡含水水平。当监测点土壤含水量连续保持稳定且接近田间持水量后，方启动下一组降雨实验。通过这种方式保证所有实验在相同初始水分条件下开</w:t>
      </w:r>
      <w:r w:rsidR="00512DAA" w:rsidRPr="00512DAA">
        <w:rPr>
          <w:rFonts w:eastAsiaTheme="minorEastAsia" w:cstheme="minorBidi" w:hint="eastAsia"/>
          <w:kern w:val="2"/>
          <w:sz w:val="28"/>
          <w:szCs w:val="22"/>
        </w:rPr>
        <w:lastRenderedPageBreak/>
        <w:t>展，从而避免土壤初始含水差异对产流过程的干扰，确保不同工况之间的实验结果具有可比性与科学性。</w:t>
      </w:r>
    </w:p>
    <w:bookmarkEnd w:id="18"/>
    <w:p w14:paraId="0A58A9B6" w14:textId="4D4ECA9E" w:rsidR="007255C3" w:rsidRPr="00450364" w:rsidRDefault="007255C3" w:rsidP="003745FD">
      <w:pPr>
        <w:pStyle w:val="af6"/>
        <w:numPr>
          <w:ilvl w:val="0"/>
          <w:numId w:val="7"/>
        </w:numPr>
        <w:ind w:firstLineChars="0"/>
        <w:rPr>
          <w:rFonts w:eastAsia="宋体"/>
          <w:b/>
          <w:bCs/>
          <w:szCs w:val="40"/>
        </w:rPr>
      </w:pPr>
      <w:r w:rsidRPr="00450364">
        <w:rPr>
          <w:rFonts w:eastAsia="宋体"/>
          <w:b/>
          <w:bCs/>
          <w:szCs w:val="40"/>
        </w:rPr>
        <w:t>监测指标与仪器布设</w:t>
      </w:r>
    </w:p>
    <w:p w14:paraId="295A0015" w14:textId="3976512D" w:rsidR="00730427" w:rsidRDefault="007255C3" w:rsidP="00730427">
      <w:pPr>
        <w:pStyle w:val="aff7"/>
        <w:spacing w:before="0" w:beforeAutospacing="0" w:after="0" w:afterAutospacing="0" w:line="360" w:lineRule="auto"/>
        <w:ind w:firstLine="561"/>
        <w:rPr>
          <w:rFonts w:eastAsiaTheme="minorEastAsia" w:cstheme="minorBidi"/>
          <w:kern w:val="2"/>
          <w:sz w:val="28"/>
          <w:szCs w:val="22"/>
        </w:rPr>
      </w:pPr>
      <w:bookmarkStart w:id="19" w:name="OLE_LINK15"/>
      <w:r w:rsidRPr="00512DAA">
        <w:rPr>
          <w:rFonts w:eastAsiaTheme="minorEastAsia" w:cstheme="minorBidi" w:hint="eastAsia"/>
          <w:kern w:val="2"/>
          <w:sz w:val="28"/>
          <w:szCs w:val="22"/>
        </w:rPr>
        <w:t>监测系统包括</w:t>
      </w:r>
      <w:r w:rsidR="00512DAA" w:rsidRPr="00512DAA">
        <w:rPr>
          <w:rFonts w:eastAsiaTheme="minorEastAsia" w:cstheme="minorBidi" w:hint="eastAsia"/>
          <w:kern w:val="2"/>
          <w:sz w:val="28"/>
          <w:szCs w:val="22"/>
        </w:rPr>
        <w:t>监测系统主要由雨强观测、土壤含水量监测和坡面产流观测三部分组成，以全面记录降雨</w:t>
      </w:r>
      <w:r w:rsidR="00E33999">
        <w:rPr>
          <w:rFonts w:eastAsiaTheme="minorEastAsia" w:cstheme="minorBidi" w:hint="eastAsia"/>
          <w:kern w:val="2"/>
          <w:sz w:val="28"/>
          <w:szCs w:val="22"/>
        </w:rPr>
        <w:t>-</w:t>
      </w:r>
      <w:r w:rsidR="00512DAA" w:rsidRPr="00512DAA">
        <w:rPr>
          <w:rFonts w:eastAsiaTheme="minorEastAsia" w:cstheme="minorBidi" w:hint="eastAsia"/>
          <w:kern w:val="2"/>
          <w:sz w:val="28"/>
          <w:szCs w:val="22"/>
        </w:rPr>
        <w:t>入渗</w:t>
      </w:r>
      <w:r w:rsidR="00E33999">
        <w:rPr>
          <w:rFonts w:eastAsiaTheme="minorEastAsia" w:cstheme="minorBidi" w:hint="eastAsia"/>
          <w:kern w:val="2"/>
          <w:sz w:val="28"/>
          <w:szCs w:val="22"/>
        </w:rPr>
        <w:t>-</w:t>
      </w:r>
      <w:r w:rsidR="00512DAA" w:rsidRPr="00512DAA">
        <w:rPr>
          <w:rFonts w:eastAsiaTheme="minorEastAsia" w:cstheme="minorBidi" w:hint="eastAsia"/>
          <w:kern w:val="2"/>
          <w:sz w:val="28"/>
          <w:szCs w:val="22"/>
        </w:rPr>
        <w:t>产流全过程的变化特征。</w:t>
      </w:r>
      <w:r w:rsidR="00512DAA" w:rsidRPr="00512DAA">
        <w:rPr>
          <w:rFonts w:eastAsiaTheme="minorEastAsia" w:cstheme="minorBidi" w:hint="eastAsia"/>
          <w:kern w:val="2"/>
          <w:sz w:val="28"/>
          <w:szCs w:val="22"/>
        </w:rPr>
        <w:t xml:space="preserve">(1) </w:t>
      </w:r>
      <w:r w:rsidR="00512DAA" w:rsidRPr="00512DAA">
        <w:rPr>
          <w:rFonts w:eastAsiaTheme="minorEastAsia" w:cstheme="minorBidi" w:hint="eastAsia"/>
          <w:kern w:val="2"/>
          <w:sz w:val="28"/>
          <w:szCs w:val="22"/>
        </w:rPr>
        <w:t>雨强监测方面，在人工降雨样地旁布设翻斗式雨量计，并对其进行预先标定，以确保雨强记录的精度与稳定性。雨量计与</w:t>
      </w:r>
      <w:r w:rsidR="00512DAA" w:rsidRPr="00512DAA">
        <w:rPr>
          <w:rFonts w:eastAsiaTheme="minorEastAsia" w:cstheme="minorBidi" w:hint="eastAsia"/>
          <w:kern w:val="2"/>
          <w:sz w:val="28"/>
          <w:szCs w:val="22"/>
        </w:rPr>
        <w:t xml:space="preserve"> EMI </w:t>
      </w:r>
      <w:r w:rsidR="00512DAA" w:rsidRPr="00512DAA">
        <w:rPr>
          <w:rFonts w:eastAsiaTheme="minorEastAsia" w:cstheme="minorBidi" w:hint="eastAsia"/>
          <w:kern w:val="2"/>
          <w:sz w:val="28"/>
          <w:szCs w:val="22"/>
        </w:rPr>
        <w:t>降雨设备的喷淋区域保持足够接近，用于实时记录实际降雨强度、降雨历时及其随时间的微小波动，为评价降雨均匀性和还原降雨过程提供基础数据</w:t>
      </w:r>
      <w:r w:rsidR="008F7F01">
        <w:rPr>
          <w:rFonts w:eastAsiaTheme="minorEastAsia" w:cstheme="minorBidi" w:hint="eastAsia"/>
          <w:kern w:val="2"/>
          <w:sz w:val="28"/>
          <w:szCs w:val="22"/>
        </w:rPr>
        <w:t>；</w:t>
      </w:r>
      <w:r w:rsidR="00512DAA" w:rsidRPr="00512DAA">
        <w:rPr>
          <w:rFonts w:eastAsiaTheme="minorEastAsia" w:cstheme="minorBidi" w:hint="eastAsia"/>
          <w:kern w:val="2"/>
          <w:sz w:val="28"/>
          <w:szCs w:val="22"/>
        </w:rPr>
        <w:t xml:space="preserve">(2) </w:t>
      </w:r>
      <w:r w:rsidR="00512DAA" w:rsidRPr="00512DAA">
        <w:rPr>
          <w:rFonts w:eastAsiaTheme="minorEastAsia" w:cstheme="minorBidi" w:hint="eastAsia"/>
          <w:kern w:val="2"/>
          <w:sz w:val="28"/>
          <w:szCs w:val="22"/>
        </w:rPr>
        <w:t>土壤含水量监测方面，采用</w:t>
      </w:r>
      <w:r w:rsidR="00512DAA" w:rsidRPr="00512DAA">
        <w:rPr>
          <w:rFonts w:eastAsiaTheme="minorEastAsia" w:cstheme="minorBidi" w:hint="eastAsia"/>
          <w:kern w:val="2"/>
          <w:sz w:val="28"/>
          <w:szCs w:val="22"/>
        </w:rPr>
        <w:t xml:space="preserve"> </w:t>
      </w:r>
      <w:r w:rsidR="00730427">
        <w:rPr>
          <w:rFonts w:eastAsiaTheme="minorEastAsia" w:cstheme="minorBidi" w:hint="eastAsia"/>
          <w:kern w:val="2"/>
          <w:sz w:val="28"/>
          <w:szCs w:val="22"/>
        </w:rPr>
        <w:t>Minitrase</w:t>
      </w:r>
      <w:r w:rsidR="00730427">
        <w:rPr>
          <w:rFonts w:eastAsiaTheme="minorEastAsia" w:cstheme="minorBidi"/>
          <w:kern w:val="2"/>
          <w:sz w:val="28"/>
          <w:szCs w:val="22"/>
        </w:rPr>
        <w:t xml:space="preserve"> </w:t>
      </w:r>
      <w:r w:rsidR="00512DAA" w:rsidRPr="00512DAA">
        <w:rPr>
          <w:rFonts w:eastAsiaTheme="minorEastAsia" w:cstheme="minorBidi" w:hint="eastAsia"/>
          <w:kern w:val="2"/>
          <w:sz w:val="28"/>
          <w:szCs w:val="22"/>
        </w:rPr>
        <w:t xml:space="preserve">TDR </w:t>
      </w:r>
      <w:r w:rsidR="00512DAA" w:rsidRPr="00512DAA">
        <w:rPr>
          <w:rFonts w:eastAsiaTheme="minorEastAsia" w:cstheme="minorBidi" w:hint="eastAsia"/>
          <w:kern w:val="2"/>
          <w:sz w:val="28"/>
          <w:szCs w:val="22"/>
        </w:rPr>
        <w:t>土壤水分</w:t>
      </w:r>
      <w:r w:rsidR="00730427">
        <w:rPr>
          <w:rFonts w:eastAsiaTheme="minorEastAsia" w:cstheme="minorBidi" w:hint="eastAsia"/>
          <w:kern w:val="2"/>
          <w:sz w:val="28"/>
          <w:szCs w:val="22"/>
        </w:rPr>
        <w:t>检测仪</w:t>
      </w:r>
      <w:r w:rsidR="00512DAA" w:rsidRPr="00512DAA">
        <w:rPr>
          <w:rFonts w:eastAsiaTheme="minorEastAsia" w:cstheme="minorBidi" w:hint="eastAsia"/>
          <w:kern w:val="2"/>
          <w:sz w:val="28"/>
          <w:szCs w:val="22"/>
        </w:rPr>
        <w:t>，布设在土壤表层，以捕捉降雨入渗过程中土壤水分的垂向变化。监测频率设置为高时间分辨率</w:t>
      </w:r>
      <w:r w:rsidR="00730427">
        <w:rPr>
          <w:rFonts w:eastAsiaTheme="minorEastAsia" w:cstheme="minorBidi" w:hint="eastAsia"/>
          <w:kern w:val="2"/>
          <w:sz w:val="28"/>
          <w:szCs w:val="22"/>
        </w:rPr>
        <w:t>为</w:t>
      </w:r>
      <w:r w:rsidR="00730427">
        <w:rPr>
          <w:rFonts w:eastAsiaTheme="minorEastAsia" w:cstheme="minorBidi" w:hint="eastAsia"/>
          <w:kern w:val="2"/>
          <w:sz w:val="28"/>
          <w:szCs w:val="22"/>
        </w:rPr>
        <w:t>1</w:t>
      </w:r>
      <w:r w:rsidR="00730427">
        <w:rPr>
          <w:rFonts w:eastAsiaTheme="minorEastAsia" w:cstheme="minorBidi" w:hint="eastAsia"/>
          <w:kern w:val="2"/>
          <w:sz w:val="28"/>
          <w:szCs w:val="22"/>
        </w:rPr>
        <w:t>分钟</w:t>
      </w:r>
      <w:r w:rsidR="008F7F01">
        <w:rPr>
          <w:rFonts w:eastAsiaTheme="minorEastAsia" w:cstheme="minorBidi" w:hint="eastAsia"/>
          <w:kern w:val="2"/>
          <w:sz w:val="28"/>
          <w:szCs w:val="22"/>
        </w:rPr>
        <w:t>；</w:t>
      </w:r>
      <w:r w:rsidR="00512DAA" w:rsidRPr="00512DAA">
        <w:rPr>
          <w:rFonts w:eastAsiaTheme="minorEastAsia" w:cstheme="minorBidi" w:hint="eastAsia"/>
          <w:kern w:val="2"/>
          <w:sz w:val="28"/>
          <w:szCs w:val="22"/>
        </w:rPr>
        <w:t xml:space="preserve">(3) </w:t>
      </w:r>
      <w:r w:rsidR="00512DAA" w:rsidRPr="00512DAA">
        <w:rPr>
          <w:rFonts w:eastAsiaTheme="minorEastAsia" w:cstheme="minorBidi" w:hint="eastAsia"/>
          <w:kern w:val="2"/>
          <w:sz w:val="28"/>
          <w:szCs w:val="22"/>
        </w:rPr>
        <w:t>产流观测方面，在试验样地的坡脚出口安装经校准的集流槽和量水器，通过导流管将坡面径流全部引入量水装置，实现连续观测坡面产流量、产流系数和产流峰值过程。所有监测设备采用统一时间基准进行同步记录，以确保多源数据在时间尺度上的可比性，从而实现降雨、入渗与产流关系的精确耦合分析。</w:t>
      </w:r>
      <w:bookmarkEnd w:id="19"/>
    </w:p>
    <w:p w14:paraId="4D869463" w14:textId="21A52C02" w:rsidR="00730427" w:rsidRPr="00730427" w:rsidRDefault="00730427" w:rsidP="003745FD">
      <w:pPr>
        <w:pStyle w:val="aff7"/>
        <w:numPr>
          <w:ilvl w:val="0"/>
          <w:numId w:val="7"/>
        </w:numPr>
        <w:spacing w:before="0" w:beforeAutospacing="0" w:after="0" w:afterAutospacing="0" w:line="360" w:lineRule="auto"/>
        <w:rPr>
          <w:rFonts w:eastAsia="宋体" w:cstheme="minorBidi"/>
          <w:b/>
          <w:bCs/>
          <w:kern w:val="2"/>
          <w:sz w:val="28"/>
          <w:szCs w:val="40"/>
        </w:rPr>
      </w:pPr>
      <w:r w:rsidRPr="00730427">
        <w:rPr>
          <w:rFonts w:eastAsia="宋体" w:cstheme="minorBidi" w:hint="eastAsia"/>
          <w:b/>
          <w:bCs/>
          <w:kern w:val="2"/>
          <w:sz w:val="28"/>
          <w:szCs w:val="40"/>
        </w:rPr>
        <w:t>误差控制与不确定性分析</w:t>
      </w:r>
    </w:p>
    <w:p w14:paraId="7FFE8701" w14:textId="663C6553" w:rsidR="00965F1F" w:rsidRPr="00730427" w:rsidRDefault="007255C3" w:rsidP="00730427">
      <w:pPr>
        <w:pStyle w:val="aff7"/>
        <w:spacing w:before="0" w:beforeAutospacing="0" w:after="0" w:afterAutospacing="0" w:line="360" w:lineRule="auto"/>
        <w:ind w:firstLine="561"/>
        <w:rPr>
          <w:rFonts w:eastAsiaTheme="minorEastAsia" w:cstheme="minorBidi"/>
          <w:kern w:val="2"/>
          <w:sz w:val="28"/>
          <w:szCs w:val="22"/>
        </w:rPr>
      </w:pPr>
      <w:r w:rsidRPr="00730427">
        <w:rPr>
          <w:rFonts w:eastAsiaTheme="minorEastAsia" w:cstheme="minorBidi" w:hint="eastAsia"/>
          <w:kern w:val="2"/>
          <w:sz w:val="28"/>
          <w:szCs w:val="22"/>
        </w:rPr>
        <w:t>通过雨强均匀性校准、流量计重复标定、观测仪器同步时间校正、重复实验等方式降低误差来源；并通过对比不同实验重复组、不同监测仪器数据开展不确定性分析，确保实验结果的科学性与可靠性。</w:t>
      </w:r>
    </w:p>
    <w:p w14:paraId="11D37738" w14:textId="2E29424E" w:rsidR="0088264B" w:rsidRPr="003A3FF0" w:rsidRDefault="003A3FF0" w:rsidP="003A3FF0">
      <w:pPr>
        <w:ind w:firstLineChars="0" w:firstLine="0"/>
        <w:rPr>
          <w:rFonts w:ascii="楷体" w:eastAsia="楷体" w:hAnsi="楷体"/>
          <w:b/>
          <w:bCs/>
        </w:rPr>
      </w:pPr>
      <w:r>
        <w:rPr>
          <w:rFonts w:ascii="楷体" w:eastAsia="楷体" w:hAnsi="楷体"/>
          <w:b/>
          <w:bCs/>
        </w:rPr>
        <w:lastRenderedPageBreak/>
        <w:t xml:space="preserve">  </w:t>
      </w:r>
      <w:r w:rsidR="00450364" w:rsidRPr="003A3FF0">
        <w:rPr>
          <w:rFonts w:ascii="楷体" w:eastAsia="楷体" w:hAnsi="楷体" w:hint="eastAsia"/>
          <w:b/>
          <w:bCs/>
        </w:rPr>
        <w:t>（2）</w:t>
      </w:r>
      <w:r w:rsidR="0088264B" w:rsidRPr="003A3FF0">
        <w:rPr>
          <w:rFonts w:ascii="楷体" w:eastAsia="楷体" w:hAnsi="楷体" w:hint="eastAsia"/>
          <w:b/>
          <w:bCs/>
        </w:rPr>
        <w:t>室内变坡土槽人工降雨产流实验设置</w:t>
      </w:r>
    </w:p>
    <w:p w14:paraId="3AC4203C" w14:textId="0FDA2A77" w:rsidR="00261E18" w:rsidRPr="00261E18" w:rsidRDefault="00450364" w:rsidP="00261E18">
      <w:pPr>
        <w:ind w:firstLine="562"/>
        <w:rPr>
          <w:rFonts w:eastAsia="宋体"/>
          <w:b/>
          <w:bCs/>
          <w:szCs w:val="40"/>
        </w:rPr>
      </w:pPr>
      <w:bookmarkStart w:id="20" w:name="_Hlk215010058"/>
      <w:bookmarkStart w:id="21" w:name="_Hlk215043531"/>
      <w:r>
        <w:rPr>
          <w:rFonts w:eastAsia="宋体" w:hint="eastAsia"/>
          <w:b/>
          <w:bCs/>
          <w:szCs w:val="40"/>
        </w:rPr>
        <w:t>1</w:t>
      </w:r>
      <w:r>
        <w:rPr>
          <w:rFonts w:eastAsia="宋体"/>
          <w:b/>
          <w:bCs/>
          <w:szCs w:val="40"/>
        </w:rPr>
        <w:t xml:space="preserve">. </w:t>
      </w:r>
      <w:r w:rsidR="00261E18">
        <w:rPr>
          <w:rFonts w:eastAsia="宋体" w:hint="eastAsia"/>
          <w:b/>
          <w:bCs/>
          <w:szCs w:val="40"/>
        </w:rPr>
        <w:t>变坡土槽设置</w:t>
      </w:r>
    </w:p>
    <w:p w14:paraId="4C737605" w14:textId="279FDBE8" w:rsidR="00D96FA1" w:rsidRDefault="00D96FA1" w:rsidP="00D96FA1">
      <w:pPr>
        <w:ind w:firstLine="560"/>
      </w:pPr>
      <w:r w:rsidRPr="00256ACE">
        <w:t>室内实验的核心载体为自主设计的变坡土槽系统，旨在模拟不同地形坡度下的土壤产流过程。</w:t>
      </w:r>
    </w:p>
    <w:p w14:paraId="04836E98" w14:textId="1BAFE9C6" w:rsidR="00D96FA1" w:rsidRDefault="00D96FA1" w:rsidP="00D96FA1">
      <w:pPr>
        <w:adjustRightInd w:val="0"/>
        <w:ind w:firstLine="560"/>
      </w:pPr>
      <w:r>
        <w:rPr>
          <w:rFonts w:hint="eastAsia"/>
        </w:rPr>
        <w:t>本实验设计的土槽主体部分长宽高尺寸分别为</w:t>
      </w:r>
      <w:r>
        <w:t>1</w:t>
      </w:r>
      <w:r>
        <w:rPr>
          <w:rFonts w:hint="eastAsia"/>
        </w:rPr>
        <w:t>.5m*</w:t>
      </w:r>
      <w:r>
        <w:t>0</w:t>
      </w:r>
      <w:r>
        <w:rPr>
          <w:rFonts w:hint="eastAsia"/>
        </w:rPr>
        <w:t>.5m*0.65m</w:t>
      </w:r>
      <w:r>
        <w:rPr>
          <w:rFonts w:hint="eastAsia"/>
        </w:rPr>
        <w:t>，采用变坡土槽设计方案。本实验设计的变坡土槽设备由提升装置、土槽主体、底座三部分组成，整体设计建模图见图</w:t>
      </w:r>
      <w:r w:rsidR="00261E18">
        <w:t>2.3-4</w:t>
      </w:r>
      <w:r w:rsidR="00261E18">
        <w:rPr>
          <w:rFonts w:hint="eastAsia"/>
        </w:rPr>
        <w:t>。</w:t>
      </w:r>
    </w:p>
    <w:p w14:paraId="4136695A" w14:textId="77777777" w:rsidR="00D96FA1" w:rsidRPr="00AA3138" w:rsidRDefault="00D96FA1" w:rsidP="00D96FA1">
      <w:pPr>
        <w:widowControl/>
        <w:spacing w:line="240" w:lineRule="auto"/>
        <w:ind w:firstLine="560"/>
        <w:jc w:val="center"/>
        <w:rPr>
          <w:rFonts w:ascii="宋体" w:hAnsi="宋体" w:cs="宋体"/>
          <w:kern w:val="0"/>
        </w:rPr>
      </w:pPr>
      <w:r>
        <w:rPr>
          <w:rFonts w:ascii="宋体" w:hAnsi="宋体" w:cs="宋体"/>
          <w:noProof/>
          <w:kern w:val="0"/>
        </w:rPr>
        <w:drawing>
          <wp:inline distT="0" distB="0" distL="0" distR="0" wp14:anchorId="75A5638B" wp14:editId="629D8E80">
            <wp:extent cx="4220078" cy="3378892"/>
            <wp:effectExtent l="0" t="0" r="9525" b="0"/>
            <wp:docPr id="9866673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6447" cy="3383991"/>
                    </a:xfrm>
                    <a:prstGeom prst="rect">
                      <a:avLst/>
                    </a:prstGeom>
                    <a:noFill/>
                    <a:ln>
                      <a:noFill/>
                    </a:ln>
                  </pic:spPr>
                </pic:pic>
              </a:graphicData>
            </a:graphic>
          </wp:inline>
        </w:drawing>
      </w:r>
    </w:p>
    <w:p w14:paraId="5F747B02" w14:textId="067794BE" w:rsidR="00D96FA1" w:rsidRPr="00432FCC" w:rsidRDefault="00D96FA1" w:rsidP="00432FCC">
      <w:pPr>
        <w:ind w:firstLineChars="0" w:firstLine="0"/>
        <w:jc w:val="center"/>
        <w:rPr>
          <w:rFonts w:eastAsia="宋体" w:cs="Times New Roman"/>
          <w:b/>
        </w:rPr>
      </w:pPr>
      <w:bookmarkStart w:id="22" w:name="OLE_LINK16"/>
      <w:r w:rsidRPr="00432FCC">
        <w:rPr>
          <w:rFonts w:eastAsia="宋体" w:cs="Times New Roman" w:hint="eastAsia"/>
          <w:b/>
        </w:rPr>
        <w:t>图</w:t>
      </w:r>
      <w:r w:rsidR="00432FCC">
        <w:rPr>
          <w:rFonts w:eastAsia="宋体" w:cs="Times New Roman" w:hint="eastAsia"/>
          <w:b/>
        </w:rPr>
        <w:t>2</w:t>
      </w:r>
      <w:r w:rsidR="00432FCC">
        <w:rPr>
          <w:rFonts w:eastAsia="宋体" w:cs="Times New Roman"/>
          <w:b/>
        </w:rPr>
        <w:t>.</w:t>
      </w:r>
      <w:r w:rsidR="00450364">
        <w:rPr>
          <w:rFonts w:eastAsia="宋体" w:cs="Times New Roman"/>
          <w:b/>
        </w:rPr>
        <w:t>2</w:t>
      </w:r>
      <w:r w:rsidR="00432FCC">
        <w:rPr>
          <w:rFonts w:eastAsia="宋体" w:cs="Times New Roman"/>
          <w:b/>
        </w:rPr>
        <w:t>-</w:t>
      </w:r>
      <w:r w:rsidR="00450364">
        <w:rPr>
          <w:rFonts w:eastAsia="宋体" w:cs="Times New Roman"/>
          <w:b/>
        </w:rPr>
        <w:t>5</w:t>
      </w:r>
      <w:r w:rsidRPr="00432FCC">
        <w:rPr>
          <w:rFonts w:eastAsia="宋体" w:cs="Times New Roman" w:hint="eastAsia"/>
          <w:b/>
        </w:rPr>
        <w:t xml:space="preserve"> </w:t>
      </w:r>
      <w:bookmarkEnd w:id="22"/>
      <w:r w:rsidRPr="00432FCC">
        <w:rPr>
          <w:rFonts w:eastAsia="宋体" w:cs="Times New Roman" w:hint="eastAsia"/>
          <w:b/>
        </w:rPr>
        <w:t>变坡土槽整体设计建模图</w:t>
      </w:r>
    </w:p>
    <w:p w14:paraId="129FE95A" w14:textId="754DB166" w:rsidR="00D96FA1" w:rsidRDefault="00D96FA1" w:rsidP="00D96FA1">
      <w:pPr>
        <w:adjustRightInd w:val="0"/>
        <w:ind w:firstLine="560"/>
      </w:pPr>
      <w:r>
        <w:rPr>
          <w:rFonts w:hint="eastAsia"/>
        </w:rPr>
        <w:t>提升装置主要由提升架和手拉葫芦两部分组成，提升装置设计建模图见图</w:t>
      </w:r>
      <w:r>
        <w:rPr>
          <w:rFonts w:hint="eastAsia"/>
        </w:rPr>
        <w:t>3.2</w:t>
      </w:r>
      <w:r>
        <w:rPr>
          <w:rFonts w:hint="eastAsia"/>
        </w:rPr>
        <w:t>。其中提升架主体由方管焊接完成，制作高</w:t>
      </w:r>
      <w:r>
        <w:rPr>
          <w:rFonts w:hint="eastAsia"/>
        </w:rPr>
        <w:t>1.8m</w:t>
      </w:r>
      <w:r>
        <w:rPr>
          <w:rFonts w:hint="eastAsia"/>
        </w:rPr>
        <w:t>，宽</w:t>
      </w:r>
      <w:r>
        <w:rPr>
          <w:rFonts w:hint="eastAsia"/>
        </w:rPr>
        <w:t>0.7m</w:t>
      </w:r>
      <w:r>
        <w:rPr>
          <w:rFonts w:hint="eastAsia"/>
        </w:rPr>
        <w:t>，与底座由外六角螺丝连接固定，</w:t>
      </w:r>
      <w:r>
        <w:t>拆卸安装十分便捷</w:t>
      </w:r>
      <w:r>
        <w:rPr>
          <w:rFonts w:hint="eastAsia"/>
        </w:rPr>
        <w:t>，固定后可以起到防止土槽滑动的作用。在提升架顶端用电钻穿孔后可用于悬挂手拉葫芦，手拉葫芦是一种使用便捷的手动起重装置，主体由合金钢制造，由链条</w:t>
      </w:r>
      <w:hyperlink r:id="rId21" w:tgtFrame="https://baike.baidu.com/item/%E6%89%8B%E6%8B%89%E8%91%AB%E8%8A%A6/_blank" w:history="1">
        <w:r>
          <w:t>滑轮组</w:t>
        </w:r>
      </w:hyperlink>
      <w:r>
        <w:rPr>
          <w:rFonts w:hint="eastAsia"/>
        </w:rPr>
        <w:t>构成，一般采用棘轮摩擦片式单向制动器，顺时针拽动手动链条可轻松提升重物，逆时针拽动时</w:t>
      </w:r>
      <w:r>
        <w:t>五齿长轴带动</w:t>
      </w:r>
      <w:hyperlink r:id="rId22" w:tgtFrame="https://baike.baidu.com/item/%E6%89%8B%E6%8B%89%E8%91%AB%E8%8A%A6/_blank" w:history="1">
        <w:r>
          <w:t>起重</w:t>
        </w:r>
      </w:hyperlink>
      <w:r>
        <w:t>链轮反方向运行</w:t>
      </w:r>
      <w:r>
        <w:rPr>
          <w:rFonts w:hint="eastAsia"/>
        </w:rPr>
        <w:t>可以使重物平稳下降。单向制动器构造具有自行制动的功效，确保操作者自身的安全，结合实验需求本次使用的手拉葫芦可提升荷载为</w:t>
      </w:r>
      <w:r>
        <w:rPr>
          <w:rFonts w:hint="eastAsia"/>
        </w:rPr>
        <w:t>3</w:t>
      </w:r>
      <w:r>
        <w:rPr>
          <w:rFonts w:hint="eastAsia"/>
        </w:rPr>
        <w:t>吨</w:t>
      </w:r>
      <w:r w:rsidR="002D43DF">
        <w:rPr>
          <w:rFonts w:hint="eastAsia"/>
        </w:rPr>
        <w:t>。</w:t>
      </w:r>
    </w:p>
    <w:p w14:paraId="1BC7CB35" w14:textId="7C5AE2DB" w:rsidR="00D96FA1" w:rsidRDefault="00D96FA1" w:rsidP="00D96FA1">
      <w:pPr>
        <w:adjustRightInd w:val="0"/>
        <w:ind w:firstLine="560"/>
        <w:jc w:val="center"/>
        <w:rPr>
          <w:rFonts w:ascii="宋体" w:hAnsi="宋体" w:cs="宋体"/>
          <w:kern w:val="0"/>
          <w:lang w:bidi="ar"/>
        </w:rPr>
      </w:pPr>
      <w:r>
        <w:rPr>
          <w:rFonts w:ascii="宋体" w:hAnsi="宋体" w:cs="宋体" w:hint="eastAsia"/>
          <w:kern w:val="0"/>
          <w:lang w:bidi="ar"/>
        </w:rPr>
        <w:t xml:space="preserve">    </w:t>
      </w:r>
      <w:r>
        <w:rPr>
          <w:rFonts w:ascii="宋体" w:hAnsi="宋体" w:cs="宋体"/>
          <w:kern w:val="0"/>
          <w:lang w:bidi="ar"/>
        </w:rPr>
        <w:t xml:space="preserve"> </w:t>
      </w:r>
      <w:r>
        <w:rPr>
          <w:rFonts w:ascii="宋体" w:hAnsi="宋体" w:cs="宋体" w:hint="eastAsia"/>
          <w:kern w:val="0"/>
          <w:lang w:bidi="ar"/>
        </w:rPr>
        <w:t xml:space="preserve">  </w:t>
      </w:r>
      <w:r w:rsidR="002D43DF">
        <w:rPr>
          <w:noProof/>
        </w:rPr>
        <w:drawing>
          <wp:inline distT="0" distB="0" distL="0" distR="0" wp14:anchorId="45BDF700" wp14:editId="23B99631">
            <wp:extent cx="4568103" cy="2926024"/>
            <wp:effectExtent l="0" t="0" r="444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8103" cy="2926024"/>
                    </a:xfrm>
                    <a:prstGeom prst="rect">
                      <a:avLst/>
                    </a:prstGeom>
                  </pic:spPr>
                </pic:pic>
              </a:graphicData>
            </a:graphic>
          </wp:inline>
        </w:drawing>
      </w:r>
    </w:p>
    <w:p w14:paraId="5ACB7BDB" w14:textId="4093080E" w:rsidR="00D96FA1" w:rsidRDefault="002D43DF" w:rsidP="002D43DF">
      <w:pPr>
        <w:adjustRightInd w:val="0"/>
        <w:ind w:firstLineChars="0" w:firstLine="0"/>
        <w:jc w:val="center"/>
      </w:pPr>
      <w:r w:rsidRPr="00432FCC">
        <w:rPr>
          <w:rFonts w:eastAsia="宋体" w:cs="Times New Roman" w:hint="eastAsia"/>
          <w:b/>
        </w:rPr>
        <w:t>图</w:t>
      </w:r>
      <w:r>
        <w:rPr>
          <w:rFonts w:eastAsia="宋体" w:cs="Times New Roman" w:hint="eastAsia"/>
          <w:b/>
        </w:rPr>
        <w:t>2</w:t>
      </w:r>
      <w:r>
        <w:rPr>
          <w:rFonts w:eastAsia="宋体" w:cs="Times New Roman"/>
          <w:b/>
        </w:rPr>
        <w:t>.</w:t>
      </w:r>
      <w:r w:rsidR="00450364">
        <w:rPr>
          <w:rFonts w:eastAsia="宋体" w:cs="Times New Roman"/>
          <w:b/>
        </w:rPr>
        <w:t>2</w:t>
      </w:r>
      <w:r>
        <w:rPr>
          <w:rFonts w:eastAsia="宋体" w:cs="Times New Roman"/>
          <w:b/>
        </w:rPr>
        <w:t>-</w:t>
      </w:r>
      <w:r w:rsidR="00450364">
        <w:rPr>
          <w:rFonts w:eastAsia="宋体" w:cs="Times New Roman"/>
          <w:b/>
        </w:rPr>
        <w:t>6</w:t>
      </w:r>
      <w:r w:rsidR="00D96FA1" w:rsidRPr="002D43DF">
        <w:rPr>
          <w:rFonts w:eastAsia="宋体" w:cs="Times New Roman" w:hint="eastAsia"/>
          <w:b/>
        </w:rPr>
        <w:t>变坡土槽提升装置设计建模图</w:t>
      </w:r>
      <w:r w:rsidRPr="002D43DF">
        <w:rPr>
          <w:rFonts w:eastAsia="宋体" w:cs="Times New Roman" w:hint="eastAsia"/>
          <w:b/>
        </w:rPr>
        <w:t>与</w:t>
      </w:r>
      <w:r w:rsidR="00D96FA1" w:rsidRPr="002D43DF">
        <w:rPr>
          <w:rFonts w:eastAsia="宋体" w:cs="Times New Roman" w:hint="eastAsia"/>
          <w:b/>
        </w:rPr>
        <w:t>手拉葫芦实物图</w:t>
      </w:r>
    </w:p>
    <w:p w14:paraId="4B5B64F6" w14:textId="07CA32A2" w:rsidR="00D96FA1" w:rsidRDefault="00D96FA1" w:rsidP="00D96FA1">
      <w:pPr>
        <w:adjustRightInd w:val="0"/>
        <w:ind w:firstLine="560"/>
      </w:pPr>
      <w:r>
        <w:rPr>
          <w:rFonts w:hint="eastAsia"/>
        </w:rPr>
        <w:t>土槽主体采用</w:t>
      </w:r>
      <w:r>
        <w:rPr>
          <w:rFonts w:hint="eastAsia"/>
        </w:rPr>
        <w:t>1cm</w:t>
      </w:r>
      <w:r>
        <w:rPr>
          <w:rFonts w:hint="eastAsia"/>
        </w:rPr>
        <w:t>厚钢板整体焊接制作，长宽</w:t>
      </w:r>
      <w:r>
        <w:t>分别为</w:t>
      </w:r>
      <w:r>
        <w:rPr>
          <w:rFonts w:hint="eastAsia"/>
        </w:rPr>
        <w:t>1.5</w:t>
      </w:r>
      <w:r>
        <w:t>m*0.5m</w:t>
      </w:r>
      <w:r>
        <w:t>，高度为</w:t>
      </w:r>
      <w:r>
        <w:rPr>
          <w:rFonts w:hint="eastAsia"/>
        </w:rPr>
        <w:t>0.65</w:t>
      </w:r>
      <w:r>
        <w:rPr>
          <w:rFonts w:hint="eastAsia"/>
        </w:rPr>
        <w:t>米，设计建模图见图</w:t>
      </w:r>
      <w:r w:rsidR="00450364">
        <w:rPr>
          <w:rFonts w:hint="eastAsia"/>
        </w:rPr>
        <w:t>2</w:t>
      </w:r>
      <w:r w:rsidR="00450364">
        <w:t>.2-7</w:t>
      </w:r>
      <w:r>
        <w:rPr>
          <w:rFonts w:hint="eastAsia"/>
        </w:rPr>
        <w:t>。土槽</w:t>
      </w:r>
      <w:r>
        <w:t>顶部各边框</w:t>
      </w:r>
      <w:r>
        <w:rPr>
          <w:rFonts w:hint="eastAsia"/>
        </w:rPr>
        <w:t>分别</w:t>
      </w:r>
      <w:r>
        <w:t>向外延伸</w:t>
      </w:r>
      <w:r>
        <w:rPr>
          <w:rFonts w:hint="eastAsia"/>
        </w:rPr>
        <w:t>3.5</w:t>
      </w:r>
      <w:r>
        <w:t>cm</w:t>
      </w:r>
      <w:r>
        <w:t>用于方便搬运</w:t>
      </w:r>
      <w:r>
        <w:rPr>
          <w:rFonts w:hint="eastAsia"/>
        </w:rPr>
        <w:t>，</w:t>
      </w:r>
      <w:r>
        <w:t>土槽正面设置三层排水口，并对应三层集水槽，</w:t>
      </w:r>
      <w:r>
        <w:rPr>
          <w:rFonts w:hint="eastAsia"/>
        </w:rPr>
        <w:t>分别</w:t>
      </w:r>
      <w:r>
        <w:t>用于收集来自土槽</w:t>
      </w:r>
      <w:r>
        <w:rPr>
          <w:rFonts w:hint="eastAsia"/>
        </w:rPr>
        <w:t>的</w:t>
      </w:r>
      <w:r>
        <w:t>地表径流、壤中流</w:t>
      </w:r>
      <w:r>
        <w:rPr>
          <w:rFonts w:hint="eastAsia"/>
        </w:rPr>
        <w:t>和</w:t>
      </w:r>
      <w:r>
        <w:t>地下径流</w:t>
      </w:r>
      <w:r>
        <w:rPr>
          <w:rFonts w:hint="eastAsia"/>
        </w:rPr>
        <w:t>，</w:t>
      </w:r>
      <w:r>
        <w:t>集水槽下</w:t>
      </w:r>
      <w:r>
        <w:rPr>
          <w:rFonts w:hint="eastAsia"/>
        </w:rPr>
        <w:t>设出水口</w:t>
      </w:r>
      <w:r>
        <w:t>，用于连接流量测量设备</w:t>
      </w:r>
      <w:r>
        <w:rPr>
          <w:rFonts w:hint="eastAsia"/>
        </w:rPr>
        <w:t>，</w:t>
      </w:r>
      <w:r>
        <w:t>各层排水口和集水槽详细</w:t>
      </w:r>
      <w:r>
        <w:rPr>
          <w:rFonts w:hint="eastAsia"/>
        </w:rPr>
        <w:t>设置</w:t>
      </w:r>
      <w:r>
        <w:t>见图</w:t>
      </w:r>
      <w:r>
        <w:rPr>
          <w:rFonts w:hint="eastAsia"/>
        </w:rPr>
        <w:t>3.5</w:t>
      </w:r>
      <w:r>
        <w:t>。</w:t>
      </w:r>
      <w:r>
        <w:rPr>
          <w:rFonts w:hint="eastAsia"/>
        </w:rPr>
        <w:t>土槽底部下设土槽支撑架，土槽支撑架</w:t>
      </w:r>
      <w:r>
        <w:t>主体由方管构成，与土槽主体通过焊接连接在一起</w:t>
      </w:r>
      <w:r>
        <w:rPr>
          <w:rFonts w:hint="eastAsia"/>
        </w:rPr>
        <w:t>，一方面起到支撑土槽的作用，另一方面通过与底座的转轴相互连接后实现土槽变坡的功能。</w:t>
      </w:r>
    </w:p>
    <w:p w14:paraId="0C3D1A7F" w14:textId="60014FF4" w:rsidR="00D96FA1" w:rsidRDefault="002D43DF" w:rsidP="00D96FA1">
      <w:pPr>
        <w:adjustRightInd w:val="0"/>
        <w:ind w:firstLine="560"/>
        <w:jc w:val="center"/>
        <w:rPr>
          <w:rFonts w:ascii="宋体" w:hAnsi="宋体" w:cs="宋体"/>
          <w:kern w:val="0"/>
          <w:lang w:bidi="ar"/>
        </w:rPr>
      </w:pPr>
      <w:r>
        <w:object w:dxaOrig="1680" w:dyaOrig="600" w14:anchorId="08AD3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85pt;height:281.55pt" o:ole="" o:bordertopcolor="this" o:borderleftcolor="this" o:borderbottomcolor="this" o:borderrightcolor="this">
            <v:imagedata r:id="rId24" o:title="" croptop="6373f" cropbottom="3538f" cropleft="14827f" cropright="32306f"/>
          </v:shape>
          <o:OLEObject Type="Embed" ProgID="AutoCAD.Drawing.19" ShapeID="_x0000_i1025" DrawAspect="Content" ObjectID="_1826278054" r:id="rId25"/>
        </w:object>
      </w:r>
    </w:p>
    <w:p w14:paraId="1F2E278C" w14:textId="475FFDD0" w:rsidR="00D96FA1" w:rsidRPr="002D43DF" w:rsidRDefault="00D96FA1" w:rsidP="002D43DF">
      <w:pPr>
        <w:adjustRightInd w:val="0"/>
        <w:ind w:firstLineChars="0" w:firstLine="0"/>
        <w:jc w:val="center"/>
        <w:rPr>
          <w:rFonts w:eastAsia="宋体" w:cs="Times New Roman"/>
          <w:b/>
        </w:rPr>
      </w:pPr>
      <w:r w:rsidRPr="002D43DF">
        <w:rPr>
          <w:rFonts w:eastAsia="宋体" w:cs="Times New Roman" w:hint="eastAsia"/>
          <w:b/>
        </w:rPr>
        <w:t>图</w:t>
      </w:r>
      <w:r w:rsidR="002D43DF">
        <w:rPr>
          <w:rFonts w:eastAsia="宋体" w:cs="Times New Roman"/>
          <w:b/>
        </w:rPr>
        <w:t>2.</w:t>
      </w:r>
      <w:r w:rsidR="00450364">
        <w:rPr>
          <w:rFonts w:eastAsia="宋体" w:cs="Times New Roman"/>
          <w:b/>
        </w:rPr>
        <w:t>2</w:t>
      </w:r>
      <w:r w:rsidR="002D43DF">
        <w:rPr>
          <w:rFonts w:eastAsia="宋体" w:cs="Times New Roman"/>
          <w:b/>
        </w:rPr>
        <w:t>-</w:t>
      </w:r>
      <w:r w:rsidR="00450364">
        <w:rPr>
          <w:rFonts w:eastAsia="宋体" w:cs="Times New Roman"/>
          <w:b/>
        </w:rPr>
        <w:t>7</w:t>
      </w:r>
      <w:r w:rsidRPr="002D43DF">
        <w:rPr>
          <w:rFonts w:eastAsia="宋体" w:cs="Times New Roman" w:hint="eastAsia"/>
          <w:b/>
        </w:rPr>
        <w:t xml:space="preserve">  </w:t>
      </w:r>
      <w:r w:rsidRPr="002D43DF">
        <w:rPr>
          <w:rFonts w:eastAsia="宋体" w:cs="Times New Roman" w:hint="eastAsia"/>
          <w:b/>
        </w:rPr>
        <w:t>土槽主体排水槽详细布局图</w:t>
      </w:r>
    </w:p>
    <w:p w14:paraId="48AFDC2F" w14:textId="069840CB" w:rsidR="00D96FA1" w:rsidRDefault="00D96FA1" w:rsidP="00D96FA1">
      <w:pPr>
        <w:adjustRightInd w:val="0"/>
        <w:ind w:firstLine="560"/>
      </w:pPr>
      <w:r>
        <w:rPr>
          <w:rFonts w:hint="eastAsia"/>
        </w:rPr>
        <w:t>底座</w:t>
      </w:r>
      <w:r>
        <w:t>部分主要由</w:t>
      </w:r>
      <w:r>
        <w:rPr>
          <w:rFonts w:hint="eastAsia"/>
        </w:rPr>
        <w:t>带</w:t>
      </w:r>
      <w:r>
        <w:t>转轴的底部支架</w:t>
      </w:r>
      <w:r>
        <w:rPr>
          <w:rFonts w:hint="eastAsia"/>
        </w:rPr>
        <w:t>和</w:t>
      </w:r>
      <w:r>
        <w:t>万向轮</w:t>
      </w:r>
      <w:r>
        <w:rPr>
          <w:rFonts w:hint="eastAsia"/>
        </w:rPr>
        <w:t>两</w:t>
      </w:r>
      <w:r>
        <w:t>部分构成。</w:t>
      </w:r>
      <w:r>
        <w:rPr>
          <w:rFonts w:hint="eastAsia"/>
        </w:rPr>
        <w:t>底部</w:t>
      </w:r>
      <w:r>
        <w:t>支架主体由槽钢</w:t>
      </w:r>
      <w:r>
        <w:rPr>
          <w:rFonts w:hint="eastAsia"/>
        </w:rPr>
        <w:t>构成</w:t>
      </w:r>
      <w:r>
        <w:t>，</w:t>
      </w:r>
      <w:r>
        <w:rPr>
          <w:rFonts w:hint="eastAsia"/>
        </w:rPr>
        <w:t>下设</w:t>
      </w:r>
      <w:r>
        <w:t>四个万向轮，</w:t>
      </w:r>
      <w:r>
        <w:rPr>
          <w:rFonts w:hint="eastAsia"/>
        </w:rPr>
        <w:t>万向轮可以实现水平方向</w:t>
      </w:r>
      <w:r>
        <w:rPr>
          <w:rFonts w:hint="eastAsia"/>
        </w:rPr>
        <w:t>360</w:t>
      </w:r>
      <w:r>
        <w:rPr>
          <w:rFonts w:hint="eastAsia"/>
        </w:rPr>
        <w:t>度转动，在</w:t>
      </w:r>
      <w:r>
        <w:t>提升</w:t>
      </w:r>
      <w:r>
        <w:rPr>
          <w:rFonts w:hint="eastAsia"/>
        </w:rPr>
        <w:t>装置</w:t>
      </w:r>
      <w:r>
        <w:t>安装前</w:t>
      </w:r>
      <w:r>
        <w:rPr>
          <w:rFonts w:hint="eastAsia"/>
        </w:rPr>
        <w:t>或</w:t>
      </w:r>
      <w:r>
        <w:t>拆卸后</w:t>
      </w:r>
      <w:r>
        <w:rPr>
          <w:rFonts w:hint="eastAsia"/>
        </w:rPr>
        <w:t>，可以随时调整土槽在实验室内的位置布局，充分利用实验场地。</w:t>
      </w:r>
      <w:r>
        <w:t>土槽</w:t>
      </w:r>
      <w:r>
        <w:rPr>
          <w:rFonts w:hint="eastAsia"/>
        </w:rPr>
        <w:t>支撑架</w:t>
      </w:r>
      <w:r>
        <w:t>通过转轴与土槽</w:t>
      </w:r>
      <w:r>
        <w:rPr>
          <w:rFonts w:hint="eastAsia"/>
        </w:rPr>
        <w:t>底部</w:t>
      </w:r>
      <w:r>
        <w:t>支架</w:t>
      </w:r>
      <w:r>
        <w:rPr>
          <w:rFonts w:hint="eastAsia"/>
        </w:rPr>
        <w:t>相互</w:t>
      </w:r>
      <w:r>
        <w:t>连接</w:t>
      </w:r>
      <w:r>
        <w:rPr>
          <w:rFonts w:hint="eastAsia"/>
        </w:rPr>
        <w:t>后</w:t>
      </w:r>
      <w:r>
        <w:t>，</w:t>
      </w:r>
      <w:r>
        <w:rPr>
          <w:rFonts w:hint="eastAsia"/>
        </w:rPr>
        <w:t>通过手拉葫芦，单人操作即可</w:t>
      </w:r>
      <w:r>
        <w:t>实现</w:t>
      </w:r>
      <w:r>
        <w:rPr>
          <w:rFonts w:hint="eastAsia"/>
        </w:rPr>
        <w:t>土槽在</w:t>
      </w:r>
      <w:r>
        <w:t>垂直</w:t>
      </w:r>
      <w:r>
        <w:rPr>
          <w:rFonts w:hint="eastAsia"/>
        </w:rPr>
        <w:t>方向</w:t>
      </w:r>
      <w:r>
        <w:t>的转动</w:t>
      </w:r>
      <w:r>
        <w:rPr>
          <w:rFonts w:hint="eastAsia"/>
        </w:rPr>
        <w:t>。</w:t>
      </w:r>
    </w:p>
    <w:p w14:paraId="1D9EC501" w14:textId="7B562568" w:rsidR="00D96FA1" w:rsidRDefault="00D96FA1" w:rsidP="00D96FA1">
      <w:pPr>
        <w:adjustRightInd w:val="0"/>
        <w:ind w:firstLine="560"/>
        <w:jc w:val="center"/>
        <w:rPr>
          <w:rFonts w:ascii="宋体" w:hAnsi="宋体" w:cs="宋体"/>
          <w:kern w:val="0"/>
          <w:lang w:bidi="ar"/>
        </w:rPr>
      </w:pPr>
      <w:r>
        <w:rPr>
          <w:rFonts w:ascii="宋体" w:hAnsi="宋体" w:cs="宋体"/>
          <w:kern w:val="0"/>
          <w:lang w:bidi="ar"/>
        </w:rPr>
        <w:fldChar w:fldCharType="begin"/>
      </w:r>
      <w:r>
        <w:rPr>
          <w:rFonts w:ascii="宋体" w:hAnsi="宋体" w:cs="宋体"/>
          <w:kern w:val="0"/>
          <w:lang w:bidi="ar"/>
        </w:rPr>
        <w:instrText xml:space="preserve"> </w:instrText>
      </w:r>
      <w:r>
        <w:rPr>
          <w:rFonts w:ascii="宋体" w:hAnsi="宋体" w:cs="宋体" w:hint="eastAsia"/>
          <w:kern w:val="0"/>
          <w:lang w:bidi="ar"/>
        </w:rPr>
        <w:instrText>INCLUDEPICTURE  "F:\\工作桌面\\学位论文\\AppData\\Roaming\\Tencent\\Users\\875304069\\QQ\\WinTemp\\RichOle\\VM802COX((1U~_@LD95ID{R.png" \* MERGEFORMATINET</w:instrText>
      </w:r>
      <w:r>
        <w:rPr>
          <w:rFonts w:ascii="宋体" w:hAnsi="宋体" w:cs="宋体"/>
          <w:kern w:val="0"/>
          <w:lang w:bidi="ar"/>
        </w:rPr>
        <w:instrText xml:space="preserve">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"F:\\WorkStation_3(Personal)\\我的研究生管理\\学术硕士\\王建金\\AppData\\Roaming\\Tencent\\Users\\875304069\\QQ\\WinTemp\\RichOle\\VM802COX((1U~_@LD95ID{R.png"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"F:\\工作桌面\\学位论文\\学位论文\\AppData\\Roaming\\Tencent\\Users\\875304069\\QQ\\WinTemp\\RichOle\\VM802COX((1U~_@LD95ID{R.png" \* MERGEFORMATINET </w:instrText>
      </w:r>
      <w:r>
        <w:rPr>
          <w:rFonts w:ascii="宋体" w:hAnsi="宋体" w:cs="宋体"/>
          <w:kern w:val="0"/>
          <w:lang w:bidi="ar"/>
        </w:rPr>
        <w:fldChar w:fldCharType="separate"/>
      </w:r>
      <w:r>
        <w:rPr>
          <w:rFonts w:ascii="宋体" w:hAnsi="宋体" w:cs="宋体" w:hint="eastAsia"/>
          <w:kern w:val="0"/>
          <w:lang w:bidi="ar"/>
        </w:rPr>
        <w:fldChar w:fldCharType="begin"/>
      </w:r>
      <w:r>
        <w:rPr>
          <w:rFonts w:ascii="宋体" w:hAnsi="宋体" w:cs="宋体" w:hint="eastAsia"/>
          <w:kern w:val="0"/>
          <w:lang w:bidi="ar"/>
        </w:rPr>
        <w:instrText xml:space="preserve"> INCLUDEPICTURE  "D:\\wechat\\xwechat_files\\wxid_3qe9gi9u5n7i22_6038\\msg\\file\\AppData\\Roaming\\Tencent\\Users\\875304069\\QQ\\WinTemp\\RichOle\\VM802COX((1U~_@LD95ID{R.png" \* MERGEFORMATINET </w:instrText>
      </w:r>
      <w:r>
        <w:rPr>
          <w:rFonts w:ascii="宋体" w:hAnsi="宋体" w:cs="宋体" w:hint="eastAsia"/>
          <w:kern w:val="0"/>
          <w:lang w:bidi="ar"/>
        </w:rPr>
        <w:fldChar w:fldCharType="separate"/>
      </w:r>
      <w:r>
        <w:rPr>
          <w:rFonts w:ascii="宋体" w:hAnsi="宋体" w:cs="宋体" w:hint="eastAsia"/>
          <w:kern w:val="0"/>
          <w:lang w:bidi="ar"/>
        </w:rPr>
        <w:fldChar w:fldCharType="begin"/>
      </w:r>
      <w:r>
        <w:rPr>
          <w:rFonts w:ascii="宋体" w:hAnsi="宋体" w:cs="宋体" w:hint="eastAsia"/>
          <w:kern w:val="0"/>
          <w:lang w:bidi="ar"/>
        </w:rPr>
        <w:instrText xml:space="preserve"> INCLUDEPICTURE  "D:\\wechat\\xwechat_files\\wxid_3qe9gi9u5n7i22_6038\\msg\\file\\AppData\\Roaming\\Tencent\\Users\\875304069\\QQ\\WinTemp\\RichOle\\VM802COX((1U~_@LD95ID{R.png" \* MERGEFORMATINET </w:instrText>
      </w:r>
      <w:r>
        <w:rPr>
          <w:rFonts w:ascii="宋体" w:hAnsi="宋体" w:cs="宋体" w:hint="eastAsia"/>
          <w:kern w:val="0"/>
          <w:lang w:bidi="ar"/>
        </w:rPr>
        <w:fldChar w:fldCharType="separate"/>
      </w:r>
      <w:r>
        <w:rPr>
          <w:rFonts w:ascii="宋体" w:hAnsi="宋体" w:cs="宋体"/>
          <w:kern w:val="0"/>
          <w:lang w:bidi="ar"/>
        </w:rPr>
        <w:fldChar w:fldCharType="begin"/>
      </w:r>
      <w:r>
        <w:rPr>
          <w:rFonts w:ascii="宋体" w:hAnsi="宋体" w:cs="宋体"/>
          <w:kern w:val="0"/>
          <w:lang w:bidi="ar"/>
        </w:rPr>
        <w:instrText xml:space="preserve"> INCLUDEPICTURE  "C:\\Users\\Peng\\Documents\\WeChat Files\\jiangpeng3587\\FileStorage\\wechat\\xwechat_files\\wxid_3qe9gi9u5n7i22_6038\\msg\\file\\AppData\\Roaming\\Tencent\\Users\\875304069\\QQ\\WinTemp\\RichOle\\VM802COX((1U~_@LD95ID{R.png" \* MERGEFORMATINET </w:instrText>
      </w:r>
      <w:r>
        <w:rPr>
          <w:rFonts w:ascii="宋体" w:hAnsi="宋体" w:cs="宋体"/>
          <w:kern w:val="0"/>
          <w:lang w:bidi="ar"/>
        </w:rPr>
        <w:fldChar w:fldCharType="separate"/>
      </w:r>
      <w:r w:rsidR="006800C6">
        <w:rPr>
          <w:rFonts w:ascii="宋体" w:hAnsi="宋体" w:cs="宋体"/>
          <w:kern w:val="0"/>
          <w:lang w:bidi="ar"/>
        </w:rPr>
        <w:fldChar w:fldCharType="begin"/>
      </w:r>
      <w:r w:rsidR="006800C6">
        <w:rPr>
          <w:rFonts w:ascii="宋体" w:hAnsi="宋体" w:cs="宋体"/>
          <w:kern w:val="0"/>
          <w:lang w:bidi="ar"/>
        </w:rPr>
        <w:instrText xml:space="preserve"> INCLUDEPICTURE  "C:\\Users\\Peng\\Documents\\WeChat Files\\jiangpeng3587\\FileStorage\\wechat\\xwechat_files\\wxid_3qe9gi9u5n7i22_6038\\msg\\file\\AppData\\Roaming\\Tencent\\Users\\875304069\\QQ\\WinTemp\\RichOle\\VM802COX((1U~_@LD95ID{R.png" \* MERGEFORMATINET </w:instrText>
      </w:r>
      <w:r w:rsidR="006800C6">
        <w:rPr>
          <w:rFonts w:ascii="宋体" w:hAnsi="宋体" w:cs="宋体"/>
          <w:kern w:val="0"/>
          <w:lang w:bidi="ar"/>
        </w:rPr>
        <w:fldChar w:fldCharType="separate"/>
      </w:r>
      <w:r w:rsidR="00EF0336">
        <w:rPr>
          <w:rFonts w:ascii="宋体" w:hAnsi="宋体" w:cs="宋体"/>
          <w:kern w:val="0"/>
          <w:lang w:bidi="ar"/>
        </w:rPr>
        <w:fldChar w:fldCharType="begin"/>
      </w:r>
      <w:r w:rsidR="00EF0336">
        <w:rPr>
          <w:rFonts w:ascii="宋体" w:hAnsi="宋体" w:cs="宋体"/>
          <w:kern w:val="0"/>
          <w:lang w:bidi="ar"/>
        </w:rPr>
        <w:instrText xml:space="preserve"> INCLUDEPICTURE  "C:\\Users\\Peng\\Documents\\WeChat Files\\jiangpeng3587\\FileStorage\\wechat\\xwechat_files\\wxid_3qe9gi9u5n7i22_6038\\msg\\file\\AppData\\Roaming\\Tencent\\Users\\875304069\\QQ\\WinTemp\\RichOle\\VM802COX((1U~_@LD95ID{R.png" \* MERGEFORMATINET </w:instrText>
      </w:r>
      <w:r w:rsidR="00EF0336">
        <w:rPr>
          <w:rFonts w:ascii="宋体" w:hAnsi="宋体" w:cs="宋体"/>
          <w:kern w:val="0"/>
          <w:lang w:bidi="ar"/>
        </w:rPr>
        <w:fldChar w:fldCharType="separate"/>
      </w:r>
      <w:r w:rsidR="00CD5D7C">
        <w:rPr>
          <w:rFonts w:ascii="宋体" w:hAnsi="宋体" w:cs="宋体"/>
          <w:kern w:val="0"/>
          <w:lang w:bidi="ar"/>
        </w:rPr>
        <w:fldChar w:fldCharType="begin"/>
      </w:r>
      <w:r w:rsidR="00CD5D7C">
        <w:rPr>
          <w:rFonts w:ascii="宋体" w:hAnsi="宋体" w:cs="宋体"/>
          <w:kern w:val="0"/>
          <w:lang w:bidi="ar"/>
        </w:rPr>
        <w:instrText xml:space="preserve"> INCLUDEPICTURE  "C:\\Users\\Peng\\Documents\\WeChat Files\\jiangpeng3587\\FileStorage\\wechat\\xwechat_files\\wxid_3qe9gi9u5n7i22_6038\\msg\\file\\AppData\\Roaming\\Tencent\\Users\\875304069\\QQ\\WinTemp\\RichOle\\VM802COX((1U~_@LD95ID{R.png" \* MERGEFORMATINET </w:instrText>
      </w:r>
      <w:r w:rsidR="00CD5D7C">
        <w:rPr>
          <w:rFonts w:ascii="宋体" w:hAnsi="宋体" w:cs="宋体"/>
          <w:kern w:val="0"/>
          <w:lang w:bidi="ar"/>
        </w:rPr>
        <w:fldChar w:fldCharType="separate"/>
      </w:r>
      <w:r w:rsidR="00866E84">
        <w:rPr>
          <w:rFonts w:ascii="宋体" w:hAnsi="宋体" w:cs="宋体"/>
          <w:kern w:val="0"/>
          <w:lang w:bidi="ar"/>
        </w:rPr>
        <w:fldChar w:fldCharType="begin"/>
      </w:r>
      <w:r w:rsidR="00866E84">
        <w:rPr>
          <w:rFonts w:ascii="宋体" w:hAnsi="宋体" w:cs="宋体"/>
          <w:kern w:val="0"/>
          <w:lang w:bidi="ar"/>
        </w:rPr>
        <w:instrText xml:space="preserve"> INCLUDEPICTURE  "C:\\Users\\Peng\\Documents\\WeChat Files\\jiangpeng3587\\FileStorage\\wechat\\xwechat_files\\wxid_3qe9gi9u5n7i22_6038\\msg\\file\\AppData\\Roaming\\Tencent\\Users\\875304069\\QQ\\WinTemp\\RichOle\\VM802COX((1U~_@LD95ID{R.png" \* MERGEFORMATINET </w:instrText>
      </w:r>
      <w:r w:rsidR="00866E84">
        <w:rPr>
          <w:rFonts w:ascii="宋体" w:hAnsi="宋体" w:cs="宋体"/>
          <w:kern w:val="0"/>
          <w:lang w:bidi="ar"/>
        </w:rPr>
        <w:fldChar w:fldCharType="separate"/>
      </w:r>
      <w:r w:rsidR="001131AD">
        <w:rPr>
          <w:rFonts w:ascii="宋体" w:hAnsi="宋体" w:cs="宋体"/>
          <w:kern w:val="0"/>
          <w:lang w:bidi="ar"/>
        </w:rPr>
        <w:fldChar w:fldCharType="begin"/>
      </w:r>
      <w:r w:rsidR="001131AD">
        <w:rPr>
          <w:rFonts w:ascii="宋体" w:hAnsi="宋体" w:cs="宋体"/>
          <w:kern w:val="0"/>
          <w:lang w:bidi="ar"/>
        </w:rPr>
        <w:instrText xml:space="preserve"> INCLUDEPICTURE  "C:\\Users\\Peng\\Documents\\WeChat Files\\jiangpeng3587\\FileStorage\\wechat\\xwechat_files\\wxid_3qe9gi9u5n7i22_6038\\msg\\file\\AppData\\Roaming\\Tencent\\Users\\875304069\\QQ\\WinTemp\\RichOle\\VM802COX((1U~_@LD95ID{R.png" \* MERGEFORMATINET </w:instrText>
      </w:r>
      <w:r w:rsidR="001131AD">
        <w:rPr>
          <w:rFonts w:ascii="宋体" w:hAnsi="宋体" w:cs="宋体"/>
          <w:kern w:val="0"/>
          <w:lang w:bidi="ar"/>
        </w:rPr>
        <w:fldChar w:fldCharType="separate"/>
      </w:r>
      <w:r w:rsidR="00B70AF3">
        <w:rPr>
          <w:rFonts w:ascii="宋体" w:hAnsi="宋体" w:cs="宋体"/>
          <w:kern w:val="0"/>
          <w:lang w:bidi="ar"/>
        </w:rPr>
        <w:fldChar w:fldCharType="begin"/>
      </w:r>
      <w:r w:rsidR="00B70AF3">
        <w:rPr>
          <w:rFonts w:ascii="宋体" w:hAnsi="宋体" w:cs="宋体"/>
          <w:kern w:val="0"/>
          <w:lang w:bidi="ar"/>
        </w:rPr>
        <w:instrText xml:space="preserve"> INCLUDEPICTURE  "C:\\Users\\Peng\\Documents\\WeChat Files\\jiangpeng3587\\FileStorage\\wechat\\xwechat_files\\wxid_3qe9gi9u5n7i22_6038\\msg\\file\\AppData\\Roaming\\Tencent\\Users\\875304069\\QQ\\WinTemp\\RichOle\\VM802COX((1U~_@LD95ID{R.png" \* MERGEFORMATINET </w:instrText>
      </w:r>
      <w:r w:rsidR="00B70AF3">
        <w:rPr>
          <w:rFonts w:ascii="宋体" w:hAnsi="宋体" w:cs="宋体"/>
          <w:kern w:val="0"/>
          <w:lang w:bidi="ar"/>
        </w:rPr>
        <w:fldChar w:fldCharType="separate"/>
      </w:r>
      <w:r>
        <w:rPr>
          <w:rFonts w:ascii="宋体" w:hAnsi="宋体" w:cs="宋体" w:hint="eastAsia"/>
          <w:kern w:val="0"/>
          <w:lang w:bidi="ar"/>
        </w:rPr>
        <w:fldChar w:fldCharType="begin"/>
      </w:r>
      <w:r>
        <w:rPr>
          <w:rFonts w:ascii="宋体" w:hAnsi="宋体" w:cs="宋体" w:hint="eastAsia"/>
          <w:kern w:val="0"/>
          <w:lang w:bidi="ar"/>
        </w:rPr>
        <w:instrText xml:space="preserve"> INCLUDEPICTURE  "C:\\Users\\XJS\\xwechat_files\\Documents\\WeChat Files\\jiangpeng3587\\FileStorage\\wechat\\xwechat_files\\wxid_3qe9gi9u5n7i22_6038\\msg\\file\\AppData\\Roaming\\Tencent\\Users\\875304069\\QQ\\WinTemp\\RichOle\\VM802COX((1U~_@LD95ID{R.png" \* MERGEFORMATINET </w:instrText>
      </w:r>
      <w:r>
        <w:rPr>
          <w:rFonts w:ascii="宋体" w:hAnsi="宋体" w:cs="宋体" w:hint="eastAsia"/>
          <w:kern w:val="0"/>
          <w:lang w:bidi="ar"/>
        </w:rPr>
        <w:fldChar w:fldCharType="separate"/>
      </w:r>
      <w:r>
        <w:rPr>
          <w:rFonts w:ascii="宋体" w:hAnsi="宋体" w:cs="宋体" w:hint="eastAsia"/>
          <w:kern w:val="0"/>
          <w:lang w:bidi="ar"/>
        </w:rPr>
        <w:fldChar w:fldCharType="begin"/>
      </w:r>
      <w:r>
        <w:rPr>
          <w:rFonts w:ascii="宋体" w:hAnsi="宋体" w:cs="宋体" w:hint="eastAsia"/>
          <w:kern w:val="0"/>
          <w:lang w:bidi="ar"/>
        </w:rPr>
        <w:instrText xml:space="preserve"> INCLUDEPICTURE  "C:\\Users\\XJS\\xwechat_files\\Documents\\WeChat Files\\jiangpeng3587\\FileStorage\\wechat\\xwechat_files\\wxid_3qe9gi9u5n7i22_6038\\msg\\file\\AppData\\Roaming\\Tencent\\Users\\875304069\\QQ\\WinTemp\\RichOle\\VM802COX((1U~_@LD95ID{R.png" \* MERGEFORMATINET </w:instrText>
      </w:r>
      <w:r>
        <w:rPr>
          <w:rFonts w:ascii="宋体" w:hAnsi="宋体" w:cs="宋体" w:hint="eastAsia"/>
          <w:kern w:val="0"/>
          <w:lang w:bidi="ar"/>
        </w:rPr>
        <w:fldChar w:fldCharType="separate"/>
      </w:r>
      <w:r w:rsidR="00CA1E2F">
        <w:rPr>
          <w:rFonts w:ascii="宋体" w:hAnsi="宋体" w:cs="宋体"/>
          <w:kern w:val="0"/>
          <w:lang w:bidi="ar"/>
        </w:rPr>
        <w:fldChar w:fldCharType="begin"/>
      </w:r>
      <w:r w:rsidR="00CA1E2F">
        <w:rPr>
          <w:rFonts w:ascii="宋体" w:hAnsi="宋体" w:cs="宋体"/>
          <w:kern w:val="0"/>
          <w:lang w:bidi="ar"/>
        </w:rPr>
        <w:instrText xml:space="preserve"> INCLUDEPICTURE  "C:\\Users\\Peng\\Documents\\WeChat Files\\jiangpeng3587\\FileStorage\\xwechat_files\\Documents\\WeChat Files\\jiangpeng3587\\FileStorage\\wechat\\xwechat_files\\wxid_3qe9gi9u5n7i22_6038\\msg\\file\\AppData\\Roaming\\Tencent\\Users\\875304069\\QQ\\WinTemp\\RichOle\\VM802COX((1U~_@LD95ID{R.png" \* MERGEFORMATINET </w:instrText>
      </w:r>
      <w:r w:rsidR="00CA1E2F">
        <w:rPr>
          <w:rFonts w:ascii="宋体" w:hAnsi="宋体" w:cs="宋体"/>
          <w:kern w:val="0"/>
          <w:lang w:bidi="ar"/>
        </w:rPr>
        <w:fldChar w:fldCharType="separate"/>
      </w:r>
      <w:r w:rsidR="00DA7CA5">
        <w:rPr>
          <w:rFonts w:ascii="宋体" w:hAnsi="宋体" w:cs="宋体"/>
          <w:kern w:val="0"/>
          <w:lang w:bidi="ar"/>
        </w:rPr>
        <w:fldChar w:fldCharType="begin"/>
      </w:r>
      <w:r w:rsidR="00DA7CA5">
        <w:rPr>
          <w:rFonts w:ascii="宋体" w:hAnsi="宋体" w:cs="宋体"/>
          <w:kern w:val="0"/>
          <w:lang w:bidi="ar"/>
        </w:rPr>
        <w:instrText xml:space="preserve"> INCLUDEPICTURE  "C:\\Users\\Peng\\Documents\\WeChat Files\\jiangpeng3587\\FileStorage\\xwechat_files\\Documents\\WeChat Files\\jiangpeng3587\\FileStorage\\wechat\\xwechat_files\\wxid_3qe9gi9u5n7i22_6038\\msg\\file\\AppData\\Roaming\\Tencent\\Users\\875304069\\QQ\\WinTemp\\RichOle\\VM802COX((1U~_@LD95ID{R.png" \* MERGEFORMATINET </w:instrText>
      </w:r>
      <w:r w:rsidR="00DA7CA5">
        <w:rPr>
          <w:rFonts w:ascii="宋体" w:hAnsi="宋体" w:cs="宋体"/>
          <w:kern w:val="0"/>
          <w:lang w:bidi="ar"/>
        </w:rPr>
        <w:fldChar w:fldCharType="separate"/>
      </w:r>
      <w:r>
        <w:rPr>
          <w:rFonts w:ascii="宋体" w:hAnsi="宋体" w:cs="宋体" w:hint="eastAsia"/>
          <w:kern w:val="0"/>
          <w:lang w:bidi="ar"/>
        </w:rPr>
        <w:fldChar w:fldCharType="begin"/>
      </w:r>
      <w:r>
        <w:rPr>
          <w:rFonts w:ascii="宋体" w:hAnsi="宋体" w:cs="宋体" w:hint="eastAsia"/>
          <w:kern w:val="0"/>
          <w:lang w:bidi="ar"/>
        </w:rPr>
        <w:instrText xml:space="preserve"> INCLUDEPICTURE  "C:\\Documents\\WeChat Files\\jiangpeng3587\\FileStorage\\xwechat_files\\Documents\\WeChat Files\\jiangpeng3587\\FileStorage\\wechat\\xwechat_files\\wxid_3qe9gi9u5n7i22_6038\\msg\\file\\AppData\\Roaming\\Tencent\\Users\\875304069\\QQ\\WinTemp\\RichOle\\VM802COX((1U~_@LD95ID{R.png" \* MERGEFORMATINET </w:instrText>
      </w:r>
      <w:r>
        <w:rPr>
          <w:rFonts w:ascii="宋体" w:hAnsi="宋体" w:cs="宋体" w:hint="eastAsia"/>
          <w:kern w:val="0"/>
          <w:lang w:bidi="ar"/>
        </w:rPr>
        <w:fldChar w:fldCharType="separate"/>
      </w:r>
      <w:r>
        <w:rPr>
          <w:rFonts w:ascii="宋体" w:hAnsi="宋体" w:cs="宋体" w:hint="eastAsia"/>
          <w:kern w:val="0"/>
          <w:lang w:bidi="ar"/>
        </w:rPr>
        <w:fldChar w:fldCharType="begin"/>
      </w:r>
      <w:r>
        <w:rPr>
          <w:rFonts w:ascii="宋体" w:hAnsi="宋体" w:cs="宋体" w:hint="eastAsia"/>
          <w:kern w:val="0"/>
          <w:lang w:bidi="ar"/>
        </w:rPr>
        <w:instrText xml:space="preserve"> INCLUDEPICTURE  "C:\\Documents\\WeChat Files\\jiangpeng3587\\FileStorage\\xwechat_files\\Documents\\WeChat Files\\jiangpeng3587\\FileStorage\\wechat\\xwechat_files\\wxid_3qe9gi9u5n7i22_6038\\msg\\file\\AppData\\Roaming\\Tencent\\Users\\875304069\\QQ\\WinTemp\\RichOle\\VM802COX((1U~_@LD95ID{R.png" \* MERGEFORMATINET </w:instrText>
      </w:r>
      <w:r>
        <w:rPr>
          <w:rFonts w:ascii="宋体" w:hAnsi="宋体" w:cs="宋体" w:hint="eastAsia"/>
          <w:kern w:val="0"/>
          <w:lang w:bidi="ar"/>
        </w:rPr>
        <w:fldChar w:fldCharType="separate"/>
      </w:r>
      <w:r w:rsidR="00743B35">
        <w:rPr>
          <w:rFonts w:ascii="宋体" w:hAnsi="宋体" w:cs="宋体"/>
          <w:kern w:val="0"/>
          <w:lang w:bidi="ar"/>
        </w:rPr>
        <w:fldChar w:fldCharType="begin"/>
      </w:r>
      <w:r w:rsidR="00743B35">
        <w:rPr>
          <w:rFonts w:ascii="宋体" w:hAnsi="宋体" w:cs="宋体"/>
          <w:kern w:val="0"/>
          <w:lang w:bidi="ar"/>
        </w:rPr>
        <w:instrText xml:space="preserve"> INCLUDEPICTURE  "C:\\Users\\Peng\\Documents\\WeChat Files\\Documents\\WeChat Files\\jiangpeng3587\\FileStorage\\xwechat_files\\Documents\\WeChat Files\\jiangpeng3587\\FileStorage\\wechat\\xwechat_files\\wxid_3qe9gi9u5n7i22_6038\\msg\\file\\AppData\\Roaming\\Tencent\\Users\\875304069\\QQ\\WinTemp\\RichOle\\VM802COX((1U~_@LD95ID{R.png" \* MERGEFORMATINET </w:instrText>
      </w:r>
      <w:r w:rsidR="00743B35">
        <w:rPr>
          <w:rFonts w:ascii="宋体" w:hAnsi="宋体" w:cs="宋体"/>
          <w:kern w:val="0"/>
          <w:lang w:bidi="ar"/>
        </w:rPr>
        <w:fldChar w:fldCharType="separate"/>
      </w:r>
      <w:r w:rsidR="004A4F87">
        <w:rPr>
          <w:rFonts w:ascii="宋体" w:hAnsi="宋体" w:cs="宋体"/>
          <w:kern w:val="0"/>
          <w:lang w:bidi="ar"/>
        </w:rPr>
        <w:fldChar w:fldCharType="begin"/>
      </w:r>
      <w:r w:rsidR="004A4F87">
        <w:rPr>
          <w:rFonts w:ascii="宋体" w:hAnsi="宋体" w:cs="宋体"/>
          <w:kern w:val="0"/>
          <w:lang w:bidi="ar"/>
        </w:rPr>
        <w:instrText xml:space="preserve"> INCLUDEPICTURE  "C:\\Users\\Peng\\Documents\\WeChat Files\\Documents\\WeChat Files\\jiangpeng3587\\FileStorage\\xwechat_files\\Documents\\WeChat Files\\jiangpeng3587\\FileStorage\\wechat\\xwechat_files\\wxid_3qe9gi9u5n7i22_6038\\msg\\file\\AppData\\Roaming\\Tencent\\Users\\875304069\\QQ\\WinTemp\\RichOle\\VM802COX((1U~_@LD95ID{R.png" \* MERGEFORMATINET </w:instrText>
      </w:r>
      <w:r w:rsidR="004A4F87">
        <w:rPr>
          <w:rFonts w:ascii="宋体" w:hAnsi="宋体" w:cs="宋体"/>
          <w:kern w:val="0"/>
          <w:lang w:bidi="ar"/>
        </w:rPr>
        <w:fldChar w:fldCharType="separate"/>
      </w:r>
      <w:r w:rsidR="004A4F87">
        <w:rPr>
          <w:rFonts w:ascii="宋体" w:hAnsi="宋体" w:cs="宋体"/>
          <w:kern w:val="0"/>
          <w:lang w:bidi="ar"/>
        </w:rPr>
        <w:pict w14:anchorId="77B13652">
          <v:shape id="图片 42" o:spid="_x0000_i1026" type="#_x0000_t75" alt="IMG_256" style="width:286.3pt;height:2in;mso-position-horizontal-relative:page;mso-position-vertical-relative:page">
            <v:fill o:detectmouseclick="t"/>
            <v:imagedata r:id="rId26" r:href="rId27"/>
            <o:lock v:ext="edit" aspectratio="f"/>
          </v:shape>
        </w:pict>
      </w:r>
      <w:r w:rsidR="004A4F87">
        <w:rPr>
          <w:rFonts w:ascii="宋体" w:hAnsi="宋体" w:cs="宋体"/>
          <w:kern w:val="0"/>
          <w:lang w:bidi="ar"/>
        </w:rPr>
        <w:fldChar w:fldCharType="end"/>
      </w:r>
      <w:r w:rsidR="00743B35">
        <w:rPr>
          <w:rFonts w:ascii="宋体" w:hAnsi="宋体" w:cs="宋体"/>
          <w:kern w:val="0"/>
          <w:lang w:bidi="ar"/>
        </w:rPr>
        <w:fldChar w:fldCharType="end"/>
      </w:r>
      <w:r>
        <w:rPr>
          <w:rFonts w:ascii="宋体" w:hAnsi="宋体" w:cs="宋体" w:hint="eastAsia"/>
          <w:kern w:val="0"/>
          <w:lang w:bidi="ar"/>
        </w:rPr>
        <w:fldChar w:fldCharType="end"/>
      </w:r>
      <w:r>
        <w:rPr>
          <w:rFonts w:ascii="宋体" w:hAnsi="宋体" w:cs="宋体" w:hint="eastAsia"/>
          <w:kern w:val="0"/>
          <w:lang w:bidi="ar"/>
        </w:rPr>
        <w:fldChar w:fldCharType="end"/>
      </w:r>
      <w:r w:rsidR="00DA7CA5">
        <w:rPr>
          <w:rFonts w:ascii="宋体" w:hAnsi="宋体" w:cs="宋体"/>
          <w:kern w:val="0"/>
          <w:lang w:bidi="ar"/>
        </w:rPr>
        <w:fldChar w:fldCharType="end"/>
      </w:r>
      <w:r w:rsidR="00CA1E2F">
        <w:rPr>
          <w:rFonts w:ascii="宋体" w:hAnsi="宋体" w:cs="宋体"/>
          <w:kern w:val="0"/>
          <w:lang w:bidi="ar"/>
        </w:rPr>
        <w:fldChar w:fldCharType="end"/>
      </w:r>
      <w:r>
        <w:rPr>
          <w:rFonts w:ascii="宋体" w:hAnsi="宋体" w:cs="宋体" w:hint="eastAsia"/>
          <w:kern w:val="0"/>
          <w:lang w:bidi="ar"/>
        </w:rPr>
        <w:fldChar w:fldCharType="end"/>
      </w:r>
      <w:r>
        <w:rPr>
          <w:rFonts w:ascii="宋体" w:hAnsi="宋体" w:cs="宋体" w:hint="eastAsia"/>
          <w:kern w:val="0"/>
          <w:lang w:bidi="ar"/>
        </w:rPr>
        <w:fldChar w:fldCharType="end"/>
      </w:r>
      <w:r w:rsidR="00B70AF3">
        <w:rPr>
          <w:rFonts w:ascii="宋体" w:hAnsi="宋体" w:cs="宋体"/>
          <w:kern w:val="0"/>
          <w:lang w:bidi="ar"/>
        </w:rPr>
        <w:fldChar w:fldCharType="end"/>
      </w:r>
      <w:r w:rsidR="001131AD">
        <w:rPr>
          <w:rFonts w:ascii="宋体" w:hAnsi="宋体" w:cs="宋体"/>
          <w:kern w:val="0"/>
          <w:lang w:bidi="ar"/>
        </w:rPr>
        <w:fldChar w:fldCharType="end"/>
      </w:r>
      <w:r w:rsidR="00866E84">
        <w:rPr>
          <w:rFonts w:ascii="宋体" w:hAnsi="宋体" w:cs="宋体"/>
          <w:kern w:val="0"/>
          <w:lang w:bidi="ar"/>
        </w:rPr>
        <w:fldChar w:fldCharType="end"/>
      </w:r>
      <w:r w:rsidR="00CD5D7C">
        <w:rPr>
          <w:rFonts w:ascii="宋体" w:hAnsi="宋体" w:cs="宋体"/>
          <w:kern w:val="0"/>
          <w:lang w:bidi="ar"/>
        </w:rPr>
        <w:fldChar w:fldCharType="end"/>
      </w:r>
      <w:r w:rsidR="00EF0336">
        <w:rPr>
          <w:rFonts w:ascii="宋体" w:hAnsi="宋体" w:cs="宋体"/>
          <w:kern w:val="0"/>
          <w:lang w:bidi="ar"/>
        </w:rPr>
        <w:fldChar w:fldCharType="end"/>
      </w:r>
      <w:r w:rsidR="006800C6">
        <w:rPr>
          <w:rFonts w:ascii="宋体" w:hAnsi="宋体" w:cs="宋体"/>
          <w:kern w:val="0"/>
          <w:lang w:bidi="ar"/>
        </w:rPr>
        <w:fldChar w:fldCharType="end"/>
      </w:r>
      <w:r>
        <w:rPr>
          <w:rFonts w:ascii="宋体" w:hAnsi="宋体" w:cs="宋体"/>
          <w:kern w:val="0"/>
          <w:lang w:bidi="ar"/>
        </w:rPr>
        <w:fldChar w:fldCharType="end"/>
      </w:r>
      <w:r>
        <w:rPr>
          <w:rFonts w:ascii="宋体" w:hAnsi="宋体" w:cs="宋体" w:hint="eastAsia"/>
          <w:kern w:val="0"/>
          <w:lang w:bidi="ar"/>
        </w:rPr>
        <w:fldChar w:fldCharType="end"/>
      </w:r>
      <w:r>
        <w:rPr>
          <w:rFonts w:ascii="宋体" w:hAnsi="宋体" w:cs="宋体" w:hint="eastAsia"/>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r>
        <w:rPr>
          <w:rFonts w:ascii="宋体" w:hAnsi="宋体" w:cs="宋体"/>
          <w:kern w:val="0"/>
          <w:lang w:bidi="ar"/>
        </w:rPr>
        <w:fldChar w:fldCharType="end"/>
      </w:r>
    </w:p>
    <w:p w14:paraId="6EF8673D" w14:textId="2B5DF588" w:rsidR="00D96FA1" w:rsidRPr="002D43DF" w:rsidRDefault="00D96FA1" w:rsidP="002D43DF">
      <w:pPr>
        <w:adjustRightInd w:val="0"/>
        <w:ind w:firstLineChars="0" w:firstLine="0"/>
        <w:jc w:val="center"/>
        <w:rPr>
          <w:rFonts w:eastAsia="宋体" w:cs="Times New Roman"/>
          <w:b/>
        </w:rPr>
      </w:pPr>
      <w:r w:rsidRPr="002D43DF">
        <w:rPr>
          <w:rFonts w:eastAsia="宋体" w:cs="Times New Roman" w:hint="eastAsia"/>
          <w:b/>
        </w:rPr>
        <w:t>图</w:t>
      </w:r>
      <w:r w:rsidR="002D43DF">
        <w:rPr>
          <w:rFonts w:eastAsia="宋体" w:cs="Times New Roman" w:hint="eastAsia"/>
          <w:b/>
        </w:rPr>
        <w:t>2</w:t>
      </w:r>
      <w:r w:rsidR="002D43DF">
        <w:rPr>
          <w:rFonts w:eastAsia="宋体" w:cs="Times New Roman"/>
          <w:b/>
        </w:rPr>
        <w:t>.</w:t>
      </w:r>
      <w:r w:rsidR="00450364">
        <w:rPr>
          <w:rFonts w:eastAsia="宋体" w:cs="Times New Roman"/>
          <w:b/>
        </w:rPr>
        <w:t>2</w:t>
      </w:r>
      <w:r w:rsidR="002D43DF">
        <w:rPr>
          <w:rFonts w:eastAsia="宋体" w:cs="Times New Roman"/>
          <w:b/>
        </w:rPr>
        <w:t>-</w:t>
      </w:r>
      <w:r w:rsidR="00450364">
        <w:rPr>
          <w:rFonts w:eastAsia="宋体" w:cs="Times New Roman"/>
          <w:b/>
        </w:rPr>
        <w:t>8</w:t>
      </w:r>
      <w:r w:rsidRPr="002D43DF">
        <w:rPr>
          <w:rFonts w:eastAsia="宋体" w:cs="Times New Roman" w:hint="eastAsia"/>
          <w:b/>
        </w:rPr>
        <w:t xml:space="preserve">  </w:t>
      </w:r>
      <w:r w:rsidRPr="002D43DF">
        <w:rPr>
          <w:rFonts w:eastAsia="宋体" w:cs="Times New Roman" w:hint="eastAsia"/>
          <w:b/>
        </w:rPr>
        <w:t>变坡土槽底座设计建模图</w:t>
      </w:r>
    </w:p>
    <w:p w14:paraId="4A9D91FC" w14:textId="7B7A5DD6" w:rsidR="00D96FA1" w:rsidRDefault="00D96FA1" w:rsidP="00D96FA1">
      <w:pPr>
        <w:adjustRightInd w:val="0"/>
        <w:ind w:firstLine="560"/>
      </w:pPr>
      <w:r>
        <w:rPr>
          <w:rFonts w:hint="eastAsia"/>
        </w:rPr>
        <w:lastRenderedPageBreak/>
        <w:t>制作完成的变坡土槽见图</w:t>
      </w:r>
      <w:r w:rsidR="002D43DF">
        <w:t>2.</w:t>
      </w:r>
      <w:r w:rsidR="00450364">
        <w:t>2-9</w:t>
      </w:r>
      <w:r>
        <w:rPr>
          <w:rFonts w:hint="eastAsia"/>
        </w:rPr>
        <w:t>，土槽主体</w:t>
      </w:r>
      <w:r>
        <w:t>一侧</w:t>
      </w:r>
      <w:r>
        <w:rPr>
          <w:rFonts w:hint="eastAsia"/>
        </w:rPr>
        <w:t>水平固定</w:t>
      </w:r>
      <w:r>
        <w:t>大型</w:t>
      </w:r>
      <w:r>
        <w:rPr>
          <w:rFonts w:hint="eastAsia"/>
        </w:rPr>
        <w:t>量角器和</w:t>
      </w:r>
      <w:r>
        <w:t>垂线，</w:t>
      </w:r>
      <w:r>
        <w:rPr>
          <w:rFonts w:hint="eastAsia"/>
        </w:rPr>
        <w:t>土槽</w:t>
      </w:r>
      <w:r>
        <w:t>可提升角度</w:t>
      </w:r>
      <w:r>
        <w:rPr>
          <w:rFonts w:hint="eastAsia"/>
        </w:rPr>
        <w:t>为</w:t>
      </w:r>
      <w:r>
        <w:rPr>
          <w:rFonts w:hint="eastAsia"/>
        </w:rPr>
        <w:t>0</w:t>
      </w:r>
      <w:r>
        <w:t>~</w:t>
      </w:r>
      <w:r w:rsidR="002D43DF">
        <w:t>60</w:t>
      </w:r>
      <w:r w:rsidRPr="00110AF9">
        <w:rPr>
          <w:rFonts w:hint="eastAsia"/>
        </w:rPr>
        <w:t>°</w:t>
      </w:r>
      <w:r>
        <w:rPr>
          <w:rFonts w:hint="eastAsia"/>
        </w:rPr>
        <w:t>，提升</w:t>
      </w:r>
      <w:r>
        <w:t>过程中除了使用单向</w:t>
      </w:r>
      <w:r>
        <w:rPr>
          <w:rFonts w:hint="eastAsia"/>
        </w:rPr>
        <w:t>制动器的</w:t>
      </w:r>
      <w:r>
        <w:t>手拉</w:t>
      </w:r>
      <w:r>
        <w:rPr>
          <w:rFonts w:hint="eastAsia"/>
        </w:rPr>
        <w:t>葫芦</w:t>
      </w:r>
      <w:r>
        <w:t>确保</w:t>
      </w:r>
      <w:r>
        <w:rPr>
          <w:rFonts w:hint="eastAsia"/>
        </w:rPr>
        <w:t>安全</w:t>
      </w:r>
      <w:r>
        <w:t>外，</w:t>
      </w:r>
      <w:r>
        <w:rPr>
          <w:rFonts w:hint="eastAsia"/>
        </w:rPr>
        <w:t>角度</w:t>
      </w:r>
      <w:r>
        <w:t>提升完成后在土槽主体支撑架和</w:t>
      </w:r>
      <w:r>
        <w:rPr>
          <w:rFonts w:hint="eastAsia"/>
        </w:rPr>
        <w:t>底部支架</w:t>
      </w:r>
      <w:r>
        <w:t>间插入一</w:t>
      </w:r>
      <w:r>
        <w:rPr>
          <w:rFonts w:hint="eastAsia"/>
        </w:rPr>
        <w:t>条</w:t>
      </w:r>
      <w:r>
        <w:t>钢制角钢，起到</w:t>
      </w:r>
      <w:r>
        <w:rPr>
          <w:rFonts w:hint="eastAsia"/>
        </w:rPr>
        <w:t>制动</w:t>
      </w:r>
      <w:r>
        <w:t>双保险的作用。</w:t>
      </w:r>
    </w:p>
    <w:p w14:paraId="09F5811B" w14:textId="767288C0" w:rsidR="002D43DF" w:rsidRDefault="002D43DF" w:rsidP="002D43DF">
      <w:pPr>
        <w:pStyle w:val="a0"/>
        <w:ind w:firstLine="280"/>
      </w:pPr>
      <w:r w:rsidRPr="002D43DF">
        <w:rPr>
          <w:noProof/>
        </w:rPr>
        <w:drawing>
          <wp:inline distT="0" distB="0" distL="0" distR="0" wp14:anchorId="630D0692" wp14:editId="3CA779D6">
            <wp:extent cx="5400040" cy="4048760"/>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4048760"/>
                    </a:xfrm>
                    <a:prstGeom prst="rect">
                      <a:avLst/>
                    </a:prstGeom>
                    <a:noFill/>
                    <a:ln>
                      <a:noFill/>
                    </a:ln>
                  </pic:spPr>
                </pic:pic>
              </a:graphicData>
            </a:graphic>
          </wp:inline>
        </w:drawing>
      </w:r>
    </w:p>
    <w:p w14:paraId="22F52689" w14:textId="1FFA5A29" w:rsidR="002D43DF" w:rsidRPr="00E33999" w:rsidRDefault="002D43DF" w:rsidP="00E33999">
      <w:pPr>
        <w:adjustRightInd w:val="0"/>
        <w:ind w:firstLineChars="0" w:firstLine="0"/>
        <w:jc w:val="center"/>
        <w:rPr>
          <w:rFonts w:eastAsia="宋体" w:cs="Times New Roman"/>
          <w:b/>
        </w:rPr>
      </w:pPr>
      <w:r w:rsidRPr="002D43DF">
        <w:rPr>
          <w:rFonts w:eastAsia="宋体" w:cs="Times New Roman" w:hint="eastAsia"/>
          <w:b/>
        </w:rPr>
        <w:t>图</w:t>
      </w:r>
      <w:r>
        <w:rPr>
          <w:rFonts w:eastAsia="宋体" w:cs="Times New Roman" w:hint="eastAsia"/>
          <w:b/>
        </w:rPr>
        <w:t>2</w:t>
      </w:r>
      <w:r>
        <w:rPr>
          <w:rFonts w:eastAsia="宋体" w:cs="Times New Roman"/>
          <w:b/>
        </w:rPr>
        <w:t>.</w:t>
      </w:r>
      <w:r w:rsidR="00450364">
        <w:rPr>
          <w:rFonts w:eastAsia="宋体" w:cs="Times New Roman"/>
          <w:b/>
        </w:rPr>
        <w:t>2</w:t>
      </w:r>
      <w:r>
        <w:rPr>
          <w:rFonts w:eastAsia="宋体" w:cs="Times New Roman"/>
          <w:b/>
        </w:rPr>
        <w:t>-</w:t>
      </w:r>
      <w:r w:rsidR="00450364">
        <w:rPr>
          <w:rFonts w:eastAsia="宋体" w:cs="Times New Roman"/>
          <w:b/>
        </w:rPr>
        <w:t>9</w:t>
      </w:r>
      <w:r w:rsidRPr="002D43DF">
        <w:rPr>
          <w:rFonts w:eastAsia="宋体" w:cs="Times New Roman" w:hint="eastAsia"/>
          <w:b/>
        </w:rPr>
        <w:t xml:space="preserve">  </w:t>
      </w:r>
      <w:r w:rsidRPr="002D43DF">
        <w:rPr>
          <w:rFonts w:eastAsia="宋体" w:cs="Times New Roman" w:hint="eastAsia"/>
          <w:b/>
        </w:rPr>
        <w:t>变坡土槽</w:t>
      </w:r>
      <w:r w:rsidR="00784158">
        <w:rPr>
          <w:rFonts w:eastAsia="宋体" w:cs="Times New Roman" w:hint="eastAsia"/>
          <w:b/>
        </w:rPr>
        <w:t>实物</w:t>
      </w:r>
      <w:r>
        <w:rPr>
          <w:rFonts w:eastAsia="宋体" w:cs="Times New Roman" w:hint="eastAsia"/>
          <w:b/>
        </w:rPr>
        <w:t>图</w:t>
      </w:r>
      <w:bookmarkEnd w:id="20"/>
    </w:p>
    <w:p w14:paraId="4EA4EAB0" w14:textId="3542EEB5" w:rsidR="00784158" w:rsidRPr="00261E18" w:rsidRDefault="00450364" w:rsidP="00784158">
      <w:pPr>
        <w:ind w:firstLine="562"/>
        <w:rPr>
          <w:rFonts w:eastAsia="宋体"/>
          <w:b/>
          <w:bCs/>
          <w:szCs w:val="40"/>
        </w:rPr>
      </w:pPr>
      <w:r>
        <w:rPr>
          <w:rFonts w:eastAsia="宋体" w:hint="eastAsia"/>
          <w:b/>
          <w:bCs/>
          <w:szCs w:val="40"/>
        </w:rPr>
        <w:t>2</w:t>
      </w:r>
      <w:r>
        <w:rPr>
          <w:rFonts w:eastAsia="宋体"/>
          <w:b/>
          <w:bCs/>
          <w:szCs w:val="40"/>
        </w:rPr>
        <w:t xml:space="preserve">. </w:t>
      </w:r>
      <w:r w:rsidR="00784158">
        <w:rPr>
          <w:rFonts w:eastAsia="宋体" w:hint="eastAsia"/>
          <w:b/>
          <w:bCs/>
          <w:szCs w:val="40"/>
        </w:rPr>
        <w:t>土槽装填</w:t>
      </w:r>
    </w:p>
    <w:p w14:paraId="50C4581F" w14:textId="380B9502" w:rsidR="00C03F27" w:rsidRDefault="00784158" w:rsidP="00C03F27">
      <w:pPr>
        <w:pStyle w:val="a0"/>
        <w:ind w:firstLineChars="0" w:firstLine="564"/>
      </w:pPr>
      <w:r>
        <w:t>为确保室内变坡土槽模拟实验能够真实反映南安溪自然坡面在降雨作用下的产流及入渗过程，本研究在南京河海大学实验室中采用与南安溪野外样地土壤类型高度相似的山地坡面土壤作为装填材料。</w:t>
      </w:r>
      <w:r w:rsidR="00C03F27" w:rsidRPr="00C03F27">
        <w:rPr>
          <w:rFonts w:hint="eastAsia"/>
        </w:rPr>
        <w:t>为消除野外原状土内部大孔隙分布不均、植物根系残留及石块杂质对“单一变量”实验结果的干扰，实验前对采集的土壤进行了严格的物理性质</w:t>
      </w:r>
      <w:r w:rsidR="00C03F27" w:rsidRPr="00C03F27">
        <w:rPr>
          <w:rFonts w:hint="eastAsia"/>
        </w:rPr>
        <w:lastRenderedPageBreak/>
        <w:t>标准化处理。这一步骤旨在构建一个均质、各向同性的理想土壤介质环境，从而在微观层面更精准地剥离并量化坡度、雨强及微地形构造对产流过程的独立影响机制。</w:t>
      </w:r>
    </w:p>
    <w:p w14:paraId="7C7FF8D3" w14:textId="77777777" w:rsidR="00C03F27" w:rsidRDefault="00C03F27" w:rsidP="00C03F27">
      <w:pPr>
        <w:ind w:firstLineChars="0" w:firstLine="0"/>
        <w:jc w:val="center"/>
      </w:pPr>
      <w:r>
        <w:rPr>
          <w:noProof/>
        </w:rPr>
        <w:drawing>
          <wp:inline distT="0" distB="0" distL="0" distR="0" wp14:anchorId="5E3A6C5A" wp14:editId="025BAFFC">
            <wp:extent cx="4105275" cy="3077348"/>
            <wp:effectExtent l="0" t="0" r="0" b="8890"/>
            <wp:docPr id="4325849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13457" cy="3083481"/>
                    </a:xfrm>
                    <a:prstGeom prst="rect">
                      <a:avLst/>
                    </a:prstGeom>
                    <a:noFill/>
                    <a:ln>
                      <a:noFill/>
                    </a:ln>
                  </pic:spPr>
                </pic:pic>
              </a:graphicData>
            </a:graphic>
          </wp:inline>
        </w:drawing>
      </w:r>
    </w:p>
    <w:p w14:paraId="5479C2FE" w14:textId="0173B01B" w:rsidR="00C03F27" w:rsidRDefault="00C03F27" w:rsidP="00C03F27">
      <w:pPr>
        <w:pStyle w:val="aff8"/>
        <w:ind w:firstLineChars="0" w:firstLine="0"/>
        <w:rPr>
          <w:rFonts w:cs="Times New Roman"/>
          <w:b/>
          <w:sz w:val="28"/>
          <w:szCs w:val="22"/>
          <w14:ligatures w14:val="none"/>
        </w:rPr>
      </w:pPr>
      <w:bookmarkStart w:id="23" w:name="OLE_LINK6"/>
      <w:r w:rsidRPr="00C03F27">
        <w:rPr>
          <w:rFonts w:cs="Times New Roman" w:hint="eastAsia"/>
          <w:b/>
          <w:sz w:val="28"/>
          <w:szCs w:val="22"/>
          <w14:ligatures w14:val="none"/>
        </w:rPr>
        <w:t>图</w:t>
      </w:r>
      <w:r>
        <w:rPr>
          <w:rFonts w:cs="Times New Roman" w:hint="eastAsia"/>
          <w:b/>
          <w:sz w:val="28"/>
          <w:szCs w:val="22"/>
          <w14:ligatures w14:val="none"/>
        </w:rPr>
        <w:t>2</w:t>
      </w:r>
      <w:r>
        <w:rPr>
          <w:rFonts w:cs="Times New Roman"/>
          <w:b/>
          <w:sz w:val="28"/>
          <w:szCs w:val="22"/>
          <w14:ligatures w14:val="none"/>
        </w:rPr>
        <w:t>.</w:t>
      </w:r>
      <w:r w:rsidR="00450364">
        <w:rPr>
          <w:rFonts w:cs="Times New Roman"/>
          <w:b/>
          <w:sz w:val="28"/>
          <w:szCs w:val="22"/>
          <w14:ligatures w14:val="none"/>
        </w:rPr>
        <w:t>2</w:t>
      </w:r>
      <w:r>
        <w:rPr>
          <w:rFonts w:cs="Times New Roman"/>
          <w:b/>
          <w:sz w:val="28"/>
          <w:szCs w:val="22"/>
          <w14:ligatures w14:val="none"/>
        </w:rPr>
        <w:t>-</w:t>
      </w:r>
      <w:r w:rsidR="00450364">
        <w:rPr>
          <w:rFonts w:cs="Times New Roman"/>
          <w:b/>
          <w:sz w:val="28"/>
          <w:szCs w:val="22"/>
          <w14:ligatures w14:val="none"/>
        </w:rPr>
        <w:t>10</w:t>
      </w:r>
      <w:r w:rsidRPr="00C03F27">
        <w:rPr>
          <w:rFonts w:cs="Times New Roman" w:hint="eastAsia"/>
          <w:b/>
          <w:sz w:val="28"/>
          <w:szCs w:val="22"/>
          <w14:ligatures w14:val="none"/>
        </w:rPr>
        <w:t xml:space="preserve">  </w:t>
      </w:r>
      <w:r w:rsidRPr="00C03F27">
        <w:rPr>
          <w:rFonts w:cs="Times New Roman" w:hint="eastAsia"/>
          <w:b/>
          <w:sz w:val="28"/>
          <w:szCs w:val="22"/>
          <w14:ligatures w14:val="none"/>
        </w:rPr>
        <w:t>室内实验用土挖掘现场</w:t>
      </w:r>
    </w:p>
    <w:bookmarkEnd w:id="23"/>
    <w:p w14:paraId="7884917B" w14:textId="4AB41283" w:rsidR="00C03F27" w:rsidRDefault="00C03F27" w:rsidP="00C03F27">
      <w:pPr>
        <w:ind w:firstLine="560"/>
      </w:pPr>
      <w:r w:rsidRPr="00265E05">
        <w:t>土壤预处理严格遵循</w:t>
      </w:r>
      <w:r w:rsidRPr="00265E05">
        <w:t>“</w:t>
      </w:r>
      <w:r w:rsidRPr="00265E05">
        <w:t>风干</w:t>
      </w:r>
      <w:r>
        <w:t>-</w:t>
      </w:r>
      <w:r w:rsidRPr="00265E05">
        <w:t>过筛</w:t>
      </w:r>
      <w:r>
        <w:t>-</w:t>
      </w:r>
      <w:r w:rsidRPr="00265E05">
        <w:t>分层填筑</w:t>
      </w:r>
      <w:r>
        <w:t>-</w:t>
      </w:r>
      <w:r w:rsidRPr="00265E05">
        <w:t>自然沉降</w:t>
      </w:r>
      <w:r w:rsidRPr="00265E05">
        <w:t>”</w:t>
      </w:r>
      <w:r w:rsidRPr="00265E05">
        <w:t>的标准化工艺流程。将采集的原土料在自然环境下风干约两周并剔除杂质，随后利用碎土机粉碎并通过</w:t>
      </w:r>
      <w:r w:rsidRPr="00265E05">
        <w:t>2mm</w:t>
      </w:r>
      <w:r w:rsidRPr="00265E05">
        <w:t>标准筛，以获得粒径均一的实验用土。在填筑变坡土槽时，采用精细的分层填土法（每层厚度控制在</w:t>
      </w:r>
      <w:r w:rsidRPr="00265E05">
        <w:t>5cm</w:t>
      </w:r>
      <w:r w:rsidRPr="00265E05">
        <w:t>），根据设定的容重严格计算并控制每层填土重量，并在层与层之间进行</w:t>
      </w:r>
      <w:r w:rsidRPr="00265E05">
        <w:t>“</w:t>
      </w:r>
      <w:r w:rsidRPr="00265E05">
        <w:t>打毛</w:t>
      </w:r>
      <w:r w:rsidRPr="00265E05">
        <w:t>”</w:t>
      </w:r>
      <w:r w:rsidRPr="00265E05">
        <w:t>粗糙化处理，以防止水流在土层界面产生非自然的侧向流动。填筑完成后，对土槽进行饱和灌水</w:t>
      </w:r>
      <w:r>
        <w:rPr>
          <w:rFonts w:hint="eastAsia"/>
        </w:rPr>
        <w:t>与</w:t>
      </w:r>
      <w:r w:rsidRPr="00265E05">
        <w:t>自然静置沉降，促使土体结构重组并恢复至接近天然的紧实状态，最大限度减少因土体后期沉降不均造成的实验误差</w:t>
      </w:r>
      <w:r>
        <w:rPr>
          <w:rFonts w:hint="eastAsia"/>
        </w:rPr>
        <w:t>。</w:t>
      </w:r>
    </w:p>
    <w:p w14:paraId="69A73266" w14:textId="7865E079" w:rsidR="00C03F27" w:rsidRDefault="00450364" w:rsidP="00C03F27">
      <w:pPr>
        <w:ind w:firstLine="562"/>
        <w:rPr>
          <w:rFonts w:eastAsia="宋体"/>
          <w:b/>
          <w:bCs/>
          <w:szCs w:val="40"/>
        </w:rPr>
      </w:pPr>
      <w:r>
        <w:rPr>
          <w:rFonts w:eastAsia="宋体" w:hint="eastAsia"/>
          <w:b/>
          <w:bCs/>
          <w:szCs w:val="40"/>
        </w:rPr>
        <w:t>3</w:t>
      </w:r>
      <w:r>
        <w:rPr>
          <w:rFonts w:eastAsia="宋体"/>
          <w:b/>
          <w:bCs/>
          <w:szCs w:val="40"/>
        </w:rPr>
        <w:t xml:space="preserve">. </w:t>
      </w:r>
      <w:r w:rsidR="00C03F27" w:rsidRPr="00E354E0">
        <w:rPr>
          <w:rFonts w:eastAsia="宋体" w:hint="eastAsia"/>
          <w:b/>
          <w:bCs/>
          <w:szCs w:val="40"/>
        </w:rPr>
        <w:t>人工降雨设备及系统配置</w:t>
      </w:r>
    </w:p>
    <w:p w14:paraId="0037F4F1" w14:textId="72160C6F" w:rsidR="00C03F27" w:rsidRPr="00C03F27" w:rsidRDefault="00C03F27" w:rsidP="00C03F27">
      <w:pPr>
        <w:pStyle w:val="a0"/>
        <w:ind w:firstLineChars="0" w:firstLine="0"/>
      </w:pPr>
      <w:r>
        <w:lastRenderedPageBreak/>
        <w:t xml:space="preserve">    </w:t>
      </w:r>
      <w:r>
        <w:rPr>
          <w:rFonts w:hint="eastAsia"/>
        </w:rPr>
        <w:t>采用与野外相同的</w:t>
      </w:r>
      <w:r>
        <w:rPr>
          <w:rFonts w:hint="eastAsia"/>
        </w:rPr>
        <w:t>EMI</w:t>
      </w:r>
      <w:r>
        <w:rPr>
          <w:rFonts w:hint="eastAsia"/>
        </w:rPr>
        <w:t>人工降雨设备，因此不重复介绍。</w:t>
      </w:r>
    </w:p>
    <w:p w14:paraId="562E4F26" w14:textId="7CE656DA" w:rsidR="00C03F27" w:rsidRDefault="00450364" w:rsidP="00C03F27">
      <w:pPr>
        <w:ind w:firstLine="562"/>
        <w:rPr>
          <w:rFonts w:eastAsia="宋体"/>
          <w:b/>
          <w:bCs/>
          <w:szCs w:val="40"/>
        </w:rPr>
      </w:pPr>
      <w:r>
        <w:rPr>
          <w:rFonts w:eastAsia="宋体" w:hint="eastAsia"/>
          <w:b/>
          <w:bCs/>
          <w:szCs w:val="40"/>
        </w:rPr>
        <w:t>4</w:t>
      </w:r>
      <w:r>
        <w:rPr>
          <w:rFonts w:eastAsia="宋体"/>
          <w:b/>
          <w:bCs/>
          <w:szCs w:val="40"/>
        </w:rPr>
        <w:t xml:space="preserve">. </w:t>
      </w:r>
      <w:r w:rsidR="00C03F27" w:rsidRPr="00C03F27">
        <w:rPr>
          <w:rFonts w:eastAsia="宋体" w:hint="eastAsia"/>
          <w:b/>
          <w:bCs/>
          <w:szCs w:val="40"/>
        </w:rPr>
        <w:t>监测指标与</w:t>
      </w:r>
      <w:r w:rsidR="00C03F27">
        <w:rPr>
          <w:rFonts w:eastAsia="宋体" w:hint="eastAsia"/>
          <w:b/>
          <w:bCs/>
          <w:szCs w:val="40"/>
        </w:rPr>
        <w:t>传感器布设</w:t>
      </w:r>
    </w:p>
    <w:p w14:paraId="6A614E64" w14:textId="77777777" w:rsidR="00411F1E" w:rsidRDefault="00411F1E" w:rsidP="00411F1E">
      <w:pPr>
        <w:pStyle w:val="a0"/>
        <w:ind w:firstLine="280"/>
      </w:pPr>
      <w:r>
        <w:t xml:space="preserve">   </w:t>
      </w:r>
      <w:r>
        <w:rPr>
          <w:rFonts w:hint="eastAsia"/>
        </w:rPr>
        <w:t>a</w:t>
      </w:r>
      <w:r>
        <w:t xml:space="preserve">. </w:t>
      </w:r>
      <w:r>
        <w:rPr>
          <w:rFonts w:hint="eastAsia"/>
        </w:rPr>
        <w:t>雨强监测：同野外实验；</w:t>
      </w:r>
    </w:p>
    <w:p w14:paraId="3CE569AC" w14:textId="4C6A7817" w:rsidR="00411F1E" w:rsidRDefault="00411F1E" w:rsidP="00411F1E">
      <w:pPr>
        <w:pStyle w:val="a0"/>
        <w:ind w:firstLine="280"/>
      </w:pPr>
      <w:r>
        <w:t xml:space="preserve">   </w:t>
      </w:r>
      <w:r>
        <w:rPr>
          <w:rFonts w:hint="eastAsia"/>
        </w:rPr>
        <w:t>b</w:t>
      </w:r>
      <w:r>
        <w:t xml:space="preserve">. </w:t>
      </w:r>
      <w:r>
        <w:rPr>
          <w:rFonts w:hint="eastAsia"/>
        </w:rPr>
        <w:t>土壤含水量监测：</w:t>
      </w:r>
      <w:r w:rsidR="008F7F01" w:rsidRPr="008F7F01">
        <w:rPr>
          <w:rFonts w:hint="eastAsia"/>
        </w:rPr>
        <w:t>为保证不同工况之间具有良好的可比性，所有实验在土槽土壤初始含水量接近田间持水量的条件下进行。试验前通过饱和灌水和自然排水相结合，使土体达到接近田间持水量的稳定状态；试验间隔期间，静置土槽并定期测量土壤含水量，当各监测深度含水量变化趋于稳定且接近田间持水量时，方进行下一组降雨试验。采用便携式</w:t>
      </w:r>
      <w:r w:rsidR="008F7F01" w:rsidRPr="008F7F01">
        <w:rPr>
          <w:rFonts w:hint="eastAsia"/>
        </w:rPr>
        <w:t xml:space="preserve"> Minitrase </w:t>
      </w:r>
      <w:r w:rsidR="008F7F01" w:rsidRPr="008F7F01">
        <w:rPr>
          <w:rFonts w:hint="eastAsia"/>
        </w:rPr>
        <w:t>土壤水分仪沿剖面分层</w:t>
      </w:r>
      <w:r w:rsidR="0006432B">
        <w:rPr>
          <w:rFonts w:hint="eastAsia"/>
        </w:rPr>
        <w:t>（埋深</w:t>
      </w:r>
      <w:r w:rsidR="0006432B">
        <w:rPr>
          <w:rFonts w:hint="eastAsia"/>
        </w:rPr>
        <w:t>1</w:t>
      </w:r>
      <w:r w:rsidR="0006432B">
        <w:t>0</w:t>
      </w:r>
      <w:r w:rsidR="0006432B">
        <w:rPr>
          <w:rFonts w:hint="eastAsia"/>
        </w:rPr>
        <w:t>cm</w:t>
      </w:r>
      <w:r w:rsidR="0006432B">
        <w:rPr>
          <w:rFonts w:hint="eastAsia"/>
        </w:rPr>
        <w:t>，</w:t>
      </w:r>
      <w:r w:rsidR="0006432B">
        <w:rPr>
          <w:rFonts w:hint="eastAsia"/>
        </w:rPr>
        <w:t>2</w:t>
      </w:r>
      <w:r w:rsidR="0006432B">
        <w:t>0</w:t>
      </w:r>
      <w:r w:rsidR="0006432B">
        <w:rPr>
          <w:rFonts w:hint="eastAsia"/>
        </w:rPr>
        <w:t>cm</w:t>
      </w:r>
      <w:r w:rsidR="0006432B">
        <w:rPr>
          <w:rFonts w:hint="eastAsia"/>
        </w:rPr>
        <w:t>，</w:t>
      </w:r>
      <w:r w:rsidR="0006432B">
        <w:rPr>
          <w:rFonts w:hint="eastAsia"/>
        </w:rPr>
        <w:t>3</w:t>
      </w:r>
      <w:r w:rsidR="0006432B">
        <w:t>0</w:t>
      </w:r>
      <w:r w:rsidR="0006432B">
        <w:rPr>
          <w:rFonts w:hint="eastAsia"/>
        </w:rPr>
        <w:t>cm</w:t>
      </w:r>
      <w:r w:rsidR="0006432B">
        <w:rPr>
          <w:rFonts w:hint="eastAsia"/>
        </w:rPr>
        <w:t>）</w:t>
      </w:r>
      <w:r w:rsidR="008F7F01" w:rsidRPr="008F7F01">
        <w:rPr>
          <w:rFonts w:hint="eastAsia"/>
        </w:rPr>
        <w:t>布设探头，实时监测垂向含水量分布</w:t>
      </w:r>
      <w:r w:rsidR="0006432B">
        <w:rPr>
          <w:rFonts w:hint="eastAsia"/>
        </w:rPr>
        <w:t>。</w:t>
      </w:r>
      <w:r>
        <w:t xml:space="preserve"> </w:t>
      </w:r>
    </w:p>
    <w:p w14:paraId="040C385A" w14:textId="30BA65F7" w:rsidR="0006432B" w:rsidRDefault="0006432B" w:rsidP="0006432B">
      <w:pPr>
        <w:pStyle w:val="TOC6"/>
        <w:ind w:left="0" w:firstLineChars="0" w:firstLine="0"/>
        <w:jc w:val="center"/>
      </w:pPr>
      <w:r w:rsidRPr="0006432B">
        <w:rPr>
          <w:noProof/>
        </w:rPr>
        <w:drawing>
          <wp:inline distT="0" distB="0" distL="0" distR="0" wp14:anchorId="1DAAA8FB" wp14:editId="7ACD9A5A">
            <wp:extent cx="4110274" cy="3080289"/>
            <wp:effectExtent l="0" t="0" r="5080" b="63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12983" cy="3082319"/>
                    </a:xfrm>
                    <a:prstGeom prst="rect">
                      <a:avLst/>
                    </a:prstGeom>
                    <a:noFill/>
                    <a:ln>
                      <a:noFill/>
                    </a:ln>
                  </pic:spPr>
                </pic:pic>
              </a:graphicData>
            </a:graphic>
          </wp:inline>
        </w:drawing>
      </w:r>
    </w:p>
    <w:p w14:paraId="79E68FEA" w14:textId="01782B80" w:rsidR="0006432B" w:rsidRPr="00314160" w:rsidRDefault="0006432B" w:rsidP="00314160">
      <w:pPr>
        <w:pStyle w:val="aff8"/>
        <w:ind w:firstLineChars="0" w:firstLine="0"/>
        <w:rPr>
          <w:rFonts w:cs="Times New Roman"/>
          <w:b/>
          <w:sz w:val="28"/>
          <w:szCs w:val="22"/>
          <w14:ligatures w14:val="none"/>
        </w:rPr>
      </w:pPr>
      <w:bookmarkStart w:id="24" w:name="OLE_LINK10"/>
      <w:r w:rsidRPr="00C03F27">
        <w:rPr>
          <w:rFonts w:cs="Times New Roman" w:hint="eastAsia"/>
          <w:b/>
          <w:sz w:val="28"/>
          <w:szCs w:val="22"/>
          <w14:ligatures w14:val="none"/>
        </w:rPr>
        <w:t>图</w:t>
      </w:r>
      <w:r>
        <w:rPr>
          <w:rFonts w:cs="Times New Roman" w:hint="eastAsia"/>
          <w:b/>
          <w:sz w:val="28"/>
          <w:szCs w:val="22"/>
          <w14:ligatures w14:val="none"/>
        </w:rPr>
        <w:t>2</w:t>
      </w:r>
      <w:r>
        <w:rPr>
          <w:rFonts w:cs="Times New Roman"/>
          <w:b/>
          <w:sz w:val="28"/>
          <w:szCs w:val="22"/>
          <w14:ligatures w14:val="none"/>
        </w:rPr>
        <w:t>.</w:t>
      </w:r>
      <w:r w:rsidRPr="00C03F27">
        <w:rPr>
          <w:rFonts w:cs="Times New Roman" w:hint="eastAsia"/>
          <w:b/>
          <w:sz w:val="28"/>
          <w:szCs w:val="22"/>
          <w14:ligatures w14:val="none"/>
        </w:rPr>
        <w:t>3</w:t>
      </w:r>
      <w:r>
        <w:rPr>
          <w:rFonts w:cs="Times New Roman"/>
          <w:b/>
          <w:sz w:val="28"/>
          <w:szCs w:val="22"/>
          <w14:ligatures w14:val="none"/>
        </w:rPr>
        <w:t>-10</w:t>
      </w:r>
      <w:r w:rsidRPr="00C03F27">
        <w:rPr>
          <w:rFonts w:cs="Times New Roman" w:hint="eastAsia"/>
          <w:b/>
          <w:sz w:val="28"/>
          <w:szCs w:val="22"/>
          <w14:ligatures w14:val="none"/>
        </w:rPr>
        <w:t xml:space="preserve">  </w:t>
      </w:r>
      <w:r>
        <w:rPr>
          <w:rFonts w:cs="Times New Roman" w:hint="eastAsia"/>
          <w:b/>
          <w:sz w:val="28"/>
          <w:szCs w:val="22"/>
          <w14:ligatures w14:val="none"/>
        </w:rPr>
        <w:t>分层土壤含水量观测</w:t>
      </w:r>
    </w:p>
    <w:bookmarkEnd w:id="24"/>
    <w:p w14:paraId="051D272F" w14:textId="78F22E0F" w:rsidR="00411F1E" w:rsidRDefault="00411F1E" w:rsidP="00411F1E">
      <w:pPr>
        <w:pStyle w:val="a0"/>
        <w:ind w:firstLine="280"/>
      </w:pPr>
      <w:r>
        <w:t xml:space="preserve">   </w:t>
      </w:r>
      <w:r>
        <w:rPr>
          <w:rFonts w:hint="eastAsia"/>
        </w:rPr>
        <w:t>c</w:t>
      </w:r>
      <w:r>
        <w:t xml:space="preserve">. </w:t>
      </w:r>
      <w:r>
        <w:rPr>
          <w:rFonts w:hint="eastAsia"/>
        </w:rPr>
        <w:t>不同径流组分监测：</w:t>
      </w:r>
      <w:r w:rsidR="00314160">
        <w:rPr>
          <w:rFonts w:hint="eastAsia"/>
        </w:rPr>
        <w:t>利用长方体容器和</w:t>
      </w:r>
      <w:r w:rsidR="00314160">
        <w:rPr>
          <w:rFonts w:hint="eastAsia"/>
        </w:rPr>
        <w:t>HOBOMX</w:t>
      </w:r>
      <w:r w:rsidR="00314160">
        <w:t>20</w:t>
      </w:r>
      <w:r w:rsidR="00314160">
        <w:rPr>
          <w:rFonts w:hint="eastAsia"/>
        </w:rPr>
        <w:t>L</w:t>
      </w:r>
      <w:r w:rsidR="00314160">
        <w:t>-04</w:t>
      </w:r>
      <w:r w:rsidR="00314160">
        <w:rPr>
          <w:rFonts w:hint="eastAsia"/>
        </w:rPr>
        <w:t>高精度水位计，通过记录每分钟的压力变化值，反算水位变化，再乘以容器的底面积，记录流量，为了减少水位波动的影响，实际设置记录时间为</w:t>
      </w:r>
      <w:r w:rsidR="00314160">
        <w:rPr>
          <w:rFonts w:hint="eastAsia"/>
        </w:rPr>
        <w:lastRenderedPageBreak/>
        <w:t>5</w:t>
      </w:r>
      <w:r w:rsidR="00314160">
        <w:rPr>
          <w:rFonts w:hint="eastAsia"/>
        </w:rPr>
        <w:t>秒每次。</w:t>
      </w:r>
    </w:p>
    <w:bookmarkEnd w:id="21"/>
    <w:p w14:paraId="5ADFD471" w14:textId="46AD9127" w:rsidR="00314160" w:rsidRPr="00314160" w:rsidRDefault="00314160" w:rsidP="00314160">
      <w:pPr>
        <w:pStyle w:val="TOC6"/>
        <w:ind w:left="0" w:firstLineChars="0" w:firstLine="0"/>
        <w:jc w:val="center"/>
      </w:pPr>
      <w:r>
        <w:rPr>
          <w:noProof/>
        </w:rPr>
        <w:drawing>
          <wp:inline distT="0" distB="0" distL="0" distR="0" wp14:anchorId="0BA663CE" wp14:editId="5B8484AB">
            <wp:extent cx="2978590" cy="2578246"/>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81292" cy="2580585"/>
                    </a:xfrm>
                    <a:prstGeom prst="rect">
                      <a:avLst/>
                    </a:prstGeom>
                  </pic:spPr>
                </pic:pic>
              </a:graphicData>
            </a:graphic>
          </wp:inline>
        </w:drawing>
      </w:r>
    </w:p>
    <w:p w14:paraId="564D16DC" w14:textId="73526BF8" w:rsidR="00411F1E" w:rsidRPr="00E33999" w:rsidRDefault="00314160" w:rsidP="00E33999">
      <w:pPr>
        <w:pStyle w:val="aff8"/>
        <w:ind w:firstLineChars="0" w:firstLine="0"/>
        <w:rPr>
          <w:rFonts w:cs="Times New Roman"/>
          <w:b/>
          <w:sz w:val="28"/>
          <w:szCs w:val="22"/>
          <w14:ligatures w14:val="none"/>
        </w:rPr>
      </w:pPr>
      <w:r w:rsidRPr="00C03F27">
        <w:rPr>
          <w:rFonts w:cs="Times New Roman" w:hint="eastAsia"/>
          <w:b/>
          <w:sz w:val="28"/>
          <w:szCs w:val="22"/>
          <w14:ligatures w14:val="none"/>
        </w:rPr>
        <w:t>图</w:t>
      </w:r>
      <w:r>
        <w:rPr>
          <w:rFonts w:cs="Times New Roman" w:hint="eastAsia"/>
          <w:b/>
          <w:sz w:val="28"/>
          <w:szCs w:val="22"/>
          <w14:ligatures w14:val="none"/>
        </w:rPr>
        <w:t>2</w:t>
      </w:r>
      <w:r>
        <w:rPr>
          <w:rFonts w:cs="Times New Roman"/>
          <w:b/>
          <w:sz w:val="28"/>
          <w:szCs w:val="22"/>
          <w14:ligatures w14:val="none"/>
        </w:rPr>
        <w:t>.</w:t>
      </w:r>
      <w:r w:rsidRPr="00C03F27">
        <w:rPr>
          <w:rFonts w:cs="Times New Roman" w:hint="eastAsia"/>
          <w:b/>
          <w:sz w:val="28"/>
          <w:szCs w:val="22"/>
          <w14:ligatures w14:val="none"/>
        </w:rPr>
        <w:t>3</w:t>
      </w:r>
      <w:r>
        <w:rPr>
          <w:rFonts w:cs="Times New Roman"/>
          <w:b/>
          <w:sz w:val="28"/>
          <w:szCs w:val="22"/>
          <w14:ligatures w14:val="none"/>
        </w:rPr>
        <w:t>-11</w:t>
      </w:r>
      <w:r w:rsidRPr="00C03F27">
        <w:rPr>
          <w:rFonts w:cs="Times New Roman" w:hint="eastAsia"/>
          <w:b/>
          <w:sz w:val="28"/>
          <w:szCs w:val="22"/>
          <w14:ligatures w14:val="none"/>
        </w:rPr>
        <w:t xml:space="preserve">  </w:t>
      </w:r>
      <w:r w:rsidR="00545306">
        <w:rPr>
          <w:rFonts w:cs="Times New Roman" w:hint="eastAsia"/>
          <w:b/>
          <w:sz w:val="28"/>
          <w:szCs w:val="22"/>
          <w14:ligatures w14:val="none"/>
        </w:rPr>
        <w:t>基于水位计的</w:t>
      </w:r>
      <w:r>
        <w:rPr>
          <w:rFonts w:cs="Times New Roman" w:hint="eastAsia"/>
          <w:b/>
          <w:sz w:val="28"/>
          <w:szCs w:val="22"/>
          <w14:ligatures w14:val="none"/>
        </w:rPr>
        <w:t>径流量</w:t>
      </w:r>
      <w:r w:rsidR="00545306">
        <w:rPr>
          <w:rFonts w:cs="Times New Roman" w:hint="eastAsia"/>
          <w:b/>
          <w:sz w:val="28"/>
          <w:szCs w:val="22"/>
          <w14:ligatures w14:val="none"/>
        </w:rPr>
        <w:t>观测</w:t>
      </w:r>
    </w:p>
    <w:p w14:paraId="2F5163FC" w14:textId="0A0F0C26" w:rsidR="00C03F27" w:rsidRPr="00450364" w:rsidRDefault="00C03F27" w:rsidP="003745FD">
      <w:pPr>
        <w:pStyle w:val="af6"/>
        <w:numPr>
          <w:ilvl w:val="0"/>
          <w:numId w:val="8"/>
        </w:numPr>
        <w:ind w:firstLineChars="0"/>
        <w:rPr>
          <w:rFonts w:eastAsia="宋体"/>
          <w:b/>
          <w:bCs/>
          <w:szCs w:val="40"/>
        </w:rPr>
      </w:pPr>
      <w:r w:rsidRPr="00450364">
        <w:rPr>
          <w:rFonts w:eastAsia="宋体" w:hint="eastAsia"/>
          <w:b/>
          <w:bCs/>
          <w:szCs w:val="40"/>
        </w:rPr>
        <w:t>实验方案设计</w:t>
      </w:r>
    </w:p>
    <w:p w14:paraId="4F3C7BDF" w14:textId="61ADAA9B" w:rsidR="00C03F27" w:rsidRDefault="008F7F01" w:rsidP="008F7F01">
      <w:pPr>
        <w:pStyle w:val="a0"/>
        <w:ind w:firstLineChars="0" w:firstLine="560"/>
      </w:pPr>
      <w:r w:rsidRPr="008F7F01">
        <w:rPr>
          <w:rFonts w:hint="eastAsia"/>
        </w:rPr>
        <w:t>试验采用“多级雨强</w:t>
      </w:r>
      <w:r>
        <w:rPr>
          <w:rFonts w:hint="eastAsia"/>
        </w:rPr>
        <w:t>-</w:t>
      </w:r>
      <w:r w:rsidRPr="008F7F01">
        <w:rPr>
          <w:rFonts w:hint="eastAsia"/>
        </w:rPr>
        <w:t>多级坡度”的二因素组合设计。降雨强度设置为轻雨（约</w:t>
      </w:r>
      <w:r w:rsidRPr="008F7F01">
        <w:rPr>
          <w:rFonts w:hint="eastAsia"/>
        </w:rPr>
        <w:t xml:space="preserve"> 30 mm/h</w:t>
      </w:r>
      <w:r w:rsidRPr="008F7F01">
        <w:rPr>
          <w:rFonts w:hint="eastAsia"/>
        </w:rPr>
        <w:t>）、中雨（</w:t>
      </w:r>
      <w:r w:rsidRPr="008F7F01">
        <w:rPr>
          <w:rFonts w:hint="eastAsia"/>
        </w:rPr>
        <w:t>60 mm/h</w:t>
      </w:r>
      <w:r w:rsidRPr="008F7F01">
        <w:rPr>
          <w:rFonts w:hint="eastAsia"/>
        </w:rPr>
        <w:t>）、大雨（</w:t>
      </w:r>
      <w:r w:rsidRPr="008F7F01">
        <w:rPr>
          <w:rFonts w:hint="eastAsia"/>
        </w:rPr>
        <w:t>90 mm/h</w:t>
      </w:r>
      <w:r w:rsidRPr="008F7F01">
        <w:rPr>
          <w:rFonts w:hint="eastAsia"/>
        </w:rPr>
        <w:t>）和暴雨（</w:t>
      </w:r>
      <w:r w:rsidRPr="008F7F01">
        <w:rPr>
          <w:rFonts w:hint="eastAsia"/>
        </w:rPr>
        <w:t>120 mm/h</w:t>
      </w:r>
      <w:r w:rsidRPr="008F7F01">
        <w:rPr>
          <w:rFonts w:hint="eastAsia"/>
        </w:rPr>
        <w:t>）四个梯度；坡度设置为</w:t>
      </w:r>
      <w:r w:rsidRPr="008F7F01">
        <w:rPr>
          <w:rFonts w:hint="eastAsia"/>
        </w:rPr>
        <w:t xml:space="preserve"> 10</w:t>
      </w:r>
      <w:r w:rsidRPr="008F7F01">
        <w:rPr>
          <w:rFonts w:hint="eastAsia"/>
        </w:rPr>
        <w:t>°和</w:t>
      </w:r>
      <w:r w:rsidRPr="008F7F01">
        <w:rPr>
          <w:rFonts w:hint="eastAsia"/>
        </w:rPr>
        <w:t xml:space="preserve"> 50</w:t>
      </w:r>
      <w:r w:rsidRPr="008F7F01">
        <w:rPr>
          <w:rFonts w:hint="eastAsia"/>
        </w:rPr>
        <w:t>°</w:t>
      </w:r>
      <w:r w:rsidRPr="008F7F01">
        <w:rPr>
          <w:rFonts w:hint="eastAsia"/>
        </w:rPr>
        <w:t xml:space="preserve"> </w:t>
      </w:r>
      <w:r w:rsidR="0093742F">
        <w:rPr>
          <w:rFonts w:hint="eastAsia"/>
        </w:rPr>
        <w:t>两</w:t>
      </w:r>
      <w:r w:rsidRPr="008F7F01">
        <w:rPr>
          <w:rFonts w:hint="eastAsia"/>
        </w:rPr>
        <w:t>个等级。通过调整变坡土槽倾角实现坡度切换，采用</w:t>
      </w:r>
      <w:r w:rsidRPr="008F7F01">
        <w:rPr>
          <w:rFonts w:hint="eastAsia"/>
        </w:rPr>
        <w:t xml:space="preserve"> EMI </w:t>
      </w:r>
      <w:r w:rsidRPr="008F7F01">
        <w:rPr>
          <w:rFonts w:hint="eastAsia"/>
        </w:rPr>
        <w:t>人工降雨设备提供稳定可控的降雨过程，确保雨滴谱和雨强特征与野外试验条件保持一致。在每一坡度条件下依次施加不同雨强，并根据需要设置</w:t>
      </w:r>
      <w:r w:rsidRPr="008F7F01">
        <w:rPr>
          <w:rFonts w:hint="eastAsia"/>
        </w:rPr>
        <w:t xml:space="preserve"> 2</w:t>
      </w:r>
      <w:r w:rsidRPr="008F7F01">
        <w:rPr>
          <w:rFonts w:hint="eastAsia"/>
        </w:rPr>
        <w:t>～</w:t>
      </w:r>
      <w:r w:rsidRPr="008F7F01">
        <w:rPr>
          <w:rFonts w:hint="eastAsia"/>
        </w:rPr>
        <w:t xml:space="preserve">3 </w:t>
      </w:r>
      <w:r w:rsidRPr="008F7F01">
        <w:rPr>
          <w:rFonts w:hint="eastAsia"/>
        </w:rPr>
        <w:t>次重复试验，以提高统计可靠性。</w:t>
      </w:r>
    </w:p>
    <w:p w14:paraId="5EF1AE31" w14:textId="59515B2F" w:rsidR="0088264B" w:rsidRPr="0006432B" w:rsidRDefault="00450364" w:rsidP="00450364">
      <w:pPr>
        <w:pStyle w:val="TOC6"/>
        <w:ind w:left="0" w:firstLineChars="0" w:firstLine="0"/>
        <w:rPr>
          <w:rFonts w:ascii="Times New Roman" w:hAnsi="Times New Roman" w:cstheme="minorBidi"/>
          <w:color w:val="000000"/>
          <w:sz w:val="28"/>
          <w:szCs w:val="21"/>
        </w:rPr>
      </w:pPr>
      <w:r>
        <w:rPr>
          <w:rFonts w:ascii="Times New Roman" w:hAnsi="Times New Roman" w:cstheme="minorBidi" w:hint="eastAsia"/>
          <w:color w:val="000000"/>
          <w:sz w:val="28"/>
          <w:szCs w:val="21"/>
        </w:rPr>
        <w:t xml:space="preserve"> </w:t>
      </w:r>
      <w:r>
        <w:rPr>
          <w:rFonts w:ascii="Times New Roman" w:hAnsi="Times New Roman" w:cstheme="minorBidi"/>
          <w:color w:val="000000"/>
          <w:sz w:val="28"/>
          <w:szCs w:val="21"/>
        </w:rPr>
        <w:t xml:space="preserve">   </w:t>
      </w:r>
      <w:r w:rsidR="008F7F01" w:rsidRPr="008F7F01">
        <w:rPr>
          <w:rFonts w:ascii="Times New Roman" w:hAnsi="Times New Roman" w:cstheme="minorBidi" w:hint="eastAsia"/>
          <w:color w:val="000000"/>
          <w:sz w:val="28"/>
          <w:szCs w:val="21"/>
        </w:rPr>
        <w:t>具体实施时，首先将土槽坡度调整至目标坡度</w:t>
      </w:r>
      <w:r w:rsidR="0093742F">
        <w:rPr>
          <w:rFonts w:ascii="Times New Roman" w:hAnsi="Times New Roman" w:cstheme="minorBidi" w:hint="eastAsia"/>
          <w:color w:val="000000"/>
          <w:sz w:val="28"/>
          <w:szCs w:val="21"/>
        </w:rPr>
        <w:t>，</w:t>
      </w:r>
      <w:r w:rsidR="008F7F01" w:rsidRPr="008F7F01">
        <w:rPr>
          <w:rFonts w:ascii="Times New Roman" w:hAnsi="Times New Roman" w:cstheme="minorBidi" w:hint="eastAsia"/>
          <w:color w:val="000000"/>
          <w:sz w:val="28"/>
          <w:szCs w:val="21"/>
        </w:rPr>
        <w:t>检查各排水口、集水槽与量测系统是否畅通，并确认土壤含水量已恢复至田间持水量水平。</w:t>
      </w:r>
      <w:r w:rsidR="008F7F01">
        <w:rPr>
          <w:rFonts w:ascii="Times New Roman" w:hAnsi="Times New Roman" w:cstheme="minorBidi" w:hint="eastAsia"/>
          <w:color w:val="000000"/>
          <w:sz w:val="28"/>
          <w:szCs w:val="21"/>
        </w:rPr>
        <w:t>在土体表面盖上挡雨布，</w:t>
      </w:r>
      <w:r w:rsidR="008F7F01" w:rsidRPr="008F7F01">
        <w:rPr>
          <w:rFonts w:ascii="Times New Roman" w:hAnsi="Times New Roman" w:cstheme="minorBidi" w:hint="eastAsia"/>
          <w:color w:val="000000"/>
          <w:sz w:val="28"/>
          <w:szCs w:val="21"/>
        </w:rPr>
        <w:t>随后启动</w:t>
      </w:r>
      <w:r w:rsidR="008F7F01" w:rsidRPr="008F7F01">
        <w:rPr>
          <w:rFonts w:ascii="Times New Roman" w:hAnsi="Times New Roman" w:cstheme="minorBidi" w:hint="eastAsia"/>
          <w:color w:val="000000"/>
          <w:sz w:val="28"/>
          <w:szCs w:val="21"/>
        </w:rPr>
        <w:t xml:space="preserve"> EMI </w:t>
      </w:r>
      <w:r w:rsidR="008F7F01" w:rsidRPr="008F7F01">
        <w:rPr>
          <w:rFonts w:ascii="Times New Roman" w:hAnsi="Times New Roman" w:cstheme="minorBidi" w:hint="eastAsia"/>
          <w:color w:val="000000"/>
          <w:sz w:val="28"/>
          <w:szCs w:val="21"/>
        </w:rPr>
        <w:t>人工降雨设备，将雨强调节至预定值，待雨强稳定后正式开始计时，</w:t>
      </w:r>
      <w:r w:rsidR="008F7F01">
        <w:rPr>
          <w:rFonts w:ascii="Times New Roman" w:hAnsi="Times New Roman" w:cstheme="minorBidi" w:hint="eastAsia"/>
          <w:color w:val="000000"/>
          <w:sz w:val="28"/>
          <w:szCs w:val="21"/>
        </w:rPr>
        <w:t>撤掉挡雨布</w:t>
      </w:r>
      <w:r w:rsidR="008F7F01" w:rsidRPr="008F7F01">
        <w:rPr>
          <w:rFonts w:ascii="Times New Roman" w:hAnsi="Times New Roman" w:cstheme="minorBidi" w:hint="eastAsia"/>
          <w:color w:val="000000"/>
          <w:sz w:val="28"/>
          <w:szCs w:val="21"/>
        </w:rPr>
        <w:t>。降雨过程中连续记录各类监测数据，待地表径流和壤中流、地下径流过程</w:t>
      </w:r>
      <w:r w:rsidR="008F7F01">
        <w:rPr>
          <w:rFonts w:ascii="Times New Roman" w:hAnsi="Times New Roman" w:cstheme="minorBidi" w:hint="eastAsia"/>
          <w:color w:val="000000"/>
          <w:sz w:val="28"/>
          <w:szCs w:val="21"/>
        </w:rPr>
        <w:t>稳</w:t>
      </w:r>
      <w:r w:rsidR="008F7F01">
        <w:rPr>
          <w:rFonts w:ascii="Times New Roman" w:hAnsi="Times New Roman" w:cstheme="minorBidi" w:hint="eastAsia"/>
          <w:color w:val="000000"/>
          <w:sz w:val="28"/>
          <w:szCs w:val="21"/>
        </w:rPr>
        <w:lastRenderedPageBreak/>
        <w:t>定时</w:t>
      </w:r>
      <w:r w:rsidR="008F7F01" w:rsidRPr="008F7F01">
        <w:rPr>
          <w:rFonts w:ascii="Times New Roman" w:hAnsi="Times New Roman" w:cstheme="minorBidi" w:hint="eastAsia"/>
          <w:color w:val="000000"/>
          <w:sz w:val="28"/>
          <w:szCs w:val="21"/>
        </w:rPr>
        <w:t>停止降雨，并继续观测一段产流衰减期。每组工况结束后，对土体表面状况进行检查，并按需补充或微调土体，以保证不同试验之间土体结构尽可能保持一致。</w:t>
      </w:r>
    </w:p>
    <w:p w14:paraId="78B475B9" w14:textId="4CFF5A9A" w:rsidR="0088264B" w:rsidRPr="003A3FF0" w:rsidRDefault="0088264B" w:rsidP="003A3FF0">
      <w:pPr>
        <w:pStyle w:val="30"/>
        <w:keepNext w:val="0"/>
        <w:keepLines w:val="0"/>
        <w:numPr>
          <w:ilvl w:val="0"/>
          <w:numId w:val="0"/>
        </w:numPr>
        <w:rPr>
          <w:rFonts w:ascii="Times New Roman" w:hAnsi="Times New Roman" w:cs="Times New Roman"/>
        </w:rPr>
      </w:pPr>
      <w:bookmarkStart w:id="25" w:name="OLE_LINK12"/>
      <w:r w:rsidRPr="003A3FF0">
        <w:rPr>
          <w:rFonts w:ascii="Times New Roman" w:hAnsi="Times New Roman" w:cs="Times New Roman"/>
        </w:rPr>
        <w:t>2.</w:t>
      </w:r>
      <w:r w:rsidR="00450364" w:rsidRPr="003A3FF0">
        <w:rPr>
          <w:rFonts w:ascii="Times New Roman" w:hAnsi="Times New Roman" w:cs="Times New Roman"/>
        </w:rPr>
        <w:t>2.3</w:t>
      </w:r>
      <w:r w:rsidRPr="003A3FF0">
        <w:rPr>
          <w:rFonts w:ascii="Times New Roman" w:hAnsi="Times New Roman" w:cs="Times New Roman"/>
        </w:rPr>
        <w:t xml:space="preserve"> </w:t>
      </w:r>
      <w:r w:rsidRPr="003A3FF0">
        <w:rPr>
          <w:rFonts w:ascii="Times New Roman" w:hAnsi="Times New Roman" w:cs="Times New Roman" w:hint="eastAsia"/>
        </w:rPr>
        <w:t>主要成果</w:t>
      </w:r>
    </w:p>
    <w:p w14:paraId="3E1537F0" w14:textId="18B08D5D" w:rsidR="0088264B" w:rsidRPr="003A3FF0" w:rsidRDefault="003A3FF0" w:rsidP="003A3FF0">
      <w:pPr>
        <w:ind w:firstLineChars="0" w:firstLine="0"/>
        <w:rPr>
          <w:rFonts w:ascii="楷体" w:eastAsia="楷体" w:hAnsi="楷体"/>
          <w:b/>
          <w:bCs/>
        </w:rPr>
      </w:pPr>
      <w:r>
        <w:rPr>
          <w:rFonts w:ascii="楷体" w:eastAsia="楷体" w:hAnsi="楷体" w:hint="eastAsia"/>
          <w:b/>
          <w:bCs/>
        </w:rPr>
        <w:t xml:space="preserve"> </w:t>
      </w:r>
      <w:r>
        <w:rPr>
          <w:rFonts w:ascii="楷体" w:eastAsia="楷体" w:hAnsi="楷体"/>
          <w:b/>
          <w:bCs/>
        </w:rPr>
        <w:t xml:space="preserve"> </w:t>
      </w:r>
      <w:r w:rsidR="00450364" w:rsidRPr="003A3FF0">
        <w:rPr>
          <w:rFonts w:ascii="楷体" w:eastAsia="楷体" w:hAnsi="楷体" w:hint="eastAsia"/>
          <w:b/>
          <w:bCs/>
        </w:rPr>
        <w:t>（1）</w:t>
      </w:r>
      <w:r w:rsidR="0088264B" w:rsidRPr="003A3FF0">
        <w:rPr>
          <w:rFonts w:ascii="楷体" w:eastAsia="楷体" w:hAnsi="楷体" w:hint="eastAsia"/>
          <w:b/>
          <w:bCs/>
        </w:rPr>
        <w:t>野外人工降雨产流分析</w:t>
      </w:r>
    </w:p>
    <w:p w14:paraId="03610AC1" w14:textId="18DF6F31" w:rsidR="001C01D8" w:rsidRDefault="001C01D8" w:rsidP="000A6E9E">
      <w:pPr>
        <w:ind w:firstLine="560"/>
      </w:pPr>
      <w:r>
        <w:rPr>
          <w:rFonts w:hint="eastAsia"/>
        </w:rPr>
        <w:t>从坡面人工降雨试验的模拟数据可以看出，不同雨强条件下坡面地表径流响应存在显著差异。</w:t>
      </w:r>
      <w:r>
        <w:rPr>
          <w:rFonts w:hint="eastAsia"/>
        </w:rPr>
        <w:t xml:space="preserve">30 mm/h </w:t>
      </w:r>
      <w:r>
        <w:rPr>
          <w:rFonts w:hint="eastAsia"/>
        </w:rPr>
        <w:t>的轻雨条件下，由于稳定下渗率（</w:t>
      </w:r>
      <w:r>
        <w:rPr>
          <w:rFonts w:hint="eastAsia"/>
        </w:rPr>
        <w:t>24 mm/h</w:t>
      </w:r>
      <w:r>
        <w:rPr>
          <w:rFonts w:hint="eastAsia"/>
        </w:rPr>
        <w:t>）与雨强差值较小，加之初始土壤含水量处于田间持水量水平，前期土壤仍具有一定蓄滞与入渗空间，致使降雨落地后长达二十分钟左右并未出现明显产流，仅在降雨后期产生极弱径流，事件总产流量占比不足</w:t>
      </w:r>
      <w:r>
        <w:rPr>
          <w:rFonts w:hint="eastAsia"/>
        </w:rPr>
        <w:t xml:space="preserve"> 5%</w:t>
      </w:r>
      <w:r>
        <w:rPr>
          <w:rFonts w:hint="eastAsia"/>
        </w:rPr>
        <w:t>。这一阶段，坡面产流主要体现为土壤蓄满或局地饱和引起的分散溢出过程，入渗对降雨仍具有显著调蓄效应。</w:t>
      </w:r>
    </w:p>
    <w:p w14:paraId="66866583" w14:textId="1B2C2859" w:rsidR="001C01D8" w:rsidRDefault="001C01D8" w:rsidP="000A6E9E">
      <w:pPr>
        <w:ind w:firstLine="560"/>
      </w:pPr>
      <w:r>
        <w:rPr>
          <w:rFonts w:hint="eastAsia"/>
        </w:rPr>
        <w:t>当雨强升至</w:t>
      </w:r>
      <w:r>
        <w:rPr>
          <w:rFonts w:hint="eastAsia"/>
        </w:rPr>
        <w:t xml:space="preserve"> 60</w:t>
      </w:r>
      <w:r>
        <w:rPr>
          <w:rFonts w:hint="eastAsia"/>
        </w:rPr>
        <w:t>–</w:t>
      </w:r>
      <w:r>
        <w:rPr>
          <w:rFonts w:hint="eastAsia"/>
        </w:rPr>
        <w:t xml:space="preserve">90 mm/h </w:t>
      </w:r>
      <w:r>
        <w:rPr>
          <w:rFonts w:hint="eastAsia"/>
        </w:rPr>
        <w:t>时，初产流时间分别提前至约</w:t>
      </w:r>
      <w:r>
        <w:rPr>
          <w:rFonts w:hint="eastAsia"/>
        </w:rPr>
        <w:t xml:space="preserve"> 4 min </w:t>
      </w:r>
      <w:r>
        <w:rPr>
          <w:rFonts w:hint="eastAsia"/>
        </w:rPr>
        <w:t>和</w:t>
      </w:r>
      <w:r>
        <w:rPr>
          <w:rFonts w:hint="eastAsia"/>
        </w:rPr>
        <w:t xml:space="preserve"> 2 min</w:t>
      </w:r>
      <w:r>
        <w:rPr>
          <w:rFonts w:hint="eastAsia"/>
        </w:rPr>
        <w:t>，并在降雨持续阶段快速接近超渗稳态，地表径流强度持续跃升，形成相对平顶的径流平台。此时径流转换效率显著提高，事件产流系数增至</w:t>
      </w:r>
      <w:r>
        <w:rPr>
          <w:rFonts w:hint="eastAsia"/>
        </w:rPr>
        <w:t xml:space="preserve"> 0.42</w:t>
      </w:r>
      <w:r w:rsidR="000A6E9E">
        <w:rPr>
          <w:rFonts w:hint="eastAsia"/>
        </w:rPr>
        <w:t>-</w:t>
      </w:r>
      <w:r>
        <w:rPr>
          <w:rFonts w:hint="eastAsia"/>
        </w:rPr>
        <w:t xml:space="preserve">0.56 </w:t>
      </w:r>
      <w:r>
        <w:rPr>
          <w:rFonts w:hint="eastAsia"/>
        </w:rPr>
        <w:t>区间，同时洪峰前移，表明坡面由“以内蓄为主”向“以坡面径流为主”过渡。在降雨结束后，由于坡面蓄水极薄且汇流路径短，径流在</w:t>
      </w:r>
      <w:r>
        <w:rPr>
          <w:rFonts w:hint="eastAsia"/>
        </w:rPr>
        <w:t xml:space="preserve"> 3 min </w:t>
      </w:r>
      <w:r>
        <w:rPr>
          <w:rFonts w:hint="eastAsia"/>
        </w:rPr>
        <w:t>内迅速退清，反映出坡面水量主要集中于地表薄层流态，并迅速汇入坡脚通道。</w:t>
      </w:r>
    </w:p>
    <w:p w14:paraId="5CB23914" w14:textId="7856EF95" w:rsidR="001C01D8" w:rsidRDefault="001C01D8" w:rsidP="000A6E9E">
      <w:pPr>
        <w:ind w:firstLine="560"/>
      </w:pPr>
      <w:r>
        <w:rPr>
          <w:rFonts w:hint="eastAsia"/>
        </w:rPr>
        <w:t>当雨强达到</w:t>
      </w:r>
      <w:r>
        <w:rPr>
          <w:rFonts w:hint="eastAsia"/>
        </w:rPr>
        <w:t xml:space="preserve"> 120 mm/h </w:t>
      </w:r>
      <w:r>
        <w:rPr>
          <w:rFonts w:hint="eastAsia"/>
        </w:rPr>
        <w:t>时，</w:t>
      </w:r>
      <w:r w:rsidR="000A6E9E">
        <w:rPr>
          <w:rFonts w:hint="eastAsia"/>
        </w:rPr>
        <w:t>初期</w:t>
      </w:r>
      <w:r>
        <w:rPr>
          <w:rFonts w:hint="eastAsia"/>
        </w:rPr>
        <w:t>坡面进入完全超渗主导的快速产流状态。从降雨开始</w:t>
      </w:r>
      <w:r w:rsidR="00E33999">
        <w:rPr>
          <w:rFonts w:hint="eastAsia"/>
        </w:rPr>
        <w:t>不到</w:t>
      </w:r>
      <w:r>
        <w:rPr>
          <w:rFonts w:hint="eastAsia"/>
        </w:rPr>
        <w:t xml:space="preserve"> 2 min </w:t>
      </w:r>
      <w:r>
        <w:rPr>
          <w:rFonts w:hint="eastAsia"/>
        </w:rPr>
        <w:t>即形成显著径流，曲线陡升且峰值最高，事件产流系数超过</w:t>
      </w:r>
      <w:r>
        <w:rPr>
          <w:rFonts w:hint="eastAsia"/>
        </w:rPr>
        <w:t xml:space="preserve"> 0.6</w:t>
      </w:r>
      <w:r>
        <w:rPr>
          <w:rFonts w:hint="eastAsia"/>
        </w:rPr>
        <w:t>，说明坡面绝大部分降雨在短时间内即转化</w:t>
      </w:r>
      <w:r>
        <w:rPr>
          <w:rFonts w:hint="eastAsia"/>
        </w:rPr>
        <w:lastRenderedPageBreak/>
        <w:t>为地表径流。此类条件下的水文响应呈现高度集中的脉冲特征，降雨期内径流几乎同步增长，而停雨后径流又迅速衰减至零，表明小尺度坡面几乎不存在显著的延时补给效应。</w:t>
      </w:r>
    </w:p>
    <w:p w14:paraId="3215CE73" w14:textId="77777777" w:rsidR="00E33999" w:rsidRDefault="00E33999" w:rsidP="00E33999">
      <w:pPr>
        <w:tabs>
          <w:tab w:val="left" w:pos="5120"/>
        </w:tabs>
        <w:overflowPunct w:val="0"/>
        <w:topLinePunct/>
        <w:ind w:firstLineChars="0" w:firstLine="0"/>
        <w:rPr>
          <w:rFonts w:eastAsia="宋体" w:cs="Times New Roman"/>
          <w:bCs/>
          <w:szCs w:val="40"/>
        </w:rPr>
      </w:pPr>
      <w:r>
        <w:rPr>
          <w:noProof/>
        </w:rPr>
        <w:drawing>
          <wp:inline distT="0" distB="0" distL="0" distR="0" wp14:anchorId="0A6D7DB0" wp14:editId="257B6F9A">
            <wp:extent cx="5400040" cy="402018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4020185"/>
                    </a:xfrm>
                    <a:prstGeom prst="rect">
                      <a:avLst/>
                    </a:prstGeom>
                  </pic:spPr>
                </pic:pic>
              </a:graphicData>
            </a:graphic>
          </wp:inline>
        </w:drawing>
      </w:r>
    </w:p>
    <w:p w14:paraId="3A322DDA" w14:textId="5A3446E4" w:rsidR="00E33999" w:rsidRPr="00E33999" w:rsidRDefault="00E33999" w:rsidP="00E33999">
      <w:pPr>
        <w:pStyle w:val="aff8"/>
        <w:ind w:firstLineChars="0" w:firstLine="0"/>
        <w:rPr>
          <w:rFonts w:cs="Times New Roman"/>
          <w:b/>
          <w:sz w:val="28"/>
          <w:szCs w:val="22"/>
          <w14:ligatures w14:val="none"/>
        </w:rPr>
      </w:pPr>
      <w:bookmarkStart w:id="26" w:name="OLE_LINK21"/>
      <w:r w:rsidRPr="00C03F27">
        <w:rPr>
          <w:rFonts w:cs="Times New Roman" w:hint="eastAsia"/>
          <w:b/>
          <w:sz w:val="28"/>
          <w:szCs w:val="22"/>
          <w14:ligatures w14:val="none"/>
        </w:rPr>
        <w:t>图</w:t>
      </w:r>
      <w:r>
        <w:rPr>
          <w:rFonts w:cs="Times New Roman" w:hint="eastAsia"/>
          <w:b/>
          <w:sz w:val="28"/>
          <w:szCs w:val="22"/>
          <w14:ligatures w14:val="none"/>
        </w:rPr>
        <w:t>2</w:t>
      </w:r>
      <w:r>
        <w:rPr>
          <w:rFonts w:cs="Times New Roman"/>
          <w:b/>
          <w:sz w:val="28"/>
          <w:szCs w:val="22"/>
          <w14:ligatures w14:val="none"/>
        </w:rPr>
        <w:t>.</w:t>
      </w:r>
      <w:r w:rsidR="00450364">
        <w:rPr>
          <w:rFonts w:cs="Times New Roman"/>
          <w:b/>
          <w:sz w:val="28"/>
          <w:szCs w:val="22"/>
          <w14:ligatures w14:val="none"/>
        </w:rPr>
        <w:t>2</w:t>
      </w:r>
      <w:r>
        <w:rPr>
          <w:rFonts w:cs="Times New Roman"/>
          <w:b/>
          <w:sz w:val="28"/>
          <w:szCs w:val="22"/>
          <w14:ligatures w14:val="none"/>
        </w:rPr>
        <w:t>-</w:t>
      </w:r>
      <w:r w:rsidR="00450364">
        <w:rPr>
          <w:rFonts w:cs="Times New Roman"/>
          <w:b/>
          <w:sz w:val="28"/>
          <w:szCs w:val="22"/>
          <w14:ligatures w14:val="none"/>
        </w:rPr>
        <w:t>12</w:t>
      </w:r>
      <w:r w:rsidRPr="00C03F27">
        <w:rPr>
          <w:rFonts w:cs="Times New Roman" w:hint="eastAsia"/>
          <w:b/>
          <w:sz w:val="28"/>
          <w:szCs w:val="22"/>
          <w14:ligatures w14:val="none"/>
        </w:rPr>
        <w:t xml:space="preserve">  </w:t>
      </w:r>
      <w:r>
        <w:rPr>
          <w:rFonts w:cs="Times New Roman" w:hint="eastAsia"/>
          <w:b/>
          <w:sz w:val="28"/>
          <w:szCs w:val="22"/>
          <w14:ligatures w14:val="none"/>
        </w:rPr>
        <w:t>不同雨强下地表径流过程</w:t>
      </w:r>
      <w:bookmarkEnd w:id="26"/>
    </w:p>
    <w:p w14:paraId="05355621" w14:textId="7965B740" w:rsidR="001C01D8" w:rsidRPr="001C01D8" w:rsidRDefault="001C01D8" w:rsidP="001C01D8">
      <w:pPr>
        <w:ind w:firstLine="560"/>
      </w:pPr>
      <w:r>
        <w:rPr>
          <w:rFonts w:hint="eastAsia"/>
        </w:rPr>
        <w:t>总体而言，该坡面在暴雨条件下的产流机理具有明显阈值特征，低雨强条件下主要受到入渗调控，以蓄满</w:t>
      </w:r>
      <w:r w:rsidR="00E33999">
        <w:rPr>
          <w:rFonts w:hint="eastAsia"/>
        </w:rPr>
        <w:t>产流</w:t>
      </w:r>
      <w:r>
        <w:rPr>
          <w:rFonts w:hint="eastAsia"/>
        </w:rPr>
        <w:t>过程为主；高雨强条件下，雨强远超稳定下渗率，</w:t>
      </w:r>
      <w:r w:rsidR="00E33999">
        <w:rPr>
          <w:rFonts w:hint="eastAsia"/>
        </w:rPr>
        <w:t>初期</w:t>
      </w:r>
      <w:r>
        <w:rPr>
          <w:rFonts w:hint="eastAsia"/>
        </w:rPr>
        <w:t>坡面迅速进入超渗主导阶段，产流</w:t>
      </w:r>
      <w:r w:rsidR="00E33999">
        <w:rPr>
          <w:rFonts w:hint="eastAsia"/>
        </w:rPr>
        <w:t>时间</w:t>
      </w:r>
      <w:r>
        <w:rPr>
          <w:rFonts w:hint="eastAsia"/>
        </w:rPr>
        <w:t>提前、洪峰</w:t>
      </w:r>
      <w:r w:rsidR="00E33999">
        <w:rPr>
          <w:rFonts w:hint="eastAsia"/>
        </w:rPr>
        <w:t>陡</w:t>
      </w:r>
      <w:r>
        <w:rPr>
          <w:rFonts w:hint="eastAsia"/>
        </w:rPr>
        <w:t>、滞时极短。与此同时，尽管本研究未直接观测壤中流和深层地下径流，但从快速衰减的径流特征可推测，坡面浅层仍存在一定的壤中流滞后补给，而地下径流响应相对有限，需要结合多次过程累积或更大尺度监测才能体现。这些规律从机制上验证了浙江中小流域暴雨洪水</w:t>
      </w:r>
      <w:r>
        <w:rPr>
          <w:rFonts w:hint="eastAsia"/>
        </w:rPr>
        <w:lastRenderedPageBreak/>
        <w:t>“陡涨陡落、量聚时短”的典型响应特性，为快速响应型洪水预报模型参数确定与产汇流机制刻画提供了重要依据。</w:t>
      </w:r>
    </w:p>
    <w:p w14:paraId="2AE807AB" w14:textId="0376814F" w:rsidR="0088264B" w:rsidRPr="003A3FF0" w:rsidRDefault="003A3FF0" w:rsidP="003A3FF0">
      <w:pPr>
        <w:ind w:firstLineChars="0" w:firstLine="0"/>
        <w:rPr>
          <w:rFonts w:ascii="楷体" w:eastAsia="楷体" w:hAnsi="楷体"/>
          <w:b/>
          <w:bCs/>
        </w:rPr>
      </w:pPr>
      <w:r>
        <w:rPr>
          <w:rFonts w:ascii="楷体" w:eastAsia="楷体" w:hAnsi="楷体"/>
          <w:b/>
          <w:bCs/>
        </w:rPr>
        <w:t xml:space="preserve">  </w:t>
      </w:r>
      <w:r w:rsidR="00450364" w:rsidRPr="003A3FF0">
        <w:rPr>
          <w:rFonts w:ascii="楷体" w:eastAsia="楷体" w:hAnsi="楷体" w:hint="eastAsia"/>
          <w:b/>
          <w:bCs/>
        </w:rPr>
        <w:t>（2）</w:t>
      </w:r>
      <w:r w:rsidR="0088264B" w:rsidRPr="003A3FF0">
        <w:rPr>
          <w:rFonts w:ascii="楷体" w:eastAsia="楷体" w:hAnsi="楷体" w:hint="eastAsia"/>
          <w:b/>
          <w:bCs/>
        </w:rPr>
        <w:t>室内变坡土槽人工降雨产流过程分析</w:t>
      </w:r>
    </w:p>
    <w:p w14:paraId="4B7BDA19" w14:textId="51B09EFE" w:rsidR="0093742F" w:rsidRDefault="0093742F" w:rsidP="0093742F">
      <w:pPr>
        <w:ind w:firstLine="560"/>
      </w:pPr>
      <w:r w:rsidRPr="0093742F">
        <w:rPr>
          <w:rFonts w:hint="eastAsia"/>
        </w:rPr>
        <w:t>在固定坡度</w:t>
      </w:r>
      <w:r w:rsidRPr="0093742F">
        <w:rPr>
          <w:rFonts w:hint="eastAsia"/>
        </w:rPr>
        <w:t xml:space="preserve"> 10</w:t>
      </w:r>
      <w:r w:rsidRPr="0093742F">
        <w:rPr>
          <w:rFonts w:hint="eastAsia"/>
        </w:rPr>
        <w:t>°</w:t>
      </w:r>
      <w:r w:rsidRPr="0093742F">
        <w:rPr>
          <w:rFonts w:hint="eastAsia"/>
        </w:rPr>
        <w:t xml:space="preserve"> </w:t>
      </w:r>
      <w:r w:rsidRPr="0093742F">
        <w:rPr>
          <w:rFonts w:hint="eastAsia"/>
        </w:rPr>
        <w:t>条件下的人工降雨产流模拟结果显示，坡面产流过程存在强烈的雨强敏感性。当雨强接近或略高于稳定下渗率时，土壤仍具备明显蓄滞调蓄能力，产流启动显著滞后，且以壤中流为主要输出方式，地表径流贡献有限；而当雨强显著超过土壤入渗能力后，坡面迅速进入超渗产流阶段，地表径流在降雨早期即快速抬升并占据事件径流主体，其峰值与总径流量均呈现非线性增强趋势。在此过程中，壤中流对地表径流呈明显滞后补给效应，而地下径流响应更弱且持续时间更长，表现为对后期退水阶段的延时贡献。这种浅表层快速汇流与深层缓释补给并存的机制反映了坡面水量转换与能量传递路径随雨强增强而逐步向径流优势端偏移的过程。</w:t>
      </w:r>
    </w:p>
    <w:p w14:paraId="7FD04F23" w14:textId="5BA79F97" w:rsidR="00545306" w:rsidRDefault="00545306" w:rsidP="00545306">
      <w:pPr>
        <w:pStyle w:val="a0"/>
        <w:ind w:firstLineChars="35" w:firstLine="98"/>
        <w:rPr>
          <w:b/>
          <w:bCs/>
        </w:rPr>
      </w:pPr>
      <w:r>
        <w:rPr>
          <w:noProof/>
        </w:rPr>
        <w:lastRenderedPageBreak/>
        <w:drawing>
          <wp:inline distT="0" distB="0" distL="0" distR="0" wp14:anchorId="38987C24" wp14:editId="777DF66C">
            <wp:extent cx="5400040" cy="528510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5285105"/>
                    </a:xfrm>
                    <a:prstGeom prst="rect">
                      <a:avLst/>
                    </a:prstGeom>
                  </pic:spPr>
                </pic:pic>
              </a:graphicData>
            </a:graphic>
          </wp:inline>
        </w:drawing>
      </w:r>
    </w:p>
    <w:p w14:paraId="48A24C9B" w14:textId="7101D38B" w:rsidR="00545306" w:rsidRPr="00545306" w:rsidRDefault="00545306" w:rsidP="00545306">
      <w:pPr>
        <w:pStyle w:val="aff8"/>
        <w:ind w:firstLineChars="0" w:firstLine="0"/>
        <w:rPr>
          <w:rFonts w:cs="Times New Roman"/>
          <w:b/>
          <w:sz w:val="28"/>
          <w:szCs w:val="22"/>
          <w14:ligatures w14:val="none"/>
        </w:rPr>
      </w:pPr>
      <w:bookmarkStart w:id="27" w:name="OLE_LINK22"/>
      <w:r w:rsidRPr="00C03F27">
        <w:rPr>
          <w:rFonts w:cs="Times New Roman" w:hint="eastAsia"/>
          <w:b/>
          <w:sz w:val="28"/>
          <w:szCs w:val="22"/>
          <w14:ligatures w14:val="none"/>
        </w:rPr>
        <w:t>图</w:t>
      </w:r>
      <w:r>
        <w:rPr>
          <w:rFonts w:cs="Times New Roman" w:hint="eastAsia"/>
          <w:b/>
          <w:sz w:val="28"/>
          <w:szCs w:val="22"/>
          <w14:ligatures w14:val="none"/>
        </w:rPr>
        <w:t>2</w:t>
      </w:r>
      <w:r>
        <w:rPr>
          <w:rFonts w:cs="Times New Roman"/>
          <w:b/>
          <w:sz w:val="28"/>
          <w:szCs w:val="22"/>
          <w14:ligatures w14:val="none"/>
        </w:rPr>
        <w:t>.</w:t>
      </w:r>
      <w:r w:rsidR="00450364">
        <w:rPr>
          <w:rFonts w:cs="Times New Roman"/>
          <w:b/>
          <w:sz w:val="28"/>
          <w:szCs w:val="22"/>
          <w14:ligatures w14:val="none"/>
        </w:rPr>
        <w:t>2</w:t>
      </w:r>
      <w:r>
        <w:rPr>
          <w:rFonts w:cs="Times New Roman"/>
          <w:b/>
          <w:sz w:val="28"/>
          <w:szCs w:val="22"/>
          <w14:ligatures w14:val="none"/>
        </w:rPr>
        <w:t>-</w:t>
      </w:r>
      <w:r w:rsidR="00450364">
        <w:rPr>
          <w:rFonts w:cs="Times New Roman"/>
          <w:b/>
          <w:sz w:val="28"/>
          <w:szCs w:val="22"/>
          <w14:ligatures w14:val="none"/>
        </w:rPr>
        <w:t>13</w:t>
      </w:r>
      <w:r w:rsidRPr="00C03F27">
        <w:rPr>
          <w:rFonts w:cs="Times New Roman" w:hint="eastAsia"/>
          <w:b/>
          <w:sz w:val="28"/>
          <w:szCs w:val="22"/>
          <w14:ligatures w14:val="none"/>
        </w:rPr>
        <w:t xml:space="preserve">  </w:t>
      </w:r>
      <w:r>
        <w:rPr>
          <w:rFonts w:cs="Times New Roman" w:hint="eastAsia"/>
          <w:b/>
          <w:sz w:val="28"/>
          <w:szCs w:val="22"/>
          <w14:ligatures w14:val="none"/>
        </w:rPr>
        <w:t>坡度为</w:t>
      </w:r>
      <w:r>
        <w:rPr>
          <w:rFonts w:cs="Times New Roman" w:hint="eastAsia"/>
          <w:b/>
          <w:sz w:val="28"/>
          <w:szCs w:val="22"/>
          <w14:ligatures w14:val="none"/>
        </w:rPr>
        <w:t>1</w:t>
      </w:r>
      <w:r>
        <w:rPr>
          <w:rFonts w:cs="Times New Roman"/>
          <w:b/>
          <w:sz w:val="28"/>
          <w:szCs w:val="22"/>
          <w14:ligatures w14:val="none"/>
        </w:rPr>
        <w:t>0°</w:t>
      </w:r>
      <w:r>
        <w:rPr>
          <w:rFonts w:cs="Times New Roman" w:hint="eastAsia"/>
          <w:b/>
          <w:sz w:val="28"/>
          <w:szCs w:val="22"/>
          <w14:ligatures w14:val="none"/>
        </w:rPr>
        <w:t>、不同雨强下各径流组分过程</w:t>
      </w:r>
    </w:p>
    <w:bookmarkEnd w:id="27"/>
    <w:p w14:paraId="23646197" w14:textId="2527046F" w:rsidR="00545306" w:rsidRPr="00545306" w:rsidRDefault="00545306" w:rsidP="00545306">
      <w:pPr>
        <w:pStyle w:val="a0"/>
        <w:ind w:firstLineChars="0" w:firstLine="0"/>
      </w:pPr>
      <w:r>
        <w:rPr>
          <w:rFonts w:hint="eastAsia"/>
        </w:rPr>
        <w:t xml:space="preserve"> </w:t>
      </w:r>
      <w:r>
        <w:t xml:space="preserve">   </w:t>
      </w:r>
      <w:r w:rsidRPr="00545306">
        <w:rPr>
          <w:rFonts w:hint="eastAsia"/>
        </w:rPr>
        <w:t>室内数据与实际野外人工降雨试验观测表现出</w:t>
      </w:r>
      <w:r>
        <w:rPr>
          <w:rFonts w:hint="eastAsia"/>
        </w:rPr>
        <w:t>较好的</w:t>
      </w:r>
      <w:r w:rsidRPr="00545306">
        <w:rPr>
          <w:rFonts w:hint="eastAsia"/>
        </w:rPr>
        <w:t>一致性。野外试验中，在中低雨强条件下产流极弱甚至不产流，坡面响应主要受制于入渗与地表微地形蓄水效应；而在大雨与暴雨过程中，则普遍出现洪峰提前、峰值陡升、历时显著缩短的典型“源短流急”特征。然而，由于野外坡面粗糙度高、植被根系结构及土壤非均质性更强，壤中流与地下径流过程在实测中往往具有更复杂的特征，导致地下水贡献在事件后期更难完全衰减。此外，野外坡面局部饱和补给、连通带扩张及下垫</w:t>
      </w:r>
      <w:r w:rsidRPr="00545306">
        <w:rPr>
          <w:rFonts w:hint="eastAsia"/>
        </w:rPr>
        <w:lastRenderedPageBreak/>
        <w:t>面扰动等因素也可能强化壤中流占比，使实际洪水过程呈现更显著的尾水拉长特征。</w:t>
      </w:r>
    </w:p>
    <w:p w14:paraId="31C649B8" w14:textId="0E2DF430" w:rsidR="00D94FC7" w:rsidRDefault="00D94FC7" w:rsidP="00D94FC7">
      <w:pPr>
        <w:pStyle w:val="a0"/>
        <w:ind w:firstLineChars="0" w:firstLine="0"/>
      </w:pPr>
      <w:r>
        <w:t xml:space="preserve">    </w:t>
      </w:r>
      <w:r>
        <w:rPr>
          <w:rFonts w:hint="eastAsia"/>
        </w:rPr>
        <w:t>在保持稳定下渗率和降雨历时一致的条件下，将坡度由</w:t>
      </w:r>
      <w:r>
        <w:rPr>
          <w:rFonts w:hint="eastAsia"/>
        </w:rPr>
        <w:t xml:space="preserve"> 10</w:t>
      </w:r>
      <w:r>
        <w:rPr>
          <w:rFonts w:hint="eastAsia"/>
        </w:rPr>
        <w:t>°</w:t>
      </w:r>
      <w:r>
        <w:rPr>
          <w:rFonts w:hint="eastAsia"/>
        </w:rPr>
        <w:t xml:space="preserve"> </w:t>
      </w:r>
      <w:r>
        <w:rPr>
          <w:rFonts w:hint="eastAsia"/>
        </w:rPr>
        <w:t>增大至</w:t>
      </w:r>
      <w:r>
        <w:rPr>
          <w:rFonts w:hint="eastAsia"/>
        </w:rPr>
        <w:t xml:space="preserve"> 50</w:t>
      </w:r>
      <w:r>
        <w:rPr>
          <w:rFonts w:hint="eastAsia"/>
        </w:rPr>
        <w:t>°后，径流组分的结构和响应强度发生了显著变化。首先，从事件总径流系数来看，</w:t>
      </w:r>
      <w:r>
        <w:rPr>
          <w:rFonts w:hint="eastAsia"/>
        </w:rPr>
        <w:t>10</w:t>
      </w:r>
      <w:r>
        <w:rPr>
          <w:rFonts w:hint="eastAsia"/>
        </w:rPr>
        <w:t>°坡下</w:t>
      </w:r>
      <w:r>
        <w:rPr>
          <w:rFonts w:hint="eastAsia"/>
        </w:rPr>
        <w:t xml:space="preserve"> 30</w:t>
      </w:r>
      <w:r w:rsidR="00E33999">
        <w:rPr>
          <w:rFonts w:hint="eastAsia"/>
        </w:rPr>
        <w:t>-</w:t>
      </w:r>
      <w:r>
        <w:rPr>
          <w:rFonts w:hint="eastAsia"/>
        </w:rPr>
        <w:t xml:space="preserve">120 mm/h </w:t>
      </w:r>
      <w:r>
        <w:rPr>
          <w:rFonts w:hint="eastAsia"/>
        </w:rPr>
        <w:t>四个雨强的产流系数约为</w:t>
      </w:r>
      <w:r>
        <w:rPr>
          <w:rFonts w:hint="eastAsia"/>
        </w:rPr>
        <w:t xml:space="preserve"> 0.16</w:t>
      </w:r>
      <w:r>
        <w:rPr>
          <w:rFonts w:hint="eastAsia"/>
        </w:rPr>
        <w:t>、</w:t>
      </w:r>
      <w:r>
        <w:rPr>
          <w:rFonts w:hint="eastAsia"/>
        </w:rPr>
        <w:t>0.50</w:t>
      </w:r>
      <w:r>
        <w:rPr>
          <w:rFonts w:hint="eastAsia"/>
        </w:rPr>
        <w:t>、</w:t>
      </w:r>
      <w:r>
        <w:rPr>
          <w:rFonts w:hint="eastAsia"/>
        </w:rPr>
        <w:t xml:space="preserve">0.61 </w:t>
      </w:r>
      <w:r>
        <w:rPr>
          <w:rFonts w:hint="eastAsia"/>
        </w:rPr>
        <w:t>和</w:t>
      </w:r>
      <w:r>
        <w:rPr>
          <w:rFonts w:hint="eastAsia"/>
        </w:rPr>
        <w:t xml:space="preserve"> 0.67</w:t>
      </w:r>
      <w:r>
        <w:rPr>
          <w:rFonts w:hint="eastAsia"/>
        </w:rPr>
        <w:t>，而</w:t>
      </w:r>
      <w:r>
        <w:rPr>
          <w:rFonts w:hint="eastAsia"/>
        </w:rPr>
        <w:t xml:space="preserve"> 50</w:t>
      </w:r>
      <w:r>
        <w:rPr>
          <w:rFonts w:hint="eastAsia"/>
        </w:rPr>
        <w:t>°坡相应提高到约</w:t>
      </w:r>
      <w:r>
        <w:rPr>
          <w:rFonts w:hint="eastAsia"/>
        </w:rPr>
        <w:t xml:space="preserve"> 0.20</w:t>
      </w:r>
      <w:r>
        <w:rPr>
          <w:rFonts w:hint="eastAsia"/>
        </w:rPr>
        <w:t>、</w:t>
      </w:r>
      <w:r>
        <w:rPr>
          <w:rFonts w:hint="eastAsia"/>
        </w:rPr>
        <w:t>0.55</w:t>
      </w:r>
      <w:r>
        <w:rPr>
          <w:rFonts w:hint="eastAsia"/>
        </w:rPr>
        <w:t>、</w:t>
      </w:r>
      <w:r>
        <w:rPr>
          <w:rFonts w:hint="eastAsia"/>
        </w:rPr>
        <w:t xml:space="preserve">0.67 </w:t>
      </w:r>
      <w:r>
        <w:rPr>
          <w:rFonts w:hint="eastAsia"/>
        </w:rPr>
        <w:t>和</w:t>
      </w:r>
      <w:r>
        <w:rPr>
          <w:rFonts w:hint="eastAsia"/>
        </w:rPr>
        <w:t xml:space="preserve"> 0.72</w:t>
      </w:r>
      <w:r>
        <w:rPr>
          <w:rFonts w:hint="eastAsia"/>
        </w:rPr>
        <w:t>，整体呈现“雨强越大、坡度越陡，产流系数非线性抬升”的趋势。这表明在陡坡条件下，重力加速坡面径流汇集，一方面压缩了雨水在土壤表层的停留时间，削弱了入渗与壤中流形成的空间和时间，另一方面显著提高了单位面积的地表径流转换效率。</w:t>
      </w:r>
    </w:p>
    <w:p w14:paraId="53C73A7A" w14:textId="7B7A57FE" w:rsidR="00D94FC7" w:rsidRDefault="00D94FC7" w:rsidP="00D94FC7">
      <w:pPr>
        <w:pStyle w:val="a0"/>
        <w:ind w:firstLineChars="0" w:firstLine="560"/>
      </w:pPr>
      <w:r>
        <w:rPr>
          <w:rFonts w:hint="eastAsia"/>
        </w:rPr>
        <w:t>从三径流组分构成来看，陡坡条件下地表径流占比明显增加，壤中流和地下径流的相对贡献则有所降低。在</w:t>
      </w:r>
      <w:r>
        <w:rPr>
          <w:rFonts w:hint="eastAsia"/>
        </w:rPr>
        <w:t xml:space="preserve"> 10</w:t>
      </w:r>
      <w:r>
        <w:rPr>
          <w:rFonts w:hint="eastAsia"/>
        </w:rPr>
        <w:t>°坡度下，部分超渗水仍有机会进入浅层土体形成壤中流，并在降雨中后期及退水阶段对总径流提供一定滞后补给，地下径流虽占比较小，但仍具有较长的尾水衰减过程；而在</w:t>
      </w:r>
      <w:r>
        <w:rPr>
          <w:rFonts w:hint="eastAsia"/>
        </w:rPr>
        <w:t xml:space="preserve"> 50</w:t>
      </w:r>
      <w:r>
        <w:rPr>
          <w:rFonts w:hint="eastAsia"/>
        </w:rPr>
        <w:t>°坡度下，超渗水在更短时间内汇集为坡面径流，壤中流启动时间相对前移但峰值幅度并未显著增加，地下径流过程则整体被“压缩”，在总径流中的水量占比进一步降低。这种“表层快汇流增强—深层缓汇流削弱”的结构调整，是陡坡条件下产流机制向地表径流主导快速转变的直接体现。</w:t>
      </w:r>
    </w:p>
    <w:p w14:paraId="40498E00" w14:textId="77777777" w:rsidR="00D94FC7" w:rsidRDefault="00D94FC7" w:rsidP="00D94FC7">
      <w:pPr>
        <w:pStyle w:val="a0"/>
        <w:ind w:firstLineChars="35" w:firstLine="98"/>
      </w:pPr>
      <w:r>
        <w:rPr>
          <w:noProof/>
        </w:rPr>
        <w:lastRenderedPageBreak/>
        <w:drawing>
          <wp:inline distT="0" distB="0" distL="0" distR="0" wp14:anchorId="0FD28639" wp14:editId="1A73E5AB">
            <wp:extent cx="5400040" cy="5840095"/>
            <wp:effectExtent l="0" t="0" r="0" b="825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5840095"/>
                    </a:xfrm>
                    <a:prstGeom prst="rect">
                      <a:avLst/>
                    </a:prstGeom>
                  </pic:spPr>
                </pic:pic>
              </a:graphicData>
            </a:graphic>
          </wp:inline>
        </w:drawing>
      </w:r>
    </w:p>
    <w:p w14:paraId="1F8EB1D9" w14:textId="24B95ECD" w:rsidR="00D94FC7" w:rsidRPr="00D94FC7" w:rsidRDefault="00D94FC7" w:rsidP="00D94FC7">
      <w:pPr>
        <w:pStyle w:val="aff8"/>
        <w:ind w:firstLineChars="0" w:firstLine="0"/>
        <w:rPr>
          <w:rFonts w:cs="Times New Roman"/>
          <w:b/>
          <w:sz w:val="28"/>
          <w:szCs w:val="22"/>
          <w14:ligatures w14:val="none"/>
        </w:rPr>
      </w:pPr>
      <w:r w:rsidRPr="00C03F27">
        <w:rPr>
          <w:rFonts w:cs="Times New Roman" w:hint="eastAsia"/>
          <w:b/>
          <w:sz w:val="28"/>
          <w:szCs w:val="22"/>
          <w14:ligatures w14:val="none"/>
        </w:rPr>
        <w:t>图</w:t>
      </w:r>
      <w:r>
        <w:rPr>
          <w:rFonts w:cs="Times New Roman" w:hint="eastAsia"/>
          <w:b/>
          <w:sz w:val="28"/>
          <w:szCs w:val="22"/>
          <w14:ligatures w14:val="none"/>
        </w:rPr>
        <w:t>2</w:t>
      </w:r>
      <w:r>
        <w:rPr>
          <w:rFonts w:cs="Times New Roman"/>
          <w:b/>
          <w:sz w:val="28"/>
          <w:szCs w:val="22"/>
          <w14:ligatures w14:val="none"/>
        </w:rPr>
        <w:t>.</w:t>
      </w:r>
      <w:r w:rsidR="00450364">
        <w:rPr>
          <w:rFonts w:cs="Times New Roman"/>
          <w:b/>
          <w:sz w:val="28"/>
          <w:szCs w:val="22"/>
          <w14:ligatures w14:val="none"/>
        </w:rPr>
        <w:t>2</w:t>
      </w:r>
      <w:r>
        <w:rPr>
          <w:rFonts w:cs="Times New Roman"/>
          <w:b/>
          <w:sz w:val="28"/>
          <w:szCs w:val="22"/>
          <w14:ligatures w14:val="none"/>
        </w:rPr>
        <w:t>-</w:t>
      </w:r>
      <w:r w:rsidR="00450364">
        <w:rPr>
          <w:rFonts w:cs="Times New Roman"/>
          <w:b/>
          <w:sz w:val="28"/>
          <w:szCs w:val="22"/>
          <w14:ligatures w14:val="none"/>
        </w:rPr>
        <w:t>14</w:t>
      </w:r>
      <w:r w:rsidRPr="00C03F27">
        <w:rPr>
          <w:rFonts w:cs="Times New Roman" w:hint="eastAsia"/>
          <w:b/>
          <w:sz w:val="28"/>
          <w:szCs w:val="22"/>
          <w14:ligatures w14:val="none"/>
        </w:rPr>
        <w:t xml:space="preserve">  </w:t>
      </w:r>
      <w:r>
        <w:rPr>
          <w:rFonts w:cs="Times New Roman" w:hint="eastAsia"/>
          <w:b/>
          <w:sz w:val="28"/>
          <w:szCs w:val="22"/>
          <w14:ligatures w14:val="none"/>
        </w:rPr>
        <w:t>坡度为</w:t>
      </w:r>
      <w:r>
        <w:rPr>
          <w:rFonts w:cs="Times New Roman"/>
          <w:b/>
          <w:sz w:val="28"/>
          <w:szCs w:val="22"/>
          <w14:ligatures w14:val="none"/>
        </w:rPr>
        <w:t>50°</w:t>
      </w:r>
      <w:r>
        <w:rPr>
          <w:rFonts w:cs="Times New Roman" w:hint="eastAsia"/>
          <w:b/>
          <w:sz w:val="28"/>
          <w:szCs w:val="22"/>
          <w14:ligatures w14:val="none"/>
        </w:rPr>
        <w:t>、不同雨强下各径流组分过程</w:t>
      </w:r>
    </w:p>
    <w:p w14:paraId="426473ED" w14:textId="1B35D452" w:rsidR="00450364" w:rsidRDefault="00D94FC7" w:rsidP="00450364">
      <w:pPr>
        <w:pStyle w:val="a0"/>
        <w:ind w:firstLineChars="0" w:firstLine="560"/>
      </w:pPr>
      <w:r>
        <w:rPr>
          <w:rFonts w:hint="eastAsia"/>
        </w:rPr>
        <w:t>与野外缓坡（约</w:t>
      </w:r>
      <w:r>
        <w:rPr>
          <w:rFonts w:hint="eastAsia"/>
        </w:rPr>
        <w:t xml:space="preserve"> 10</w:t>
      </w:r>
      <w:r>
        <w:rPr>
          <w:rFonts w:hint="eastAsia"/>
        </w:rPr>
        <w:t>°）人工降雨试验结果对比可以发现，实测坡面上在中小雨强下表现出明显的蓄滞和入渗优势，只有在大雨或暴雨条件下才逐步转向超渗产流主导；而在模拟的</w:t>
      </w:r>
      <w:r>
        <w:rPr>
          <w:rFonts w:hint="eastAsia"/>
        </w:rPr>
        <w:t xml:space="preserve"> 50</w:t>
      </w:r>
      <w:r>
        <w:rPr>
          <w:rFonts w:hint="eastAsia"/>
        </w:rPr>
        <w:t>°坡情景中，这一转折点显著前移，即在中雨到大雨阶段便已表现出高度集中的地表径流响应。这说明，当实际流域中存在大量接近或超过</w:t>
      </w:r>
      <w:r>
        <w:rPr>
          <w:rFonts w:hint="eastAsia"/>
        </w:rPr>
        <w:t xml:space="preserve"> 50</w:t>
      </w:r>
      <w:r>
        <w:rPr>
          <w:rFonts w:hint="eastAsia"/>
        </w:rPr>
        <w:t>°的陡坡单元时，在区域尺度的暴雨洪水形成过程中，其对洪峰提前量、峰值放大率以及</w:t>
      </w:r>
      <w:r>
        <w:rPr>
          <w:rFonts w:hint="eastAsia"/>
        </w:rPr>
        <w:lastRenderedPageBreak/>
        <w:t>洪水演进“快</w:t>
      </w:r>
      <w:r>
        <w:rPr>
          <w:rFonts w:hint="eastAsia"/>
        </w:rPr>
        <w:t>-</w:t>
      </w:r>
      <w:r>
        <w:rPr>
          <w:rFonts w:hint="eastAsia"/>
        </w:rPr>
        <w:t>急</w:t>
      </w:r>
      <w:r>
        <w:rPr>
          <w:rFonts w:hint="eastAsia"/>
        </w:rPr>
        <w:t>-</w:t>
      </w:r>
      <w:r>
        <w:rPr>
          <w:rFonts w:hint="eastAsia"/>
        </w:rPr>
        <w:t>陡”的整体特征具有关键控制作用。将这种坡度对三径流组分权重的影响纳入产汇流模型参数化，对于提高浙江山丘区中小流域暴雨洪水预报的精度具有重要意义。</w:t>
      </w:r>
      <w:bookmarkEnd w:id="25"/>
    </w:p>
    <w:p w14:paraId="4005607B" w14:textId="5F8C0FDD" w:rsidR="00450364" w:rsidRPr="003A3FF0" w:rsidRDefault="00450364" w:rsidP="003A3FF0">
      <w:pPr>
        <w:pStyle w:val="20"/>
        <w:numPr>
          <w:ilvl w:val="0"/>
          <w:numId w:val="0"/>
        </w:numPr>
        <w:rPr>
          <w:rFonts w:ascii="Times New Roman" w:hAnsi="Times New Roman" w:cs="Times New Roman"/>
          <w:sz w:val="30"/>
          <w:szCs w:val="30"/>
        </w:rPr>
      </w:pPr>
      <w:bookmarkStart w:id="28" w:name="_Toc215664129"/>
      <w:r>
        <w:rPr>
          <w:rFonts w:ascii="Times New Roman" w:hAnsi="Times New Roman" w:cs="Times New Roman"/>
          <w:sz w:val="30"/>
          <w:szCs w:val="30"/>
        </w:rPr>
        <w:t>2.</w:t>
      </w:r>
      <w:r>
        <w:rPr>
          <w:rFonts w:ascii="Times New Roman" w:hAnsi="Times New Roman" w:cs="Times New Roman"/>
          <w:sz w:val="30"/>
          <w:szCs w:val="30"/>
        </w:rPr>
        <w:t>3</w:t>
      </w:r>
      <w:r>
        <w:rPr>
          <w:rFonts w:ascii="Times New Roman" w:hAnsi="Times New Roman" w:cs="Times New Roman"/>
          <w:sz w:val="30"/>
          <w:szCs w:val="30"/>
        </w:rPr>
        <w:t xml:space="preserve"> </w:t>
      </w:r>
      <w:r w:rsidRPr="00450364">
        <w:rPr>
          <w:rFonts w:ascii="Times New Roman" w:hAnsi="Times New Roman" w:cs="Times New Roman" w:hint="eastAsia"/>
          <w:sz w:val="30"/>
          <w:szCs w:val="30"/>
        </w:rPr>
        <w:t>基于同位素的径流组份分析</w:t>
      </w:r>
      <w:bookmarkEnd w:id="28"/>
    </w:p>
    <w:p w14:paraId="52CEBDE3" w14:textId="77777777" w:rsidR="003A3FF0" w:rsidRDefault="003A3FF0" w:rsidP="003A3FF0">
      <w:pPr>
        <w:tabs>
          <w:tab w:val="left" w:pos="5120"/>
        </w:tabs>
        <w:overflowPunct w:val="0"/>
        <w:topLinePunct/>
        <w:ind w:firstLine="560"/>
        <w:rPr>
          <w:rFonts w:eastAsia="宋体" w:cs="Times New Roman"/>
          <w:bCs/>
          <w:szCs w:val="40"/>
        </w:rPr>
      </w:pPr>
      <w:r w:rsidRPr="00921E6E">
        <w:rPr>
          <w:rFonts w:eastAsia="宋体" w:cs="Times New Roman" w:hint="eastAsia"/>
          <w:bCs/>
          <w:szCs w:val="40"/>
        </w:rPr>
        <w:t>在自然界中，水体中</w:t>
      </w:r>
      <w:r w:rsidRPr="00921E6E">
        <w:rPr>
          <w:rFonts w:eastAsia="宋体" w:cs="Times New Roman"/>
          <w:bCs/>
          <w:szCs w:val="40"/>
        </w:rPr>
        <w:t xml:space="preserve"> δ¹⁸O</w:t>
      </w:r>
      <w:r w:rsidRPr="00921E6E">
        <w:rPr>
          <w:rFonts w:eastAsia="宋体" w:cs="Times New Roman" w:hint="eastAsia"/>
          <w:bCs/>
          <w:szCs w:val="40"/>
        </w:rPr>
        <w:t>、δ²</w:t>
      </w:r>
      <w:r w:rsidRPr="00921E6E">
        <w:rPr>
          <w:rFonts w:eastAsia="宋体" w:cs="Times New Roman"/>
          <w:bCs/>
          <w:szCs w:val="40"/>
        </w:rPr>
        <w:t xml:space="preserve">H </w:t>
      </w:r>
      <w:r w:rsidRPr="00921E6E">
        <w:rPr>
          <w:rFonts w:eastAsia="宋体" w:cs="Times New Roman" w:hint="eastAsia"/>
          <w:bCs/>
          <w:szCs w:val="40"/>
        </w:rPr>
        <w:t>等稳定同位素组成会随着其来源、蒸发冷凝路径、滞留时间和水文过程的不同而发生可测量的变化。由于同位素不会在水文循环中被化学反应破坏，且能随水体迁移而保持特征，因此具有天然示踪剂的优势。相较于传统水文观测只能记录流量、降雨等“表层现象”，同位素水文能直接刻画地下或坡体内部难以观测的“隐蔽过程”，包括产流路径、汇流通道、水体滞留时间与转化机制等。针对地形破碎、暴雨类型复杂、响应迅速的浙江中小流域，同位素水文能够在机理认知、模型构建及区域预测等方面提供不可替代的支撑，其研究意义十分突出。</w:t>
      </w:r>
    </w:p>
    <w:p w14:paraId="605781D6" w14:textId="77777777" w:rsidR="003A3FF0" w:rsidRDefault="003A3FF0" w:rsidP="003A3FF0">
      <w:pPr>
        <w:tabs>
          <w:tab w:val="left" w:pos="5120"/>
        </w:tabs>
        <w:overflowPunct w:val="0"/>
        <w:topLinePunct/>
        <w:ind w:firstLine="560"/>
      </w:pPr>
      <w:r>
        <w:rPr>
          <w:rFonts w:hint="eastAsia"/>
        </w:rPr>
        <w:t>浙江中小流域普遍具有面积小、坡陡谷深、汇流路径短、洪水响应快等特点，暴雨到洪水的时间尺度往往不超过数小时，洪峰陡涨陡落，极易造成突发性洪灾。然而，传统观测手段难以揭示洪水“从坡体内部、土壤剖面及浅层含水层中如何响应降雨”的关键过程，导致产流机制认识不足，进而制约洪水预报能力。利用稳定同位素可以在时间序列上解构洪水的来源组成，例如事件水（新水）与基流</w:t>
      </w:r>
      <w:r>
        <w:rPr>
          <w:rFonts w:hint="eastAsia"/>
        </w:rPr>
        <w:t>/</w:t>
      </w:r>
      <w:r>
        <w:rPr>
          <w:rFonts w:hint="eastAsia"/>
        </w:rPr>
        <w:t>壤中流（旧水）的贡献比例，从而识别洪水主要是由地表径流主导，还是由土壤、地下水系统快速释放引起。事件水占比较高意味着短历时强降雨是主要驱动；旧水贡献大则表明前期土壤湿度、初始基流和地下水埋深对洪水放大起</w:t>
      </w:r>
      <w:r>
        <w:rPr>
          <w:rFonts w:hint="eastAsia"/>
        </w:rPr>
        <w:lastRenderedPageBreak/>
        <w:t>关键作用。通过这些信息可以深化对暴雨</w:t>
      </w:r>
      <w:r>
        <w:rPr>
          <w:rFonts w:hint="eastAsia"/>
        </w:rPr>
        <w:t>-</w:t>
      </w:r>
      <w:r>
        <w:rPr>
          <w:rFonts w:hint="eastAsia"/>
        </w:rPr>
        <w:t>产流</w:t>
      </w:r>
      <w:r>
        <w:rPr>
          <w:rFonts w:hint="eastAsia"/>
        </w:rPr>
        <w:t>-</w:t>
      </w:r>
      <w:r>
        <w:rPr>
          <w:rFonts w:hint="eastAsia"/>
        </w:rPr>
        <w:t>汇流链条的过程理解，使洪水预报从单纯依赖降雨量向关注“降雨</w:t>
      </w:r>
      <w:r>
        <w:rPr>
          <w:rFonts w:hint="eastAsia"/>
        </w:rPr>
        <w:t>-</w:t>
      </w:r>
      <w:r>
        <w:rPr>
          <w:rFonts w:hint="eastAsia"/>
        </w:rPr>
        <w:t>下垫面状态</w:t>
      </w:r>
      <w:r>
        <w:rPr>
          <w:rFonts w:hint="eastAsia"/>
        </w:rPr>
        <w:t>-</w:t>
      </w:r>
      <w:r>
        <w:rPr>
          <w:rFonts w:hint="eastAsia"/>
        </w:rPr>
        <w:t>水文响应”的综合体系转变。</w:t>
      </w:r>
    </w:p>
    <w:p w14:paraId="181CCD74" w14:textId="77777777" w:rsidR="003A3FF0" w:rsidRDefault="003A3FF0" w:rsidP="003A3FF0">
      <w:pPr>
        <w:tabs>
          <w:tab w:val="left" w:pos="5120"/>
        </w:tabs>
        <w:overflowPunct w:val="0"/>
        <w:topLinePunct/>
        <w:ind w:firstLine="560"/>
      </w:pPr>
      <w:r>
        <w:rPr>
          <w:rFonts w:hint="eastAsia"/>
        </w:rPr>
        <w:t>目前浙江大量使用的经验型或半分布式模型如新安江模型、单位线法或概念库容模型，在拟合水文过程时常存在参数补偿、结构不唯一、以形拟形等问题。例如，各“水库”之间的产流关系、滞时参数、产汇流阈值等难以从流量过程线直接推断，这使得模型可解释性不足，并在空间迁移时表现较差。同位素径流组分分析为这些模型提供独立于流量数据之外的约束，使得模型从“拟合曲线”转向“约束机制”。例如，通过同位素识别事件水比例和壤中流贡献，可以明确自由水库和壤中流库的实际作用，使蓄水容量、出流系数和产流阈值的设定有了物理参照。模型结构是否合理、是否需要增加新的水库、哪些参数需要缩小范围，都可以通过同位素证据判定。对于数据驱动模型，基于同位素构建的物理特征（如事件水指数、旧水占比指数等）可提升模型的泛化能力，减少“黑箱行为”。</w:t>
      </w:r>
    </w:p>
    <w:p w14:paraId="2402A566" w14:textId="77777777" w:rsidR="003A3FF0" w:rsidRDefault="003A3FF0" w:rsidP="003A3FF0">
      <w:pPr>
        <w:tabs>
          <w:tab w:val="left" w:pos="5120"/>
        </w:tabs>
        <w:overflowPunct w:val="0"/>
        <w:topLinePunct/>
        <w:ind w:firstLine="560"/>
      </w:pPr>
      <w:r>
        <w:rPr>
          <w:rFonts w:hint="eastAsia"/>
        </w:rPr>
        <w:t>浙江受东亚季风影响显著，暴雨成因复杂，包括台风暴雨、锋面雨、地形雨、局地对流暴雨等，不同类型暴雨的水汽来源与运动路径不同，同位素特征亦显著差异。例如，海洋性水汽侵入产生的台风雨同位素偏轻，而热对流暴雨受再蒸发影响同位素偏重。将降水同位素特征与径流组分分析结合，可识别哪类暴雨更容易激发洪水放大效应，以及哪些地貌单元（如迎风坡、冲沟、浅层风化带）对特定类型暴雨更加敏感。这对于建立分类型暴雨的预报指标体系、完善暴雨</w:t>
      </w:r>
      <w:r>
        <w:rPr>
          <w:rFonts w:hint="eastAsia"/>
        </w:rPr>
        <w:t>-</w:t>
      </w:r>
      <w:r>
        <w:rPr>
          <w:rFonts w:hint="eastAsia"/>
        </w:rPr>
        <w:t>洪水转化机理、实现</w:t>
      </w:r>
      <w:r>
        <w:rPr>
          <w:rFonts w:hint="eastAsia"/>
        </w:rPr>
        <w:lastRenderedPageBreak/>
        <w:t>小流域差异化预报与预警具有重要意义。</w:t>
      </w:r>
    </w:p>
    <w:p w14:paraId="148FEDC2" w14:textId="77777777" w:rsidR="003A3FF0" w:rsidRDefault="003A3FF0" w:rsidP="003A3FF0">
      <w:pPr>
        <w:tabs>
          <w:tab w:val="left" w:pos="5120"/>
        </w:tabs>
        <w:overflowPunct w:val="0"/>
        <w:topLinePunct/>
        <w:ind w:firstLine="560"/>
      </w:pPr>
      <w:r>
        <w:rPr>
          <w:rFonts w:hint="eastAsia"/>
        </w:rPr>
        <w:t>洪水往往不是单场暴雨的结果，而是多场降雨共同塑造的“累积效应”。传统降雨指标难以精确刻画土壤湿度对洪水放大的潜在影响。而同位素可通过追踪壤中流与基流的同位素变化，揭示前期降雨在土壤—地下水系统中的滞留程度，从而判断当前流域处于“易产流”还是“难产流”的敏感状态。将同位素信息纳入“四预”（预报、预警、预演、预案）体系，可显著提升对洪水孕育阶段的识别能力，使预警更加前瞻；可为情景预演提供更真实的初始条件；也可为防灾预案中制定响应阈值提供物理依据，实现防洪体系由经验型向机制型跨越。</w:t>
      </w:r>
    </w:p>
    <w:p w14:paraId="70A0EBB0" w14:textId="77777777" w:rsidR="003A3FF0" w:rsidRDefault="003A3FF0" w:rsidP="003A3FF0">
      <w:pPr>
        <w:tabs>
          <w:tab w:val="left" w:pos="5120"/>
        </w:tabs>
        <w:overflowPunct w:val="0"/>
        <w:topLinePunct/>
        <w:ind w:firstLine="560"/>
      </w:pPr>
      <w:r>
        <w:rPr>
          <w:rFonts w:hint="eastAsia"/>
        </w:rPr>
        <w:t>浙江中小流域众多，测试手段不可能全面铺开，因此单流域的水文分析结果难以普遍推广。而同位素水文能够建立“地貌</w:t>
      </w:r>
      <w:r>
        <w:rPr>
          <w:rFonts w:hint="eastAsia"/>
        </w:rPr>
        <w:t>-</w:t>
      </w:r>
      <w:r>
        <w:rPr>
          <w:rFonts w:hint="eastAsia"/>
        </w:rPr>
        <w:t>土壤</w:t>
      </w:r>
      <w:r>
        <w:rPr>
          <w:rFonts w:hint="eastAsia"/>
        </w:rPr>
        <w:t>-</w:t>
      </w:r>
      <w:r>
        <w:rPr>
          <w:rFonts w:hint="eastAsia"/>
        </w:rPr>
        <w:t>植被覆盖</w:t>
      </w:r>
      <w:r>
        <w:rPr>
          <w:rFonts w:hint="eastAsia"/>
        </w:rPr>
        <w:t>-</w:t>
      </w:r>
      <w:r>
        <w:rPr>
          <w:rFonts w:hint="eastAsia"/>
        </w:rPr>
        <w:t>工程措施</w:t>
      </w:r>
      <w:r>
        <w:rPr>
          <w:rFonts w:hint="eastAsia"/>
        </w:rPr>
        <w:t>-</w:t>
      </w:r>
      <w:r>
        <w:rPr>
          <w:rFonts w:hint="eastAsia"/>
        </w:rPr>
        <w:t>径流组分”之间的系统性响应关系，进而构建具有区域适用性的水文行为分类框架。通过在代表性流域开展同位素观测，可建立类型化产流机制模型，为相似流域提供可迁移的机制与参数基础。由此可构建覆盖全省的小流域洪水预报技术体系，使预报模型不仅在单流域有效，更具备区域尺度的适应能力，直接提升浙江山区县域、中小河流与城市过水带的防洪水平。</w:t>
      </w:r>
    </w:p>
    <w:p w14:paraId="687EB253" w14:textId="77777777" w:rsidR="003A3FF0" w:rsidRPr="00541919" w:rsidRDefault="003A3FF0" w:rsidP="003A3FF0">
      <w:pPr>
        <w:tabs>
          <w:tab w:val="left" w:pos="5120"/>
        </w:tabs>
        <w:overflowPunct w:val="0"/>
        <w:topLinePunct/>
        <w:ind w:firstLine="560"/>
      </w:pPr>
      <w:r>
        <w:rPr>
          <w:rFonts w:hint="eastAsia"/>
        </w:rPr>
        <w:t>总体而言</w:t>
      </w:r>
      <w:r w:rsidRPr="00541919">
        <w:rPr>
          <w:rFonts w:hint="eastAsia"/>
        </w:rPr>
        <w:t>，基于稳定同位素的径流组分分析不仅能够深化对浙江中小流域产汇流机制的认识，还能够为洪水预报模型提供独立机理约束，识别暴雨类型差异驱动的产流特征，增强前期水文状态诊断能力，并形成区域可推广的机制框架。其研究意义不仅具有理论价值，更对浙江省构建现代化、水安全可持续的洪水预警和防御体系具有重大现实</w:t>
      </w:r>
      <w:r w:rsidRPr="00541919">
        <w:rPr>
          <w:rFonts w:hint="eastAsia"/>
        </w:rPr>
        <w:lastRenderedPageBreak/>
        <w:t>意义。</w:t>
      </w:r>
    </w:p>
    <w:bookmarkEnd w:id="12"/>
    <w:p w14:paraId="783C2D59" w14:textId="3A3AAC6A" w:rsidR="00965F1F" w:rsidRPr="003A3FF0" w:rsidRDefault="003A3FF0" w:rsidP="003A3FF0">
      <w:pPr>
        <w:pStyle w:val="30"/>
        <w:keepNext w:val="0"/>
        <w:keepLines w:val="0"/>
        <w:numPr>
          <w:ilvl w:val="0"/>
          <w:numId w:val="0"/>
        </w:numPr>
        <w:rPr>
          <w:rFonts w:ascii="Times New Roman" w:hAnsi="Times New Roman" w:cs="Times New Roman"/>
        </w:rPr>
      </w:pPr>
      <w:r w:rsidRPr="003A3FF0">
        <w:rPr>
          <w:rFonts w:ascii="Times New Roman" w:hAnsi="Times New Roman" w:cs="Times New Roman"/>
        </w:rPr>
        <w:t>2.</w:t>
      </w:r>
      <w:r w:rsidR="00965F1F" w:rsidRPr="003A3FF0">
        <w:rPr>
          <w:rFonts w:ascii="Times New Roman" w:hAnsi="Times New Roman" w:cs="Times New Roman"/>
        </w:rPr>
        <w:t>3.</w:t>
      </w:r>
      <w:r w:rsidRPr="003A3FF0">
        <w:rPr>
          <w:rFonts w:ascii="Times New Roman" w:hAnsi="Times New Roman" w:cs="Times New Roman"/>
        </w:rPr>
        <w:t>1</w:t>
      </w:r>
      <w:r w:rsidR="00965F1F" w:rsidRPr="003A3FF0">
        <w:rPr>
          <w:rFonts w:ascii="Times New Roman" w:hAnsi="Times New Roman" w:cs="Times New Roman"/>
        </w:rPr>
        <w:t xml:space="preserve"> </w:t>
      </w:r>
      <w:r w:rsidR="00965F1F" w:rsidRPr="003A3FF0">
        <w:rPr>
          <w:rFonts w:ascii="Times New Roman" w:hAnsi="Times New Roman" w:cs="Times New Roman" w:hint="eastAsia"/>
        </w:rPr>
        <w:t>研究目标与内容</w:t>
      </w:r>
    </w:p>
    <w:p w14:paraId="42CE4C78" w14:textId="77777777" w:rsidR="001101CF" w:rsidRDefault="001101CF" w:rsidP="001101CF">
      <w:pPr>
        <w:tabs>
          <w:tab w:val="left" w:pos="5120"/>
        </w:tabs>
        <w:overflowPunct w:val="0"/>
        <w:topLinePunct/>
        <w:ind w:firstLine="560"/>
      </w:pPr>
      <w:bookmarkStart w:id="29" w:name="OLE_LINK2"/>
      <w:r w:rsidRPr="001101CF">
        <w:rPr>
          <w:rFonts w:hint="eastAsia"/>
        </w:rPr>
        <w:t>本研究旨在基于水文气象资料与氢氧稳定同位素观测数据，系统揭示以和睦桥流域</w:t>
      </w:r>
      <w:r>
        <w:rPr>
          <w:rFonts w:hint="eastAsia"/>
        </w:rPr>
        <w:t>、南安溪流域</w:t>
      </w:r>
      <w:r w:rsidRPr="001101CF">
        <w:rPr>
          <w:rFonts w:hint="eastAsia"/>
        </w:rPr>
        <w:t>为代表的南方湿润区中小流域的径流形成机制。通过精细刻画降水、壤中流、地下水及河川水体的同位素组成特征，定量解析暴雨过程中不同水体来源对径流过程的贡献比例，识别产流路径与产汇流关键控制因素，从而构建适用于湿润山丘区的产汇流过程认知框架，为提升该类流域洪水预报的机理基础、参数约束和模型可解释性提供科学支撑。</w:t>
      </w:r>
    </w:p>
    <w:p w14:paraId="026B28D6" w14:textId="7F586118" w:rsidR="001101CF" w:rsidRDefault="001101CF" w:rsidP="001101CF">
      <w:pPr>
        <w:tabs>
          <w:tab w:val="left" w:pos="5120"/>
        </w:tabs>
        <w:overflowPunct w:val="0"/>
        <w:topLinePunct/>
        <w:ind w:firstLine="560"/>
      </w:pPr>
      <w:r>
        <w:rPr>
          <w:rFonts w:hint="eastAsia"/>
        </w:rPr>
        <w:t>主要研究内容包括：</w:t>
      </w:r>
    </w:p>
    <w:p w14:paraId="2E41A7A7" w14:textId="27C986A3" w:rsidR="001101CF" w:rsidRDefault="001101CF" w:rsidP="003745FD">
      <w:pPr>
        <w:pStyle w:val="a0"/>
        <w:numPr>
          <w:ilvl w:val="0"/>
          <w:numId w:val="3"/>
        </w:numPr>
        <w:ind w:firstLineChars="0"/>
      </w:pPr>
      <w:r>
        <w:rPr>
          <w:rFonts w:hint="eastAsia"/>
        </w:rPr>
        <w:t>获取与整理流域水文气象与同位素观测资料</w:t>
      </w:r>
    </w:p>
    <w:p w14:paraId="69F28E13" w14:textId="54272CC1" w:rsidR="001101CF" w:rsidRDefault="001101CF" w:rsidP="001101CF">
      <w:pPr>
        <w:pStyle w:val="a0"/>
        <w:ind w:firstLineChars="0" w:firstLine="0"/>
      </w:pPr>
      <w:r>
        <w:t xml:space="preserve">    </w:t>
      </w:r>
      <w:r>
        <w:rPr>
          <w:rFonts w:hint="eastAsia"/>
        </w:rPr>
        <w:t>开展降水、地表水、壤中流</w:t>
      </w:r>
      <w:r>
        <w:rPr>
          <w:rFonts w:hint="eastAsia"/>
        </w:rPr>
        <w:t>/</w:t>
      </w:r>
      <w:r>
        <w:rPr>
          <w:rFonts w:hint="eastAsia"/>
        </w:rPr>
        <w:t>地下水等样品的稳定同位素监测，结合实测降雨量、流量、水位及气象资料，</w:t>
      </w:r>
      <w:r w:rsidR="0007473A">
        <w:rPr>
          <w:rFonts w:hint="eastAsia"/>
        </w:rPr>
        <w:t>获取基于洪水事件的</w:t>
      </w:r>
      <w:r>
        <w:rPr>
          <w:rFonts w:hint="eastAsia"/>
        </w:rPr>
        <w:t>完整的水文</w:t>
      </w:r>
      <w:r>
        <w:rPr>
          <w:rFonts w:hint="eastAsia"/>
        </w:rPr>
        <w:t>-</w:t>
      </w:r>
      <w:r>
        <w:rPr>
          <w:rFonts w:hint="eastAsia"/>
        </w:rPr>
        <w:t>同位素联合数据。</w:t>
      </w:r>
    </w:p>
    <w:p w14:paraId="34D7F657" w14:textId="7D9A6DAA" w:rsidR="001101CF" w:rsidRDefault="001101CF" w:rsidP="001101CF">
      <w:pPr>
        <w:pStyle w:val="a0"/>
        <w:ind w:firstLine="280"/>
      </w:pPr>
      <w:r>
        <w:rPr>
          <w:rFonts w:hint="eastAsia"/>
        </w:rPr>
        <w:t>（</w:t>
      </w:r>
      <w:r w:rsidR="0007473A">
        <w:t>2</w:t>
      </w:r>
      <w:r>
        <w:rPr>
          <w:rFonts w:hint="eastAsia"/>
        </w:rPr>
        <w:t>）基于同位素示踪的径流组分划分与径流过程线分解。</w:t>
      </w:r>
    </w:p>
    <w:p w14:paraId="3F4C534A" w14:textId="2A50ABA0" w:rsidR="001101CF" w:rsidRDefault="007C6337" w:rsidP="007C6337">
      <w:pPr>
        <w:pStyle w:val="a0"/>
        <w:ind w:firstLineChars="0" w:firstLine="0"/>
      </w:pPr>
      <w:r>
        <w:rPr>
          <w:rFonts w:hint="eastAsia"/>
        </w:rPr>
        <w:t xml:space="preserve"> </w:t>
      </w:r>
      <w:r>
        <w:t xml:space="preserve">   </w:t>
      </w:r>
      <w:r w:rsidR="0007473A" w:rsidRPr="0007473A">
        <w:rPr>
          <w:rFonts w:hint="eastAsia"/>
        </w:rPr>
        <w:t>利用环境同位素或水化学方法进行径流成分的划分</w:t>
      </w:r>
      <w:r w:rsidR="001101CF">
        <w:rPr>
          <w:rFonts w:hint="eastAsia"/>
        </w:rPr>
        <w:t>，定量计算事件水与基流、壤中流等“旧水”在不同水文情势下的贡献比例，完成暴雨洪水过程的来源分解与关键节点识别。</w:t>
      </w:r>
    </w:p>
    <w:p w14:paraId="6E241F49" w14:textId="5E7CCB3E" w:rsidR="001101CF" w:rsidRDefault="001101CF" w:rsidP="001101CF">
      <w:pPr>
        <w:pStyle w:val="a0"/>
        <w:ind w:firstLine="280"/>
      </w:pPr>
      <w:r>
        <w:rPr>
          <w:rFonts w:hint="eastAsia"/>
        </w:rPr>
        <w:t>（</w:t>
      </w:r>
      <w:r w:rsidR="0007473A">
        <w:t>3</w:t>
      </w:r>
      <w:r>
        <w:rPr>
          <w:rFonts w:hint="eastAsia"/>
        </w:rPr>
        <w:t>）探究</w:t>
      </w:r>
      <w:r w:rsidR="007C6337">
        <w:rPr>
          <w:rFonts w:hint="eastAsia"/>
        </w:rPr>
        <w:t>浙江</w:t>
      </w:r>
      <w:r>
        <w:rPr>
          <w:rFonts w:hint="eastAsia"/>
        </w:rPr>
        <w:t>典型</w:t>
      </w:r>
      <w:r w:rsidR="007C6337">
        <w:rPr>
          <w:rFonts w:hint="eastAsia"/>
        </w:rPr>
        <w:t>中小</w:t>
      </w:r>
      <w:r>
        <w:rPr>
          <w:rFonts w:hint="eastAsia"/>
        </w:rPr>
        <w:t>流域的产汇流机制。</w:t>
      </w:r>
    </w:p>
    <w:p w14:paraId="477D8929" w14:textId="1120AF9D" w:rsidR="001101CF" w:rsidRDefault="007C6337" w:rsidP="007C6337">
      <w:pPr>
        <w:pStyle w:val="a0"/>
        <w:ind w:firstLineChars="0" w:firstLine="0"/>
      </w:pPr>
      <w:r>
        <w:rPr>
          <w:rFonts w:hint="eastAsia"/>
        </w:rPr>
        <w:t xml:space="preserve"> </w:t>
      </w:r>
      <w:r>
        <w:t xml:space="preserve">   </w:t>
      </w:r>
      <w:r w:rsidR="001101CF">
        <w:rPr>
          <w:rFonts w:hint="eastAsia"/>
        </w:rPr>
        <w:t>从同位素证据出发，揭示和睦桥流域暴雨</w:t>
      </w:r>
      <w:r w:rsidR="0007473A">
        <w:rPr>
          <w:rFonts w:hint="eastAsia"/>
        </w:rPr>
        <w:t>-</w:t>
      </w:r>
      <w:r w:rsidR="001101CF">
        <w:rPr>
          <w:rFonts w:hint="eastAsia"/>
        </w:rPr>
        <w:t>产流</w:t>
      </w:r>
      <w:r w:rsidR="0007473A">
        <w:rPr>
          <w:rFonts w:hint="eastAsia"/>
        </w:rPr>
        <w:t>-</w:t>
      </w:r>
      <w:r w:rsidR="001101CF">
        <w:rPr>
          <w:rFonts w:hint="eastAsia"/>
        </w:rPr>
        <w:t>汇流链条的主控机制，包括地表坡面产流、壤中流快速响应、地下水调蓄贡献等</w:t>
      </w:r>
      <w:r w:rsidR="0007473A">
        <w:rPr>
          <w:rFonts w:hint="eastAsia"/>
        </w:rPr>
        <w:t>。</w:t>
      </w:r>
    </w:p>
    <w:p w14:paraId="3603BEA4" w14:textId="250E6B60" w:rsidR="001101CF" w:rsidRDefault="001101CF" w:rsidP="001101CF">
      <w:pPr>
        <w:pStyle w:val="a0"/>
        <w:ind w:firstLine="280"/>
      </w:pPr>
      <w:r>
        <w:rPr>
          <w:rFonts w:hint="eastAsia"/>
        </w:rPr>
        <w:t>（</w:t>
      </w:r>
      <w:r w:rsidR="0007473A">
        <w:t>4</w:t>
      </w:r>
      <w:r>
        <w:rPr>
          <w:rFonts w:hint="eastAsia"/>
        </w:rPr>
        <w:t>）构建湿润区中小流域产汇流机理认知框架。</w:t>
      </w:r>
    </w:p>
    <w:p w14:paraId="2849BC6B" w14:textId="6C048543" w:rsidR="001101CF" w:rsidRPr="001101CF" w:rsidRDefault="007C6337" w:rsidP="007C6337">
      <w:pPr>
        <w:pStyle w:val="a0"/>
        <w:ind w:firstLineChars="0" w:firstLine="0"/>
      </w:pPr>
      <w:r>
        <w:rPr>
          <w:rFonts w:hint="eastAsia"/>
        </w:rPr>
        <w:lastRenderedPageBreak/>
        <w:t xml:space="preserve"> </w:t>
      </w:r>
      <w:r>
        <w:t xml:space="preserve">   </w:t>
      </w:r>
      <w:r w:rsidR="001101CF">
        <w:rPr>
          <w:rFonts w:hint="eastAsia"/>
        </w:rPr>
        <w:t>基于数据分析结果，提出适用于南方湿润区的产汇流机制模式与参数特征，为同类流域的洪水预报模型结构优化、参数约束与阈值设定提供理论基础。</w:t>
      </w:r>
    </w:p>
    <w:bookmarkEnd w:id="29"/>
    <w:p w14:paraId="41E0E41C" w14:textId="0F301015" w:rsidR="00965F1F" w:rsidRPr="003A3FF0" w:rsidRDefault="003A3FF0" w:rsidP="003A3FF0">
      <w:pPr>
        <w:pStyle w:val="30"/>
        <w:keepNext w:val="0"/>
        <w:keepLines w:val="0"/>
        <w:numPr>
          <w:ilvl w:val="0"/>
          <w:numId w:val="0"/>
        </w:numPr>
        <w:rPr>
          <w:rFonts w:ascii="Times New Roman" w:hAnsi="Times New Roman" w:cs="Times New Roman"/>
        </w:rPr>
      </w:pPr>
      <w:r w:rsidRPr="003A3FF0">
        <w:rPr>
          <w:rFonts w:ascii="Times New Roman" w:hAnsi="Times New Roman" w:cs="Times New Roman"/>
        </w:rPr>
        <w:t>2.</w:t>
      </w:r>
      <w:r w:rsidR="00965F1F" w:rsidRPr="003A3FF0">
        <w:rPr>
          <w:rFonts w:ascii="Times New Roman" w:hAnsi="Times New Roman" w:cs="Times New Roman"/>
        </w:rPr>
        <w:t>3.</w:t>
      </w:r>
      <w:r w:rsidRPr="003A3FF0">
        <w:rPr>
          <w:rFonts w:ascii="Times New Roman" w:hAnsi="Times New Roman" w:cs="Times New Roman"/>
        </w:rPr>
        <w:t>2</w:t>
      </w:r>
      <w:r w:rsidR="00965F1F" w:rsidRPr="003A3FF0">
        <w:rPr>
          <w:rFonts w:ascii="Times New Roman" w:hAnsi="Times New Roman" w:cs="Times New Roman"/>
        </w:rPr>
        <w:t xml:space="preserve"> </w:t>
      </w:r>
      <w:r w:rsidR="00965F1F" w:rsidRPr="003A3FF0">
        <w:rPr>
          <w:rFonts w:ascii="Times New Roman" w:hAnsi="Times New Roman" w:cs="Times New Roman" w:hint="eastAsia"/>
        </w:rPr>
        <w:t>研究方法与技术路线</w:t>
      </w:r>
    </w:p>
    <w:p w14:paraId="3256FFBC" w14:textId="1381864A" w:rsidR="00E10676" w:rsidRPr="00417FE7" w:rsidRDefault="003A3FF0" w:rsidP="00417FE7">
      <w:pPr>
        <w:tabs>
          <w:tab w:val="left" w:pos="5120"/>
        </w:tabs>
        <w:overflowPunct w:val="0"/>
        <w:topLinePunct/>
        <w:ind w:firstLineChars="0" w:firstLine="0"/>
        <w:rPr>
          <w:rFonts w:eastAsia="宋体"/>
          <w:b/>
          <w:bCs/>
          <w:szCs w:val="40"/>
        </w:rPr>
      </w:pPr>
      <w:r w:rsidRPr="00417FE7">
        <w:rPr>
          <w:rFonts w:eastAsia="宋体" w:hint="eastAsia"/>
          <w:b/>
          <w:bCs/>
          <w:szCs w:val="40"/>
        </w:rPr>
        <w:t>（</w:t>
      </w:r>
      <w:r w:rsidRPr="00417FE7">
        <w:rPr>
          <w:rFonts w:eastAsia="宋体" w:hint="eastAsia"/>
          <w:b/>
          <w:bCs/>
          <w:szCs w:val="40"/>
        </w:rPr>
        <w:t>1</w:t>
      </w:r>
      <w:r w:rsidRPr="00417FE7">
        <w:rPr>
          <w:rFonts w:eastAsia="宋体" w:hint="eastAsia"/>
          <w:b/>
          <w:bCs/>
          <w:szCs w:val="40"/>
        </w:rPr>
        <w:t>）</w:t>
      </w:r>
      <w:r w:rsidR="00E10676" w:rsidRPr="00417FE7">
        <w:rPr>
          <w:rFonts w:eastAsia="宋体" w:hint="eastAsia"/>
          <w:b/>
          <w:bCs/>
          <w:szCs w:val="40"/>
        </w:rPr>
        <w:t>研究区概况</w:t>
      </w:r>
    </w:p>
    <w:p w14:paraId="55F0CDCF" w14:textId="0EBFDD3F" w:rsidR="00E10676" w:rsidRDefault="00417FE7" w:rsidP="00E10676">
      <w:pPr>
        <w:tabs>
          <w:tab w:val="left" w:pos="5120"/>
        </w:tabs>
        <w:overflowPunct w:val="0"/>
        <w:topLinePunct/>
        <w:ind w:firstLineChars="0" w:firstLine="0"/>
        <w:rPr>
          <w:rFonts w:eastAsia="宋体" w:cs="Times New Roman"/>
          <w:bCs/>
          <w:szCs w:val="40"/>
        </w:rPr>
      </w:pPr>
      <w:r>
        <w:rPr>
          <w:rFonts w:eastAsia="宋体"/>
          <w:b/>
          <w:bCs/>
          <w:szCs w:val="40"/>
        </w:rPr>
        <w:t xml:space="preserve">    </w:t>
      </w:r>
      <w:r>
        <w:rPr>
          <w:rFonts w:eastAsia="宋体" w:hint="eastAsia"/>
          <w:b/>
          <w:bCs/>
          <w:szCs w:val="40"/>
        </w:rPr>
        <w:t>1</w:t>
      </w:r>
      <w:r>
        <w:rPr>
          <w:rFonts w:eastAsia="宋体"/>
          <w:b/>
          <w:bCs/>
          <w:szCs w:val="40"/>
        </w:rPr>
        <w:t xml:space="preserve">. </w:t>
      </w:r>
      <w:r w:rsidR="001101CF" w:rsidRPr="001101CF">
        <w:rPr>
          <w:rFonts w:eastAsia="宋体" w:hint="eastAsia"/>
          <w:b/>
          <w:bCs/>
          <w:szCs w:val="40"/>
        </w:rPr>
        <w:t>和睦桥流域概况</w:t>
      </w:r>
    </w:p>
    <w:p w14:paraId="522EEEA3" w14:textId="77777777" w:rsidR="00E10676" w:rsidRPr="00E10676" w:rsidRDefault="00E10676" w:rsidP="00E10676">
      <w:pPr>
        <w:tabs>
          <w:tab w:val="left" w:pos="5120"/>
        </w:tabs>
        <w:overflowPunct w:val="0"/>
        <w:topLinePunct/>
        <w:ind w:firstLine="560"/>
        <w:rPr>
          <w:rFonts w:eastAsia="宋体" w:cs="Times New Roman"/>
          <w:bCs/>
          <w:szCs w:val="40"/>
        </w:rPr>
      </w:pPr>
      <w:r w:rsidRPr="00E10676">
        <w:rPr>
          <w:rFonts w:eastAsia="宋体" w:cs="Times New Roman" w:hint="eastAsia"/>
          <w:bCs/>
          <w:szCs w:val="40"/>
        </w:rPr>
        <w:t>和睦桥流域位于东经</w:t>
      </w:r>
      <w:r w:rsidRPr="00E10676">
        <w:rPr>
          <w:rFonts w:eastAsia="宋体" w:cs="Times New Roman" w:hint="eastAsia"/>
          <w:bCs/>
          <w:szCs w:val="40"/>
        </w:rPr>
        <w:t>119</w:t>
      </w:r>
      <w:r w:rsidRPr="00E10676">
        <w:rPr>
          <w:rFonts w:eastAsia="宋体" w:cs="Times New Roman" w:hint="eastAsia"/>
          <w:bCs/>
          <w:szCs w:val="40"/>
        </w:rPr>
        <w:t>°</w:t>
      </w:r>
      <w:r w:rsidRPr="00E10676">
        <w:rPr>
          <w:rFonts w:eastAsia="宋体" w:cs="Times New Roman" w:hint="eastAsia"/>
          <w:bCs/>
          <w:szCs w:val="40"/>
        </w:rPr>
        <w:t>47</w:t>
      </w:r>
      <w:r w:rsidRPr="00E10676">
        <w:rPr>
          <w:rFonts w:eastAsia="宋体" w:cs="Times New Roman" w:hint="eastAsia"/>
          <w:bCs/>
          <w:szCs w:val="40"/>
        </w:rPr>
        <w:t>′</w:t>
      </w:r>
      <w:r w:rsidRPr="00E10676">
        <w:rPr>
          <w:rFonts w:eastAsia="宋体" w:cs="Times New Roman" w:hint="eastAsia"/>
          <w:bCs/>
          <w:szCs w:val="40"/>
        </w:rPr>
        <w:t>05</w:t>
      </w:r>
      <w:r w:rsidRPr="00E10676">
        <w:rPr>
          <w:rFonts w:eastAsia="宋体" w:cs="Times New Roman" w:hint="eastAsia"/>
          <w:bCs/>
          <w:szCs w:val="40"/>
        </w:rPr>
        <w:t>″至</w:t>
      </w:r>
      <w:r w:rsidRPr="00E10676">
        <w:rPr>
          <w:rFonts w:eastAsia="宋体" w:cs="Times New Roman" w:hint="eastAsia"/>
          <w:bCs/>
          <w:szCs w:val="40"/>
        </w:rPr>
        <w:t>119</w:t>
      </w:r>
      <w:r w:rsidRPr="00E10676">
        <w:rPr>
          <w:rFonts w:eastAsia="宋体" w:cs="Times New Roman" w:hint="eastAsia"/>
          <w:bCs/>
          <w:szCs w:val="40"/>
        </w:rPr>
        <w:t>°</w:t>
      </w:r>
      <w:r w:rsidRPr="00E10676">
        <w:rPr>
          <w:rFonts w:eastAsia="宋体" w:cs="Times New Roman" w:hint="eastAsia"/>
          <w:bCs/>
          <w:szCs w:val="40"/>
        </w:rPr>
        <w:t>48</w:t>
      </w:r>
      <w:r w:rsidRPr="00E10676">
        <w:rPr>
          <w:rFonts w:eastAsia="宋体" w:cs="Times New Roman" w:hint="eastAsia"/>
          <w:bCs/>
          <w:szCs w:val="40"/>
        </w:rPr>
        <w:t>′</w:t>
      </w:r>
      <w:r w:rsidRPr="00E10676">
        <w:rPr>
          <w:rFonts w:eastAsia="宋体" w:cs="Times New Roman" w:hint="eastAsia"/>
          <w:bCs/>
          <w:szCs w:val="40"/>
        </w:rPr>
        <w:t>20</w:t>
      </w:r>
      <w:r w:rsidRPr="00E10676">
        <w:rPr>
          <w:rFonts w:eastAsia="宋体" w:cs="Times New Roman" w:hint="eastAsia"/>
          <w:bCs/>
          <w:szCs w:val="40"/>
        </w:rPr>
        <w:t>″，北纬</w:t>
      </w:r>
      <w:r w:rsidRPr="00E10676">
        <w:rPr>
          <w:rFonts w:eastAsia="宋体" w:cs="Times New Roman" w:hint="eastAsia"/>
          <w:bCs/>
          <w:szCs w:val="40"/>
        </w:rPr>
        <w:t>30</w:t>
      </w:r>
      <w:r w:rsidRPr="00E10676">
        <w:rPr>
          <w:rFonts w:eastAsia="宋体" w:cs="Times New Roman" w:hint="eastAsia"/>
          <w:bCs/>
          <w:szCs w:val="40"/>
        </w:rPr>
        <w:t>°</w:t>
      </w:r>
      <w:r w:rsidRPr="00E10676">
        <w:rPr>
          <w:rFonts w:eastAsia="宋体" w:cs="Times New Roman" w:hint="eastAsia"/>
          <w:bCs/>
          <w:szCs w:val="40"/>
        </w:rPr>
        <w:t>34</w:t>
      </w:r>
      <w:r w:rsidRPr="00E10676">
        <w:rPr>
          <w:rFonts w:eastAsia="宋体" w:cs="Times New Roman" w:hint="eastAsia"/>
          <w:bCs/>
          <w:szCs w:val="40"/>
        </w:rPr>
        <w:t>′</w:t>
      </w:r>
      <w:r w:rsidRPr="00E10676">
        <w:rPr>
          <w:rFonts w:eastAsia="宋体" w:cs="Times New Roman" w:hint="eastAsia"/>
          <w:bCs/>
          <w:szCs w:val="40"/>
        </w:rPr>
        <w:t>05</w:t>
      </w:r>
      <w:r w:rsidRPr="00E10676">
        <w:rPr>
          <w:rFonts w:eastAsia="宋体" w:cs="Times New Roman" w:hint="eastAsia"/>
          <w:bCs/>
          <w:szCs w:val="40"/>
        </w:rPr>
        <w:t>″至</w:t>
      </w:r>
      <w:r w:rsidRPr="00E10676">
        <w:rPr>
          <w:rFonts w:eastAsia="宋体" w:cs="Times New Roman" w:hint="eastAsia"/>
          <w:bCs/>
          <w:szCs w:val="40"/>
        </w:rPr>
        <w:t>30</w:t>
      </w:r>
      <w:r w:rsidRPr="00E10676">
        <w:rPr>
          <w:rFonts w:eastAsia="宋体" w:cs="Times New Roman" w:hint="eastAsia"/>
          <w:bCs/>
          <w:szCs w:val="40"/>
        </w:rPr>
        <w:t>°</w:t>
      </w:r>
      <w:r w:rsidRPr="00E10676">
        <w:rPr>
          <w:rFonts w:eastAsia="宋体" w:cs="Times New Roman" w:hint="eastAsia"/>
          <w:bCs/>
          <w:szCs w:val="40"/>
        </w:rPr>
        <w:t>34</w:t>
      </w:r>
      <w:r w:rsidRPr="00E10676">
        <w:rPr>
          <w:rFonts w:eastAsia="宋体" w:cs="Times New Roman" w:hint="eastAsia"/>
          <w:bCs/>
          <w:szCs w:val="40"/>
        </w:rPr>
        <w:t>′</w:t>
      </w:r>
      <w:r w:rsidRPr="00E10676">
        <w:rPr>
          <w:rFonts w:eastAsia="宋体" w:cs="Times New Roman" w:hint="eastAsia"/>
          <w:bCs/>
          <w:szCs w:val="40"/>
        </w:rPr>
        <w:t>55</w:t>
      </w:r>
      <w:r w:rsidRPr="00E10676">
        <w:rPr>
          <w:rFonts w:eastAsia="宋体" w:cs="Times New Roman" w:hint="eastAsia"/>
          <w:bCs/>
          <w:szCs w:val="40"/>
        </w:rPr>
        <w:t>″，属长江流域下游姜湾流域，流域面积为</w:t>
      </w:r>
      <w:r w:rsidRPr="00E10676">
        <w:rPr>
          <w:rFonts w:eastAsia="宋体" w:cs="Times New Roman" w:hint="eastAsia"/>
          <w:bCs/>
          <w:szCs w:val="40"/>
        </w:rPr>
        <w:t>1.35 km2</w:t>
      </w:r>
      <w:r w:rsidRPr="00E10676">
        <w:rPr>
          <w:rFonts w:eastAsia="宋体" w:cs="Times New Roman" w:hint="eastAsia"/>
          <w:bCs/>
          <w:szCs w:val="40"/>
        </w:rPr>
        <w:t>，海拔在</w:t>
      </w:r>
      <w:r w:rsidRPr="00E10676">
        <w:rPr>
          <w:rFonts w:eastAsia="宋体" w:cs="Times New Roman" w:hint="eastAsia"/>
          <w:bCs/>
          <w:szCs w:val="40"/>
        </w:rPr>
        <w:t>150~600 m</w:t>
      </w:r>
      <w:r w:rsidRPr="00E10676">
        <w:rPr>
          <w:rFonts w:eastAsia="宋体" w:cs="Times New Roman" w:hint="eastAsia"/>
          <w:bCs/>
          <w:szCs w:val="40"/>
        </w:rPr>
        <w:t>之间。和睦桥流域内气候类型为亚热带季风气候，夏季雨量充沛，多年平均降水量为</w:t>
      </w:r>
      <w:r w:rsidRPr="00E10676">
        <w:rPr>
          <w:rFonts w:eastAsia="宋体" w:cs="Times New Roman" w:hint="eastAsia"/>
          <w:bCs/>
          <w:szCs w:val="40"/>
        </w:rPr>
        <w:t>1580mm</w:t>
      </w:r>
      <w:r w:rsidRPr="00E10676">
        <w:rPr>
          <w:rFonts w:eastAsia="宋体" w:cs="Times New Roman" w:hint="eastAsia"/>
          <w:bCs/>
          <w:szCs w:val="40"/>
        </w:rPr>
        <w:t>，主要集中在</w:t>
      </w:r>
      <w:r w:rsidRPr="00E10676">
        <w:rPr>
          <w:rFonts w:eastAsia="宋体" w:cs="Times New Roman" w:hint="eastAsia"/>
          <w:bCs/>
          <w:szCs w:val="40"/>
        </w:rPr>
        <w:t>6</w:t>
      </w:r>
      <w:r w:rsidRPr="00E10676">
        <w:rPr>
          <w:rFonts w:eastAsia="宋体" w:cs="Times New Roman" w:hint="eastAsia"/>
          <w:bCs/>
          <w:szCs w:val="40"/>
        </w:rPr>
        <w:t>—</w:t>
      </w:r>
      <w:r w:rsidRPr="00E10676">
        <w:rPr>
          <w:rFonts w:eastAsia="宋体" w:cs="Times New Roman" w:hint="eastAsia"/>
          <w:bCs/>
          <w:szCs w:val="40"/>
        </w:rPr>
        <w:t>8</w:t>
      </w:r>
      <w:r w:rsidRPr="00E10676">
        <w:rPr>
          <w:rFonts w:eastAsia="宋体" w:cs="Times New Roman" w:hint="eastAsia"/>
          <w:bCs/>
          <w:szCs w:val="40"/>
        </w:rPr>
        <w:t>月，多年水面蒸发量为</w:t>
      </w:r>
      <w:r w:rsidRPr="00E10676">
        <w:rPr>
          <w:rFonts w:eastAsia="宋体" w:cs="Times New Roman" w:hint="eastAsia"/>
          <w:bCs/>
          <w:szCs w:val="40"/>
        </w:rPr>
        <w:t>805mm</w:t>
      </w:r>
      <w:r w:rsidRPr="00E10676">
        <w:rPr>
          <w:rFonts w:eastAsia="宋体" w:cs="Times New Roman" w:hint="eastAsia"/>
          <w:bCs/>
          <w:szCs w:val="40"/>
        </w:rPr>
        <w:t>。流域内温度和相对湿度较高，多年平均气温为</w:t>
      </w:r>
      <w:r w:rsidRPr="00E10676">
        <w:rPr>
          <w:rFonts w:eastAsia="宋体" w:cs="Times New Roman" w:hint="eastAsia"/>
          <w:bCs/>
          <w:szCs w:val="40"/>
        </w:rPr>
        <w:t>14.0</w:t>
      </w:r>
      <w:r w:rsidRPr="00E10676">
        <w:rPr>
          <w:rFonts w:eastAsia="宋体" w:cs="Times New Roman" w:hint="eastAsia"/>
          <w:bCs/>
          <w:szCs w:val="40"/>
        </w:rPr>
        <w:t>℃，月平均温度最低值为</w:t>
      </w:r>
      <w:r w:rsidRPr="00E10676">
        <w:rPr>
          <w:rFonts w:eastAsia="宋体" w:cs="Times New Roman" w:hint="eastAsia"/>
          <w:bCs/>
          <w:szCs w:val="40"/>
        </w:rPr>
        <w:t>1.3</w:t>
      </w:r>
      <w:r w:rsidRPr="00E10676">
        <w:rPr>
          <w:rFonts w:eastAsia="宋体" w:cs="Times New Roman" w:hint="eastAsia"/>
          <w:bCs/>
          <w:szCs w:val="40"/>
        </w:rPr>
        <w:t>℃左右，月平均温度最高值为</w:t>
      </w:r>
      <w:r w:rsidRPr="00E10676">
        <w:rPr>
          <w:rFonts w:eastAsia="宋体" w:cs="Times New Roman" w:hint="eastAsia"/>
          <w:bCs/>
          <w:szCs w:val="40"/>
        </w:rPr>
        <w:t>25.0</w:t>
      </w:r>
      <w:r w:rsidRPr="00E10676">
        <w:rPr>
          <w:rFonts w:eastAsia="宋体" w:cs="Times New Roman" w:hint="eastAsia"/>
          <w:bCs/>
          <w:szCs w:val="40"/>
        </w:rPr>
        <w:t>℃。流域内多山区丘陵，毛竹丛生，基本无工业和生活污水排放。和睦桥流域土壤类型较为丰富，包含以红壤、黄壤、岩性土、潮土、水稻土为主的</w:t>
      </w:r>
      <w:r w:rsidRPr="00E10676">
        <w:rPr>
          <w:rFonts w:eastAsia="宋体" w:cs="Times New Roman" w:hint="eastAsia"/>
          <w:bCs/>
          <w:szCs w:val="40"/>
        </w:rPr>
        <w:t>5</w:t>
      </w:r>
      <w:r w:rsidRPr="00E10676">
        <w:rPr>
          <w:rFonts w:eastAsia="宋体" w:cs="Times New Roman" w:hint="eastAsia"/>
          <w:bCs/>
          <w:szCs w:val="40"/>
        </w:rPr>
        <w:t>个土类中</w:t>
      </w:r>
      <w:r w:rsidRPr="00E10676">
        <w:rPr>
          <w:rFonts w:eastAsia="宋体" w:cs="Times New Roman" w:hint="eastAsia"/>
          <w:bCs/>
          <w:szCs w:val="40"/>
        </w:rPr>
        <w:t>9</w:t>
      </w:r>
      <w:r w:rsidRPr="00E10676">
        <w:rPr>
          <w:rFonts w:eastAsia="宋体" w:cs="Times New Roman" w:hint="eastAsia"/>
          <w:bCs/>
          <w:szCs w:val="40"/>
        </w:rPr>
        <w:t>个亚类的</w:t>
      </w:r>
      <w:r w:rsidRPr="00E10676">
        <w:rPr>
          <w:rFonts w:eastAsia="宋体" w:cs="Times New Roman" w:hint="eastAsia"/>
          <w:bCs/>
          <w:szCs w:val="40"/>
        </w:rPr>
        <w:t>31</w:t>
      </w:r>
      <w:r w:rsidRPr="00E10676">
        <w:rPr>
          <w:rFonts w:eastAsia="宋体" w:cs="Times New Roman" w:hint="eastAsia"/>
          <w:bCs/>
          <w:szCs w:val="40"/>
        </w:rPr>
        <w:t>个土属。</w:t>
      </w:r>
    </w:p>
    <w:p w14:paraId="6D85D4E1" w14:textId="77777777" w:rsidR="00E10676" w:rsidRPr="00E10676" w:rsidRDefault="00E10676" w:rsidP="00E10676">
      <w:pPr>
        <w:tabs>
          <w:tab w:val="left" w:pos="5120"/>
        </w:tabs>
        <w:overflowPunct w:val="0"/>
        <w:topLinePunct/>
        <w:ind w:firstLine="560"/>
        <w:rPr>
          <w:rFonts w:eastAsia="宋体" w:cs="Times New Roman"/>
          <w:bCs/>
          <w:szCs w:val="40"/>
        </w:rPr>
      </w:pPr>
      <w:r w:rsidRPr="00E10676">
        <w:rPr>
          <w:rFonts w:eastAsia="宋体" w:cs="Times New Roman" w:hint="eastAsia"/>
          <w:bCs/>
          <w:szCs w:val="40"/>
        </w:rPr>
        <w:t>实验区下游</w:t>
      </w:r>
      <w:r w:rsidRPr="00E10676">
        <w:rPr>
          <w:rFonts w:eastAsia="宋体" w:cs="Times New Roman" w:hint="eastAsia"/>
          <w:bCs/>
          <w:szCs w:val="40"/>
        </w:rPr>
        <w:t>5km</w:t>
      </w:r>
      <w:r w:rsidRPr="00E10676">
        <w:rPr>
          <w:rFonts w:eastAsia="宋体" w:cs="Times New Roman" w:hint="eastAsia"/>
          <w:bCs/>
          <w:szCs w:val="40"/>
        </w:rPr>
        <w:t>建有对河口水库。往东</w:t>
      </w:r>
      <w:r w:rsidRPr="00E10676">
        <w:rPr>
          <w:rFonts w:eastAsia="宋体" w:cs="Times New Roman" w:hint="eastAsia"/>
          <w:bCs/>
          <w:szCs w:val="40"/>
        </w:rPr>
        <w:t>25km</w:t>
      </w:r>
      <w:r w:rsidRPr="00E10676">
        <w:rPr>
          <w:rFonts w:eastAsia="宋体" w:cs="Times New Roman" w:hint="eastAsia"/>
          <w:bCs/>
          <w:szCs w:val="40"/>
        </w:rPr>
        <w:t>左右为德清县城，设有德清流量站，德清气象站。东南向</w:t>
      </w:r>
      <w:r w:rsidRPr="00E10676">
        <w:rPr>
          <w:rFonts w:eastAsia="宋体" w:cs="Times New Roman" w:hint="eastAsia"/>
          <w:bCs/>
          <w:szCs w:val="40"/>
        </w:rPr>
        <w:t>25km</w:t>
      </w:r>
      <w:r w:rsidRPr="00E10676">
        <w:rPr>
          <w:rFonts w:eastAsia="宋体" w:cs="Times New Roman" w:hint="eastAsia"/>
          <w:bCs/>
          <w:szCs w:val="40"/>
        </w:rPr>
        <w:t>左右有余杭县瓶窑流量站。再往南面</w:t>
      </w:r>
      <w:r w:rsidRPr="00E10676">
        <w:rPr>
          <w:rFonts w:eastAsia="宋体" w:cs="Times New Roman" w:hint="eastAsia"/>
          <w:bCs/>
          <w:szCs w:val="40"/>
        </w:rPr>
        <w:t>5km</w:t>
      </w:r>
      <w:r w:rsidRPr="00E10676">
        <w:rPr>
          <w:rFonts w:eastAsia="宋体" w:cs="Times New Roman" w:hint="eastAsia"/>
          <w:bCs/>
          <w:szCs w:val="40"/>
        </w:rPr>
        <w:t>左右有上郎、上阜坞雨量站。西北面</w:t>
      </w:r>
      <w:r w:rsidRPr="00E10676">
        <w:rPr>
          <w:rFonts w:eastAsia="宋体" w:cs="Times New Roman" w:hint="eastAsia"/>
          <w:bCs/>
          <w:szCs w:val="40"/>
        </w:rPr>
        <w:t>15km</w:t>
      </w:r>
      <w:r w:rsidRPr="00E10676">
        <w:rPr>
          <w:rFonts w:eastAsia="宋体" w:cs="Times New Roman" w:hint="eastAsia"/>
          <w:bCs/>
          <w:szCs w:val="40"/>
        </w:rPr>
        <w:t>左右有安吉县递铺雨量站，北面</w:t>
      </w:r>
      <w:r w:rsidRPr="00E10676">
        <w:rPr>
          <w:rFonts w:eastAsia="宋体" w:cs="Times New Roman" w:hint="eastAsia"/>
          <w:bCs/>
          <w:szCs w:val="40"/>
        </w:rPr>
        <w:t>6km</w:t>
      </w:r>
      <w:r w:rsidRPr="00E10676">
        <w:rPr>
          <w:rFonts w:eastAsia="宋体" w:cs="Times New Roman" w:hint="eastAsia"/>
          <w:bCs/>
          <w:szCs w:val="40"/>
        </w:rPr>
        <w:t>左右有莫干山雨量站。</w:t>
      </w:r>
    </w:p>
    <w:p w14:paraId="4244AAA2" w14:textId="77777777" w:rsidR="00E10676" w:rsidRPr="00E10676" w:rsidRDefault="00E10676" w:rsidP="00E10676">
      <w:pPr>
        <w:tabs>
          <w:tab w:val="left" w:pos="5120"/>
        </w:tabs>
        <w:overflowPunct w:val="0"/>
        <w:topLinePunct/>
        <w:ind w:firstLine="560"/>
        <w:rPr>
          <w:rFonts w:eastAsia="宋体" w:cs="Times New Roman"/>
          <w:bCs/>
          <w:szCs w:val="40"/>
        </w:rPr>
      </w:pPr>
      <w:r w:rsidRPr="00E10676">
        <w:rPr>
          <w:rFonts w:eastAsia="宋体" w:cs="Times New Roman" w:hint="eastAsia"/>
          <w:bCs/>
          <w:szCs w:val="40"/>
        </w:rPr>
        <w:t>和睦桥流域内以山地为主，山地面积全区</w:t>
      </w:r>
      <w:r w:rsidRPr="00E10676">
        <w:rPr>
          <w:rFonts w:eastAsia="宋体" w:cs="Times New Roman" w:hint="eastAsia"/>
          <w:bCs/>
          <w:szCs w:val="40"/>
        </w:rPr>
        <w:t>90%</w:t>
      </w:r>
      <w:r w:rsidRPr="00E10676">
        <w:rPr>
          <w:rFonts w:eastAsia="宋体" w:cs="Times New Roman" w:hint="eastAsia"/>
          <w:bCs/>
          <w:szCs w:val="40"/>
        </w:rPr>
        <w:t>以上，平原极少。河谷呈西北东南走向，谷狭坡陡，地表呈现出侵蚀地貌。中游山地较为高峻，上游则呈丘陵外貌。一般坡度大都介于</w:t>
      </w:r>
      <w:r w:rsidRPr="00E10676">
        <w:rPr>
          <w:rFonts w:eastAsia="宋体" w:cs="Times New Roman" w:hint="eastAsia"/>
          <w:bCs/>
          <w:szCs w:val="40"/>
        </w:rPr>
        <w:t>25</w:t>
      </w:r>
      <w:r w:rsidRPr="00E10676">
        <w:rPr>
          <w:rFonts w:eastAsia="宋体" w:cs="Times New Roman" w:hint="eastAsia"/>
          <w:bCs/>
          <w:szCs w:val="40"/>
        </w:rPr>
        <w:t>°</w:t>
      </w:r>
      <w:r w:rsidRPr="00E10676">
        <w:rPr>
          <w:rFonts w:eastAsia="宋体" w:cs="Times New Roman" w:hint="eastAsia"/>
          <w:bCs/>
          <w:szCs w:val="40"/>
        </w:rPr>
        <w:t>~45</w:t>
      </w:r>
      <w:r w:rsidRPr="00E10676">
        <w:rPr>
          <w:rFonts w:eastAsia="宋体" w:cs="Times New Roman" w:hint="eastAsia"/>
          <w:bCs/>
          <w:szCs w:val="40"/>
        </w:rPr>
        <w:t>°之间，而以中游</w:t>
      </w:r>
      <w:r w:rsidRPr="00E10676">
        <w:rPr>
          <w:rFonts w:eastAsia="宋体" w:cs="Times New Roman" w:hint="eastAsia"/>
          <w:bCs/>
          <w:szCs w:val="40"/>
        </w:rPr>
        <w:lastRenderedPageBreak/>
        <w:t>坡度最大；以</w:t>
      </w:r>
      <w:r w:rsidRPr="00E10676">
        <w:rPr>
          <w:rFonts w:eastAsia="宋体" w:cs="Times New Roman" w:hint="eastAsia"/>
          <w:bCs/>
          <w:szCs w:val="40"/>
        </w:rPr>
        <w:t>35</w:t>
      </w:r>
      <w:r w:rsidRPr="00E10676">
        <w:rPr>
          <w:rFonts w:eastAsia="宋体" w:cs="Times New Roman" w:hint="eastAsia"/>
          <w:bCs/>
          <w:szCs w:val="40"/>
        </w:rPr>
        <w:t>°</w:t>
      </w:r>
      <w:r w:rsidRPr="00E10676">
        <w:rPr>
          <w:rFonts w:eastAsia="宋体" w:cs="Times New Roman" w:hint="eastAsia"/>
          <w:bCs/>
          <w:szCs w:val="40"/>
        </w:rPr>
        <w:t>~45</w:t>
      </w:r>
      <w:r w:rsidRPr="00E10676">
        <w:rPr>
          <w:rFonts w:eastAsia="宋体" w:cs="Times New Roman" w:hint="eastAsia"/>
          <w:bCs/>
          <w:szCs w:val="40"/>
        </w:rPr>
        <w:t>°居多。主支流上游和分水岭地段则较缓和，大多介于</w:t>
      </w:r>
      <w:r w:rsidRPr="00E10676">
        <w:rPr>
          <w:rFonts w:eastAsia="宋体" w:cs="Times New Roman" w:hint="eastAsia"/>
          <w:bCs/>
          <w:szCs w:val="40"/>
        </w:rPr>
        <w:t>10</w:t>
      </w:r>
      <w:r w:rsidRPr="00E10676">
        <w:rPr>
          <w:rFonts w:eastAsia="宋体" w:cs="Times New Roman" w:hint="eastAsia"/>
          <w:bCs/>
          <w:szCs w:val="40"/>
        </w:rPr>
        <w:t>°</w:t>
      </w:r>
      <w:r w:rsidRPr="00E10676">
        <w:rPr>
          <w:rFonts w:eastAsia="宋体" w:cs="Times New Roman" w:hint="eastAsia"/>
          <w:bCs/>
          <w:szCs w:val="40"/>
        </w:rPr>
        <w:t>~25</w:t>
      </w:r>
      <w:r w:rsidRPr="00E10676">
        <w:rPr>
          <w:rFonts w:eastAsia="宋体" w:cs="Times New Roman" w:hint="eastAsia"/>
          <w:bCs/>
          <w:szCs w:val="40"/>
        </w:rPr>
        <w:t>°之间。因此河床多属峡谷，坡度陡峻，主谷自姜湾以上长达</w:t>
      </w:r>
      <w:r w:rsidRPr="00E10676">
        <w:rPr>
          <w:rFonts w:eastAsia="宋体" w:cs="Times New Roman" w:hint="eastAsia"/>
          <w:bCs/>
          <w:szCs w:val="40"/>
        </w:rPr>
        <w:t>11.0km</w:t>
      </w:r>
      <w:r w:rsidRPr="00E10676">
        <w:rPr>
          <w:rFonts w:eastAsia="宋体" w:cs="Times New Roman" w:hint="eastAsia"/>
          <w:bCs/>
          <w:szCs w:val="40"/>
        </w:rPr>
        <w:t>，河道弯曲，曲折系数达</w:t>
      </w:r>
      <w:r w:rsidRPr="00E10676">
        <w:rPr>
          <w:rFonts w:eastAsia="宋体" w:cs="Times New Roman" w:hint="eastAsia"/>
          <w:bCs/>
          <w:szCs w:val="40"/>
        </w:rPr>
        <w:t>1.28</w:t>
      </w:r>
      <w:r w:rsidRPr="00E10676">
        <w:rPr>
          <w:rFonts w:eastAsia="宋体" w:cs="Times New Roman" w:hint="eastAsia"/>
          <w:bCs/>
          <w:szCs w:val="40"/>
        </w:rPr>
        <w:t>，比降较大，总坡降为</w:t>
      </w:r>
      <w:r w:rsidRPr="00E10676">
        <w:rPr>
          <w:rFonts w:eastAsia="宋体" w:cs="Times New Roman" w:hint="eastAsia"/>
          <w:bCs/>
          <w:szCs w:val="40"/>
        </w:rPr>
        <w:t>37.4</w:t>
      </w:r>
      <w:r w:rsidRPr="00E10676">
        <w:rPr>
          <w:rFonts w:eastAsia="宋体" w:cs="Times New Roman" w:hint="eastAsia"/>
          <w:bCs/>
          <w:szCs w:val="40"/>
        </w:rPr>
        <w:t>。流域内平原面积狭小，仅在下游沿河两侧有带状的河漫滩及河漫滩地平原的分布，面积约有</w:t>
      </w:r>
      <w:r w:rsidRPr="00E10676">
        <w:rPr>
          <w:rFonts w:eastAsia="宋体" w:cs="Times New Roman" w:hint="eastAsia"/>
          <w:bCs/>
          <w:szCs w:val="40"/>
        </w:rPr>
        <w:t>0.58km2</w:t>
      </w:r>
      <w:r w:rsidRPr="00E10676">
        <w:rPr>
          <w:rFonts w:eastAsia="宋体" w:cs="Times New Roman" w:hint="eastAsia"/>
          <w:bCs/>
          <w:szCs w:val="40"/>
        </w:rPr>
        <w:t>，长约</w:t>
      </w:r>
      <w:r w:rsidRPr="00E10676">
        <w:rPr>
          <w:rFonts w:eastAsia="宋体" w:cs="Times New Roman" w:hint="eastAsia"/>
          <w:bCs/>
          <w:szCs w:val="40"/>
        </w:rPr>
        <w:t>2km</w:t>
      </w:r>
      <w:r w:rsidRPr="00E10676">
        <w:rPr>
          <w:rFonts w:eastAsia="宋体" w:cs="Times New Roman" w:hint="eastAsia"/>
          <w:bCs/>
          <w:szCs w:val="40"/>
        </w:rPr>
        <w:t>；宽约</w:t>
      </w:r>
      <w:r w:rsidRPr="00E10676">
        <w:rPr>
          <w:rFonts w:eastAsia="宋体" w:cs="Times New Roman" w:hint="eastAsia"/>
          <w:bCs/>
          <w:szCs w:val="40"/>
        </w:rPr>
        <w:t>250~300m</w:t>
      </w:r>
      <w:r w:rsidRPr="00E10676">
        <w:rPr>
          <w:rFonts w:eastAsia="宋体" w:cs="Times New Roman" w:hint="eastAsia"/>
          <w:bCs/>
          <w:szCs w:val="40"/>
        </w:rPr>
        <w:t>不等。在上游河流两侧也有宽浅不一的河漫滩平原，其面积</w:t>
      </w:r>
      <w:r w:rsidRPr="00E10676">
        <w:rPr>
          <w:rFonts w:eastAsia="宋体" w:cs="Times New Roman" w:hint="eastAsia"/>
          <w:bCs/>
          <w:szCs w:val="40"/>
        </w:rPr>
        <w:t>0.1km2</w:t>
      </w:r>
      <w:r w:rsidRPr="00E10676">
        <w:rPr>
          <w:rFonts w:eastAsia="宋体" w:cs="Times New Roman" w:hint="eastAsia"/>
          <w:bCs/>
          <w:szCs w:val="40"/>
        </w:rPr>
        <w:t>。坡度比下游稍大。各支流上游也有平面面积不大的盆地分布，如里皎屋、范坞里、葛岭等。流域平均高程为</w:t>
      </w:r>
      <w:r w:rsidRPr="00E10676">
        <w:rPr>
          <w:rFonts w:eastAsia="宋体" w:cs="Times New Roman" w:hint="eastAsia"/>
          <w:bCs/>
          <w:szCs w:val="40"/>
        </w:rPr>
        <w:t>298m</w:t>
      </w:r>
      <w:r w:rsidRPr="00E10676">
        <w:rPr>
          <w:rFonts w:eastAsia="宋体" w:cs="Times New Roman" w:hint="eastAsia"/>
          <w:bCs/>
          <w:szCs w:val="40"/>
        </w:rPr>
        <w:t>，河流平均水面宽为</w:t>
      </w:r>
      <w:r w:rsidRPr="00E10676">
        <w:rPr>
          <w:rFonts w:eastAsia="宋体" w:cs="Times New Roman" w:hint="eastAsia"/>
          <w:bCs/>
          <w:szCs w:val="40"/>
        </w:rPr>
        <w:t>30~50m</w:t>
      </w:r>
      <w:r w:rsidRPr="00E10676">
        <w:rPr>
          <w:rFonts w:eastAsia="宋体" w:cs="Times New Roman" w:hint="eastAsia"/>
          <w:bCs/>
          <w:szCs w:val="40"/>
        </w:rPr>
        <w:t>。河谷形状与河床比降不同。洪峰往往出现和消失较快，上下游河谷开阔，一般传播较慢。</w:t>
      </w:r>
    </w:p>
    <w:p w14:paraId="5F52DC18" w14:textId="77777777" w:rsidR="00E10676" w:rsidRPr="00E10676" w:rsidRDefault="00E10676" w:rsidP="00E10676">
      <w:pPr>
        <w:tabs>
          <w:tab w:val="left" w:pos="5120"/>
        </w:tabs>
        <w:overflowPunct w:val="0"/>
        <w:topLinePunct/>
        <w:ind w:firstLine="560"/>
        <w:rPr>
          <w:rFonts w:eastAsia="宋体" w:cs="Times New Roman"/>
          <w:bCs/>
          <w:szCs w:val="40"/>
        </w:rPr>
      </w:pPr>
      <w:r w:rsidRPr="00E10676">
        <w:rPr>
          <w:rFonts w:eastAsia="宋体" w:cs="Times New Roman" w:hint="eastAsia"/>
          <w:bCs/>
          <w:szCs w:val="40"/>
        </w:rPr>
        <w:t>流域内原始多腐落叶、阔叶混交林，后由人类栽种竹林繁茂，占全流域绝大优势，柴木仅呈零星点而已。河谷两岸地平地区或缓和山坡近水地带，开辟为梯田或提地，种有水稻及茶叶、杂粮等作物。流域内植被茂密，</w:t>
      </w:r>
      <w:r w:rsidRPr="00E10676">
        <w:rPr>
          <w:rFonts w:eastAsia="宋体" w:cs="Times New Roman" w:hint="eastAsia"/>
          <w:bCs/>
          <w:szCs w:val="40"/>
        </w:rPr>
        <w:t>1958</w:t>
      </w:r>
      <w:r w:rsidRPr="00E10676">
        <w:rPr>
          <w:rFonts w:eastAsia="宋体" w:cs="Times New Roman" w:hint="eastAsia"/>
          <w:bCs/>
          <w:szCs w:val="40"/>
        </w:rPr>
        <w:t>年的自然地理调查资料，森林率在</w:t>
      </w:r>
      <w:r w:rsidRPr="00E10676">
        <w:rPr>
          <w:rFonts w:eastAsia="宋体" w:cs="Times New Roman" w:hint="eastAsia"/>
          <w:bCs/>
          <w:szCs w:val="40"/>
        </w:rPr>
        <w:t>90%</w:t>
      </w:r>
      <w:r w:rsidRPr="00E10676">
        <w:rPr>
          <w:rFonts w:eastAsia="宋体" w:cs="Times New Roman" w:hint="eastAsia"/>
          <w:bCs/>
          <w:szCs w:val="40"/>
        </w:rPr>
        <w:t>以上（其中竹林占</w:t>
      </w:r>
      <w:r w:rsidRPr="00E10676">
        <w:rPr>
          <w:rFonts w:eastAsia="宋体" w:cs="Times New Roman" w:hint="eastAsia"/>
          <w:bCs/>
          <w:szCs w:val="40"/>
        </w:rPr>
        <w:t>86.7%</w:t>
      </w:r>
      <w:r w:rsidRPr="00E10676">
        <w:rPr>
          <w:rFonts w:eastAsia="宋体" w:cs="Times New Roman" w:hint="eastAsia"/>
          <w:bCs/>
          <w:szCs w:val="40"/>
        </w:rPr>
        <w:t>，柴木林占</w:t>
      </w:r>
      <w:r w:rsidRPr="00E10676">
        <w:rPr>
          <w:rFonts w:eastAsia="宋体" w:cs="Times New Roman" w:hint="eastAsia"/>
          <w:bCs/>
          <w:szCs w:val="40"/>
        </w:rPr>
        <w:t>5.2%</w:t>
      </w:r>
      <w:r w:rsidRPr="00E10676">
        <w:rPr>
          <w:rFonts w:eastAsia="宋体" w:cs="Times New Roman" w:hint="eastAsia"/>
          <w:bCs/>
          <w:szCs w:val="40"/>
        </w:rPr>
        <w:t>），土地利用情况良好。近年来，由于山林的砍伐、公路的修建、社员住房的增建、小水电站及其引水渠道的修建，溪滩改田等活动的影响，水土保持受到一定程度的破坏，植被面积有所减少。</w:t>
      </w:r>
    </w:p>
    <w:p w14:paraId="08D27D5B" w14:textId="77777777" w:rsidR="00E10676" w:rsidRPr="00E10676" w:rsidRDefault="00E10676" w:rsidP="00E10676">
      <w:pPr>
        <w:tabs>
          <w:tab w:val="left" w:pos="5120"/>
        </w:tabs>
        <w:overflowPunct w:val="0"/>
        <w:topLinePunct/>
        <w:ind w:firstLine="560"/>
        <w:rPr>
          <w:rFonts w:eastAsia="宋体" w:cs="Times New Roman"/>
          <w:bCs/>
          <w:szCs w:val="40"/>
        </w:rPr>
      </w:pPr>
      <w:r w:rsidRPr="00E10676">
        <w:rPr>
          <w:rFonts w:eastAsia="宋体" w:cs="Times New Roman" w:hint="eastAsia"/>
          <w:bCs/>
          <w:szCs w:val="40"/>
        </w:rPr>
        <w:t>实验区土壤类型基本上可以分为草甸土、水稻土、红壤（多为黄化红壤）、黄壤、黄棕壤、山地腐殖土和山地石质土。土壤厚度亦不大，大部分为</w:t>
      </w:r>
      <w:r w:rsidRPr="00E10676">
        <w:rPr>
          <w:rFonts w:eastAsia="宋体" w:cs="Times New Roman" w:hint="eastAsia"/>
          <w:bCs/>
          <w:szCs w:val="40"/>
        </w:rPr>
        <w:t>50~60cm</w:t>
      </w:r>
      <w:r w:rsidRPr="00E10676">
        <w:rPr>
          <w:rFonts w:eastAsia="宋体" w:cs="Times New Roman" w:hint="eastAsia"/>
          <w:bCs/>
          <w:szCs w:val="40"/>
        </w:rPr>
        <w:t>，仅沿河床附近有</w:t>
      </w:r>
      <w:r w:rsidRPr="00E10676">
        <w:rPr>
          <w:rFonts w:eastAsia="宋体" w:cs="Times New Roman" w:hint="eastAsia"/>
          <w:bCs/>
          <w:szCs w:val="40"/>
        </w:rPr>
        <w:t>70~80cm</w:t>
      </w:r>
      <w:r w:rsidRPr="00E10676">
        <w:rPr>
          <w:rFonts w:eastAsia="宋体" w:cs="Times New Roman" w:hint="eastAsia"/>
          <w:bCs/>
          <w:szCs w:val="40"/>
        </w:rPr>
        <w:t>厚的土层。土壤大都具有较明显的生草层，并有一定数量的团粒结构（主要是土壤剖面上层），</w:t>
      </w:r>
      <w:r w:rsidRPr="00E10676">
        <w:rPr>
          <w:rFonts w:eastAsia="宋体" w:cs="Times New Roman" w:hint="eastAsia"/>
          <w:bCs/>
          <w:szCs w:val="40"/>
        </w:rPr>
        <w:lastRenderedPageBreak/>
        <w:t>加上质地疏松，空隙率较大，部分山地腐殖质土多未发育成土壤，因而土壤的透水性很大。区域内植物类型较多，以竹林栽植面积占较大比重，坡度较缓地区，种有茶叶、蔬菜、番茄等作物。土壤易于渗水，在降水强度不大时，渗透作用很大，增加了本区的地下水储量；但由于山地坡度陡峻，土层不厚，在暴雨强度较大时，下渗率较小，导致洪峰起涨较快。</w:t>
      </w:r>
    </w:p>
    <w:p w14:paraId="0E1FD079" w14:textId="77777777" w:rsidR="00E10676" w:rsidRPr="00E10676" w:rsidRDefault="00E10676" w:rsidP="00E10676">
      <w:pPr>
        <w:tabs>
          <w:tab w:val="left" w:pos="5120"/>
        </w:tabs>
        <w:overflowPunct w:val="0"/>
        <w:topLinePunct/>
        <w:ind w:firstLine="560"/>
        <w:rPr>
          <w:rFonts w:eastAsia="宋体" w:cs="Times New Roman"/>
          <w:bCs/>
          <w:szCs w:val="40"/>
        </w:rPr>
      </w:pPr>
      <w:r w:rsidRPr="00E10676">
        <w:rPr>
          <w:rFonts w:eastAsia="宋体" w:cs="Times New Roman" w:hint="eastAsia"/>
          <w:bCs/>
          <w:szCs w:val="40"/>
        </w:rPr>
        <w:t>实验区为中生代后的火山岩组成，岩性变化较大，抗风化能力也各不相同，对地形有较大影响，它又通过不同地形和不同地质、厚度的风化物影响地表径流。对径流有显著影响的当属岩石裂隙，全区各类岩石裂隙均非常发达，裂隙率一般为</w:t>
      </w:r>
      <w:r w:rsidRPr="00E10676">
        <w:rPr>
          <w:rFonts w:eastAsia="宋体" w:cs="Times New Roman" w:hint="eastAsia"/>
          <w:bCs/>
          <w:szCs w:val="40"/>
        </w:rPr>
        <w:t>3%~5%</w:t>
      </w:r>
      <w:r w:rsidRPr="00E10676">
        <w:rPr>
          <w:rFonts w:eastAsia="宋体" w:cs="Times New Roman" w:hint="eastAsia"/>
          <w:bCs/>
          <w:szCs w:val="40"/>
        </w:rPr>
        <w:t>，最高在</w:t>
      </w:r>
      <w:r w:rsidRPr="00E10676">
        <w:rPr>
          <w:rFonts w:eastAsia="宋体" w:cs="Times New Roman" w:hint="eastAsia"/>
          <w:bCs/>
          <w:szCs w:val="40"/>
        </w:rPr>
        <w:t>10%</w:t>
      </w:r>
      <w:r w:rsidRPr="00E10676">
        <w:rPr>
          <w:rFonts w:eastAsia="宋体" w:cs="Times New Roman" w:hint="eastAsia"/>
          <w:bCs/>
          <w:szCs w:val="40"/>
        </w:rPr>
        <w:t>左右。裂隙张口宽度多为</w:t>
      </w:r>
      <w:r w:rsidRPr="00E10676">
        <w:rPr>
          <w:rFonts w:eastAsia="宋体" w:cs="Times New Roman" w:hint="eastAsia"/>
          <w:bCs/>
          <w:szCs w:val="40"/>
        </w:rPr>
        <w:t>2mm</w:t>
      </w:r>
      <w:r w:rsidRPr="00E10676">
        <w:rPr>
          <w:rFonts w:eastAsia="宋体" w:cs="Times New Roman" w:hint="eastAsia"/>
          <w:bCs/>
          <w:szCs w:val="40"/>
        </w:rPr>
        <w:t>，最宽可达</w:t>
      </w:r>
      <w:r w:rsidRPr="00E10676">
        <w:rPr>
          <w:rFonts w:eastAsia="宋体" w:cs="Times New Roman" w:hint="eastAsia"/>
          <w:bCs/>
          <w:szCs w:val="40"/>
        </w:rPr>
        <w:t>7mm</w:t>
      </w:r>
      <w:r w:rsidRPr="00E10676">
        <w:rPr>
          <w:rFonts w:eastAsia="宋体" w:cs="Times New Roman" w:hint="eastAsia"/>
          <w:bCs/>
          <w:szCs w:val="40"/>
        </w:rPr>
        <w:t>。裂隙面一般比较光滑，充填有泥沙或低等植物的根系。每当连续性降水时部分水量即沿裂隙下渗，成为地下水，地下水沿裂隙和层面流出，为河水补给的主要来源。但在暴雨时，因地面坡度较大，水量往往来不及顺裂隙下渗，对缓和洪峰作用不大。裂隙也往往使岩石产生大量崩塌，崩塌物可使径流大量下渗，能起拦阻作用。</w:t>
      </w:r>
    </w:p>
    <w:p w14:paraId="7B591BB3" w14:textId="2ED511C6" w:rsidR="001101CF" w:rsidRDefault="00417FE7" w:rsidP="001101CF">
      <w:pPr>
        <w:tabs>
          <w:tab w:val="left" w:pos="5120"/>
        </w:tabs>
        <w:overflowPunct w:val="0"/>
        <w:topLinePunct/>
        <w:ind w:firstLineChars="0" w:firstLine="0"/>
        <w:rPr>
          <w:rFonts w:eastAsia="宋体"/>
          <w:b/>
          <w:bCs/>
          <w:szCs w:val="40"/>
        </w:rPr>
      </w:pPr>
      <w:r>
        <w:rPr>
          <w:rFonts w:eastAsia="宋体"/>
          <w:b/>
          <w:bCs/>
          <w:szCs w:val="40"/>
        </w:rPr>
        <w:t xml:space="preserve">    </w:t>
      </w:r>
      <w:r>
        <w:rPr>
          <w:rFonts w:eastAsia="宋体" w:hint="eastAsia"/>
          <w:b/>
          <w:bCs/>
          <w:szCs w:val="40"/>
        </w:rPr>
        <w:t>2</w:t>
      </w:r>
      <w:r>
        <w:rPr>
          <w:rFonts w:eastAsia="宋体"/>
          <w:b/>
          <w:bCs/>
          <w:szCs w:val="40"/>
        </w:rPr>
        <w:t xml:space="preserve">. </w:t>
      </w:r>
      <w:r w:rsidR="001101CF">
        <w:rPr>
          <w:rFonts w:eastAsia="宋体" w:hint="eastAsia"/>
          <w:b/>
          <w:bCs/>
          <w:szCs w:val="40"/>
        </w:rPr>
        <w:t>南安溪</w:t>
      </w:r>
      <w:r w:rsidR="001101CF" w:rsidRPr="001101CF">
        <w:rPr>
          <w:rFonts w:eastAsia="宋体" w:hint="eastAsia"/>
          <w:b/>
          <w:bCs/>
          <w:szCs w:val="40"/>
        </w:rPr>
        <w:t>流域概况</w:t>
      </w:r>
    </w:p>
    <w:p w14:paraId="050FA904" w14:textId="22E675EC" w:rsidR="00B03458" w:rsidRDefault="001101CF" w:rsidP="00B03458">
      <w:pPr>
        <w:pStyle w:val="a0"/>
        <w:ind w:firstLineChars="0" w:firstLine="564"/>
      </w:pPr>
      <w:r>
        <w:rPr>
          <w:rFonts w:hint="eastAsia"/>
        </w:rPr>
        <w:t>南安溪流域位于浙江省杭州市富阳区西部的万市镇境内，是富春江上游的重要山地支流，处于天目山余脉向富春江谷地过渡的低中山丘陵带。</w:t>
      </w:r>
      <w:r w:rsidR="00B03458" w:rsidRPr="004F240D">
        <w:rPr>
          <w:rFonts w:hint="eastAsia"/>
        </w:rPr>
        <w:t>以徐畈水文站为控制站的流域面积为</w:t>
      </w:r>
      <w:r w:rsidR="004F240D" w:rsidRPr="004F240D">
        <w:rPr>
          <w:rFonts w:hint="eastAsia"/>
        </w:rPr>
        <w:t>6</w:t>
      </w:r>
      <w:r w:rsidR="004F240D" w:rsidRPr="004F240D">
        <w:t>4</w:t>
      </w:r>
      <w:r w:rsidR="004F240D" w:rsidRPr="004F240D">
        <w:rPr>
          <w:rFonts w:hint="eastAsia"/>
        </w:rPr>
        <w:t>km</w:t>
      </w:r>
      <w:r w:rsidR="004F240D" w:rsidRPr="004F240D">
        <w:rPr>
          <w:vertAlign w:val="superscript"/>
        </w:rPr>
        <w:t>2</w:t>
      </w:r>
      <w:r w:rsidRPr="004F240D">
        <w:rPr>
          <w:rFonts w:hint="eastAsia"/>
        </w:rPr>
        <w:t>，整体</w:t>
      </w:r>
      <w:r>
        <w:rPr>
          <w:rFonts w:hint="eastAsia"/>
        </w:rPr>
        <w:t>呈西北高、东南低的地势格局。山体陡峭、坡面绵长、谷地狭窄，水系呈树枝状向主河道快速汇集，形成“坡陡谷深、沟密流急”的山地流域典型特征。</w:t>
      </w:r>
      <w:r>
        <w:rPr>
          <w:rFonts w:hint="eastAsia"/>
        </w:rPr>
        <w:lastRenderedPageBreak/>
        <w:t>河道纵坡大，河床主要由卵石与块石构成，能量高、冲刷强，暴雨条件下极易形成陡涨陡落的山洪过程。流域位处典型的亚热带季风湿润气候区，降水丰沛、季节变化显著。年均降水量约</w:t>
      </w:r>
      <w:r>
        <w:rPr>
          <w:rFonts w:hint="eastAsia"/>
        </w:rPr>
        <w:t xml:space="preserve"> 1400</w:t>
      </w:r>
      <w:r>
        <w:rPr>
          <w:rFonts w:hint="eastAsia"/>
        </w:rPr>
        <w:t>–</w:t>
      </w:r>
      <w:r>
        <w:rPr>
          <w:rFonts w:hint="eastAsia"/>
        </w:rPr>
        <w:t>1600 mm</w:t>
      </w:r>
      <w:r>
        <w:rPr>
          <w:rFonts w:hint="eastAsia"/>
        </w:rPr>
        <w:t>，</w:t>
      </w:r>
      <w:r>
        <w:rPr>
          <w:rFonts w:hint="eastAsia"/>
        </w:rPr>
        <w:t>5</w:t>
      </w:r>
      <w:r w:rsidR="00B03458">
        <w:rPr>
          <w:rFonts w:hint="eastAsia"/>
        </w:rPr>
        <w:t>-</w:t>
      </w:r>
      <w:r>
        <w:rPr>
          <w:rFonts w:hint="eastAsia"/>
        </w:rPr>
        <w:t xml:space="preserve">9 </w:t>
      </w:r>
      <w:r>
        <w:rPr>
          <w:rFonts w:hint="eastAsia"/>
        </w:rPr>
        <w:t>月受梅汛期和台风季共同影响，强降雨频繁且短时集中，常出现小时级大雨或暴雨过程。受地形与降雨特征共同作用，流域对降水极为敏感，产流与汇流时间尺度极短，洪峰呈快速响应特征，往往在暴雨后短时间内迅速形成，具有高中小流域洪水风险的典型性。</w:t>
      </w:r>
    </w:p>
    <w:p w14:paraId="77E19150" w14:textId="7CECC662" w:rsidR="00570F04" w:rsidRDefault="001101CF" w:rsidP="00570F04">
      <w:pPr>
        <w:pStyle w:val="a0"/>
        <w:ind w:firstLineChars="0" w:firstLine="564"/>
      </w:pPr>
      <w:r>
        <w:rPr>
          <w:rFonts w:hint="eastAsia"/>
        </w:rPr>
        <w:t>流域下垫面以森林覆盖为主，覆盖率通常超过</w:t>
      </w:r>
      <w:r>
        <w:rPr>
          <w:rFonts w:hint="eastAsia"/>
        </w:rPr>
        <w:t xml:space="preserve"> 80%</w:t>
      </w:r>
      <w:r>
        <w:rPr>
          <w:rFonts w:hint="eastAsia"/>
        </w:rPr>
        <w:t>，植被主要为常绿阔叶林、竹林及次生林，坡耕地与村镇分布零散，多沿河谷及低洼地带展开。土壤类型以红壤、黄红壤和坡积物为主，孔隙发育、渗透性强，有利于形成壤中流与潜流等缓响应组分。尽管下垫面整体保持良好自然性，但局部道路和农村建设用地的硬化仍会对局地产流产生一定影响。在强降雨条件下，南安溪流域的产流机制具有地表径流与壤中流共同作用的特点。坡面陡峭导致地表产流迅速，而湿润气候和良好植被覆盖又使壤中流在暴雨中得到快速补给并在短时激发，对洪峰形成产生重要影响。这种“快速产流</w:t>
      </w:r>
      <w:r w:rsidR="00B03458">
        <w:rPr>
          <w:rFonts w:hint="eastAsia"/>
        </w:rPr>
        <w:t>-</w:t>
      </w:r>
      <w:r>
        <w:rPr>
          <w:rFonts w:hint="eastAsia"/>
        </w:rPr>
        <w:t>集中汇流</w:t>
      </w:r>
      <w:r w:rsidR="00B03458">
        <w:rPr>
          <w:rFonts w:hint="eastAsia"/>
        </w:rPr>
        <w:t>-</w:t>
      </w:r>
      <w:r>
        <w:rPr>
          <w:rFonts w:hint="eastAsia"/>
        </w:rPr>
        <w:t>旧水激发”的复合机制，使南安溪成为研究南方山地中小流域暴雨径流、产汇流模式以及同位素示踪分析的典型代表区域。</w:t>
      </w:r>
    </w:p>
    <w:p w14:paraId="2FAB49C0" w14:textId="0955BB0B" w:rsidR="00570F04" w:rsidRPr="00417FE7" w:rsidRDefault="00417FE7" w:rsidP="00417FE7">
      <w:pPr>
        <w:tabs>
          <w:tab w:val="left" w:pos="5120"/>
        </w:tabs>
        <w:overflowPunct w:val="0"/>
        <w:topLinePunct/>
        <w:ind w:firstLineChars="0" w:firstLine="0"/>
        <w:rPr>
          <w:rFonts w:eastAsia="宋体"/>
          <w:b/>
          <w:bCs/>
          <w:szCs w:val="40"/>
        </w:rPr>
      </w:pPr>
      <w:r w:rsidRPr="00417FE7">
        <w:rPr>
          <w:rFonts w:eastAsia="宋体" w:hint="eastAsia"/>
          <w:b/>
          <w:bCs/>
          <w:szCs w:val="40"/>
        </w:rPr>
        <w:t>（</w:t>
      </w:r>
      <w:r w:rsidRPr="00417FE7">
        <w:rPr>
          <w:rFonts w:eastAsia="宋体" w:hint="eastAsia"/>
          <w:b/>
          <w:bCs/>
          <w:szCs w:val="40"/>
        </w:rPr>
        <w:t>2</w:t>
      </w:r>
      <w:r w:rsidRPr="00417FE7">
        <w:rPr>
          <w:rFonts w:eastAsia="宋体" w:hint="eastAsia"/>
          <w:b/>
          <w:bCs/>
          <w:szCs w:val="40"/>
        </w:rPr>
        <w:t>）</w:t>
      </w:r>
      <w:r w:rsidR="00570F04" w:rsidRPr="00417FE7">
        <w:rPr>
          <w:rFonts w:eastAsia="宋体" w:hint="eastAsia"/>
          <w:b/>
          <w:bCs/>
          <w:szCs w:val="40"/>
        </w:rPr>
        <w:t>采样布设</w:t>
      </w:r>
    </w:p>
    <w:p w14:paraId="40EE5B59" w14:textId="64ECBB03" w:rsidR="00570F04" w:rsidRDefault="00D6050D" w:rsidP="00D6050D">
      <w:pPr>
        <w:ind w:firstLineChars="0" w:firstLine="564"/>
      </w:pPr>
      <w:r>
        <w:rPr>
          <w:rFonts w:hint="eastAsia"/>
        </w:rPr>
        <w:t>同位素自动采样仪器于</w:t>
      </w:r>
      <w:r>
        <w:rPr>
          <w:rFonts w:hint="eastAsia"/>
        </w:rPr>
        <w:t>2</w:t>
      </w:r>
      <w:r>
        <w:t>025</w:t>
      </w:r>
      <w:r>
        <w:rPr>
          <w:rFonts w:hint="eastAsia"/>
        </w:rPr>
        <w:t>年</w:t>
      </w:r>
      <w:r>
        <w:rPr>
          <w:rFonts w:hint="eastAsia"/>
        </w:rPr>
        <w:t>8</w:t>
      </w:r>
      <w:r>
        <w:rPr>
          <w:rFonts w:hint="eastAsia"/>
        </w:rPr>
        <w:t>月底制作完成，因此在此日期之前，和睦桥流域均为人工采样，在此日期之后南安溪流域的降雨、河道径流为自动采样。</w:t>
      </w:r>
    </w:p>
    <w:p w14:paraId="205006E0" w14:textId="48948A6F" w:rsidR="00C05D09" w:rsidRDefault="00D6050D" w:rsidP="00C05D09">
      <w:pPr>
        <w:pStyle w:val="a0"/>
        <w:ind w:firstLineChars="0" w:firstLine="564"/>
      </w:pPr>
      <w:r>
        <w:rPr>
          <w:rFonts w:hint="eastAsia"/>
        </w:rPr>
        <w:lastRenderedPageBreak/>
        <w:t>在研究期间对</w:t>
      </w:r>
      <w:r w:rsidR="004867AC">
        <w:t>5</w:t>
      </w:r>
      <w:r>
        <w:rPr>
          <w:rFonts w:hint="eastAsia"/>
        </w:rPr>
        <w:t>场降水事件进行降水、地面径流、地下水、土壤水以及河水的观测及采样，总计</w:t>
      </w:r>
      <w:r w:rsidR="004867AC">
        <w:t>5</w:t>
      </w:r>
      <w:r w:rsidR="00C05D09">
        <w:t>76</w:t>
      </w:r>
      <w:r>
        <w:rPr>
          <w:rFonts w:hint="eastAsia"/>
        </w:rPr>
        <w:t>个水样。其中，</w:t>
      </w:r>
      <w:r w:rsidR="004867AC">
        <w:t>5</w:t>
      </w:r>
      <w:r>
        <w:rPr>
          <w:rFonts w:hint="eastAsia"/>
        </w:rPr>
        <w:t>场降水包括</w:t>
      </w:r>
      <w:r w:rsidR="004867AC">
        <w:t>3</w:t>
      </w:r>
      <w:r>
        <w:rPr>
          <w:rFonts w:hint="eastAsia"/>
        </w:rPr>
        <w:t>场台风雨事件和</w:t>
      </w:r>
      <w:r>
        <w:rPr>
          <w:rFonts w:hint="eastAsia"/>
        </w:rPr>
        <w:t>2</w:t>
      </w:r>
      <w:r>
        <w:rPr>
          <w:rFonts w:hint="eastAsia"/>
        </w:rPr>
        <w:t>场梅雨事件。降水采样包括总降雨与顺序降雨，每一种降雨又分为林外降雨和贯穿降雨，分别在林外与林内进行采集。</w:t>
      </w:r>
    </w:p>
    <w:p w14:paraId="6C3A3252" w14:textId="77777777" w:rsidR="00C05D09" w:rsidRDefault="00D6050D" w:rsidP="00C05D09">
      <w:pPr>
        <w:pStyle w:val="a0"/>
        <w:ind w:firstLineChars="0" w:firstLine="564"/>
      </w:pPr>
      <w:r>
        <w:rPr>
          <w:rFonts w:hint="eastAsia"/>
        </w:rPr>
        <w:t>地表水在流域中游冲沟内取得，地下水在流域上游井内取得，河水在流域下游河道内采集，所有水样均在降水前、降水中和降水后采集，采样时间间隔为</w:t>
      </w:r>
      <w:r>
        <w:rPr>
          <w:rFonts w:hint="eastAsia"/>
        </w:rPr>
        <w:t>1</w:t>
      </w:r>
      <w:r>
        <w:rPr>
          <w:rFonts w:hint="eastAsia"/>
        </w:rPr>
        <w:t>小时，降水后采集至河道退水。同时在流域内采集土壤样本，土壤将在室内进行土壤水提取。所有水样均有备份样，以进行电导率测定。水样采集后均储存在</w:t>
      </w:r>
      <w:r>
        <w:rPr>
          <w:rFonts w:hint="eastAsia"/>
        </w:rPr>
        <w:t>30ml</w:t>
      </w:r>
      <w:r>
        <w:rPr>
          <w:rFonts w:hint="eastAsia"/>
        </w:rPr>
        <w:t>的聚乙烯采样瓶中，用防水带严格密封，低温保存，防止同位素蒸馏。</w:t>
      </w:r>
    </w:p>
    <w:p w14:paraId="7D22146D" w14:textId="2472B9BC" w:rsidR="00C05D09" w:rsidRDefault="00D6050D" w:rsidP="00C05D09">
      <w:pPr>
        <w:pStyle w:val="a0"/>
        <w:ind w:firstLineChars="0" w:firstLine="564"/>
      </w:pPr>
      <w:r>
        <w:rPr>
          <w:rFonts w:hint="eastAsia"/>
        </w:rPr>
        <w:t>利用小流域内的标准气象观测站，自动获取降水数据，时间间隔为</w:t>
      </w:r>
      <w:r>
        <w:rPr>
          <w:rFonts w:hint="eastAsia"/>
        </w:rPr>
        <w:t>6min</w:t>
      </w:r>
      <w:r>
        <w:rPr>
          <w:rFonts w:hint="eastAsia"/>
        </w:rPr>
        <w:t>，记录降水过程。同时流域出口处建有标准的矩形薄壁堰，利用水位传感器，记录河道水位变化过程，后期运用直角三角形薄壁堰堰流公式，结合水位资料计算各个时刻的流量。</w:t>
      </w:r>
    </w:p>
    <w:p w14:paraId="604C30DE" w14:textId="77777777" w:rsidR="00C05D09" w:rsidRPr="00C05D09" w:rsidRDefault="00C05D09" w:rsidP="00C05D09">
      <w:pPr>
        <w:ind w:firstLineChars="0" w:firstLine="0"/>
      </w:pPr>
    </w:p>
    <w:p w14:paraId="72944025" w14:textId="77777777" w:rsidR="00D6050D" w:rsidRPr="00E10676" w:rsidRDefault="00D6050D" w:rsidP="00D6050D">
      <w:pPr>
        <w:tabs>
          <w:tab w:val="left" w:pos="5120"/>
        </w:tabs>
        <w:overflowPunct w:val="0"/>
        <w:topLinePunct/>
        <w:ind w:firstLineChars="0" w:firstLine="0"/>
        <w:jc w:val="center"/>
        <w:rPr>
          <w:rFonts w:eastAsia="宋体" w:cs="Times New Roman"/>
          <w:bCs/>
          <w:szCs w:val="40"/>
        </w:rPr>
      </w:pPr>
      <w:r w:rsidRPr="004E1FED">
        <w:rPr>
          <w:noProof/>
        </w:rPr>
        <w:lastRenderedPageBreak/>
        <w:drawing>
          <wp:inline distT="0" distB="0" distL="0" distR="0" wp14:anchorId="5B66A7E5" wp14:editId="0C43F222">
            <wp:extent cx="4834479" cy="3824288"/>
            <wp:effectExtent l="0" t="0" r="4445" b="5080"/>
            <wp:docPr id="4" name="图片 4" descr="E:\isotope\德清\和睦桥流域图\和睦桥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isotope\德清\和睦桥流域图\和睦桥1.tif"/>
                    <pic:cNvPicPr>
                      <a:picLocks noChangeAspect="1" noChangeArrowheads="1"/>
                    </pic:cNvPicPr>
                  </pic:nvPicPr>
                  <pic:blipFill rotWithShape="1">
                    <a:blip r:embed="rId35">
                      <a:extLst>
                        <a:ext uri="{28A0092B-C50C-407E-A947-70E740481C1C}">
                          <a14:useLocalDpi xmlns:a14="http://schemas.microsoft.com/office/drawing/2010/main" val="0"/>
                        </a:ext>
                      </a:extLst>
                    </a:blip>
                    <a:srcRect l="11948" t="41321" r="11293" b="15734"/>
                    <a:stretch/>
                  </pic:blipFill>
                  <pic:spPr bwMode="auto">
                    <a:xfrm>
                      <a:off x="0" y="0"/>
                      <a:ext cx="4845798" cy="3833242"/>
                    </a:xfrm>
                    <a:prstGeom prst="rect">
                      <a:avLst/>
                    </a:prstGeom>
                    <a:noFill/>
                    <a:ln>
                      <a:noFill/>
                    </a:ln>
                    <a:extLst>
                      <a:ext uri="{53640926-AAD7-44D8-BBD7-CCE9431645EC}">
                        <a14:shadowObscured xmlns:a14="http://schemas.microsoft.com/office/drawing/2010/main"/>
                      </a:ext>
                    </a:extLst>
                  </pic:spPr>
                </pic:pic>
              </a:graphicData>
            </a:graphic>
          </wp:inline>
        </w:drawing>
      </w:r>
    </w:p>
    <w:p w14:paraId="04059FA9" w14:textId="260607F0" w:rsidR="00C05D09" w:rsidRPr="002204AE" w:rsidRDefault="00D6050D" w:rsidP="002204AE">
      <w:pPr>
        <w:ind w:firstLineChars="0" w:firstLine="0"/>
        <w:jc w:val="center"/>
        <w:rPr>
          <w:rFonts w:eastAsia="宋体" w:cs="Times New Roman"/>
          <w:b/>
        </w:rPr>
      </w:pPr>
      <w:r w:rsidRPr="002204AE">
        <w:rPr>
          <w:rFonts w:eastAsia="宋体" w:cs="Times New Roman" w:hint="eastAsia"/>
          <w:b/>
        </w:rPr>
        <w:t>图</w:t>
      </w:r>
      <w:r w:rsidR="00417FE7">
        <w:rPr>
          <w:rFonts w:eastAsia="宋体" w:cs="Times New Roman"/>
          <w:b/>
        </w:rPr>
        <w:t>2</w:t>
      </w:r>
      <w:r w:rsidRPr="002204AE">
        <w:rPr>
          <w:rFonts w:eastAsia="宋体" w:cs="Times New Roman"/>
          <w:b/>
        </w:rPr>
        <w:t>.3</w:t>
      </w:r>
      <w:r w:rsidRPr="002204AE">
        <w:rPr>
          <w:rFonts w:eastAsia="宋体" w:cs="Times New Roman" w:hint="eastAsia"/>
          <w:b/>
        </w:rPr>
        <w:t xml:space="preserve">-1 </w:t>
      </w:r>
      <w:r w:rsidRPr="002204AE">
        <w:rPr>
          <w:rFonts w:eastAsia="宋体" w:cs="Times New Roman" w:hint="eastAsia"/>
          <w:b/>
        </w:rPr>
        <w:t>和睦桥流域野外采样示意图</w:t>
      </w:r>
    </w:p>
    <w:p w14:paraId="3667AE04" w14:textId="3050D78F" w:rsidR="00C05D09" w:rsidRDefault="00C05D09" w:rsidP="00C05D09">
      <w:pPr>
        <w:pStyle w:val="a0"/>
        <w:ind w:firstLineChars="0" w:firstLine="0"/>
      </w:pPr>
      <w:r>
        <w:rPr>
          <w:rFonts w:hint="eastAsia"/>
        </w:rPr>
        <w:t xml:space="preserve"> </w:t>
      </w:r>
      <w:r>
        <w:t xml:space="preserve">   </w:t>
      </w:r>
      <w:r>
        <w:rPr>
          <w:rFonts w:hint="eastAsia"/>
        </w:rPr>
        <w:t>为实现对降雨事件和地表径流过程中的水样自动、连续、高时间分辨率的采集，并保障样品的同位素完整性与代表性。项目团队研制了降雨同位素样品自动采样仪器及径流同位素样品自动采集仪器</w:t>
      </w:r>
      <w:r w:rsidR="007C6337">
        <w:rPr>
          <w:rFonts w:hint="eastAsia"/>
        </w:rPr>
        <w:t>（图</w:t>
      </w:r>
      <w:r w:rsidR="007C6337">
        <w:t>3.3-2</w:t>
      </w:r>
      <w:r w:rsidR="007C6337">
        <w:rPr>
          <w:rFonts w:hint="eastAsia"/>
        </w:rPr>
        <w:t>）</w:t>
      </w:r>
      <w:r>
        <w:rPr>
          <w:rFonts w:hint="eastAsia"/>
        </w:rPr>
        <w:t>，并于</w:t>
      </w:r>
      <w:r>
        <w:t>2025</w:t>
      </w:r>
      <w:r>
        <w:rPr>
          <w:rFonts w:hint="eastAsia"/>
        </w:rPr>
        <w:t>年</w:t>
      </w:r>
      <w:r>
        <w:rPr>
          <w:rFonts w:hint="eastAsia"/>
        </w:rPr>
        <w:t>9</w:t>
      </w:r>
      <w:r>
        <w:rPr>
          <w:rFonts w:hint="eastAsia"/>
        </w:rPr>
        <w:t>月份在南安溪流域投入使用。在降雨同位素采样方面，仪器通过雨量触发机制与自动分时分段采集系统相结合，能在降雨初期、中期和后期分阶段采集水样，结合自动冷藏与防挥发设计，有效避免氢氧同位素因蒸发而产生的分馏效应；而径流同位素自动采样系统则依托于流量监测与阈值识别技术，在产流发生时自动启动采集程序，依据流量变化实现动态分段取样，确保反映产汇流过程中的时序变化特征。整体系统集成低功耗控制单元、样品储存模块与远程数据通讯功能，可广泛适用于野外长期布设，为开展同位素水文过程模拟、源</w:t>
      </w:r>
      <w:r>
        <w:rPr>
          <w:rFonts w:hint="eastAsia"/>
        </w:rPr>
        <w:lastRenderedPageBreak/>
        <w:t>汇分析与模型率定提供坚实的技术基础。</w:t>
      </w:r>
    </w:p>
    <w:p w14:paraId="428BA300" w14:textId="478DA039" w:rsidR="00C05D09" w:rsidRDefault="00C05D09" w:rsidP="004E4CCF">
      <w:pPr>
        <w:pStyle w:val="a0"/>
        <w:ind w:firstLineChars="0" w:firstLine="0"/>
        <w:jc w:val="center"/>
      </w:pPr>
      <w:r>
        <w:rPr>
          <w:noProof/>
        </w:rPr>
        <w:drawing>
          <wp:inline distT="0" distB="0" distL="0" distR="0" wp14:anchorId="745BA88C" wp14:editId="7C27BC31">
            <wp:extent cx="5079413" cy="4137490"/>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92970" cy="4148533"/>
                    </a:xfrm>
                    <a:prstGeom prst="rect">
                      <a:avLst/>
                    </a:prstGeom>
                  </pic:spPr>
                </pic:pic>
              </a:graphicData>
            </a:graphic>
          </wp:inline>
        </w:drawing>
      </w:r>
    </w:p>
    <w:p w14:paraId="485318F2" w14:textId="3F9702A8" w:rsidR="00C05D09" w:rsidRPr="002204AE" w:rsidRDefault="00C05D09" w:rsidP="002204AE">
      <w:pPr>
        <w:ind w:firstLineChars="0" w:firstLine="0"/>
        <w:jc w:val="center"/>
        <w:rPr>
          <w:rFonts w:eastAsia="宋体" w:cs="Times New Roman"/>
          <w:b/>
        </w:rPr>
      </w:pPr>
      <w:r w:rsidRPr="002204AE">
        <w:rPr>
          <w:rFonts w:eastAsia="宋体" w:cs="Times New Roman" w:hint="eastAsia"/>
          <w:b/>
        </w:rPr>
        <w:t>图</w:t>
      </w:r>
      <w:r w:rsidR="00417FE7">
        <w:rPr>
          <w:rFonts w:eastAsia="宋体" w:cs="Times New Roman"/>
          <w:b/>
        </w:rPr>
        <w:t>2</w:t>
      </w:r>
      <w:r w:rsidRPr="002204AE">
        <w:rPr>
          <w:rFonts w:eastAsia="宋体" w:cs="Times New Roman"/>
          <w:b/>
        </w:rPr>
        <w:t>.3-2</w:t>
      </w:r>
      <w:r w:rsidRPr="002204AE">
        <w:rPr>
          <w:rFonts w:eastAsia="宋体" w:cs="Times New Roman" w:hint="eastAsia"/>
          <w:b/>
        </w:rPr>
        <w:t xml:space="preserve"> </w:t>
      </w:r>
      <w:r w:rsidRPr="002204AE">
        <w:rPr>
          <w:rFonts w:eastAsia="宋体" w:cs="Times New Roman" w:hint="eastAsia"/>
          <w:b/>
        </w:rPr>
        <w:t>降雨</w:t>
      </w:r>
      <w:r w:rsidR="004E4CCF" w:rsidRPr="002204AE">
        <w:rPr>
          <w:rFonts w:eastAsia="宋体" w:cs="Times New Roman" w:hint="eastAsia"/>
          <w:b/>
        </w:rPr>
        <w:t>、径流</w:t>
      </w:r>
      <w:r w:rsidRPr="002204AE">
        <w:rPr>
          <w:rFonts w:eastAsia="宋体" w:cs="Times New Roman" w:hint="eastAsia"/>
          <w:b/>
        </w:rPr>
        <w:t>同位素样品自动采集器概念图</w:t>
      </w:r>
    </w:p>
    <w:p w14:paraId="4F901DEF" w14:textId="554E8E7E" w:rsidR="00C05D09" w:rsidRDefault="004E4CCF" w:rsidP="004E4CCF">
      <w:pPr>
        <w:pStyle w:val="a0"/>
        <w:ind w:firstLineChars="0" w:firstLine="564"/>
      </w:pPr>
      <w:r>
        <w:rPr>
          <w:rFonts w:hint="eastAsia"/>
        </w:rPr>
        <w:t>利用该仪器，</w:t>
      </w:r>
      <w:r w:rsidRPr="004E4CCF">
        <w:rPr>
          <w:rFonts w:hint="eastAsia"/>
        </w:rPr>
        <w:t>在南安溪流域上中下游（上游：杉树湾；中游：方里；下游：徐畈）布设了降雨同位素自动采样仪器，进行小时降雨自动连续降雨样品采集、在徐畈水文站布设了径流同位素自动采样仪器，进行小时河道径流自动连续采集。</w:t>
      </w:r>
      <w:r w:rsidR="00E02A2C">
        <w:rPr>
          <w:rFonts w:hint="eastAsia"/>
        </w:rPr>
        <w:t>同时结合人工采样对同时期的地下水、土壤水、地表径流进行采样，在</w:t>
      </w:r>
      <w:r w:rsidR="00E02A2C" w:rsidRPr="00E02A2C">
        <w:rPr>
          <w:rFonts w:hint="eastAsia"/>
        </w:rPr>
        <w:t>2025</w:t>
      </w:r>
      <w:r w:rsidR="00E02A2C" w:rsidRPr="00E02A2C">
        <w:rPr>
          <w:rFonts w:hint="eastAsia"/>
        </w:rPr>
        <w:t>年</w:t>
      </w:r>
      <w:r w:rsidR="00E02A2C" w:rsidRPr="00E02A2C">
        <w:rPr>
          <w:rFonts w:hint="eastAsia"/>
        </w:rPr>
        <w:t>9</w:t>
      </w:r>
      <w:r w:rsidR="00E02A2C" w:rsidRPr="00E02A2C">
        <w:rPr>
          <w:rFonts w:hint="eastAsia"/>
        </w:rPr>
        <w:t>月</w:t>
      </w:r>
      <w:r w:rsidR="00E02A2C" w:rsidRPr="00E02A2C">
        <w:rPr>
          <w:rFonts w:hint="eastAsia"/>
        </w:rPr>
        <w:t>9</w:t>
      </w:r>
      <w:r w:rsidR="00E02A2C" w:rsidRPr="00E02A2C">
        <w:rPr>
          <w:rFonts w:hint="eastAsia"/>
        </w:rPr>
        <w:t>日降雨径流场次</w:t>
      </w:r>
      <w:r w:rsidR="00E02A2C">
        <w:rPr>
          <w:rFonts w:hint="eastAsia"/>
        </w:rPr>
        <w:t>共计采样</w:t>
      </w:r>
      <w:r w:rsidR="00E02A2C">
        <w:rPr>
          <w:rFonts w:hint="eastAsia"/>
        </w:rPr>
        <w:t>8</w:t>
      </w:r>
      <w:r w:rsidR="00E02A2C">
        <w:t>7</w:t>
      </w:r>
      <w:r w:rsidR="00E02A2C">
        <w:rPr>
          <w:rFonts w:hint="eastAsia"/>
        </w:rPr>
        <w:t>个样品</w:t>
      </w:r>
      <w:r w:rsidR="007C6337">
        <w:rPr>
          <w:rFonts w:hint="eastAsia"/>
        </w:rPr>
        <w:t>，此次南安溪流域洪水事件同位素样品采集</w:t>
      </w:r>
      <w:r w:rsidR="00A65BDF">
        <w:rPr>
          <w:rFonts w:hint="eastAsia"/>
        </w:rPr>
        <w:t>因为天气原因仅仅采集到一次非典型的对流雨过程，因此没有在本报告中用于分析对比</w:t>
      </w:r>
      <w:r w:rsidR="00E02A2C">
        <w:rPr>
          <w:rFonts w:hint="eastAsia"/>
        </w:rPr>
        <w:t>。</w:t>
      </w:r>
    </w:p>
    <w:p w14:paraId="4DD175CC" w14:textId="6975D44A" w:rsidR="004E4CCF" w:rsidRPr="007D0147" w:rsidRDefault="004E4CCF" w:rsidP="004E4CCF">
      <w:pPr>
        <w:ind w:firstLine="560"/>
        <w:jc w:val="center"/>
        <w:rPr>
          <w:noProof/>
        </w:rPr>
      </w:pPr>
      <w:r w:rsidRPr="007D0147">
        <w:rPr>
          <w:noProof/>
        </w:rPr>
        <w:lastRenderedPageBreak/>
        <w:drawing>
          <wp:inline distT="0" distB="0" distL="0" distR="0" wp14:anchorId="4C5757D5" wp14:editId="2A3FB7AB">
            <wp:extent cx="4088130" cy="3996690"/>
            <wp:effectExtent l="0" t="0" r="762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88130" cy="3996690"/>
                    </a:xfrm>
                    <a:prstGeom prst="rect">
                      <a:avLst/>
                    </a:prstGeom>
                    <a:noFill/>
                    <a:ln>
                      <a:noFill/>
                    </a:ln>
                  </pic:spPr>
                </pic:pic>
              </a:graphicData>
            </a:graphic>
          </wp:inline>
        </w:drawing>
      </w:r>
    </w:p>
    <w:p w14:paraId="06301DF2" w14:textId="0699496B" w:rsidR="004E4CCF" w:rsidRPr="004E4CCF" w:rsidRDefault="004E4CCF" w:rsidP="004E4CCF">
      <w:pPr>
        <w:tabs>
          <w:tab w:val="left" w:pos="5120"/>
        </w:tabs>
        <w:overflowPunct w:val="0"/>
        <w:topLinePunct/>
        <w:ind w:firstLine="562"/>
        <w:jc w:val="center"/>
        <w:rPr>
          <w:rFonts w:eastAsia="宋体" w:cs="Times New Roman"/>
          <w:bCs/>
          <w:szCs w:val="40"/>
        </w:rPr>
      </w:pPr>
      <w:r w:rsidRPr="002204AE">
        <w:rPr>
          <w:rFonts w:eastAsia="宋体" w:cs="Times New Roman" w:hint="eastAsia"/>
          <w:b/>
        </w:rPr>
        <w:t>图</w:t>
      </w:r>
      <w:r w:rsidR="00417FE7">
        <w:rPr>
          <w:rFonts w:eastAsia="宋体" w:cs="Times New Roman"/>
          <w:b/>
        </w:rPr>
        <w:t>2</w:t>
      </w:r>
      <w:r w:rsidRPr="002204AE">
        <w:rPr>
          <w:rFonts w:eastAsia="宋体" w:cs="Times New Roman"/>
          <w:b/>
        </w:rPr>
        <w:t>.3</w:t>
      </w:r>
      <w:r w:rsidRPr="002204AE">
        <w:rPr>
          <w:rFonts w:eastAsia="宋体" w:cs="Times New Roman" w:hint="eastAsia"/>
          <w:b/>
        </w:rPr>
        <w:t>-</w:t>
      </w:r>
      <w:r w:rsidRPr="002204AE">
        <w:rPr>
          <w:rFonts w:eastAsia="宋体" w:cs="Times New Roman"/>
          <w:b/>
        </w:rPr>
        <w:t>3</w:t>
      </w:r>
      <w:r w:rsidRPr="002204AE">
        <w:rPr>
          <w:rFonts w:eastAsia="宋体" w:cs="Times New Roman" w:hint="eastAsia"/>
          <w:b/>
        </w:rPr>
        <w:t xml:space="preserve"> </w:t>
      </w:r>
      <w:r w:rsidRPr="002204AE">
        <w:rPr>
          <w:rFonts w:eastAsia="宋体" w:cs="Times New Roman" w:hint="eastAsia"/>
          <w:b/>
        </w:rPr>
        <w:t>南安溪流域野外采样示意图</w:t>
      </w:r>
      <w:r>
        <w:rPr>
          <w:noProof/>
        </w:rPr>
        <w:drawing>
          <wp:inline distT="0" distB="0" distL="0" distR="0" wp14:anchorId="4F91B8B2" wp14:editId="4F2D1569">
            <wp:extent cx="4762279" cy="3393808"/>
            <wp:effectExtent l="0" t="0" r="63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73941" cy="3402119"/>
                    </a:xfrm>
                    <a:prstGeom prst="rect">
                      <a:avLst/>
                    </a:prstGeom>
                  </pic:spPr>
                </pic:pic>
              </a:graphicData>
            </a:graphic>
          </wp:inline>
        </w:drawing>
      </w:r>
    </w:p>
    <w:p w14:paraId="16724E0C" w14:textId="0897E62C" w:rsidR="004E4CCF" w:rsidRPr="007C6337" w:rsidRDefault="004E4CCF" w:rsidP="007C6337">
      <w:pPr>
        <w:tabs>
          <w:tab w:val="left" w:pos="5120"/>
        </w:tabs>
        <w:overflowPunct w:val="0"/>
        <w:topLinePunct/>
        <w:ind w:firstLine="562"/>
        <w:jc w:val="center"/>
        <w:rPr>
          <w:rFonts w:eastAsia="宋体" w:cs="Times New Roman"/>
          <w:b/>
        </w:rPr>
      </w:pPr>
      <w:r w:rsidRPr="002204AE">
        <w:rPr>
          <w:rFonts w:eastAsia="宋体" w:cs="Times New Roman" w:hint="eastAsia"/>
          <w:b/>
        </w:rPr>
        <w:t>图</w:t>
      </w:r>
      <w:r w:rsidR="00417FE7">
        <w:rPr>
          <w:rFonts w:eastAsia="宋体" w:cs="Times New Roman"/>
          <w:b/>
        </w:rPr>
        <w:t>2</w:t>
      </w:r>
      <w:r w:rsidRPr="002204AE">
        <w:rPr>
          <w:rFonts w:eastAsia="宋体" w:cs="Times New Roman"/>
          <w:b/>
        </w:rPr>
        <w:t>.3</w:t>
      </w:r>
      <w:r w:rsidRPr="002204AE">
        <w:rPr>
          <w:rFonts w:eastAsia="宋体" w:cs="Times New Roman" w:hint="eastAsia"/>
          <w:b/>
        </w:rPr>
        <w:t>-</w:t>
      </w:r>
      <w:r w:rsidRPr="002204AE">
        <w:rPr>
          <w:rFonts w:eastAsia="宋体" w:cs="Times New Roman"/>
          <w:b/>
        </w:rPr>
        <w:t>4</w:t>
      </w:r>
      <w:r w:rsidRPr="002204AE">
        <w:rPr>
          <w:rFonts w:eastAsia="宋体" w:cs="Times New Roman" w:hint="eastAsia"/>
          <w:b/>
        </w:rPr>
        <w:t xml:space="preserve"> </w:t>
      </w:r>
      <w:r w:rsidRPr="002204AE">
        <w:rPr>
          <w:rFonts w:eastAsia="宋体" w:cs="Times New Roman" w:hint="eastAsia"/>
          <w:b/>
        </w:rPr>
        <w:t>南安溪同位素水样自动采样仪器现场布设图</w:t>
      </w:r>
    </w:p>
    <w:p w14:paraId="48C5907E" w14:textId="68B250D9" w:rsidR="00C05D09" w:rsidRDefault="00C05D09" w:rsidP="002204AE">
      <w:pPr>
        <w:pStyle w:val="a0"/>
        <w:ind w:firstLineChars="0" w:firstLine="564"/>
      </w:pPr>
      <w:r>
        <w:rPr>
          <w:rFonts w:hint="eastAsia"/>
        </w:rPr>
        <w:lastRenderedPageBreak/>
        <w:t>为确保稳定同位素（δ</w:t>
      </w:r>
      <w:r>
        <w:rPr>
          <w:rFonts w:hint="eastAsia"/>
        </w:rPr>
        <w:t>2H</w:t>
      </w:r>
      <w:r>
        <w:rPr>
          <w:rFonts w:hint="eastAsia"/>
        </w:rPr>
        <w:t>、δ</w:t>
      </w:r>
      <w:r>
        <w:rPr>
          <w:rFonts w:hint="eastAsia"/>
        </w:rPr>
        <w:t>18O</w:t>
      </w:r>
      <w:r>
        <w:rPr>
          <w:rFonts w:hint="eastAsia"/>
        </w:rPr>
        <w:t>）分析结果的准确性与代表性，在样本采集、保存与运输过程中需严格遵循专业规范操作，最大限度避免同位素分馏、交换或外源污染对样本组成的干扰。以下为详细的采样与处理技术方案：首先，样本采集器具必须采用专用于同位素分析的无气泡真空瓶（如</w:t>
      </w:r>
      <w:r>
        <w:rPr>
          <w:rFonts w:hint="eastAsia"/>
        </w:rPr>
        <w:t>HDPE</w:t>
      </w:r>
      <w:r>
        <w:rPr>
          <w:rFonts w:hint="eastAsia"/>
        </w:rPr>
        <w:t>瓶或玻璃瓶，带密封垫圈）进行样品收集与储存，以避免空气交换或挥发损耗造成的同位素偏移。采样瓶在使用前需彻底清洗、烘干并抽真空处理，确保内壁洁净且无残留水分。每次采样完成后应立即密封瓶口，贴上样本编号、采样时间、地点、样品类型等关键信息。样本在运输过程中需采用冷藏保存与短时低温转运机制，推荐存放于</w:t>
      </w:r>
      <w:r>
        <w:rPr>
          <w:rFonts w:hint="eastAsia"/>
        </w:rPr>
        <w:t>4</w:t>
      </w:r>
      <w:r>
        <w:rPr>
          <w:rFonts w:hint="eastAsia"/>
        </w:rPr>
        <w:t>℃恒温冷藏箱中，以控制微生物作用和温度引发的同位素变化。自采样至实验室分析的时间间隔应控制在</w:t>
      </w:r>
      <w:r>
        <w:rPr>
          <w:rFonts w:hint="eastAsia"/>
        </w:rPr>
        <w:t>48</w:t>
      </w:r>
      <w:r>
        <w:rPr>
          <w:rFonts w:hint="eastAsia"/>
        </w:rPr>
        <w:t>小时内，尽量避免长期储存。土壤水提取需采用科学的分层提取技术，根据不同深度设置采样点（如</w:t>
      </w:r>
      <w:r>
        <w:rPr>
          <w:rFonts w:hint="eastAsia"/>
        </w:rPr>
        <w:t>0</w:t>
      </w:r>
      <w:r>
        <w:rPr>
          <w:rFonts w:hint="eastAsia"/>
        </w:rPr>
        <w:t>–</w:t>
      </w:r>
      <w:r>
        <w:rPr>
          <w:rFonts w:hint="eastAsia"/>
        </w:rPr>
        <w:t>10 cm</w:t>
      </w:r>
      <w:r>
        <w:rPr>
          <w:rFonts w:hint="eastAsia"/>
        </w:rPr>
        <w:t>、</w:t>
      </w:r>
      <w:r>
        <w:rPr>
          <w:rFonts w:hint="eastAsia"/>
        </w:rPr>
        <w:t>10</w:t>
      </w:r>
      <w:r>
        <w:rPr>
          <w:rFonts w:hint="eastAsia"/>
        </w:rPr>
        <w:t>–</w:t>
      </w:r>
      <w:r>
        <w:rPr>
          <w:rFonts w:hint="eastAsia"/>
        </w:rPr>
        <w:t>30 cm</w:t>
      </w:r>
      <w:r>
        <w:rPr>
          <w:rFonts w:hint="eastAsia"/>
        </w:rPr>
        <w:t>、</w:t>
      </w:r>
      <w:r>
        <w:rPr>
          <w:rFonts w:hint="eastAsia"/>
        </w:rPr>
        <w:t>30</w:t>
      </w:r>
      <w:r>
        <w:rPr>
          <w:rFonts w:hint="eastAsia"/>
        </w:rPr>
        <w:t>–</w:t>
      </w:r>
      <w:r>
        <w:rPr>
          <w:rFonts w:hint="eastAsia"/>
        </w:rPr>
        <w:t>60 cm</w:t>
      </w:r>
      <w:r>
        <w:rPr>
          <w:rFonts w:hint="eastAsia"/>
        </w:rPr>
        <w:t>等），以反映不同层级土体含水响应。采用真空抽滤法可将现场土样通过张力计或土壤渗滤装置施加负压提取其中可迁移液态水分；或通过冷冻离心法，先将土样低温冷冻至</w:t>
      </w:r>
      <w:r>
        <w:rPr>
          <w:rFonts w:hint="eastAsia"/>
        </w:rPr>
        <w:t>0</w:t>
      </w:r>
      <w:r>
        <w:rPr>
          <w:rFonts w:hint="eastAsia"/>
        </w:rPr>
        <w:t>℃以下，再通过离心作用分离液态水分，避免样品加热造成挥发损失。地下水与河水采样应根据实际水位及流速条件设置取样点，采样时应尽量采用连续取样与流速稳定原则。地下水建议选取静水位恢复后进行采样，先排出一定体积（通常为</w:t>
      </w:r>
      <w:r>
        <w:rPr>
          <w:rFonts w:hint="eastAsia"/>
        </w:rPr>
        <w:t>3</w:t>
      </w:r>
      <w:r>
        <w:rPr>
          <w:rFonts w:hint="eastAsia"/>
        </w:rPr>
        <w:t>–</w:t>
      </w:r>
      <w:r>
        <w:rPr>
          <w:rFonts w:hint="eastAsia"/>
        </w:rPr>
        <w:t>5</w:t>
      </w:r>
      <w:r>
        <w:rPr>
          <w:rFonts w:hint="eastAsia"/>
        </w:rPr>
        <w:t>倍井内容积）以获取代表性水样；河水采样则应在河段中心或主流区进行，采用多点混合或单点稳流取样，避免岸边汇流影响。整个采样过程中应配备专业操作人员，记录详细的现场信息，包括气温、天气、土壤湿度、植被覆盖、水</w:t>
      </w:r>
      <w:r>
        <w:rPr>
          <w:rFonts w:hint="eastAsia"/>
        </w:rPr>
        <w:lastRenderedPageBreak/>
        <w:t>位变化等背景资料，为后续数据解释与模型拟合提供环境参考。样本运输与分析前应严控温度、避免阳光直射与高温暴晒，确保样品质量不受外界干扰。</w:t>
      </w:r>
    </w:p>
    <w:p w14:paraId="467A9BA8" w14:textId="282FAD12" w:rsidR="002204AE" w:rsidRPr="00417FE7" w:rsidRDefault="00417FE7" w:rsidP="00417FE7">
      <w:pPr>
        <w:tabs>
          <w:tab w:val="left" w:pos="5120"/>
        </w:tabs>
        <w:overflowPunct w:val="0"/>
        <w:topLinePunct/>
        <w:ind w:firstLineChars="0" w:firstLine="0"/>
        <w:rPr>
          <w:rFonts w:eastAsia="宋体"/>
          <w:b/>
          <w:bCs/>
          <w:szCs w:val="40"/>
        </w:rPr>
      </w:pPr>
      <w:r>
        <w:rPr>
          <w:rFonts w:eastAsia="宋体" w:hint="eastAsia"/>
          <w:b/>
          <w:bCs/>
          <w:szCs w:val="40"/>
        </w:rPr>
        <w:t>（</w:t>
      </w:r>
      <w:r>
        <w:rPr>
          <w:rFonts w:eastAsia="宋体" w:hint="eastAsia"/>
          <w:b/>
          <w:bCs/>
          <w:szCs w:val="40"/>
        </w:rPr>
        <w:t>3</w:t>
      </w:r>
      <w:r>
        <w:rPr>
          <w:rFonts w:eastAsia="宋体" w:hint="eastAsia"/>
          <w:b/>
          <w:bCs/>
          <w:szCs w:val="40"/>
        </w:rPr>
        <w:t>）</w:t>
      </w:r>
      <w:r w:rsidR="002204AE" w:rsidRPr="00417FE7">
        <w:rPr>
          <w:rFonts w:eastAsia="宋体" w:hint="eastAsia"/>
          <w:b/>
          <w:bCs/>
          <w:szCs w:val="40"/>
        </w:rPr>
        <w:t>测试分析</w:t>
      </w:r>
    </w:p>
    <w:p w14:paraId="39DDC937" w14:textId="061519E9" w:rsidR="002204AE" w:rsidRPr="007D0147" w:rsidRDefault="002204AE" w:rsidP="002204AE">
      <w:pPr>
        <w:ind w:firstLine="560"/>
        <w:rPr>
          <w:color w:val="000000"/>
        </w:rPr>
      </w:pPr>
      <w:r w:rsidRPr="007D0147">
        <w:rPr>
          <w:color w:val="000000"/>
        </w:rPr>
        <w:t>采集到的水样在河海大学国家重点实验室进行同位素分析</w:t>
      </w:r>
      <w:r>
        <w:rPr>
          <w:rFonts w:hint="eastAsia"/>
          <w:color w:val="000000"/>
        </w:rPr>
        <w:t>（</w:t>
      </w:r>
      <w:r w:rsidRPr="007D0147">
        <w:rPr>
          <w:color w:val="000000"/>
        </w:rPr>
        <w:t>δ</w:t>
      </w:r>
      <w:r w:rsidRPr="007D0147">
        <w:rPr>
          <w:color w:val="000000"/>
          <w:vertAlign w:val="superscript"/>
        </w:rPr>
        <w:t>2</w:t>
      </w:r>
      <w:r w:rsidRPr="007D0147">
        <w:rPr>
          <w:color w:val="000000"/>
        </w:rPr>
        <w:t>H</w:t>
      </w:r>
      <w:r w:rsidRPr="007D0147">
        <w:rPr>
          <w:color w:val="000000"/>
        </w:rPr>
        <w:t>和</w:t>
      </w:r>
      <w:r w:rsidRPr="007D0147">
        <w:rPr>
          <w:color w:val="000000"/>
        </w:rPr>
        <w:t>δ</w:t>
      </w:r>
      <w:r w:rsidRPr="007D0147">
        <w:rPr>
          <w:color w:val="000000"/>
          <w:vertAlign w:val="superscript"/>
        </w:rPr>
        <w:t>18</w:t>
      </w:r>
      <w:r w:rsidRPr="007D0147">
        <w:rPr>
          <w:color w:val="000000"/>
        </w:rPr>
        <w:t>O</w:t>
      </w:r>
      <w:r>
        <w:rPr>
          <w:rFonts w:hint="eastAsia"/>
          <w:color w:val="000000"/>
        </w:rPr>
        <w:t>）</w:t>
      </w:r>
      <w:r w:rsidRPr="007D0147">
        <w:rPr>
          <w:color w:val="000000"/>
        </w:rPr>
        <w:t>。</w:t>
      </w:r>
      <w:r w:rsidRPr="007D0147">
        <w:rPr>
          <w:color w:val="000000"/>
        </w:rPr>
        <w:t>H</w:t>
      </w:r>
      <w:r w:rsidRPr="007D0147">
        <w:rPr>
          <w:color w:val="000000"/>
        </w:rPr>
        <w:t>和</w:t>
      </w:r>
      <w:r w:rsidRPr="007D0147">
        <w:rPr>
          <w:color w:val="000000"/>
        </w:rPr>
        <w:t>O</w:t>
      </w:r>
      <w:r w:rsidRPr="007D0147">
        <w:rPr>
          <w:color w:val="000000"/>
        </w:rPr>
        <w:t>的稳定同位素由质谱仪</w:t>
      </w:r>
      <w:r>
        <w:rPr>
          <w:rFonts w:hint="eastAsia"/>
          <w:color w:val="000000"/>
        </w:rPr>
        <w:t>（</w:t>
      </w:r>
      <w:r w:rsidRPr="007D0147">
        <w:rPr>
          <w:color w:val="000000"/>
        </w:rPr>
        <w:t>MAT253</w:t>
      </w:r>
      <w:r>
        <w:rPr>
          <w:rFonts w:hint="eastAsia"/>
          <w:color w:val="000000"/>
        </w:rPr>
        <w:t>）</w:t>
      </w:r>
      <w:r w:rsidRPr="007D0147">
        <w:rPr>
          <w:color w:val="000000"/>
        </w:rPr>
        <w:t>分析，氘的样本用加有铂催化剂的</w:t>
      </w:r>
      <w:r w:rsidRPr="007D0147">
        <w:rPr>
          <w:color w:val="000000"/>
        </w:rPr>
        <w:t>H</w:t>
      </w:r>
      <w:r w:rsidRPr="007D0147">
        <w:rPr>
          <w:color w:val="000000"/>
          <w:vertAlign w:val="subscript"/>
        </w:rPr>
        <w:t>2</w:t>
      </w:r>
      <w:r w:rsidRPr="007D0147">
        <w:rPr>
          <w:color w:val="000000"/>
        </w:rPr>
        <w:t>-H</w:t>
      </w:r>
      <w:r w:rsidRPr="007D0147">
        <w:rPr>
          <w:color w:val="000000"/>
          <w:vertAlign w:val="subscript"/>
        </w:rPr>
        <w:t>2</w:t>
      </w:r>
      <w:r w:rsidRPr="007D0147">
        <w:rPr>
          <w:color w:val="000000"/>
        </w:rPr>
        <w:t>O</w:t>
      </w:r>
      <w:r w:rsidRPr="007D0147">
        <w:rPr>
          <w:color w:val="000000"/>
        </w:rPr>
        <w:t>平衡法得到，氧的样本通过</w:t>
      </w:r>
      <w:r w:rsidRPr="007D0147">
        <w:rPr>
          <w:color w:val="000000"/>
        </w:rPr>
        <w:t>CO</w:t>
      </w:r>
      <w:r w:rsidRPr="007D0147">
        <w:rPr>
          <w:color w:val="000000"/>
          <w:vertAlign w:val="subscript"/>
        </w:rPr>
        <w:t>2</w:t>
      </w:r>
      <w:r w:rsidRPr="007D0147">
        <w:rPr>
          <w:color w:val="000000"/>
        </w:rPr>
        <w:t>-H</w:t>
      </w:r>
      <w:r w:rsidRPr="007D0147">
        <w:rPr>
          <w:color w:val="000000"/>
          <w:vertAlign w:val="subscript"/>
        </w:rPr>
        <w:t>2</w:t>
      </w:r>
      <w:r w:rsidRPr="007D0147">
        <w:rPr>
          <w:color w:val="000000"/>
        </w:rPr>
        <w:t>O</w:t>
      </w:r>
      <w:r w:rsidRPr="007D0147">
        <w:rPr>
          <w:color w:val="000000"/>
        </w:rPr>
        <w:t>平衡法得到。其中，</w:t>
      </w:r>
      <w:r w:rsidRPr="007D0147">
        <w:rPr>
          <w:color w:val="000000"/>
          <w:vertAlign w:val="superscript"/>
        </w:rPr>
        <w:t>18</w:t>
      </w:r>
      <w:r w:rsidRPr="007D0147">
        <w:rPr>
          <w:color w:val="000000"/>
        </w:rPr>
        <w:t>O</w:t>
      </w:r>
      <w:r w:rsidRPr="007D0147">
        <w:rPr>
          <w:color w:val="000000"/>
        </w:rPr>
        <w:t>测试精度为</w:t>
      </w:r>
      <w:r w:rsidRPr="007D0147">
        <w:rPr>
          <w:color w:val="000000"/>
        </w:rPr>
        <w:t>±0.2‰</w:t>
      </w:r>
      <w:r w:rsidRPr="007D0147">
        <w:rPr>
          <w:color w:val="000000"/>
        </w:rPr>
        <w:t>，</w:t>
      </w:r>
      <w:r w:rsidRPr="007D0147">
        <w:rPr>
          <w:color w:val="000000"/>
          <w:vertAlign w:val="superscript"/>
        </w:rPr>
        <w:t>2</w:t>
      </w:r>
      <w:r w:rsidRPr="007D0147">
        <w:rPr>
          <w:color w:val="000000"/>
        </w:rPr>
        <w:t>H</w:t>
      </w:r>
      <w:r w:rsidRPr="007D0147">
        <w:rPr>
          <w:color w:val="000000"/>
        </w:rPr>
        <w:t>测试精度为</w:t>
      </w:r>
      <w:r w:rsidRPr="007D0147">
        <w:rPr>
          <w:color w:val="000000"/>
        </w:rPr>
        <w:t>±1‰</w:t>
      </w:r>
      <w:r w:rsidRPr="007D0147">
        <w:rPr>
          <w:color w:val="000000"/>
        </w:rPr>
        <w:t>。同位素组成用相对于维也纳标准平均海水</w:t>
      </w:r>
      <w:r w:rsidRPr="007D0147">
        <w:rPr>
          <w:color w:val="000000"/>
        </w:rPr>
        <w:t>(Vienna Standard Mean Oceanic Water, V-SMOW)</w:t>
      </w:r>
      <w:r w:rsidRPr="007D0147">
        <w:rPr>
          <w:color w:val="000000"/>
        </w:rPr>
        <w:t>的千分偏差</w:t>
      </w:r>
      <w:r w:rsidRPr="007D0147">
        <w:rPr>
          <w:color w:val="000000"/>
        </w:rPr>
        <w:t>δ</w:t>
      </w:r>
      <w:r w:rsidRPr="007D0147">
        <w:rPr>
          <w:color w:val="000000"/>
        </w:rPr>
        <w:t>值</w:t>
      </w:r>
      <w:r w:rsidRPr="007D0147">
        <w:rPr>
          <w:color w:val="000000"/>
        </w:rPr>
        <w:t>(‰)</w:t>
      </w:r>
      <w:r w:rsidRPr="007D0147">
        <w:rPr>
          <w:color w:val="000000"/>
        </w:rPr>
        <w:t>来表示：</w:t>
      </w:r>
    </w:p>
    <w:p w14:paraId="0C7D26B7" w14:textId="4075763E" w:rsidR="002204AE" w:rsidRPr="007D0147" w:rsidRDefault="002204AE" w:rsidP="002204AE">
      <w:pPr>
        <w:ind w:firstLine="560"/>
        <w:jc w:val="right"/>
        <w:rPr>
          <w:color w:val="000000"/>
        </w:rPr>
      </w:pPr>
      <w:r w:rsidRPr="007D0147">
        <w:rPr>
          <w:position w:val="-32"/>
        </w:rPr>
        <w:object w:dxaOrig="2699" w:dyaOrig="762" w14:anchorId="12932360">
          <v:shape id="_x0000_i1027" type="#_x0000_t75" style="width:134.55pt;height:37.3pt" o:ole="">
            <v:imagedata r:id="rId39" o:title=""/>
          </v:shape>
          <o:OLEObject Type="Embed" ProgID="Equation.DSMT4" ShapeID="_x0000_i1027" DrawAspect="Content" ObjectID="_1826278055" r:id="rId40"/>
        </w:object>
      </w:r>
      <w:r>
        <w:t xml:space="preserve">          </w:t>
      </w:r>
      <w:r>
        <w:rPr>
          <w:rFonts w:hint="eastAsia"/>
        </w:rPr>
        <w:t>（</w:t>
      </w:r>
      <w:r w:rsidR="00417FE7">
        <w:t>2</w:t>
      </w:r>
      <w:r>
        <w:t>.3-1</w:t>
      </w:r>
      <w:r>
        <w:rPr>
          <w:rFonts w:hint="eastAsia"/>
        </w:rPr>
        <w:t>）</w:t>
      </w:r>
    </w:p>
    <w:p w14:paraId="3842E4E4" w14:textId="164D2575" w:rsidR="002204AE" w:rsidRPr="007D0147" w:rsidRDefault="002204AE" w:rsidP="002204AE">
      <w:pPr>
        <w:ind w:firstLine="560"/>
        <w:rPr>
          <w:color w:val="000000"/>
        </w:rPr>
      </w:pPr>
      <w:r>
        <w:rPr>
          <w:rFonts w:hint="eastAsia"/>
          <w:color w:val="000000"/>
        </w:rPr>
        <w:t xml:space="preserve"> </w:t>
      </w:r>
      <w:r>
        <w:rPr>
          <w:color w:val="000000"/>
        </w:rPr>
        <w:t xml:space="preserve">   </w:t>
      </w:r>
      <w:r w:rsidRPr="007D0147">
        <w:rPr>
          <w:color w:val="000000"/>
        </w:rPr>
        <w:t>式中，</w:t>
      </w:r>
      <w:r w:rsidRPr="007D0147">
        <w:rPr>
          <w:color w:val="000000"/>
        </w:rPr>
        <w:t>R</w:t>
      </w:r>
      <w:r w:rsidRPr="007D0147">
        <w:rPr>
          <w:color w:val="000000"/>
        </w:rPr>
        <w:t>为</w:t>
      </w:r>
      <w:r w:rsidRPr="007D0147">
        <w:rPr>
          <w:color w:val="000000"/>
          <w:vertAlign w:val="superscript"/>
        </w:rPr>
        <w:t>2</w:t>
      </w:r>
      <w:r w:rsidRPr="007D0147">
        <w:rPr>
          <w:color w:val="000000"/>
        </w:rPr>
        <w:t>H/</w:t>
      </w:r>
      <w:r w:rsidRPr="007D0147">
        <w:rPr>
          <w:color w:val="000000"/>
          <w:vertAlign w:val="superscript"/>
        </w:rPr>
        <w:t>1</w:t>
      </w:r>
      <w:r w:rsidRPr="007D0147">
        <w:rPr>
          <w:color w:val="000000"/>
        </w:rPr>
        <w:t>H</w:t>
      </w:r>
      <w:r w:rsidRPr="007D0147">
        <w:rPr>
          <w:color w:val="000000"/>
        </w:rPr>
        <w:t>或</w:t>
      </w:r>
      <w:r w:rsidRPr="007D0147">
        <w:rPr>
          <w:color w:val="000000"/>
          <w:vertAlign w:val="superscript"/>
        </w:rPr>
        <w:t>18</w:t>
      </w:r>
      <w:r w:rsidRPr="007D0147">
        <w:rPr>
          <w:color w:val="000000"/>
        </w:rPr>
        <w:t>O/</w:t>
      </w:r>
      <w:r w:rsidRPr="007D0147">
        <w:rPr>
          <w:color w:val="000000"/>
          <w:vertAlign w:val="superscript"/>
        </w:rPr>
        <w:t>16</w:t>
      </w:r>
      <w:r w:rsidRPr="007D0147">
        <w:rPr>
          <w:color w:val="000000"/>
        </w:rPr>
        <w:t>O</w:t>
      </w:r>
      <w:r w:rsidRPr="007D0147">
        <w:rPr>
          <w:color w:val="000000"/>
        </w:rPr>
        <w:t>。</w:t>
      </w:r>
    </w:p>
    <w:p w14:paraId="7953D152" w14:textId="60771395" w:rsidR="002204AE" w:rsidRPr="007D0147" w:rsidRDefault="002204AE" w:rsidP="007C6337">
      <w:pPr>
        <w:ind w:firstLineChars="0" w:firstLine="0"/>
        <w:jc w:val="center"/>
      </w:pPr>
      <w:r>
        <w:rPr>
          <w:noProof/>
        </w:rPr>
        <w:drawing>
          <wp:inline distT="0" distB="0" distL="0" distR="0" wp14:anchorId="53372407" wp14:editId="4D495553">
            <wp:extent cx="4814737" cy="2615979"/>
            <wp:effectExtent l="0" t="0" r="508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31527" cy="2625101"/>
                    </a:xfrm>
                    <a:prstGeom prst="rect">
                      <a:avLst/>
                    </a:prstGeom>
                  </pic:spPr>
                </pic:pic>
              </a:graphicData>
            </a:graphic>
          </wp:inline>
        </w:drawing>
      </w:r>
    </w:p>
    <w:p w14:paraId="1F923678" w14:textId="0E4CF2F8" w:rsidR="002204AE" w:rsidRPr="002204AE" w:rsidRDefault="002204AE" w:rsidP="002204AE">
      <w:pPr>
        <w:tabs>
          <w:tab w:val="left" w:pos="5120"/>
        </w:tabs>
        <w:overflowPunct w:val="0"/>
        <w:topLinePunct/>
        <w:ind w:firstLine="562"/>
        <w:jc w:val="center"/>
        <w:rPr>
          <w:rFonts w:eastAsia="宋体" w:cs="Times New Roman"/>
          <w:b/>
        </w:rPr>
      </w:pPr>
      <w:r w:rsidRPr="002204AE">
        <w:rPr>
          <w:rFonts w:eastAsia="宋体" w:cs="Times New Roman"/>
          <w:b/>
        </w:rPr>
        <w:t>图</w:t>
      </w:r>
      <w:r w:rsidR="00417FE7">
        <w:rPr>
          <w:rFonts w:eastAsia="宋体" w:cs="Times New Roman"/>
          <w:b/>
        </w:rPr>
        <w:t>2</w:t>
      </w:r>
      <w:r w:rsidRPr="002204AE">
        <w:rPr>
          <w:rFonts w:eastAsia="宋体" w:cs="Times New Roman"/>
          <w:b/>
        </w:rPr>
        <w:t>.3-5  L1-2100</w:t>
      </w:r>
      <w:r w:rsidRPr="002204AE">
        <w:rPr>
          <w:rFonts w:eastAsia="宋体" w:cs="Times New Roman"/>
          <w:b/>
        </w:rPr>
        <w:t>抽取提纯与</w:t>
      </w:r>
      <w:r w:rsidRPr="002204AE">
        <w:rPr>
          <w:rFonts w:eastAsia="宋体" w:cs="Times New Roman"/>
          <w:b/>
        </w:rPr>
        <w:t>PICARRO</w:t>
      </w:r>
      <w:r w:rsidRPr="002204AE">
        <w:rPr>
          <w:rFonts w:eastAsia="宋体" w:cs="Times New Roman"/>
          <w:b/>
        </w:rPr>
        <w:t>同位素分析仪</w:t>
      </w:r>
    </w:p>
    <w:p w14:paraId="474060DA" w14:textId="61A07CFE" w:rsidR="002204AE" w:rsidRPr="007D0147" w:rsidRDefault="002204AE" w:rsidP="002204AE">
      <w:pPr>
        <w:ind w:firstLine="560"/>
        <w:rPr>
          <w:color w:val="000000"/>
        </w:rPr>
      </w:pPr>
      <w:r>
        <w:rPr>
          <w:rFonts w:hint="eastAsia"/>
          <w:color w:val="000000"/>
        </w:rPr>
        <w:t xml:space="preserve"> </w:t>
      </w:r>
      <w:r>
        <w:rPr>
          <w:color w:val="000000"/>
        </w:rPr>
        <w:t xml:space="preserve">   </w:t>
      </w:r>
      <w:r w:rsidRPr="007D0147">
        <w:rPr>
          <w:color w:val="000000"/>
        </w:rPr>
        <w:t>采集的土壤样本在河海大学国家重点实验室利用真空蒸馏法</w:t>
      </w:r>
      <w:r w:rsidRPr="007D0147">
        <w:rPr>
          <w:color w:val="000000"/>
        </w:rPr>
        <w:lastRenderedPageBreak/>
        <w:t>进行土壤水提取。真空蒸馏法提取土壤水是土壤水蒸发分馏、速冻冷凝及液化再收集的过程。真空环境的要求是确保抽提所得土壤水样不受外界其他水体的影响。利用温控加热器加热使土壤水汽化，在真空环境下，气流流入液氮冷凝装置被速冻为冰晶并保存，最后同样需在封闭条件下液化收集，从而得到未被污染且未发生同位素分馏的土壤水水样。该方法需严格控制样品加热温度，对抽提装置真空度要求高，其抽提得到的土壤水不包含其他化学物质，可有效减少其对同位素测定的影响。</w:t>
      </w:r>
    </w:p>
    <w:p w14:paraId="0BD05B13" w14:textId="44D17C20" w:rsidR="002204AE" w:rsidRPr="007D0147" w:rsidRDefault="002204AE" w:rsidP="007C6337">
      <w:pPr>
        <w:ind w:firstLineChars="0" w:firstLine="0"/>
        <w:jc w:val="center"/>
        <w:rPr>
          <w:noProof/>
        </w:rPr>
      </w:pPr>
      <w:r>
        <w:rPr>
          <w:noProof/>
        </w:rPr>
        <w:drawing>
          <wp:inline distT="0" distB="0" distL="0" distR="0" wp14:anchorId="3393A507" wp14:editId="2AB3D690">
            <wp:extent cx="5100451" cy="3044454"/>
            <wp:effectExtent l="0" t="0" r="508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11764" cy="3051207"/>
                    </a:xfrm>
                    <a:prstGeom prst="rect">
                      <a:avLst/>
                    </a:prstGeom>
                  </pic:spPr>
                </pic:pic>
              </a:graphicData>
            </a:graphic>
          </wp:inline>
        </w:drawing>
      </w:r>
    </w:p>
    <w:p w14:paraId="53428D24" w14:textId="7C9A6141" w:rsidR="002204AE" w:rsidRPr="007D0147" w:rsidRDefault="002204AE" w:rsidP="007C6337">
      <w:pPr>
        <w:spacing w:after="120"/>
        <w:ind w:firstLineChars="0" w:firstLine="0"/>
        <w:jc w:val="center"/>
        <w:rPr>
          <w:b/>
          <w:bCs/>
          <w:sz w:val="21"/>
        </w:rPr>
      </w:pPr>
      <w:r w:rsidRPr="002204AE">
        <w:rPr>
          <w:b/>
        </w:rPr>
        <w:t>图</w:t>
      </w:r>
      <w:r w:rsidR="00417FE7">
        <w:rPr>
          <w:b/>
        </w:rPr>
        <w:t>2</w:t>
      </w:r>
      <w:r w:rsidRPr="002204AE">
        <w:rPr>
          <w:b/>
        </w:rPr>
        <w:t>.3-</w:t>
      </w:r>
      <w:r>
        <w:rPr>
          <w:b/>
        </w:rPr>
        <w:t>6</w:t>
      </w:r>
      <w:r w:rsidRPr="002204AE">
        <w:rPr>
          <w:b/>
        </w:rPr>
        <w:t xml:space="preserve">  </w:t>
      </w:r>
      <w:r w:rsidRPr="002204AE">
        <w:rPr>
          <w:b/>
        </w:rPr>
        <w:t>冻土土壤水抽提</w:t>
      </w:r>
    </w:p>
    <w:p w14:paraId="4332E54A" w14:textId="028AFFAC" w:rsidR="002204AE" w:rsidRPr="00417FE7" w:rsidRDefault="00417FE7" w:rsidP="00417FE7">
      <w:pPr>
        <w:tabs>
          <w:tab w:val="left" w:pos="5120"/>
        </w:tabs>
        <w:overflowPunct w:val="0"/>
        <w:topLinePunct/>
        <w:ind w:firstLineChars="0" w:firstLine="0"/>
        <w:rPr>
          <w:rFonts w:eastAsia="宋体"/>
          <w:b/>
          <w:bCs/>
          <w:szCs w:val="40"/>
        </w:rPr>
      </w:pPr>
      <w:r>
        <w:rPr>
          <w:rFonts w:eastAsia="宋体" w:hint="eastAsia"/>
          <w:b/>
          <w:bCs/>
          <w:szCs w:val="40"/>
        </w:rPr>
        <w:t>（</w:t>
      </w:r>
      <w:r>
        <w:rPr>
          <w:rFonts w:eastAsia="宋体" w:hint="eastAsia"/>
          <w:b/>
          <w:bCs/>
          <w:szCs w:val="40"/>
        </w:rPr>
        <w:t>4</w:t>
      </w:r>
      <w:r>
        <w:rPr>
          <w:rFonts w:eastAsia="宋体" w:hint="eastAsia"/>
          <w:b/>
          <w:bCs/>
          <w:szCs w:val="40"/>
        </w:rPr>
        <w:t>）</w:t>
      </w:r>
      <w:r w:rsidR="002204AE" w:rsidRPr="00417FE7">
        <w:rPr>
          <w:rFonts w:eastAsia="宋体" w:hint="eastAsia"/>
          <w:b/>
          <w:bCs/>
          <w:szCs w:val="40"/>
        </w:rPr>
        <w:t>径流成分划分方法</w:t>
      </w:r>
    </w:p>
    <w:p w14:paraId="0E0179E2" w14:textId="77777777" w:rsidR="002204AE" w:rsidRPr="004E1FED" w:rsidRDefault="002204AE" w:rsidP="002204AE">
      <w:pPr>
        <w:ind w:firstLine="560"/>
      </w:pPr>
      <w:r w:rsidRPr="004E1FED">
        <w:t>利用环境同位素或水化学方法进行径流成分的划分，其基本原理是利用不同示踪剂的平衡关系，</w:t>
      </w:r>
      <w:r>
        <w:rPr>
          <w:rFonts w:hint="eastAsia"/>
        </w:rPr>
        <w:t>把流量分割成不同的水源</w:t>
      </w:r>
      <w:r w:rsidRPr="004E1FED">
        <w:t>。这一方法</w:t>
      </w:r>
      <w:r>
        <w:rPr>
          <w:rFonts w:hint="eastAsia"/>
        </w:rPr>
        <w:t>消除了传统分割径流中产生的</w:t>
      </w:r>
      <w:r w:rsidRPr="004E1FED">
        <w:t>任意性和主观性，是一种具有物理基础的划分方法。本文采用两种方法对流域出口的流量进行径流成分的划分：二水源划分和三水源划分。</w:t>
      </w:r>
    </w:p>
    <w:p w14:paraId="69AD8C32" w14:textId="77777777" w:rsidR="002204AE" w:rsidRPr="004E1FED" w:rsidRDefault="002204AE" w:rsidP="002204AE">
      <w:pPr>
        <w:ind w:firstLine="560"/>
      </w:pPr>
      <w:r w:rsidRPr="004E1FED">
        <w:lastRenderedPageBreak/>
        <w:t>二水源划分径流成分的基本方程为：</w:t>
      </w:r>
    </w:p>
    <w:p w14:paraId="41E843BD" w14:textId="185FCC46" w:rsidR="002204AE" w:rsidRPr="004E1FED" w:rsidRDefault="002204AE" w:rsidP="002204AE">
      <w:pPr>
        <w:ind w:firstLine="560"/>
        <w:jc w:val="right"/>
      </w:pPr>
      <w:r w:rsidRPr="004E1FED">
        <w:rPr>
          <w:position w:val="-30"/>
        </w:rPr>
        <w:object w:dxaOrig="1840" w:dyaOrig="720" w14:anchorId="2D1C8ACD">
          <v:shape id="_x0000_i1028" type="#_x0000_t75" style="width:92.55pt;height:36.85pt" o:ole="">
            <v:imagedata r:id="rId43" o:title=""/>
          </v:shape>
          <o:OLEObject Type="Embed" ProgID="Equation.DSMT4" ShapeID="_x0000_i1028" DrawAspect="Content" ObjectID="_1826278056" r:id="rId44"/>
        </w:object>
      </w:r>
      <w:r w:rsidRPr="004E1FED">
        <w:t xml:space="preserve">                      </w:t>
      </w:r>
      <w:r w:rsidRPr="004E1FED">
        <w:t>（</w:t>
      </w:r>
      <w:r w:rsidR="00417FE7">
        <w:t>2</w:t>
      </w:r>
      <w:r>
        <w:t>.3</w:t>
      </w:r>
      <w:r w:rsidRPr="004E1FED">
        <w:t>-</w:t>
      </w:r>
      <w:r>
        <w:t>2</w:t>
      </w:r>
      <w:r w:rsidRPr="004E1FED">
        <w:t>）</w:t>
      </w:r>
    </w:p>
    <w:p w14:paraId="067B80E1" w14:textId="7C752730" w:rsidR="002204AE" w:rsidRPr="004E1FED" w:rsidRDefault="002204AE" w:rsidP="002204AE">
      <w:pPr>
        <w:ind w:firstLine="560"/>
      </w:pPr>
      <w:r w:rsidRPr="004E1FED">
        <w:t>式（</w:t>
      </w:r>
      <w:r>
        <w:t>3.3</w:t>
      </w:r>
      <w:r w:rsidRPr="004E1FED">
        <w:rPr>
          <w:rFonts w:hint="eastAsia"/>
        </w:rPr>
        <w:t>-</w:t>
      </w:r>
      <w:r>
        <w:t>2</w:t>
      </w:r>
      <w:r w:rsidRPr="004E1FED">
        <w:t>）为流量过程中的水量守恒方程与同位素守恒方程，式中：</w:t>
      </w:r>
      <w:r w:rsidRPr="004E1FED">
        <w:rPr>
          <w:position w:val="-12"/>
        </w:rPr>
        <w:object w:dxaOrig="279" w:dyaOrig="360" w14:anchorId="3B05AB52">
          <v:shape id="_x0000_i1029" type="#_x0000_t75" style="width:14.55pt;height:18.85pt" o:ole="">
            <v:imagedata r:id="rId45" o:title=""/>
          </v:shape>
          <o:OLEObject Type="Embed" ProgID="Equation.DSMT4" ShapeID="_x0000_i1029" DrawAspect="Content" ObjectID="_1826278057" r:id="rId46"/>
        </w:object>
      </w:r>
      <w:r w:rsidRPr="004E1FED">
        <w:t>、</w:t>
      </w:r>
      <w:r w:rsidRPr="004E1FED">
        <w:rPr>
          <w:position w:val="-12"/>
        </w:rPr>
        <w:object w:dxaOrig="300" w:dyaOrig="360" w14:anchorId="638A4240">
          <v:shape id="_x0000_i1030" type="#_x0000_t75" style="width:15.85pt;height:18.85pt" o:ole="">
            <v:imagedata r:id="rId47" o:title=""/>
          </v:shape>
          <o:OLEObject Type="Embed" ProgID="Equation.DSMT4" ShapeID="_x0000_i1030" DrawAspect="Content" ObjectID="_1826278058" r:id="rId48"/>
        </w:object>
      </w:r>
      <w:r w:rsidRPr="004E1FED">
        <w:t>、</w:t>
      </w:r>
      <w:r w:rsidRPr="004E1FED">
        <w:rPr>
          <w:position w:val="-12"/>
        </w:rPr>
        <w:object w:dxaOrig="300" w:dyaOrig="360" w14:anchorId="4A1C8CCE">
          <v:shape id="_x0000_i1031" type="#_x0000_t75" style="width:15.85pt;height:18.85pt" o:ole="">
            <v:imagedata r:id="rId49" o:title=""/>
          </v:shape>
          <o:OLEObject Type="Embed" ProgID="Equation.DSMT4" ShapeID="_x0000_i1031" DrawAspect="Content" ObjectID="_1826278059" r:id="rId50"/>
        </w:object>
      </w:r>
      <w:r w:rsidRPr="004E1FED">
        <w:t>分别为总流量、</w:t>
      </w:r>
      <w:r w:rsidRPr="004E1FED">
        <w:rPr>
          <w:rFonts w:hint="eastAsia"/>
        </w:rPr>
        <w:t>事件前水和事件水</w:t>
      </w:r>
      <w:r w:rsidRPr="004E1FED">
        <w:t>；</w:t>
      </w:r>
      <w:r w:rsidRPr="004E1FED">
        <w:rPr>
          <w:position w:val="-12"/>
        </w:rPr>
        <w:object w:dxaOrig="240" w:dyaOrig="360" w14:anchorId="4452A8D5">
          <v:shape id="_x0000_i1032" type="#_x0000_t75" style="width:11.55pt;height:18.85pt" o:ole="">
            <v:imagedata r:id="rId51" o:title=""/>
          </v:shape>
          <o:OLEObject Type="Embed" ProgID="Equation.DSMT4" ShapeID="_x0000_i1032" DrawAspect="Content" ObjectID="_1826278060" r:id="rId52"/>
        </w:object>
      </w:r>
      <w:r w:rsidRPr="004E1FED">
        <w:t>、</w:t>
      </w:r>
      <w:r w:rsidRPr="004E1FED">
        <w:rPr>
          <w:position w:val="-12"/>
        </w:rPr>
        <w:object w:dxaOrig="279" w:dyaOrig="360" w14:anchorId="3223BFBB">
          <v:shape id="_x0000_i1033" type="#_x0000_t75" style="width:14.55pt;height:18.85pt" o:ole="">
            <v:imagedata r:id="rId53" o:title=""/>
          </v:shape>
          <o:OLEObject Type="Embed" ProgID="Equation.DSMT4" ShapeID="_x0000_i1033" DrawAspect="Content" ObjectID="_1826278061" r:id="rId54"/>
        </w:object>
      </w:r>
      <w:r w:rsidRPr="004E1FED">
        <w:t>、</w:t>
      </w:r>
      <w:r w:rsidRPr="004E1FED">
        <w:rPr>
          <w:position w:val="-12"/>
        </w:rPr>
        <w:object w:dxaOrig="279" w:dyaOrig="360" w14:anchorId="207F464C">
          <v:shape id="_x0000_i1034" type="#_x0000_t75" style="width:14.55pt;height:18.85pt" o:ole="">
            <v:imagedata r:id="rId55" o:title=""/>
          </v:shape>
          <o:OLEObject Type="Embed" ProgID="Equation.DSMT4" ShapeID="_x0000_i1034" DrawAspect="Content" ObjectID="_1826278062" r:id="rId56"/>
        </w:object>
      </w:r>
      <w:r w:rsidRPr="004E1FED">
        <w:t>分别为相应的同位素浓度。</w:t>
      </w:r>
    </w:p>
    <w:p w14:paraId="4B0BFBB3" w14:textId="77777777" w:rsidR="002204AE" w:rsidRPr="004E1FED" w:rsidRDefault="002204AE" w:rsidP="002204AE">
      <w:pPr>
        <w:ind w:firstLine="560"/>
      </w:pPr>
      <w:r w:rsidRPr="004E1FED">
        <w:t>本流量过程分割采用了三种水源：地表水、土壤水和地下水。由于三方程求解需要两种同位素浓度，考虑到氢氧同位素浓度具有线性的关系，另一种参数用电导率来代替。其基本方程如下：</w:t>
      </w:r>
    </w:p>
    <w:p w14:paraId="25C3D234" w14:textId="744A350E" w:rsidR="002204AE" w:rsidRPr="004E1FED" w:rsidRDefault="002204AE" w:rsidP="002204AE">
      <w:pPr>
        <w:ind w:firstLine="560"/>
        <w:jc w:val="right"/>
      </w:pPr>
      <w:r w:rsidRPr="004E1FED">
        <w:rPr>
          <w:position w:val="-54"/>
        </w:rPr>
        <w:object w:dxaOrig="2620" w:dyaOrig="1160" w14:anchorId="4DB89186">
          <v:shape id="_x0000_i1035" type="#_x0000_t75" style="width:131.55pt;height:57.85pt" o:ole="">
            <v:imagedata r:id="rId57" o:title=""/>
          </v:shape>
          <o:OLEObject Type="Embed" ProgID="Equation.DSMT4" ShapeID="_x0000_i1035" DrawAspect="Content" ObjectID="_1826278063" r:id="rId58"/>
        </w:object>
      </w:r>
      <w:r w:rsidRPr="004E1FED">
        <w:t xml:space="preserve">                 </w:t>
      </w:r>
      <w:r w:rsidRPr="004E1FED">
        <w:t>（</w:t>
      </w:r>
      <w:bookmarkStart w:id="30" w:name="OLE_LINK7"/>
      <w:r w:rsidR="00417FE7">
        <w:t>2</w:t>
      </w:r>
      <w:r>
        <w:t>.3</w:t>
      </w:r>
      <w:r w:rsidRPr="004E1FED">
        <w:t>-</w:t>
      </w:r>
      <w:r>
        <w:t>3</w:t>
      </w:r>
      <w:bookmarkEnd w:id="30"/>
      <w:r w:rsidRPr="004E1FED">
        <w:t>）</w:t>
      </w:r>
    </w:p>
    <w:p w14:paraId="6463D600" w14:textId="77777777" w:rsidR="002204AE" w:rsidRPr="004E1FED" w:rsidRDefault="002204AE" w:rsidP="002204AE">
      <w:pPr>
        <w:ind w:firstLine="560"/>
      </w:pPr>
      <w:r w:rsidRPr="004E1FED">
        <w:t>式中：</w:t>
      </w:r>
      <w:r w:rsidRPr="004E1FED">
        <w:rPr>
          <w:position w:val="-12"/>
        </w:rPr>
        <w:object w:dxaOrig="279" w:dyaOrig="360" w14:anchorId="3CB39932">
          <v:shape id="_x0000_i1036" type="#_x0000_t75" style="width:14.55pt;height:18.85pt" o:ole="">
            <v:imagedata r:id="rId45" o:title=""/>
          </v:shape>
          <o:OLEObject Type="Embed" ProgID="Equation.DSMT4" ShapeID="_x0000_i1036" DrawAspect="Content" ObjectID="_1826278064" r:id="rId59"/>
        </w:object>
      </w:r>
      <w:r w:rsidRPr="004E1FED">
        <w:t>、</w:t>
      </w:r>
      <w:r w:rsidRPr="004E1FED">
        <w:rPr>
          <w:position w:val="-12"/>
        </w:rPr>
        <w:object w:dxaOrig="300" w:dyaOrig="360" w14:anchorId="5108F2FF">
          <v:shape id="_x0000_i1037" type="#_x0000_t75" style="width:15.85pt;height:18.85pt" o:ole="">
            <v:imagedata r:id="rId60" o:title=""/>
          </v:shape>
          <o:OLEObject Type="Embed" ProgID="Equation.DSMT4" ShapeID="_x0000_i1037" DrawAspect="Content" ObjectID="_1826278065" r:id="rId61"/>
        </w:object>
      </w:r>
      <w:r w:rsidRPr="004E1FED">
        <w:t>、</w:t>
      </w:r>
      <w:r w:rsidRPr="004E1FED">
        <w:rPr>
          <w:position w:val="-12"/>
        </w:rPr>
        <w:object w:dxaOrig="300" w:dyaOrig="360" w14:anchorId="5F5F06B0">
          <v:shape id="_x0000_i1038" type="#_x0000_t75" style="width:15.85pt;height:18.85pt" o:ole="">
            <v:imagedata r:id="rId62" o:title=""/>
          </v:shape>
          <o:OLEObject Type="Embed" ProgID="Equation.DSMT4" ShapeID="_x0000_i1038" DrawAspect="Content" ObjectID="_1826278066" r:id="rId63"/>
        </w:object>
      </w:r>
      <w:r w:rsidRPr="004E1FED">
        <w:t>、</w:t>
      </w:r>
      <w:r w:rsidRPr="004E1FED">
        <w:rPr>
          <w:position w:val="-14"/>
        </w:rPr>
        <w:object w:dxaOrig="320" w:dyaOrig="380" w14:anchorId="5B9076E9">
          <v:shape id="_x0000_i1039" type="#_x0000_t75" style="width:16.3pt;height:18.85pt" o:ole="">
            <v:imagedata r:id="rId64" o:title=""/>
          </v:shape>
          <o:OLEObject Type="Embed" ProgID="Equation.DSMT4" ShapeID="_x0000_i1039" DrawAspect="Content" ObjectID="_1826278067" r:id="rId65"/>
        </w:object>
      </w:r>
      <w:r w:rsidRPr="004E1FED">
        <w:t>分别代表总流量、地表水、土壤水和地下水；</w:t>
      </w:r>
      <w:r w:rsidRPr="004E1FED">
        <w:t>δ</w:t>
      </w:r>
      <w:r w:rsidRPr="004E1FED">
        <w:t>和</w:t>
      </w:r>
      <w:r w:rsidRPr="004E1FED">
        <w:t>C</w:t>
      </w:r>
      <w:r w:rsidRPr="004E1FED">
        <w:t>值分别代表相应水体的同位素浓度和电导率。</w:t>
      </w:r>
    </w:p>
    <w:p w14:paraId="6515B848" w14:textId="77777777" w:rsidR="002204AE" w:rsidRPr="004E1FED" w:rsidRDefault="002204AE" w:rsidP="002204AE">
      <w:pPr>
        <w:ind w:firstLine="560"/>
      </w:pPr>
      <w:r w:rsidRPr="004E1FED">
        <w:t>将上面的式子写成向量形式：</w:t>
      </w:r>
    </w:p>
    <w:p w14:paraId="0D4B8CC8" w14:textId="4D307757" w:rsidR="002204AE" w:rsidRPr="004E1FED" w:rsidRDefault="002204AE" w:rsidP="002204AE">
      <w:pPr>
        <w:ind w:firstLine="560"/>
        <w:jc w:val="right"/>
      </w:pPr>
      <w:r w:rsidRPr="004E1FED">
        <w:rPr>
          <w:position w:val="-52"/>
        </w:rPr>
        <w:object w:dxaOrig="2940" w:dyaOrig="1160" w14:anchorId="502EB4D7">
          <v:shape id="_x0000_i1040" type="#_x0000_t75" style="width:146.55pt;height:57.85pt" o:ole="">
            <v:imagedata r:id="rId66" o:title=""/>
          </v:shape>
          <o:OLEObject Type="Embed" ProgID="Equation.DSMT4" ShapeID="_x0000_i1040" DrawAspect="Content" ObjectID="_1826278068" r:id="rId67"/>
        </w:object>
      </w:r>
      <w:r w:rsidRPr="004E1FED">
        <w:t xml:space="preserve">                </w:t>
      </w:r>
      <w:r w:rsidRPr="004E1FED">
        <w:t>（</w:t>
      </w:r>
      <w:r w:rsidR="00417FE7">
        <w:t>2</w:t>
      </w:r>
      <w:r>
        <w:t>.3</w:t>
      </w:r>
      <w:r w:rsidRPr="004E1FED">
        <w:t>-</w:t>
      </w:r>
      <w:r>
        <w:t>4</w:t>
      </w:r>
      <w:r w:rsidRPr="004E1FED">
        <w:t>）</w:t>
      </w:r>
    </w:p>
    <w:p w14:paraId="26649A57" w14:textId="77777777" w:rsidR="002204AE" w:rsidRPr="004E1FED" w:rsidRDefault="002204AE" w:rsidP="002204AE">
      <w:pPr>
        <w:ind w:firstLine="560"/>
      </w:pPr>
      <w:r w:rsidRPr="004E1FED">
        <w:t>将上式两边同除</w:t>
      </w:r>
      <w:r w:rsidRPr="004E1FED">
        <w:rPr>
          <w:position w:val="-12"/>
        </w:rPr>
        <w:object w:dxaOrig="279" w:dyaOrig="360" w14:anchorId="2ADC8109">
          <v:shape id="_x0000_i1041" type="#_x0000_t75" style="width:14.55pt;height:18.85pt" o:ole="">
            <v:imagedata r:id="rId45" o:title=""/>
          </v:shape>
          <o:OLEObject Type="Embed" ProgID="Equation.DSMT4" ShapeID="_x0000_i1041" DrawAspect="Content" ObjectID="_1826278069" r:id="rId68"/>
        </w:object>
      </w:r>
      <w:r w:rsidRPr="004E1FED">
        <w:t>，可得：</w:t>
      </w:r>
    </w:p>
    <w:p w14:paraId="7C81D298" w14:textId="7739ABEB" w:rsidR="002204AE" w:rsidRPr="004E1FED" w:rsidRDefault="002204AE" w:rsidP="002204AE">
      <w:pPr>
        <w:ind w:firstLine="560"/>
        <w:jc w:val="right"/>
      </w:pPr>
      <w:r w:rsidRPr="004E1FED">
        <w:rPr>
          <w:position w:val="-52"/>
        </w:rPr>
        <w:object w:dxaOrig="3240" w:dyaOrig="1200" w14:anchorId="684F0372">
          <v:shape id="_x0000_i1042" type="#_x0000_t75" style="width:162.85pt;height:62.55pt" o:ole="">
            <v:imagedata r:id="rId69" o:title=""/>
          </v:shape>
          <o:OLEObject Type="Embed" ProgID="Equation.DSMT4" ShapeID="_x0000_i1042" DrawAspect="Content" ObjectID="_1826278070" r:id="rId70"/>
        </w:object>
      </w:r>
      <w:r w:rsidRPr="004E1FED">
        <w:t xml:space="preserve">             </w:t>
      </w:r>
      <w:r w:rsidRPr="004E1FED">
        <w:t>（</w:t>
      </w:r>
      <w:r w:rsidR="00417FE7">
        <w:t>2</w:t>
      </w:r>
      <w:r>
        <w:t>.3</w:t>
      </w:r>
      <w:r w:rsidRPr="004E1FED">
        <w:t>-</w:t>
      </w:r>
      <w:r>
        <w:t>5</w:t>
      </w:r>
      <w:r w:rsidRPr="004E1FED">
        <w:t>）</w:t>
      </w:r>
    </w:p>
    <w:p w14:paraId="1B790D01" w14:textId="77777777" w:rsidR="002204AE" w:rsidRPr="004E1FED" w:rsidRDefault="002204AE" w:rsidP="002204AE">
      <w:pPr>
        <w:ind w:firstLine="560"/>
      </w:pPr>
      <w:r w:rsidRPr="004E1FED">
        <w:t>令：</w:t>
      </w:r>
    </w:p>
    <w:p w14:paraId="0DF4958A" w14:textId="6876B5CD" w:rsidR="002204AE" w:rsidRPr="004E1FED" w:rsidRDefault="002204AE" w:rsidP="002204AE">
      <w:pPr>
        <w:ind w:firstLine="560"/>
        <w:jc w:val="right"/>
      </w:pPr>
      <w:r w:rsidRPr="004E1FED">
        <w:rPr>
          <w:position w:val="-52"/>
        </w:rPr>
        <w:object w:dxaOrig="4280" w:dyaOrig="1160" w14:anchorId="3A4409B3">
          <v:shape id="_x0000_i1043" type="#_x0000_t75" style="width:213.85pt;height:57.85pt" o:ole="">
            <v:imagedata r:id="rId71" o:title=""/>
          </v:shape>
          <o:OLEObject Type="Embed" ProgID="Equation.DSMT4" ShapeID="_x0000_i1043" DrawAspect="Content" ObjectID="_1826278071" r:id="rId72"/>
        </w:object>
      </w:r>
      <w:r w:rsidRPr="004E1FED">
        <w:t xml:space="preserve">           </w:t>
      </w:r>
      <w:r w:rsidRPr="004E1FED">
        <w:t>（</w:t>
      </w:r>
      <w:r w:rsidR="00417FE7">
        <w:t>2</w:t>
      </w:r>
      <w:r>
        <w:t>.3</w:t>
      </w:r>
      <w:r w:rsidRPr="004E1FED">
        <w:t>-</w:t>
      </w:r>
      <w:r>
        <w:t>6</w:t>
      </w:r>
      <w:r w:rsidRPr="004E1FED">
        <w:t>）</w:t>
      </w:r>
    </w:p>
    <w:p w14:paraId="7B198F1E" w14:textId="77777777" w:rsidR="002204AE" w:rsidRPr="004E1FED" w:rsidRDefault="002204AE" w:rsidP="002204AE">
      <w:pPr>
        <w:ind w:right="-58" w:firstLine="560"/>
      </w:pPr>
      <w:r w:rsidRPr="004E1FED">
        <w:lastRenderedPageBreak/>
        <w:t>则：</w:t>
      </w:r>
      <w:r w:rsidRPr="004E1FED">
        <w:rPr>
          <w:rFonts w:hint="eastAsia"/>
        </w:rPr>
        <w:t xml:space="preserve"> </w:t>
      </w:r>
    </w:p>
    <w:p w14:paraId="1E9476C0" w14:textId="266AEA5B" w:rsidR="002204AE" w:rsidRPr="004E1FED" w:rsidRDefault="002204AE" w:rsidP="002204AE">
      <w:pPr>
        <w:ind w:right="-58" w:firstLine="560"/>
        <w:jc w:val="right"/>
      </w:pPr>
      <w:r w:rsidRPr="004E1FED">
        <w:rPr>
          <w:position w:val="-4"/>
        </w:rPr>
        <w:object w:dxaOrig="999" w:dyaOrig="300" w14:anchorId="5F34F756">
          <v:shape id="_x0000_i1044" type="#_x0000_t75" style="width:50.15pt;height:15.85pt" o:ole="">
            <v:imagedata r:id="rId73" o:title=""/>
          </v:shape>
          <o:OLEObject Type="Embed" ProgID="Equation.DSMT4" ShapeID="_x0000_i1044" DrawAspect="Content" ObjectID="_1826278072" r:id="rId74"/>
        </w:object>
      </w:r>
      <w:r w:rsidRPr="004E1FED">
        <w:t xml:space="preserve">       </w:t>
      </w:r>
      <w:r w:rsidRPr="004E1FED">
        <w:rPr>
          <w:rFonts w:hint="eastAsia"/>
        </w:rPr>
        <w:t xml:space="preserve">       </w:t>
      </w:r>
      <w:r w:rsidRPr="004E1FED">
        <w:t xml:space="preserve">       </w:t>
      </w:r>
      <w:r w:rsidRPr="004E1FED">
        <w:t>（</w:t>
      </w:r>
      <w:r w:rsidR="00417FE7">
        <w:t>2</w:t>
      </w:r>
      <w:r>
        <w:t>.3</w:t>
      </w:r>
      <w:r w:rsidRPr="004E1FED">
        <w:t>-</w:t>
      </w:r>
      <w:r>
        <w:t>7</w:t>
      </w:r>
      <w:r w:rsidRPr="004E1FED">
        <w:t>）</w:t>
      </w:r>
    </w:p>
    <w:p w14:paraId="409C592D" w14:textId="733929E8" w:rsidR="002204AE" w:rsidRDefault="002204AE" w:rsidP="002204AE">
      <w:pPr>
        <w:ind w:firstLine="560"/>
      </w:pPr>
      <w:r w:rsidRPr="004E1FED">
        <w:t>式中，</w:t>
      </w:r>
      <w:r w:rsidRPr="004E1FED">
        <w:t>X</w:t>
      </w:r>
      <w:r w:rsidRPr="004E1FED">
        <w:t>为各种水源所占比例的矩阵。如果根据水文和同位素观测发现还有其他水源成分，则可以考虑再多增加一种同位素或水化学参数来进行划分。</w:t>
      </w:r>
    </w:p>
    <w:p w14:paraId="5192F001" w14:textId="7CA15FC6" w:rsidR="007B660D" w:rsidRPr="00417FE7" w:rsidRDefault="00417FE7" w:rsidP="00417FE7">
      <w:pPr>
        <w:pStyle w:val="30"/>
        <w:keepNext w:val="0"/>
        <w:keepLines w:val="0"/>
        <w:numPr>
          <w:ilvl w:val="0"/>
          <w:numId w:val="0"/>
        </w:numPr>
        <w:rPr>
          <w:rFonts w:ascii="Times New Roman" w:hAnsi="Times New Roman" w:cs="Times New Roman"/>
        </w:rPr>
      </w:pPr>
      <w:r>
        <w:rPr>
          <w:rFonts w:ascii="Times New Roman" w:hAnsi="Times New Roman" w:cs="Times New Roman"/>
        </w:rPr>
        <w:t>2.3.3</w:t>
      </w:r>
      <w:r w:rsidR="007B660D" w:rsidRPr="00417FE7">
        <w:rPr>
          <w:rFonts w:ascii="Times New Roman" w:hAnsi="Times New Roman" w:cs="Times New Roman" w:hint="eastAsia"/>
        </w:rPr>
        <w:t xml:space="preserve"> </w:t>
      </w:r>
      <w:r w:rsidR="007B660D" w:rsidRPr="00417FE7">
        <w:rPr>
          <w:rFonts w:ascii="Times New Roman" w:hAnsi="Times New Roman" w:cs="Times New Roman" w:hint="eastAsia"/>
        </w:rPr>
        <w:t>主要成果</w:t>
      </w:r>
    </w:p>
    <w:p w14:paraId="0D0E39CC" w14:textId="1018B889" w:rsidR="007B660D" w:rsidRDefault="007B660D" w:rsidP="007B660D">
      <w:pPr>
        <w:pStyle w:val="a0"/>
        <w:ind w:firstLineChars="200" w:firstLine="560"/>
        <w:rPr>
          <w:color w:val="auto"/>
          <w:szCs w:val="22"/>
        </w:rPr>
      </w:pPr>
      <w:r w:rsidRPr="007B660D">
        <w:rPr>
          <w:rFonts w:hint="eastAsia"/>
          <w:color w:val="auto"/>
          <w:szCs w:val="22"/>
        </w:rPr>
        <w:t>同位素流量过程线划分是一种具有物理基础的划分方法，其本质是由于降水落到流域内遵循不同的汇流路径，从而在滞留时间上有所差异，这便导致了径流成分发生同位素或者水文化学差异。本文分别以二水源和三水源划分方法为基础，对和睦桥流域</w:t>
      </w:r>
      <w:r w:rsidR="007C6337">
        <w:rPr>
          <w:color w:val="auto"/>
          <w:szCs w:val="22"/>
        </w:rPr>
        <w:t>5</w:t>
      </w:r>
      <w:r w:rsidRPr="007B660D">
        <w:rPr>
          <w:rFonts w:hint="eastAsia"/>
          <w:color w:val="auto"/>
          <w:szCs w:val="22"/>
        </w:rPr>
        <w:t>场降水事件的流量过程进行分割，并对影响流量过程线分割结果的因素进行分析，比如贯穿降雨和林外降雨、降雨类型（台风雨和梅雨）、流域初始状态等。</w:t>
      </w:r>
    </w:p>
    <w:p w14:paraId="13D5D288" w14:textId="28CF05CD" w:rsidR="004867AC" w:rsidRPr="00417FE7" w:rsidRDefault="00417FE7" w:rsidP="00417FE7">
      <w:pPr>
        <w:tabs>
          <w:tab w:val="left" w:pos="5120"/>
        </w:tabs>
        <w:overflowPunct w:val="0"/>
        <w:topLinePunct/>
        <w:ind w:firstLineChars="0" w:firstLine="0"/>
        <w:rPr>
          <w:rFonts w:eastAsia="宋体"/>
          <w:b/>
          <w:bCs/>
          <w:szCs w:val="40"/>
        </w:rPr>
      </w:pPr>
      <w:r>
        <w:rPr>
          <w:rFonts w:eastAsia="宋体" w:hint="eastAsia"/>
          <w:b/>
          <w:bCs/>
          <w:szCs w:val="40"/>
        </w:rPr>
        <w:t>（</w:t>
      </w:r>
      <w:r>
        <w:rPr>
          <w:rFonts w:eastAsia="宋体" w:hint="eastAsia"/>
          <w:b/>
          <w:bCs/>
          <w:szCs w:val="40"/>
        </w:rPr>
        <w:t>1</w:t>
      </w:r>
      <w:r>
        <w:rPr>
          <w:rFonts w:eastAsia="宋体" w:hint="eastAsia"/>
          <w:b/>
          <w:bCs/>
          <w:szCs w:val="40"/>
        </w:rPr>
        <w:t>）</w:t>
      </w:r>
      <w:r w:rsidR="004867AC" w:rsidRPr="00417FE7">
        <w:rPr>
          <w:rFonts w:eastAsia="宋体" w:hint="eastAsia"/>
          <w:b/>
          <w:bCs/>
          <w:szCs w:val="40"/>
        </w:rPr>
        <w:t>降水要素对径流划分的影响</w:t>
      </w:r>
    </w:p>
    <w:p w14:paraId="0BB8C3EC" w14:textId="6570E34C" w:rsidR="004867AC" w:rsidRPr="004E1FED" w:rsidRDefault="004867AC" w:rsidP="004867AC">
      <w:pPr>
        <w:ind w:firstLine="560"/>
      </w:pPr>
      <w:r>
        <w:t>5</w:t>
      </w:r>
      <w:r w:rsidRPr="004E1FED">
        <w:rPr>
          <w:rFonts w:hint="eastAsia"/>
        </w:rPr>
        <w:t>场降水事件的同位素流量过程线分割结果见表</w:t>
      </w:r>
      <w:r w:rsidR="00417FE7">
        <w:t>2</w:t>
      </w:r>
      <w:r w:rsidR="002B09AE">
        <w:t>.</w:t>
      </w:r>
      <w:r w:rsidR="00417FE7">
        <w:t>3</w:t>
      </w:r>
      <w:r w:rsidRPr="004E1FED">
        <w:rPr>
          <w:rFonts w:hint="eastAsia"/>
        </w:rPr>
        <w:t>-1</w:t>
      </w:r>
      <w:r w:rsidRPr="004E1FED">
        <w:rPr>
          <w:rFonts w:hint="eastAsia"/>
        </w:rPr>
        <w:t>。</w:t>
      </w:r>
    </w:p>
    <w:p w14:paraId="4A40F03A" w14:textId="05A7C54C" w:rsidR="004867AC" w:rsidRPr="004E1FED" w:rsidRDefault="004867AC" w:rsidP="004867AC">
      <w:pPr>
        <w:ind w:firstLine="560"/>
      </w:pPr>
      <w:r w:rsidRPr="004E1FED">
        <w:rPr>
          <w:rFonts w:hint="eastAsia"/>
        </w:rPr>
        <w:t>二水源</w:t>
      </w:r>
      <w:r w:rsidRPr="004E1FED">
        <w:t>流量过程线划分</w:t>
      </w:r>
      <w:r w:rsidRPr="004E1FED">
        <w:rPr>
          <w:rFonts w:hint="eastAsia"/>
        </w:rPr>
        <w:t>结果表明</w:t>
      </w:r>
      <w:r w:rsidRPr="004E1FED">
        <w:t>，</w:t>
      </w:r>
      <w:r w:rsidRPr="004E1FED">
        <w:rPr>
          <w:rFonts w:hint="eastAsia"/>
        </w:rPr>
        <w:t>平均</w:t>
      </w:r>
      <w:r w:rsidRPr="004E1FED">
        <w:t>事件前水占总径流量的</w:t>
      </w:r>
      <w:r w:rsidRPr="004E1FED">
        <w:rPr>
          <w:rFonts w:hint="eastAsia"/>
        </w:rPr>
        <w:t>30</w:t>
      </w:r>
      <w:r w:rsidRPr="004E1FED">
        <w:t>~72%</w:t>
      </w:r>
      <w:r w:rsidRPr="004E1FED">
        <w:t>，其中事件前水比例超过</w:t>
      </w:r>
      <w:r w:rsidRPr="004E1FED">
        <w:t>50%</w:t>
      </w:r>
      <w:r w:rsidRPr="004E1FED">
        <w:t>的有</w:t>
      </w:r>
      <w:r w:rsidRPr="004E1FED">
        <w:t>4</w:t>
      </w:r>
      <w:r w:rsidRPr="004E1FED">
        <w:t>场，说明大部分降水事件中</w:t>
      </w:r>
      <w:r w:rsidRPr="004E1FED">
        <w:rPr>
          <w:rFonts w:hint="eastAsia"/>
        </w:rPr>
        <w:t>径流主要由</w:t>
      </w:r>
      <w:r w:rsidRPr="004E1FED">
        <w:t>事件前水</w:t>
      </w:r>
      <w:r w:rsidRPr="004E1FED">
        <w:rPr>
          <w:rFonts w:hint="eastAsia"/>
        </w:rPr>
        <w:t>组成</w:t>
      </w:r>
      <w:r w:rsidRPr="004E1FED">
        <w:t>，与以往的研究相符</w:t>
      </w:r>
      <w:r>
        <w:rPr>
          <w:rFonts w:hint="eastAsia"/>
        </w:rPr>
        <w:t>。</w:t>
      </w:r>
      <w:r w:rsidRPr="004E1FED">
        <w:rPr>
          <w:rFonts w:hint="eastAsia"/>
        </w:rPr>
        <w:t>其中，</w:t>
      </w:r>
      <w:r w:rsidRPr="004E1FED">
        <w:t>洪峰时的事件前水比例为</w:t>
      </w:r>
      <w:r w:rsidRPr="004E1FED">
        <w:rPr>
          <w:rFonts w:hint="eastAsia"/>
        </w:rPr>
        <w:t>2</w:t>
      </w:r>
      <w:r w:rsidRPr="004E1FED">
        <w:t>7~</w:t>
      </w:r>
      <w:r w:rsidRPr="004E1FED">
        <w:rPr>
          <w:rFonts w:hint="eastAsia"/>
        </w:rPr>
        <w:t>82</w:t>
      </w:r>
      <w:r w:rsidRPr="004E1FED">
        <w:t>%</w:t>
      </w:r>
      <w:r w:rsidRPr="004E1FED">
        <w:t>，</w:t>
      </w:r>
      <w:r>
        <w:t>3</w:t>
      </w:r>
      <w:r w:rsidRPr="004E1FED">
        <w:rPr>
          <w:rFonts w:hint="eastAsia"/>
        </w:rPr>
        <w:t>场台风雨事件中洪峰时的事件前水比例均小于平均事件前水比例，说明洪峰时径流中的事件前水所占比重减小；</w:t>
      </w:r>
      <w:r w:rsidRPr="004E1FED">
        <w:rPr>
          <w:rFonts w:hint="eastAsia"/>
        </w:rPr>
        <w:t>2</w:t>
      </w:r>
      <w:r w:rsidRPr="004E1FED">
        <w:rPr>
          <w:rFonts w:hint="eastAsia"/>
        </w:rPr>
        <w:t>场梅雨事件中，洪峰时径流中事件前水比例大于平均事件前水比例，说明即使在洪峰时刻，梅雨事件中事件前水比例也占有较大比重。</w:t>
      </w:r>
    </w:p>
    <w:p w14:paraId="384CC374" w14:textId="112AFE0D" w:rsidR="004867AC" w:rsidRPr="004E1FED" w:rsidRDefault="004867AC" w:rsidP="004867AC">
      <w:pPr>
        <w:ind w:firstLine="560"/>
      </w:pPr>
      <w:r w:rsidRPr="004E1FED">
        <w:rPr>
          <w:rFonts w:hint="eastAsia"/>
        </w:rPr>
        <w:t>三水源</w:t>
      </w:r>
      <w:r w:rsidRPr="004E1FED">
        <w:t>流量过程线划分</w:t>
      </w:r>
      <w:r w:rsidRPr="004E1FED">
        <w:rPr>
          <w:rFonts w:hint="eastAsia"/>
        </w:rPr>
        <w:t>结果显示，地表水比例在</w:t>
      </w:r>
      <w:r w:rsidRPr="004E1FED">
        <w:rPr>
          <w:rFonts w:hint="eastAsia"/>
        </w:rPr>
        <w:t>30%</w:t>
      </w:r>
      <w:r w:rsidRPr="004E1FED">
        <w:rPr>
          <w:rFonts w:hint="eastAsia"/>
        </w:rPr>
        <w:t>至</w:t>
      </w:r>
      <w:r w:rsidRPr="004E1FED">
        <w:rPr>
          <w:rFonts w:hint="eastAsia"/>
        </w:rPr>
        <w:t>45%</w:t>
      </w:r>
      <w:r w:rsidRPr="004E1FED">
        <w:rPr>
          <w:rFonts w:hint="eastAsia"/>
        </w:rPr>
        <w:t>之间，</w:t>
      </w:r>
      <w:r w:rsidRPr="004E1FED">
        <w:rPr>
          <w:rFonts w:hint="eastAsia"/>
        </w:rPr>
        <w:lastRenderedPageBreak/>
        <w:t>在台风雨事件中占比较小，在梅雨事件中占比较大；土壤水比例较为稳定，在</w:t>
      </w:r>
      <w:r w:rsidRPr="004E1FED">
        <w:rPr>
          <w:rFonts w:hint="eastAsia"/>
        </w:rPr>
        <w:t>20%</w:t>
      </w:r>
      <w:r w:rsidRPr="004E1FED">
        <w:rPr>
          <w:rFonts w:hint="eastAsia"/>
        </w:rPr>
        <w:t>左右；地下水在台风雨事件中比重较大，达到</w:t>
      </w:r>
      <w:r w:rsidRPr="004E1FED">
        <w:rPr>
          <w:rFonts w:hint="eastAsia"/>
        </w:rPr>
        <w:t>40%</w:t>
      </w:r>
      <w:r w:rsidRPr="004E1FED">
        <w:rPr>
          <w:rFonts w:hint="eastAsia"/>
        </w:rPr>
        <w:t>以上，在梅雨事件中比重较小，不到</w:t>
      </w:r>
      <w:r w:rsidRPr="004E1FED">
        <w:rPr>
          <w:rFonts w:hint="eastAsia"/>
        </w:rPr>
        <w:t>30%</w:t>
      </w:r>
      <w:r w:rsidRPr="004E1FED">
        <w:rPr>
          <w:rFonts w:hint="eastAsia"/>
        </w:rPr>
        <w:t>。</w:t>
      </w:r>
    </w:p>
    <w:p w14:paraId="73F2FF92" w14:textId="0FC91186" w:rsidR="004867AC" w:rsidRPr="004E1FED" w:rsidRDefault="004867AC" w:rsidP="004867AC">
      <w:pPr>
        <w:ind w:firstLine="422"/>
        <w:jc w:val="center"/>
        <w:rPr>
          <w:b/>
          <w:sz w:val="21"/>
        </w:rPr>
      </w:pPr>
      <w:r w:rsidRPr="004E1FED">
        <w:rPr>
          <w:rFonts w:hint="eastAsia"/>
          <w:b/>
          <w:sz w:val="21"/>
        </w:rPr>
        <w:t>表</w:t>
      </w:r>
      <w:r w:rsidR="00417FE7">
        <w:rPr>
          <w:b/>
          <w:sz w:val="21"/>
        </w:rPr>
        <w:t>2.3</w:t>
      </w:r>
      <w:r w:rsidRPr="004E1FED">
        <w:rPr>
          <w:rFonts w:hint="eastAsia"/>
          <w:b/>
          <w:sz w:val="21"/>
        </w:rPr>
        <w:t xml:space="preserve">-1 </w:t>
      </w:r>
      <w:r w:rsidR="00FA4459">
        <w:rPr>
          <w:b/>
          <w:sz w:val="21"/>
        </w:rPr>
        <w:t>5</w:t>
      </w:r>
      <w:r w:rsidRPr="004E1FED">
        <w:rPr>
          <w:rFonts w:hint="eastAsia"/>
          <w:b/>
          <w:sz w:val="21"/>
        </w:rPr>
        <w:t>场降水事件中洪水特征</w:t>
      </w:r>
    </w:p>
    <w:tbl>
      <w:tblPr>
        <w:tblW w:w="9041" w:type="dxa"/>
        <w:tblInd w:w="-45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56"/>
        <w:gridCol w:w="904"/>
        <w:gridCol w:w="765"/>
        <w:gridCol w:w="895"/>
        <w:gridCol w:w="907"/>
        <w:gridCol w:w="907"/>
        <w:gridCol w:w="850"/>
        <w:gridCol w:w="850"/>
        <w:gridCol w:w="851"/>
        <w:gridCol w:w="1056"/>
      </w:tblGrid>
      <w:tr w:rsidR="004867AC" w:rsidRPr="004E1FED" w14:paraId="4548BECC" w14:textId="77777777" w:rsidTr="00FA4459">
        <w:tc>
          <w:tcPr>
            <w:tcW w:w="1056" w:type="dxa"/>
            <w:vMerge w:val="restart"/>
            <w:vAlign w:val="center"/>
          </w:tcPr>
          <w:p w14:paraId="4C437A5A" w14:textId="77777777" w:rsidR="004867AC" w:rsidRPr="004E1FED" w:rsidRDefault="004867AC" w:rsidP="00DF6A93">
            <w:pPr>
              <w:ind w:firstLineChars="0" w:firstLine="0"/>
              <w:jc w:val="center"/>
              <w:rPr>
                <w:sz w:val="21"/>
                <w:szCs w:val="21"/>
              </w:rPr>
            </w:pPr>
            <w:r w:rsidRPr="004E1FED">
              <w:rPr>
                <w:sz w:val="21"/>
                <w:szCs w:val="21"/>
              </w:rPr>
              <w:t>洪号</w:t>
            </w:r>
          </w:p>
        </w:tc>
        <w:tc>
          <w:tcPr>
            <w:tcW w:w="904" w:type="dxa"/>
            <w:vMerge w:val="restart"/>
            <w:vAlign w:val="center"/>
          </w:tcPr>
          <w:p w14:paraId="53B9A157" w14:textId="77777777" w:rsidR="004867AC" w:rsidRPr="004E1FED" w:rsidRDefault="004867AC" w:rsidP="00DF6A93">
            <w:pPr>
              <w:ind w:firstLineChars="0" w:firstLine="0"/>
              <w:jc w:val="center"/>
              <w:rPr>
                <w:sz w:val="21"/>
                <w:szCs w:val="21"/>
              </w:rPr>
            </w:pPr>
            <w:r w:rsidRPr="004E1FED">
              <w:rPr>
                <w:sz w:val="21"/>
                <w:szCs w:val="21"/>
              </w:rPr>
              <w:t>降水量</w:t>
            </w:r>
            <w:r w:rsidRPr="004E1FED">
              <w:rPr>
                <w:sz w:val="21"/>
                <w:szCs w:val="21"/>
              </w:rPr>
              <w:t>/mm</w:t>
            </w:r>
          </w:p>
        </w:tc>
        <w:tc>
          <w:tcPr>
            <w:tcW w:w="765" w:type="dxa"/>
            <w:vMerge w:val="restart"/>
            <w:vAlign w:val="center"/>
          </w:tcPr>
          <w:p w14:paraId="136F6DDC" w14:textId="77777777" w:rsidR="004867AC" w:rsidRPr="004E1FED" w:rsidRDefault="004867AC" w:rsidP="00DF6A93">
            <w:pPr>
              <w:ind w:firstLineChars="0" w:firstLine="0"/>
              <w:jc w:val="center"/>
              <w:rPr>
                <w:sz w:val="21"/>
                <w:szCs w:val="21"/>
              </w:rPr>
            </w:pPr>
            <w:r w:rsidRPr="004E1FED">
              <w:rPr>
                <w:rFonts w:hint="eastAsia"/>
                <w:sz w:val="21"/>
                <w:szCs w:val="21"/>
              </w:rPr>
              <w:t>雨强</w:t>
            </w:r>
            <w:r w:rsidRPr="004E1FED">
              <w:rPr>
                <w:rFonts w:hint="eastAsia"/>
                <w:sz w:val="21"/>
                <w:szCs w:val="21"/>
              </w:rPr>
              <w:t>/mm/h</w:t>
            </w:r>
          </w:p>
        </w:tc>
        <w:tc>
          <w:tcPr>
            <w:tcW w:w="895" w:type="dxa"/>
            <w:vMerge w:val="restart"/>
            <w:vAlign w:val="center"/>
          </w:tcPr>
          <w:p w14:paraId="34D64FF0" w14:textId="77777777" w:rsidR="004867AC" w:rsidRPr="004E1FED" w:rsidRDefault="004867AC" w:rsidP="00DF6A93">
            <w:pPr>
              <w:ind w:firstLineChars="0" w:firstLine="0"/>
              <w:jc w:val="center"/>
              <w:rPr>
                <w:sz w:val="21"/>
                <w:szCs w:val="21"/>
              </w:rPr>
            </w:pPr>
            <w:r w:rsidRPr="004E1FED">
              <w:rPr>
                <w:rFonts w:hint="eastAsia"/>
                <w:sz w:val="21"/>
                <w:szCs w:val="21"/>
              </w:rPr>
              <w:t>洪峰流量</w:t>
            </w:r>
            <w:r w:rsidRPr="004E1FED">
              <w:rPr>
                <w:rFonts w:hint="eastAsia"/>
                <w:sz w:val="21"/>
                <w:szCs w:val="21"/>
              </w:rPr>
              <w:t>/m</w:t>
            </w:r>
            <w:r w:rsidRPr="004E1FED">
              <w:rPr>
                <w:rFonts w:hint="eastAsia"/>
                <w:sz w:val="21"/>
                <w:szCs w:val="21"/>
                <w:vertAlign w:val="superscript"/>
              </w:rPr>
              <w:t>3</w:t>
            </w:r>
            <w:r w:rsidRPr="004E1FED">
              <w:rPr>
                <w:rFonts w:hint="eastAsia"/>
                <w:sz w:val="21"/>
                <w:szCs w:val="21"/>
              </w:rPr>
              <w:t>/s</w:t>
            </w:r>
          </w:p>
        </w:tc>
        <w:tc>
          <w:tcPr>
            <w:tcW w:w="1814" w:type="dxa"/>
            <w:gridSpan w:val="2"/>
            <w:vAlign w:val="center"/>
          </w:tcPr>
          <w:p w14:paraId="1CC57AD0" w14:textId="77777777" w:rsidR="004867AC" w:rsidRPr="004E1FED" w:rsidRDefault="004867AC" w:rsidP="00DF6A93">
            <w:pPr>
              <w:ind w:firstLineChars="0" w:firstLine="0"/>
              <w:jc w:val="center"/>
              <w:rPr>
                <w:sz w:val="21"/>
                <w:szCs w:val="21"/>
              </w:rPr>
            </w:pPr>
            <w:r w:rsidRPr="004E1FED">
              <w:rPr>
                <w:sz w:val="21"/>
                <w:szCs w:val="21"/>
              </w:rPr>
              <w:t>事件前水</w:t>
            </w:r>
            <w:r>
              <w:rPr>
                <w:rFonts w:hint="eastAsia"/>
                <w:sz w:val="21"/>
                <w:szCs w:val="21"/>
              </w:rPr>
              <w:t>比例</w:t>
            </w:r>
            <w:r w:rsidRPr="004E1FED">
              <w:rPr>
                <w:sz w:val="21"/>
                <w:szCs w:val="21"/>
              </w:rPr>
              <w:t>/%</w:t>
            </w:r>
          </w:p>
        </w:tc>
        <w:tc>
          <w:tcPr>
            <w:tcW w:w="2551" w:type="dxa"/>
            <w:gridSpan w:val="3"/>
            <w:vAlign w:val="center"/>
          </w:tcPr>
          <w:p w14:paraId="5F05421F" w14:textId="77777777" w:rsidR="004867AC" w:rsidRPr="004E1FED" w:rsidRDefault="004867AC" w:rsidP="00DF6A93">
            <w:pPr>
              <w:ind w:firstLineChars="0" w:firstLine="0"/>
              <w:jc w:val="center"/>
              <w:rPr>
                <w:sz w:val="21"/>
                <w:szCs w:val="21"/>
              </w:rPr>
            </w:pPr>
            <w:r>
              <w:rPr>
                <w:rFonts w:hint="eastAsia"/>
                <w:sz w:val="21"/>
                <w:szCs w:val="21"/>
              </w:rPr>
              <w:t>三水源比例</w:t>
            </w:r>
            <w:r w:rsidRPr="004E1FED">
              <w:rPr>
                <w:rFonts w:hint="eastAsia"/>
                <w:sz w:val="21"/>
                <w:szCs w:val="21"/>
              </w:rPr>
              <w:t>%</w:t>
            </w:r>
          </w:p>
        </w:tc>
        <w:tc>
          <w:tcPr>
            <w:tcW w:w="1056" w:type="dxa"/>
            <w:vMerge w:val="restart"/>
            <w:vAlign w:val="center"/>
          </w:tcPr>
          <w:p w14:paraId="67C680D1" w14:textId="77777777" w:rsidR="004867AC" w:rsidRPr="004E1FED" w:rsidRDefault="004867AC" w:rsidP="00DF6A93">
            <w:pPr>
              <w:ind w:firstLineChars="0" w:firstLine="0"/>
              <w:jc w:val="center"/>
              <w:rPr>
                <w:sz w:val="21"/>
                <w:szCs w:val="21"/>
              </w:rPr>
            </w:pPr>
            <w:r w:rsidRPr="004E1FED">
              <w:rPr>
                <w:sz w:val="21"/>
                <w:szCs w:val="21"/>
              </w:rPr>
              <w:t>径流系数</w:t>
            </w:r>
          </w:p>
        </w:tc>
      </w:tr>
      <w:tr w:rsidR="004867AC" w:rsidRPr="004E1FED" w14:paraId="0234C14B" w14:textId="77777777" w:rsidTr="00FA4459">
        <w:tc>
          <w:tcPr>
            <w:tcW w:w="1056" w:type="dxa"/>
            <w:vMerge/>
            <w:vAlign w:val="center"/>
          </w:tcPr>
          <w:p w14:paraId="12CC6F07" w14:textId="77777777" w:rsidR="004867AC" w:rsidRPr="004E1FED" w:rsidRDefault="004867AC" w:rsidP="00DF6A93">
            <w:pPr>
              <w:ind w:firstLineChars="0" w:firstLine="0"/>
              <w:jc w:val="center"/>
              <w:rPr>
                <w:sz w:val="21"/>
                <w:szCs w:val="21"/>
              </w:rPr>
            </w:pPr>
          </w:p>
        </w:tc>
        <w:tc>
          <w:tcPr>
            <w:tcW w:w="904" w:type="dxa"/>
            <w:vMerge/>
            <w:vAlign w:val="center"/>
          </w:tcPr>
          <w:p w14:paraId="47CC2DFE" w14:textId="77777777" w:rsidR="004867AC" w:rsidRPr="004E1FED" w:rsidRDefault="004867AC" w:rsidP="00DF6A93">
            <w:pPr>
              <w:ind w:firstLineChars="0" w:firstLine="0"/>
              <w:jc w:val="center"/>
              <w:rPr>
                <w:sz w:val="21"/>
                <w:szCs w:val="21"/>
              </w:rPr>
            </w:pPr>
          </w:p>
        </w:tc>
        <w:tc>
          <w:tcPr>
            <w:tcW w:w="765" w:type="dxa"/>
            <w:vMerge/>
            <w:vAlign w:val="center"/>
          </w:tcPr>
          <w:p w14:paraId="7F0D49ED" w14:textId="77777777" w:rsidR="004867AC" w:rsidRPr="004E1FED" w:rsidRDefault="004867AC" w:rsidP="00DF6A93">
            <w:pPr>
              <w:ind w:firstLineChars="0" w:firstLine="0"/>
              <w:jc w:val="center"/>
              <w:rPr>
                <w:sz w:val="21"/>
                <w:szCs w:val="21"/>
              </w:rPr>
            </w:pPr>
          </w:p>
        </w:tc>
        <w:tc>
          <w:tcPr>
            <w:tcW w:w="895" w:type="dxa"/>
            <w:vMerge/>
            <w:vAlign w:val="center"/>
          </w:tcPr>
          <w:p w14:paraId="3BDA1570" w14:textId="77777777" w:rsidR="004867AC" w:rsidRPr="004E1FED" w:rsidRDefault="004867AC" w:rsidP="00DF6A93">
            <w:pPr>
              <w:ind w:firstLineChars="0" w:firstLine="0"/>
              <w:jc w:val="center"/>
              <w:rPr>
                <w:sz w:val="21"/>
                <w:szCs w:val="21"/>
              </w:rPr>
            </w:pPr>
          </w:p>
        </w:tc>
        <w:tc>
          <w:tcPr>
            <w:tcW w:w="907" w:type="dxa"/>
            <w:vAlign w:val="center"/>
          </w:tcPr>
          <w:p w14:paraId="38754BC5" w14:textId="77777777" w:rsidR="004867AC" w:rsidRPr="004E1FED" w:rsidRDefault="004867AC" w:rsidP="00DF6A93">
            <w:pPr>
              <w:ind w:firstLineChars="0" w:firstLine="0"/>
              <w:jc w:val="center"/>
              <w:rPr>
                <w:sz w:val="21"/>
                <w:szCs w:val="21"/>
              </w:rPr>
            </w:pPr>
            <w:r w:rsidRPr="004E1FED">
              <w:rPr>
                <w:sz w:val="21"/>
                <w:szCs w:val="21"/>
              </w:rPr>
              <w:t>洪峰</w:t>
            </w:r>
          </w:p>
        </w:tc>
        <w:tc>
          <w:tcPr>
            <w:tcW w:w="907" w:type="dxa"/>
            <w:vAlign w:val="center"/>
          </w:tcPr>
          <w:p w14:paraId="06E8957E" w14:textId="77777777" w:rsidR="004867AC" w:rsidRPr="004E1FED" w:rsidRDefault="004867AC" w:rsidP="00DF6A93">
            <w:pPr>
              <w:ind w:firstLineChars="0" w:firstLine="0"/>
              <w:jc w:val="center"/>
              <w:rPr>
                <w:sz w:val="21"/>
                <w:szCs w:val="21"/>
              </w:rPr>
            </w:pPr>
            <w:r w:rsidRPr="004E1FED">
              <w:rPr>
                <w:sz w:val="21"/>
                <w:szCs w:val="21"/>
              </w:rPr>
              <w:t>平均</w:t>
            </w:r>
          </w:p>
        </w:tc>
        <w:tc>
          <w:tcPr>
            <w:tcW w:w="850" w:type="dxa"/>
            <w:vAlign w:val="center"/>
          </w:tcPr>
          <w:p w14:paraId="23BBBCD8" w14:textId="77777777" w:rsidR="004867AC" w:rsidRPr="004E1FED" w:rsidRDefault="004867AC" w:rsidP="00DF6A93">
            <w:pPr>
              <w:ind w:firstLineChars="0" w:firstLine="0"/>
              <w:jc w:val="center"/>
              <w:rPr>
                <w:sz w:val="21"/>
                <w:szCs w:val="21"/>
              </w:rPr>
            </w:pPr>
            <w:r w:rsidRPr="004E1FED">
              <w:rPr>
                <w:rFonts w:hint="eastAsia"/>
                <w:sz w:val="21"/>
                <w:szCs w:val="21"/>
              </w:rPr>
              <w:t>地表水</w:t>
            </w:r>
          </w:p>
        </w:tc>
        <w:tc>
          <w:tcPr>
            <w:tcW w:w="850" w:type="dxa"/>
            <w:vAlign w:val="center"/>
          </w:tcPr>
          <w:p w14:paraId="74487B8A" w14:textId="77777777" w:rsidR="004867AC" w:rsidRPr="004E1FED" w:rsidRDefault="004867AC" w:rsidP="00DF6A93">
            <w:pPr>
              <w:ind w:firstLineChars="0" w:firstLine="0"/>
              <w:jc w:val="center"/>
              <w:rPr>
                <w:sz w:val="21"/>
                <w:szCs w:val="21"/>
              </w:rPr>
            </w:pPr>
            <w:r w:rsidRPr="004E1FED">
              <w:rPr>
                <w:rFonts w:hint="eastAsia"/>
                <w:sz w:val="21"/>
                <w:szCs w:val="21"/>
              </w:rPr>
              <w:t>土壤水</w:t>
            </w:r>
          </w:p>
        </w:tc>
        <w:tc>
          <w:tcPr>
            <w:tcW w:w="851" w:type="dxa"/>
            <w:vAlign w:val="center"/>
          </w:tcPr>
          <w:p w14:paraId="1BB84B81" w14:textId="77777777" w:rsidR="004867AC" w:rsidRPr="004E1FED" w:rsidRDefault="004867AC" w:rsidP="00DF6A93">
            <w:pPr>
              <w:ind w:firstLineChars="0" w:firstLine="0"/>
              <w:jc w:val="center"/>
              <w:rPr>
                <w:sz w:val="21"/>
                <w:szCs w:val="21"/>
              </w:rPr>
            </w:pPr>
            <w:r w:rsidRPr="004E1FED">
              <w:rPr>
                <w:rFonts w:hint="eastAsia"/>
                <w:sz w:val="21"/>
                <w:szCs w:val="21"/>
              </w:rPr>
              <w:t>地下水</w:t>
            </w:r>
          </w:p>
        </w:tc>
        <w:tc>
          <w:tcPr>
            <w:tcW w:w="1056" w:type="dxa"/>
            <w:vMerge/>
            <w:vAlign w:val="center"/>
          </w:tcPr>
          <w:p w14:paraId="08355CC6" w14:textId="77777777" w:rsidR="004867AC" w:rsidRPr="004E1FED" w:rsidRDefault="004867AC" w:rsidP="00DF6A93">
            <w:pPr>
              <w:ind w:firstLineChars="0" w:firstLine="0"/>
              <w:jc w:val="center"/>
              <w:rPr>
                <w:sz w:val="21"/>
                <w:szCs w:val="21"/>
              </w:rPr>
            </w:pPr>
          </w:p>
        </w:tc>
      </w:tr>
      <w:tr w:rsidR="004867AC" w:rsidRPr="004E1FED" w14:paraId="0C5E637D" w14:textId="77777777" w:rsidTr="00FA4459">
        <w:tc>
          <w:tcPr>
            <w:tcW w:w="1056" w:type="dxa"/>
            <w:vAlign w:val="center"/>
          </w:tcPr>
          <w:p w14:paraId="3CE817EA" w14:textId="06E52F3B" w:rsidR="004867AC" w:rsidRPr="004E1FED" w:rsidRDefault="004867AC" w:rsidP="00DF6A93">
            <w:pPr>
              <w:ind w:firstLineChars="0" w:firstLine="0"/>
              <w:jc w:val="center"/>
              <w:rPr>
                <w:sz w:val="21"/>
                <w:szCs w:val="21"/>
              </w:rPr>
            </w:pPr>
            <w:r w:rsidRPr="004E1FED">
              <w:rPr>
                <w:sz w:val="21"/>
                <w:szCs w:val="21"/>
              </w:rPr>
              <w:t>20</w:t>
            </w:r>
            <w:r w:rsidR="00FA4459">
              <w:rPr>
                <w:sz w:val="21"/>
                <w:szCs w:val="21"/>
              </w:rPr>
              <w:t>2</w:t>
            </w:r>
            <w:r w:rsidRPr="004E1FED">
              <w:rPr>
                <w:sz w:val="21"/>
                <w:szCs w:val="21"/>
              </w:rPr>
              <w:t>50</w:t>
            </w:r>
            <w:r w:rsidR="00FA4459">
              <w:rPr>
                <w:sz w:val="21"/>
                <w:szCs w:val="21"/>
              </w:rPr>
              <w:t>7</w:t>
            </w:r>
            <w:r w:rsidRPr="004E1FED">
              <w:rPr>
                <w:sz w:val="21"/>
                <w:szCs w:val="21"/>
              </w:rPr>
              <w:t>0</w:t>
            </w:r>
            <w:r w:rsidR="00FA4459">
              <w:rPr>
                <w:sz w:val="21"/>
                <w:szCs w:val="21"/>
              </w:rPr>
              <w:t>8</w:t>
            </w:r>
          </w:p>
        </w:tc>
        <w:tc>
          <w:tcPr>
            <w:tcW w:w="904" w:type="dxa"/>
            <w:vAlign w:val="center"/>
          </w:tcPr>
          <w:p w14:paraId="2EEA324B" w14:textId="77777777" w:rsidR="004867AC" w:rsidRPr="004E1FED" w:rsidRDefault="004867AC" w:rsidP="00DF6A93">
            <w:pPr>
              <w:ind w:firstLineChars="0" w:firstLine="0"/>
              <w:jc w:val="center"/>
              <w:rPr>
                <w:sz w:val="21"/>
                <w:szCs w:val="21"/>
              </w:rPr>
            </w:pPr>
            <w:r w:rsidRPr="004E1FED">
              <w:rPr>
                <w:sz w:val="21"/>
                <w:szCs w:val="21"/>
              </w:rPr>
              <w:t>99.2</w:t>
            </w:r>
          </w:p>
        </w:tc>
        <w:tc>
          <w:tcPr>
            <w:tcW w:w="765" w:type="dxa"/>
            <w:vAlign w:val="center"/>
          </w:tcPr>
          <w:p w14:paraId="69984042" w14:textId="77777777" w:rsidR="004867AC" w:rsidRPr="004E1FED" w:rsidRDefault="004867AC" w:rsidP="00DF6A93">
            <w:pPr>
              <w:ind w:firstLineChars="0" w:firstLine="0"/>
              <w:jc w:val="center"/>
              <w:rPr>
                <w:sz w:val="21"/>
                <w:szCs w:val="21"/>
              </w:rPr>
            </w:pPr>
            <w:r w:rsidRPr="004E1FED">
              <w:rPr>
                <w:rFonts w:hint="eastAsia"/>
                <w:sz w:val="21"/>
                <w:szCs w:val="21"/>
              </w:rPr>
              <w:t>4.51</w:t>
            </w:r>
          </w:p>
        </w:tc>
        <w:tc>
          <w:tcPr>
            <w:tcW w:w="895" w:type="dxa"/>
            <w:vAlign w:val="center"/>
          </w:tcPr>
          <w:p w14:paraId="10E61C17" w14:textId="77777777" w:rsidR="004867AC" w:rsidRPr="004E1FED" w:rsidRDefault="004867AC" w:rsidP="00DF6A93">
            <w:pPr>
              <w:ind w:firstLineChars="0" w:firstLine="0"/>
              <w:jc w:val="center"/>
              <w:rPr>
                <w:sz w:val="21"/>
                <w:szCs w:val="21"/>
              </w:rPr>
            </w:pPr>
            <w:r w:rsidRPr="004E1FED">
              <w:rPr>
                <w:rFonts w:hint="eastAsia"/>
                <w:sz w:val="21"/>
                <w:szCs w:val="21"/>
              </w:rPr>
              <w:t>1.11</w:t>
            </w:r>
          </w:p>
        </w:tc>
        <w:tc>
          <w:tcPr>
            <w:tcW w:w="907" w:type="dxa"/>
            <w:vAlign w:val="center"/>
          </w:tcPr>
          <w:p w14:paraId="66D05859" w14:textId="3242FE17" w:rsidR="004867AC" w:rsidRPr="004E1FED" w:rsidRDefault="00FA4459" w:rsidP="00DF6A93">
            <w:pPr>
              <w:ind w:firstLineChars="0" w:firstLine="0"/>
              <w:jc w:val="center"/>
              <w:rPr>
                <w:sz w:val="21"/>
                <w:szCs w:val="21"/>
              </w:rPr>
            </w:pPr>
            <w:r>
              <w:rPr>
                <w:sz w:val="21"/>
                <w:szCs w:val="21"/>
              </w:rPr>
              <w:t>19</w:t>
            </w:r>
            <w:r w:rsidR="004867AC" w:rsidRPr="004E1FED">
              <w:rPr>
                <w:sz w:val="21"/>
                <w:szCs w:val="21"/>
              </w:rPr>
              <w:t>.1</w:t>
            </w:r>
          </w:p>
        </w:tc>
        <w:tc>
          <w:tcPr>
            <w:tcW w:w="907" w:type="dxa"/>
            <w:vAlign w:val="center"/>
          </w:tcPr>
          <w:p w14:paraId="61DA3ECC" w14:textId="77777777" w:rsidR="004867AC" w:rsidRPr="004E1FED" w:rsidRDefault="004867AC" w:rsidP="00DF6A93">
            <w:pPr>
              <w:ind w:firstLineChars="0" w:firstLine="0"/>
              <w:jc w:val="center"/>
              <w:rPr>
                <w:sz w:val="21"/>
                <w:szCs w:val="21"/>
              </w:rPr>
            </w:pPr>
            <w:r w:rsidRPr="004E1FED">
              <w:rPr>
                <w:sz w:val="21"/>
                <w:szCs w:val="21"/>
              </w:rPr>
              <w:t>31.7</w:t>
            </w:r>
          </w:p>
        </w:tc>
        <w:tc>
          <w:tcPr>
            <w:tcW w:w="850" w:type="dxa"/>
            <w:vAlign w:val="center"/>
          </w:tcPr>
          <w:p w14:paraId="0CA80A9A" w14:textId="77777777" w:rsidR="004867AC" w:rsidRPr="004E1FED" w:rsidRDefault="004867AC" w:rsidP="00DF6A93">
            <w:pPr>
              <w:ind w:firstLineChars="0" w:firstLine="0"/>
              <w:jc w:val="center"/>
              <w:rPr>
                <w:sz w:val="21"/>
                <w:szCs w:val="21"/>
              </w:rPr>
            </w:pPr>
            <w:r w:rsidRPr="004E1FED">
              <w:rPr>
                <w:rFonts w:hint="eastAsia"/>
                <w:sz w:val="21"/>
                <w:szCs w:val="21"/>
              </w:rPr>
              <w:t>31.4</w:t>
            </w:r>
          </w:p>
        </w:tc>
        <w:tc>
          <w:tcPr>
            <w:tcW w:w="850" w:type="dxa"/>
            <w:vAlign w:val="center"/>
          </w:tcPr>
          <w:p w14:paraId="25AB7E67" w14:textId="77777777" w:rsidR="004867AC" w:rsidRPr="004E1FED" w:rsidRDefault="004867AC" w:rsidP="00DF6A93">
            <w:pPr>
              <w:ind w:firstLineChars="0" w:firstLine="0"/>
              <w:jc w:val="center"/>
              <w:rPr>
                <w:sz w:val="21"/>
                <w:szCs w:val="21"/>
              </w:rPr>
            </w:pPr>
            <w:r w:rsidRPr="004E1FED">
              <w:rPr>
                <w:rFonts w:hint="eastAsia"/>
                <w:sz w:val="21"/>
                <w:szCs w:val="21"/>
              </w:rPr>
              <w:t>20.9</w:t>
            </w:r>
          </w:p>
        </w:tc>
        <w:tc>
          <w:tcPr>
            <w:tcW w:w="851" w:type="dxa"/>
            <w:vAlign w:val="center"/>
          </w:tcPr>
          <w:p w14:paraId="3F1D01B2" w14:textId="77777777" w:rsidR="004867AC" w:rsidRPr="004E1FED" w:rsidRDefault="004867AC" w:rsidP="00DF6A93">
            <w:pPr>
              <w:ind w:firstLineChars="0" w:firstLine="0"/>
              <w:jc w:val="center"/>
              <w:rPr>
                <w:sz w:val="21"/>
                <w:szCs w:val="21"/>
              </w:rPr>
            </w:pPr>
            <w:r w:rsidRPr="004E1FED">
              <w:rPr>
                <w:rFonts w:hint="eastAsia"/>
                <w:sz w:val="21"/>
                <w:szCs w:val="21"/>
              </w:rPr>
              <w:t>47.7</w:t>
            </w:r>
          </w:p>
        </w:tc>
        <w:tc>
          <w:tcPr>
            <w:tcW w:w="1056" w:type="dxa"/>
            <w:vAlign w:val="center"/>
          </w:tcPr>
          <w:p w14:paraId="56D6E00E" w14:textId="77777777" w:rsidR="004867AC" w:rsidRPr="004E1FED" w:rsidRDefault="004867AC" w:rsidP="00DF6A93">
            <w:pPr>
              <w:ind w:firstLineChars="0" w:firstLine="0"/>
              <w:jc w:val="center"/>
              <w:rPr>
                <w:sz w:val="21"/>
                <w:szCs w:val="21"/>
              </w:rPr>
            </w:pPr>
            <w:r w:rsidRPr="004E1FED">
              <w:rPr>
                <w:sz w:val="21"/>
                <w:szCs w:val="21"/>
              </w:rPr>
              <w:t>0.49</w:t>
            </w:r>
          </w:p>
        </w:tc>
      </w:tr>
      <w:tr w:rsidR="004867AC" w:rsidRPr="004E1FED" w14:paraId="6E8C4CA0" w14:textId="77777777" w:rsidTr="00FA4459">
        <w:tc>
          <w:tcPr>
            <w:tcW w:w="1056" w:type="dxa"/>
            <w:vAlign w:val="center"/>
          </w:tcPr>
          <w:p w14:paraId="1C1B6331" w14:textId="189307F4" w:rsidR="004867AC" w:rsidRPr="004E1FED" w:rsidRDefault="004867AC" w:rsidP="00DF6A93">
            <w:pPr>
              <w:ind w:firstLineChars="0" w:firstLine="0"/>
              <w:jc w:val="center"/>
              <w:rPr>
                <w:sz w:val="21"/>
                <w:szCs w:val="21"/>
              </w:rPr>
            </w:pPr>
            <w:r w:rsidRPr="004E1FED">
              <w:rPr>
                <w:sz w:val="21"/>
                <w:szCs w:val="21"/>
              </w:rPr>
              <w:t>20</w:t>
            </w:r>
            <w:r w:rsidR="00FA4459">
              <w:rPr>
                <w:sz w:val="21"/>
                <w:szCs w:val="21"/>
              </w:rPr>
              <w:t>2</w:t>
            </w:r>
            <w:r w:rsidRPr="004E1FED">
              <w:rPr>
                <w:sz w:val="21"/>
                <w:szCs w:val="21"/>
              </w:rPr>
              <w:t>50</w:t>
            </w:r>
            <w:r w:rsidR="00FA4459">
              <w:rPr>
                <w:sz w:val="21"/>
                <w:szCs w:val="21"/>
              </w:rPr>
              <w:t>7</w:t>
            </w:r>
            <w:r w:rsidRPr="004E1FED">
              <w:rPr>
                <w:sz w:val="21"/>
                <w:szCs w:val="21"/>
              </w:rPr>
              <w:t>2</w:t>
            </w:r>
            <w:r w:rsidR="00FA4459">
              <w:rPr>
                <w:sz w:val="21"/>
                <w:szCs w:val="21"/>
              </w:rPr>
              <w:t>5</w:t>
            </w:r>
          </w:p>
        </w:tc>
        <w:tc>
          <w:tcPr>
            <w:tcW w:w="904" w:type="dxa"/>
            <w:vAlign w:val="center"/>
          </w:tcPr>
          <w:p w14:paraId="61B90BCA" w14:textId="77777777" w:rsidR="004867AC" w:rsidRPr="004E1FED" w:rsidRDefault="004867AC" w:rsidP="00DF6A93">
            <w:pPr>
              <w:ind w:firstLineChars="0" w:firstLine="0"/>
              <w:jc w:val="center"/>
              <w:rPr>
                <w:sz w:val="21"/>
                <w:szCs w:val="21"/>
              </w:rPr>
            </w:pPr>
            <w:r w:rsidRPr="004E1FED">
              <w:rPr>
                <w:sz w:val="21"/>
                <w:szCs w:val="21"/>
              </w:rPr>
              <w:t>47.4</w:t>
            </w:r>
          </w:p>
        </w:tc>
        <w:tc>
          <w:tcPr>
            <w:tcW w:w="765" w:type="dxa"/>
            <w:vAlign w:val="center"/>
          </w:tcPr>
          <w:p w14:paraId="13063F0B" w14:textId="77777777" w:rsidR="004867AC" w:rsidRPr="004E1FED" w:rsidRDefault="004867AC" w:rsidP="00DF6A93">
            <w:pPr>
              <w:ind w:firstLineChars="0" w:firstLine="0"/>
              <w:jc w:val="center"/>
              <w:rPr>
                <w:sz w:val="21"/>
                <w:szCs w:val="21"/>
              </w:rPr>
            </w:pPr>
            <w:r w:rsidRPr="004E1FED">
              <w:rPr>
                <w:rFonts w:hint="eastAsia"/>
                <w:sz w:val="21"/>
                <w:szCs w:val="21"/>
              </w:rPr>
              <w:t>1.69</w:t>
            </w:r>
          </w:p>
        </w:tc>
        <w:tc>
          <w:tcPr>
            <w:tcW w:w="895" w:type="dxa"/>
            <w:vAlign w:val="center"/>
          </w:tcPr>
          <w:p w14:paraId="71AD49BB" w14:textId="77777777" w:rsidR="004867AC" w:rsidRPr="004E1FED" w:rsidRDefault="004867AC" w:rsidP="00DF6A93">
            <w:pPr>
              <w:ind w:firstLineChars="0" w:firstLine="0"/>
              <w:jc w:val="center"/>
              <w:rPr>
                <w:sz w:val="21"/>
                <w:szCs w:val="21"/>
              </w:rPr>
            </w:pPr>
            <w:r w:rsidRPr="004E1FED">
              <w:rPr>
                <w:rFonts w:hint="eastAsia"/>
                <w:sz w:val="21"/>
                <w:szCs w:val="21"/>
              </w:rPr>
              <w:t>0.36</w:t>
            </w:r>
          </w:p>
        </w:tc>
        <w:tc>
          <w:tcPr>
            <w:tcW w:w="907" w:type="dxa"/>
            <w:vAlign w:val="center"/>
          </w:tcPr>
          <w:p w14:paraId="1FF288BE" w14:textId="77777777" w:rsidR="004867AC" w:rsidRPr="004E1FED" w:rsidRDefault="004867AC" w:rsidP="00DF6A93">
            <w:pPr>
              <w:ind w:firstLineChars="0" w:firstLine="0"/>
              <w:jc w:val="center"/>
              <w:rPr>
                <w:sz w:val="21"/>
                <w:szCs w:val="21"/>
              </w:rPr>
            </w:pPr>
            <w:r w:rsidRPr="004E1FED">
              <w:rPr>
                <w:sz w:val="21"/>
                <w:szCs w:val="21"/>
              </w:rPr>
              <w:t>6</w:t>
            </w:r>
            <w:r w:rsidRPr="004E1FED">
              <w:rPr>
                <w:rFonts w:hint="eastAsia"/>
                <w:sz w:val="21"/>
                <w:szCs w:val="21"/>
              </w:rPr>
              <w:t>7.8</w:t>
            </w:r>
          </w:p>
        </w:tc>
        <w:tc>
          <w:tcPr>
            <w:tcW w:w="907" w:type="dxa"/>
            <w:vAlign w:val="center"/>
          </w:tcPr>
          <w:p w14:paraId="3674939A" w14:textId="77777777" w:rsidR="004867AC" w:rsidRPr="004E1FED" w:rsidRDefault="004867AC" w:rsidP="00DF6A93">
            <w:pPr>
              <w:ind w:firstLineChars="0" w:firstLine="0"/>
              <w:jc w:val="center"/>
              <w:rPr>
                <w:sz w:val="21"/>
                <w:szCs w:val="21"/>
              </w:rPr>
            </w:pPr>
            <w:r w:rsidRPr="004E1FED">
              <w:rPr>
                <w:sz w:val="21"/>
                <w:szCs w:val="21"/>
              </w:rPr>
              <w:t>69.4</w:t>
            </w:r>
          </w:p>
        </w:tc>
        <w:tc>
          <w:tcPr>
            <w:tcW w:w="850" w:type="dxa"/>
            <w:vAlign w:val="center"/>
          </w:tcPr>
          <w:p w14:paraId="314F45BA" w14:textId="77777777" w:rsidR="004867AC" w:rsidRPr="004E1FED" w:rsidRDefault="004867AC" w:rsidP="00DF6A93">
            <w:pPr>
              <w:ind w:firstLineChars="0" w:firstLine="0"/>
              <w:jc w:val="center"/>
              <w:rPr>
                <w:sz w:val="21"/>
                <w:szCs w:val="21"/>
              </w:rPr>
            </w:pPr>
            <w:r w:rsidRPr="004E1FED">
              <w:rPr>
                <w:rFonts w:hint="eastAsia"/>
                <w:sz w:val="21"/>
                <w:szCs w:val="21"/>
              </w:rPr>
              <w:t>38.5</w:t>
            </w:r>
          </w:p>
        </w:tc>
        <w:tc>
          <w:tcPr>
            <w:tcW w:w="850" w:type="dxa"/>
            <w:vAlign w:val="center"/>
          </w:tcPr>
          <w:p w14:paraId="4932AEB0" w14:textId="77777777" w:rsidR="004867AC" w:rsidRPr="004E1FED" w:rsidRDefault="004867AC" w:rsidP="00DF6A93">
            <w:pPr>
              <w:ind w:firstLineChars="0" w:firstLine="0"/>
              <w:jc w:val="center"/>
              <w:rPr>
                <w:sz w:val="21"/>
                <w:szCs w:val="21"/>
              </w:rPr>
            </w:pPr>
            <w:r w:rsidRPr="004E1FED">
              <w:rPr>
                <w:rFonts w:hint="eastAsia"/>
                <w:sz w:val="21"/>
                <w:szCs w:val="21"/>
              </w:rPr>
              <w:t>20.4</w:t>
            </w:r>
          </w:p>
        </w:tc>
        <w:tc>
          <w:tcPr>
            <w:tcW w:w="851" w:type="dxa"/>
            <w:vAlign w:val="center"/>
          </w:tcPr>
          <w:p w14:paraId="38645FAB" w14:textId="77777777" w:rsidR="004867AC" w:rsidRPr="004E1FED" w:rsidRDefault="004867AC" w:rsidP="00DF6A93">
            <w:pPr>
              <w:ind w:firstLineChars="0" w:firstLine="0"/>
              <w:jc w:val="center"/>
              <w:rPr>
                <w:sz w:val="21"/>
                <w:szCs w:val="21"/>
              </w:rPr>
            </w:pPr>
            <w:r w:rsidRPr="004E1FED">
              <w:rPr>
                <w:rFonts w:hint="eastAsia"/>
                <w:sz w:val="21"/>
                <w:szCs w:val="21"/>
              </w:rPr>
              <w:t>41.1</w:t>
            </w:r>
          </w:p>
        </w:tc>
        <w:tc>
          <w:tcPr>
            <w:tcW w:w="1056" w:type="dxa"/>
            <w:vAlign w:val="center"/>
          </w:tcPr>
          <w:p w14:paraId="7DB6F2C4" w14:textId="77777777" w:rsidR="004867AC" w:rsidRPr="004E1FED" w:rsidRDefault="004867AC" w:rsidP="00DF6A93">
            <w:pPr>
              <w:ind w:firstLineChars="0" w:firstLine="0"/>
              <w:jc w:val="center"/>
              <w:rPr>
                <w:sz w:val="21"/>
                <w:szCs w:val="21"/>
              </w:rPr>
            </w:pPr>
            <w:r w:rsidRPr="004E1FED">
              <w:rPr>
                <w:sz w:val="21"/>
                <w:szCs w:val="21"/>
              </w:rPr>
              <w:t>0.</w:t>
            </w:r>
            <w:r w:rsidRPr="004E1FED">
              <w:rPr>
                <w:rFonts w:hint="eastAsia"/>
                <w:sz w:val="21"/>
                <w:szCs w:val="21"/>
              </w:rPr>
              <w:t>71</w:t>
            </w:r>
          </w:p>
        </w:tc>
      </w:tr>
      <w:tr w:rsidR="004867AC" w:rsidRPr="004E1FED" w14:paraId="12ADF868" w14:textId="77777777" w:rsidTr="00FA4459">
        <w:tc>
          <w:tcPr>
            <w:tcW w:w="1056" w:type="dxa"/>
            <w:vAlign w:val="center"/>
          </w:tcPr>
          <w:p w14:paraId="1764870B" w14:textId="66649E18" w:rsidR="004867AC" w:rsidRPr="004E1FED" w:rsidRDefault="004867AC" w:rsidP="00DF6A93">
            <w:pPr>
              <w:ind w:firstLineChars="0" w:firstLine="0"/>
              <w:jc w:val="center"/>
              <w:rPr>
                <w:sz w:val="21"/>
                <w:szCs w:val="21"/>
              </w:rPr>
            </w:pPr>
            <w:r w:rsidRPr="004E1FED">
              <w:rPr>
                <w:sz w:val="21"/>
                <w:szCs w:val="21"/>
              </w:rPr>
              <w:t>20</w:t>
            </w:r>
            <w:r w:rsidR="00FA4459">
              <w:rPr>
                <w:sz w:val="21"/>
                <w:szCs w:val="21"/>
              </w:rPr>
              <w:t>250730</w:t>
            </w:r>
          </w:p>
        </w:tc>
        <w:tc>
          <w:tcPr>
            <w:tcW w:w="904" w:type="dxa"/>
            <w:vAlign w:val="center"/>
          </w:tcPr>
          <w:p w14:paraId="069D80A6" w14:textId="33F887C7" w:rsidR="004867AC" w:rsidRPr="004E1FED" w:rsidRDefault="002B09AE" w:rsidP="00DF6A93">
            <w:pPr>
              <w:ind w:firstLineChars="0" w:firstLine="0"/>
              <w:jc w:val="center"/>
              <w:rPr>
                <w:sz w:val="21"/>
                <w:szCs w:val="21"/>
              </w:rPr>
            </w:pPr>
            <w:r>
              <w:rPr>
                <w:sz w:val="21"/>
                <w:szCs w:val="21"/>
              </w:rPr>
              <w:t>2</w:t>
            </w:r>
            <w:r w:rsidR="004867AC" w:rsidRPr="004E1FED">
              <w:rPr>
                <w:sz w:val="21"/>
                <w:szCs w:val="21"/>
              </w:rPr>
              <w:t>3.2</w:t>
            </w:r>
          </w:p>
        </w:tc>
        <w:tc>
          <w:tcPr>
            <w:tcW w:w="765" w:type="dxa"/>
            <w:vAlign w:val="center"/>
          </w:tcPr>
          <w:p w14:paraId="635D1700" w14:textId="77777777" w:rsidR="004867AC" w:rsidRPr="004E1FED" w:rsidRDefault="004867AC" w:rsidP="00DF6A93">
            <w:pPr>
              <w:ind w:firstLineChars="0" w:firstLine="0"/>
              <w:jc w:val="center"/>
              <w:rPr>
                <w:sz w:val="21"/>
                <w:szCs w:val="21"/>
              </w:rPr>
            </w:pPr>
            <w:r w:rsidRPr="004E1FED">
              <w:rPr>
                <w:rFonts w:hint="eastAsia"/>
                <w:sz w:val="21"/>
                <w:szCs w:val="21"/>
              </w:rPr>
              <w:t>1.86</w:t>
            </w:r>
          </w:p>
        </w:tc>
        <w:tc>
          <w:tcPr>
            <w:tcW w:w="895" w:type="dxa"/>
            <w:vAlign w:val="center"/>
          </w:tcPr>
          <w:p w14:paraId="05484BC5" w14:textId="77777777" w:rsidR="004867AC" w:rsidRPr="004E1FED" w:rsidRDefault="004867AC" w:rsidP="00DF6A93">
            <w:pPr>
              <w:ind w:firstLineChars="0" w:firstLine="0"/>
              <w:jc w:val="center"/>
              <w:rPr>
                <w:sz w:val="21"/>
                <w:szCs w:val="21"/>
              </w:rPr>
            </w:pPr>
            <w:r w:rsidRPr="004E1FED">
              <w:rPr>
                <w:rFonts w:hint="eastAsia"/>
                <w:sz w:val="21"/>
                <w:szCs w:val="21"/>
              </w:rPr>
              <w:t>0.36</w:t>
            </w:r>
          </w:p>
        </w:tc>
        <w:tc>
          <w:tcPr>
            <w:tcW w:w="907" w:type="dxa"/>
            <w:vAlign w:val="center"/>
          </w:tcPr>
          <w:p w14:paraId="418F8634" w14:textId="77777777" w:rsidR="004867AC" w:rsidRPr="004E1FED" w:rsidRDefault="004867AC" w:rsidP="00DF6A93">
            <w:pPr>
              <w:ind w:firstLineChars="0" w:firstLine="0"/>
              <w:jc w:val="center"/>
              <w:rPr>
                <w:sz w:val="21"/>
                <w:szCs w:val="21"/>
              </w:rPr>
            </w:pPr>
            <w:r w:rsidRPr="004E1FED">
              <w:rPr>
                <w:sz w:val="21"/>
                <w:szCs w:val="21"/>
              </w:rPr>
              <w:t>27.6</w:t>
            </w:r>
          </w:p>
        </w:tc>
        <w:tc>
          <w:tcPr>
            <w:tcW w:w="907" w:type="dxa"/>
            <w:vAlign w:val="center"/>
          </w:tcPr>
          <w:p w14:paraId="3A1C573A" w14:textId="77777777" w:rsidR="004867AC" w:rsidRPr="004E1FED" w:rsidRDefault="004867AC" w:rsidP="00DF6A93">
            <w:pPr>
              <w:ind w:firstLineChars="0" w:firstLine="0"/>
              <w:jc w:val="center"/>
              <w:rPr>
                <w:sz w:val="21"/>
                <w:szCs w:val="21"/>
              </w:rPr>
            </w:pPr>
            <w:r w:rsidRPr="004E1FED">
              <w:rPr>
                <w:sz w:val="21"/>
                <w:szCs w:val="21"/>
              </w:rPr>
              <w:t>72.4</w:t>
            </w:r>
          </w:p>
        </w:tc>
        <w:tc>
          <w:tcPr>
            <w:tcW w:w="850" w:type="dxa"/>
            <w:vAlign w:val="center"/>
          </w:tcPr>
          <w:p w14:paraId="6C4B19D8" w14:textId="77777777" w:rsidR="004867AC" w:rsidRPr="004E1FED" w:rsidRDefault="004867AC" w:rsidP="00DF6A93">
            <w:pPr>
              <w:ind w:firstLineChars="0" w:firstLine="0"/>
              <w:jc w:val="center"/>
              <w:rPr>
                <w:sz w:val="21"/>
                <w:szCs w:val="21"/>
              </w:rPr>
            </w:pPr>
            <w:r w:rsidRPr="004E1FED">
              <w:rPr>
                <w:rFonts w:hint="eastAsia"/>
                <w:sz w:val="21"/>
                <w:szCs w:val="21"/>
              </w:rPr>
              <w:t>31.6</w:t>
            </w:r>
          </w:p>
        </w:tc>
        <w:tc>
          <w:tcPr>
            <w:tcW w:w="850" w:type="dxa"/>
            <w:vAlign w:val="center"/>
          </w:tcPr>
          <w:p w14:paraId="182B6224" w14:textId="77777777" w:rsidR="004867AC" w:rsidRPr="004E1FED" w:rsidRDefault="004867AC" w:rsidP="00DF6A93">
            <w:pPr>
              <w:ind w:firstLineChars="0" w:firstLine="0"/>
              <w:jc w:val="center"/>
              <w:rPr>
                <w:sz w:val="21"/>
                <w:szCs w:val="21"/>
              </w:rPr>
            </w:pPr>
            <w:r w:rsidRPr="004E1FED">
              <w:rPr>
                <w:rFonts w:hint="eastAsia"/>
                <w:sz w:val="21"/>
                <w:szCs w:val="21"/>
              </w:rPr>
              <w:t>21.2</w:t>
            </w:r>
          </w:p>
        </w:tc>
        <w:tc>
          <w:tcPr>
            <w:tcW w:w="851" w:type="dxa"/>
            <w:vAlign w:val="center"/>
          </w:tcPr>
          <w:p w14:paraId="5360BD7E" w14:textId="77777777" w:rsidR="004867AC" w:rsidRPr="004E1FED" w:rsidRDefault="004867AC" w:rsidP="00DF6A93">
            <w:pPr>
              <w:ind w:firstLineChars="0" w:firstLine="0"/>
              <w:jc w:val="center"/>
              <w:rPr>
                <w:sz w:val="21"/>
                <w:szCs w:val="21"/>
              </w:rPr>
            </w:pPr>
            <w:r w:rsidRPr="004E1FED">
              <w:rPr>
                <w:rFonts w:hint="eastAsia"/>
                <w:sz w:val="21"/>
                <w:szCs w:val="21"/>
              </w:rPr>
              <w:t>47.1</w:t>
            </w:r>
          </w:p>
        </w:tc>
        <w:tc>
          <w:tcPr>
            <w:tcW w:w="1056" w:type="dxa"/>
            <w:vAlign w:val="center"/>
          </w:tcPr>
          <w:p w14:paraId="41527060" w14:textId="77777777" w:rsidR="004867AC" w:rsidRPr="004E1FED" w:rsidRDefault="004867AC" w:rsidP="00DF6A93">
            <w:pPr>
              <w:ind w:firstLineChars="0" w:firstLine="0"/>
              <w:jc w:val="center"/>
              <w:rPr>
                <w:sz w:val="21"/>
                <w:szCs w:val="21"/>
              </w:rPr>
            </w:pPr>
            <w:r w:rsidRPr="004E1FED">
              <w:rPr>
                <w:sz w:val="21"/>
                <w:szCs w:val="21"/>
              </w:rPr>
              <w:t>0.42</w:t>
            </w:r>
          </w:p>
        </w:tc>
      </w:tr>
      <w:tr w:rsidR="004867AC" w:rsidRPr="004E1FED" w14:paraId="53B9ABFF" w14:textId="77777777" w:rsidTr="00FA4459">
        <w:tc>
          <w:tcPr>
            <w:tcW w:w="1056" w:type="dxa"/>
            <w:vAlign w:val="center"/>
          </w:tcPr>
          <w:p w14:paraId="371F65FA" w14:textId="7BBD4E7A" w:rsidR="004867AC" w:rsidRPr="004E1FED" w:rsidRDefault="004867AC" w:rsidP="00DF6A93">
            <w:pPr>
              <w:ind w:firstLineChars="0" w:firstLine="0"/>
              <w:jc w:val="center"/>
              <w:rPr>
                <w:sz w:val="21"/>
                <w:szCs w:val="21"/>
              </w:rPr>
            </w:pPr>
            <w:r w:rsidRPr="004E1FED">
              <w:rPr>
                <w:sz w:val="21"/>
                <w:szCs w:val="21"/>
              </w:rPr>
              <w:t>20</w:t>
            </w:r>
            <w:r w:rsidR="00BA2FA9">
              <w:rPr>
                <w:sz w:val="21"/>
                <w:szCs w:val="21"/>
              </w:rPr>
              <w:t>25</w:t>
            </w:r>
            <w:r w:rsidRPr="004E1FED">
              <w:rPr>
                <w:sz w:val="21"/>
                <w:szCs w:val="21"/>
              </w:rPr>
              <w:t>06</w:t>
            </w:r>
            <w:r w:rsidR="00FA4459">
              <w:rPr>
                <w:sz w:val="21"/>
                <w:szCs w:val="21"/>
              </w:rPr>
              <w:t>1</w:t>
            </w:r>
            <w:r w:rsidRPr="004E1FED">
              <w:rPr>
                <w:sz w:val="21"/>
                <w:szCs w:val="21"/>
              </w:rPr>
              <w:t>4</w:t>
            </w:r>
          </w:p>
        </w:tc>
        <w:tc>
          <w:tcPr>
            <w:tcW w:w="904" w:type="dxa"/>
            <w:vAlign w:val="center"/>
          </w:tcPr>
          <w:p w14:paraId="4A980A80" w14:textId="77777777" w:rsidR="004867AC" w:rsidRPr="004E1FED" w:rsidRDefault="004867AC" w:rsidP="00DF6A93">
            <w:pPr>
              <w:ind w:firstLineChars="0" w:firstLine="0"/>
              <w:jc w:val="center"/>
              <w:rPr>
                <w:sz w:val="21"/>
                <w:szCs w:val="21"/>
              </w:rPr>
            </w:pPr>
            <w:r w:rsidRPr="004E1FED">
              <w:rPr>
                <w:sz w:val="21"/>
                <w:szCs w:val="21"/>
              </w:rPr>
              <w:t>88.8</w:t>
            </w:r>
          </w:p>
        </w:tc>
        <w:tc>
          <w:tcPr>
            <w:tcW w:w="765" w:type="dxa"/>
            <w:vAlign w:val="center"/>
          </w:tcPr>
          <w:p w14:paraId="45D7B2CE" w14:textId="77777777" w:rsidR="004867AC" w:rsidRPr="004E1FED" w:rsidRDefault="004867AC" w:rsidP="00DF6A93">
            <w:pPr>
              <w:ind w:firstLineChars="0" w:firstLine="0"/>
              <w:jc w:val="center"/>
              <w:rPr>
                <w:sz w:val="21"/>
                <w:szCs w:val="21"/>
              </w:rPr>
            </w:pPr>
            <w:r w:rsidRPr="004E1FED">
              <w:rPr>
                <w:rFonts w:hint="eastAsia"/>
                <w:sz w:val="21"/>
                <w:szCs w:val="21"/>
              </w:rPr>
              <w:t>1.09</w:t>
            </w:r>
          </w:p>
        </w:tc>
        <w:tc>
          <w:tcPr>
            <w:tcW w:w="895" w:type="dxa"/>
            <w:vAlign w:val="center"/>
          </w:tcPr>
          <w:p w14:paraId="7EF36EA9" w14:textId="77777777" w:rsidR="004867AC" w:rsidRPr="004E1FED" w:rsidRDefault="004867AC" w:rsidP="00DF6A93">
            <w:pPr>
              <w:ind w:firstLineChars="0" w:firstLine="0"/>
              <w:jc w:val="center"/>
              <w:rPr>
                <w:sz w:val="21"/>
                <w:szCs w:val="21"/>
              </w:rPr>
            </w:pPr>
            <w:r w:rsidRPr="004E1FED">
              <w:rPr>
                <w:rFonts w:hint="eastAsia"/>
                <w:sz w:val="21"/>
                <w:szCs w:val="21"/>
              </w:rPr>
              <w:t>0.26</w:t>
            </w:r>
          </w:p>
        </w:tc>
        <w:tc>
          <w:tcPr>
            <w:tcW w:w="907" w:type="dxa"/>
            <w:vAlign w:val="center"/>
          </w:tcPr>
          <w:p w14:paraId="5BE943D3" w14:textId="77777777" w:rsidR="004867AC" w:rsidRPr="004E1FED" w:rsidRDefault="004867AC" w:rsidP="00DF6A93">
            <w:pPr>
              <w:ind w:firstLineChars="0" w:firstLine="0"/>
              <w:jc w:val="center"/>
              <w:rPr>
                <w:sz w:val="21"/>
                <w:szCs w:val="21"/>
              </w:rPr>
            </w:pPr>
            <w:r w:rsidRPr="004E1FED">
              <w:rPr>
                <w:rFonts w:hint="eastAsia"/>
                <w:sz w:val="21"/>
                <w:szCs w:val="21"/>
              </w:rPr>
              <w:t>82.4</w:t>
            </w:r>
          </w:p>
        </w:tc>
        <w:tc>
          <w:tcPr>
            <w:tcW w:w="907" w:type="dxa"/>
            <w:vAlign w:val="center"/>
          </w:tcPr>
          <w:p w14:paraId="1EDBEE5D" w14:textId="77777777" w:rsidR="004867AC" w:rsidRPr="004E1FED" w:rsidRDefault="004867AC" w:rsidP="00DF6A93">
            <w:pPr>
              <w:ind w:firstLineChars="0" w:firstLine="0"/>
              <w:jc w:val="center"/>
              <w:rPr>
                <w:sz w:val="21"/>
                <w:szCs w:val="21"/>
              </w:rPr>
            </w:pPr>
            <w:r w:rsidRPr="004E1FED">
              <w:rPr>
                <w:sz w:val="21"/>
                <w:szCs w:val="21"/>
              </w:rPr>
              <w:t>6</w:t>
            </w:r>
            <w:r w:rsidRPr="004E1FED">
              <w:rPr>
                <w:rFonts w:hint="eastAsia"/>
                <w:sz w:val="21"/>
                <w:szCs w:val="21"/>
              </w:rPr>
              <w:t>9.4</w:t>
            </w:r>
          </w:p>
        </w:tc>
        <w:tc>
          <w:tcPr>
            <w:tcW w:w="850" w:type="dxa"/>
            <w:vAlign w:val="center"/>
          </w:tcPr>
          <w:p w14:paraId="76543129" w14:textId="77777777" w:rsidR="004867AC" w:rsidRPr="004E1FED" w:rsidRDefault="004867AC" w:rsidP="00DF6A93">
            <w:pPr>
              <w:ind w:firstLineChars="0" w:firstLine="0"/>
              <w:jc w:val="center"/>
              <w:rPr>
                <w:sz w:val="21"/>
                <w:szCs w:val="21"/>
              </w:rPr>
            </w:pPr>
            <w:r w:rsidRPr="004E1FED">
              <w:rPr>
                <w:rFonts w:hint="eastAsia"/>
                <w:sz w:val="21"/>
                <w:szCs w:val="21"/>
              </w:rPr>
              <w:t>43.8</w:t>
            </w:r>
          </w:p>
        </w:tc>
        <w:tc>
          <w:tcPr>
            <w:tcW w:w="850" w:type="dxa"/>
            <w:vAlign w:val="center"/>
          </w:tcPr>
          <w:p w14:paraId="16EEE7C2" w14:textId="77777777" w:rsidR="004867AC" w:rsidRPr="004E1FED" w:rsidRDefault="004867AC" w:rsidP="00DF6A93">
            <w:pPr>
              <w:ind w:firstLineChars="0" w:firstLine="0"/>
              <w:jc w:val="center"/>
              <w:rPr>
                <w:sz w:val="21"/>
                <w:szCs w:val="21"/>
              </w:rPr>
            </w:pPr>
            <w:r w:rsidRPr="004E1FED">
              <w:rPr>
                <w:rFonts w:hint="eastAsia"/>
                <w:sz w:val="21"/>
                <w:szCs w:val="21"/>
              </w:rPr>
              <w:t>28.3</w:t>
            </w:r>
          </w:p>
        </w:tc>
        <w:tc>
          <w:tcPr>
            <w:tcW w:w="851" w:type="dxa"/>
            <w:vAlign w:val="center"/>
          </w:tcPr>
          <w:p w14:paraId="663DCCAC" w14:textId="77777777" w:rsidR="004867AC" w:rsidRPr="004E1FED" w:rsidRDefault="004867AC" w:rsidP="00DF6A93">
            <w:pPr>
              <w:ind w:firstLineChars="0" w:firstLine="0"/>
              <w:jc w:val="center"/>
              <w:rPr>
                <w:sz w:val="21"/>
                <w:szCs w:val="21"/>
              </w:rPr>
            </w:pPr>
            <w:r w:rsidRPr="004E1FED">
              <w:rPr>
                <w:rFonts w:hint="eastAsia"/>
                <w:sz w:val="21"/>
                <w:szCs w:val="21"/>
              </w:rPr>
              <w:t>28.4</w:t>
            </w:r>
          </w:p>
        </w:tc>
        <w:tc>
          <w:tcPr>
            <w:tcW w:w="1056" w:type="dxa"/>
            <w:vAlign w:val="center"/>
          </w:tcPr>
          <w:p w14:paraId="6BE1E276" w14:textId="77777777" w:rsidR="004867AC" w:rsidRPr="004E1FED" w:rsidRDefault="004867AC" w:rsidP="00DF6A93">
            <w:pPr>
              <w:ind w:firstLineChars="0" w:firstLine="0"/>
              <w:jc w:val="center"/>
              <w:rPr>
                <w:sz w:val="21"/>
                <w:szCs w:val="21"/>
              </w:rPr>
            </w:pPr>
            <w:r w:rsidRPr="004E1FED">
              <w:rPr>
                <w:sz w:val="21"/>
                <w:szCs w:val="21"/>
              </w:rPr>
              <w:t>0.16</w:t>
            </w:r>
          </w:p>
        </w:tc>
      </w:tr>
      <w:tr w:rsidR="004867AC" w:rsidRPr="004E1FED" w14:paraId="73A6DFC7" w14:textId="77777777" w:rsidTr="00FA4459">
        <w:tc>
          <w:tcPr>
            <w:tcW w:w="1056" w:type="dxa"/>
            <w:vAlign w:val="center"/>
          </w:tcPr>
          <w:p w14:paraId="15083B78" w14:textId="52CC808B" w:rsidR="004867AC" w:rsidRPr="004E1FED" w:rsidRDefault="004867AC" w:rsidP="00DF6A93">
            <w:pPr>
              <w:ind w:firstLineChars="0" w:firstLine="0"/>
              <w:jc w:val="center"/>
              <w:rPr>
                <w:sz w:val="21"/>
                <w:szCs w:val="21"/>
              </w:rPr>
            </w:pPr>
            <w:r w:rsidRPr="004E1FED">
              <w:rPr>
                <w:sz w:val="21"/>
                <w:szCs w:val="21"/>
              </w:rPr>
              <w:t>20</w:t>
            </w:r>
            <w:r w:rsidR="00BA2FA9">
              <w:rPr>
                <w:sz w:val="21"/>
                <w:szCs w:val="21"/>
              </w:rPr>
              <w:t>25</w:t>
            </w:r>
            <w:r w:rsidRPr="004E1FED">
              <w:rPr>
                <w:sz w:val="21"/>
                <w:szCs w:val="21"/>
              </w:rPr>
              <w:t>0</w:t>
            </w:r>
            <w:r w:rsidR="00FA4459">
              <w:rPr>
                <w:sz w:val="21"/>
                <w:szCs w:val="21"/>
              </w:rPr>
              <w:t>622</w:t>
            </w:r>
          </w:p>
        </w:tc>
        <w:tc>
          <w:tcPr>
            <w:tcW w:w="904" w:type="dxa"/>
            <w:vAlign w:val="center"/>
          </w:tcPr>
          <w:p w14:paraId="77DE184C" w14:textId="77777777" w:rsidR="004867AC" w:rsidRPr="004E1FED" w:rsidRDefault="004867AC" w:rsidP="00DF6A93">
            <w:pPr>
              <w:ind w:firstLineChars="0" w:firstLine="0"/>
              <w:jc w:val="center"/>
              <w:rPr>
                <w:sz w:val="21"/>
                <w:szCs w:val="21"/>
              </w:rPr>
            </w:pPr>
            <w:r w:rsidRPr="004E1FED">
              <w:rPr>
                <w:sz w:val="21"/>
                <w:szCs w:val="21"/>
              </w:rPr>
              <w:t>62</w:t>
            </w:r>
          </w:p>
        </w:tc>
        <w:tc>
          <w:tcPr>
            <w:tcW w:w="765" w:type="dxa"/>
            <w:vAlign w:val="center"/>
          </w:tcPr>
          <w:p w14:paraId="1E57142C" w14:textId="77777777" w:rsidR="004867AC" w:rsidRPr="004E1FED" w:rsidRDefault="004867AC" w:rsidP="00DF6A93">
            <w:pPr>
              <w:ind w:firstLineChars="0" w:firstLine="0"/>
              <w:jc w:val="center"/>
              <w:rPr>
                <w:sz w:val="21"/>
                <w:szCs w:val="21"/>
              </w:rPr>
            </w:pPr>
            <w:r w:rsidRPr="004E1FED">
              <w:rPr>
                <w:rFonts w:hint="eastAsia"/>
                <w:sz w:val="21"/>
                <w:szCs w:val="21"/>
              </w:rPr>
              <w:t>0.63</w:t>
            </w:r>
          </w:p>
        </w:tc>
        <w:tc>
          <w:tcPr>
            <w:tcW w:w="895" w:type="dxa"/>
            <w:vAlign w:val="center"/>
          </w:tcPr>
          <w:p w14:paraId="0DAD9981" w14:textId="77777777" w:rsidR="004867AC" w:rsidRPr="004E1FED" w:rsidRDefault="004867AC" w:rsidP="00DF6A93">
            <w:pPr>
              <w:ind w:firstLineChars="0" w:firstLine="0"/>
              <w:jc w:val="center"/>
              <w:rPr>
                <w:sz w:val="21"/>
                <w:szCs w:val="21"/>
              </w:rPr>
            </w:pPr>
            <w:r w:rsidRPr="004E1FED">
              <w:rPr>
                <w:rFonts w:hint="eastAsia"/>
                <w:sz w:val="21"/>
                <w:szCs w:val="21"/>
              </w:rPr>
              <w:t>0.45</w:t>
            </w:r>
          </w:p>
        </w:tc>
        <w:tc>
          <w:tcPr>
            <w:tcW w:w="907" w:type="dxa"/>
            <w:vAlign w:val="center"/>
          </w:tcPr>
          <w:p w14:paraId="57E6A235" w14:textId="77777777" w:rsidR="004867AC" w:rsidRPr="004E1FED" w:rsidRDefault="004867AC" w:rsidP="00DF6A93">
            <w:pPr>
              <w:ind w:firstLineChars="0" w:firstLine="0"/>
              <w:jc w:val="center"/>
              <w:rPr>
                <w:sz w:val="21"/>
                <w:szCs w:val="21"/>
              </w:rPr>
            </w:pPr>
            <w:r w:rsidRPr="004E1FED">
              <w:rPr>
                <w:sz w:val="21"/>
                <w:szCs w:val="21"/>
              </w:rPr>
              <w:t>73.3</w:t>
            </w:r>
          </w:p>
        </w:tc>
        <w:tc>
          <w:tcPr>
            <w:tcW w:w="907" w:type="dxa"/>
            <w:vAlign w:val="center"/>
          </w:tcPr>
          <w:p w14:paraId="45E9BBDF" w14:textId="77777777" w:rsidR="004867AC" w:rsidRPr="004E1FED" w:rsidRDefault="004867AC" w:rsidP="00DF6A93">
            <w:pPr>
              <w:ind w:firstLineChars="0" w:firstLine="0"/>
              <w:jc w:val="center"/>
              <w:rPr>
                <w:sz w:val="21"/>
                <w:szCs w:val="21"/>
              </w:rPr>
            </w:pPr>
            <w:r w:rsidRPr="004E1FED">
              <w:rPr>
                <w:sz w:val="21"/>
                <w:szCs w:val="21"/>
              </w:rPr>
              <w:t>56.9</w:t>
            </w:r>
          </w:p>
        </w:tc>
        <w:tc>
          <w:tcPr>
            <w:tcW w:w="850" w:type="dxa"/>
            <w:vAlign w:val="center"/>
          </w:tcPr>
          <w:p w14:paraId="32D93414" w14:textId="77777777" w:rsidR="004867AC" w:rsidRPr="004E1FED" w:rsidRDefault="004867AC" w:rsidP="00DF6A93">
            <w:pPr>
              <w:ind w:firstLineChars="0" w:firstLine="0"/>
              <w:jc w:val="center"/>
              <w:rPr>
                <w:sz w:val="21"/>
                <w:szCs w:val="21"/>
              </w:rPr>
            </w:pPr>
            <w:r w:rsidRPr="004E1FED">
              <w:rPr>
                <w:rFonts w:hint="eastAsia"/>
                <w:sz w:val="21"/>
                <w:szCs w:val="21"/>
              </w:rPr>
              <w:t>41.2</w:t>
            </w:r>
          </w:p>
        </w:tc>
        <w:tc>
          <w:tcPr>
            <w:tcW w:w="850" w:type="dxa"/>
            <w:vAlign w:val="center"/>
          </w:tcPr>
          <w:p w14:paraId="51AFA37A" w14:textId="77777777" w:rsidR="004867AC" w:rsidRPr="004E1FED" w:rsidRDefault="004867AC" w:rsidP="00DF6A93">
            <w:pPr>
              <w:ind w:firstLineChars="0" w:firstLine="0"/>
              <w:jc w:val="center"/>
              <w:rPr>
                <w:sz w:val="21"/>
                <w:szCs w:val="21"/>
              </w:rPr>
            </w:pPr>
            <w:r w:rsidRPr="004E1FED">
              <w:rPr>
                <w:rFonts w:hint="eastAsia"/>
                <w:sz w:val="21"/>
                <w:szCs w:val="21"/>
              </w:rPr>
              <w:t>29.4</w:t>
            </w:r>
          </w:p>
        </w:tc>
        <w:tc>
          <w:tcPr>
            <w:tcW w:w="851" w:type="dxa"/>
            <w:vAlign w:val="center"/>
          </w:tcPr>
          <w:p w14:paraId="5A1F72B5" w14:textId="77777777" w:rsidR="004867AC" w:rsidRPr="004E1FED" w:rsidRDefault="004867AC" w:rsidP="00DF6A93">
            <w:pPr>
              <w:ind w:firstLineChars="0" w:firstLine="0"/>
              <w:jc w:val="center"/>
              <w:rPr>
                <w:sz w:val="21"/>
                <w:szCs w:val="21"/>
              </w:rPr>
            </w:pPr>
            <w:r w:rsidRPr="004E1FED">
              <w:rPr>
                <w:rFonts w:hint="eastAsia"/>
                <w:sz w:val="21"/>
                <w:szCs w:val="21"/>
              </w:rPr>
              <w:t>29.5</w:t>
            </w:r>
          </w:p>
        </w:tc>
        <w:tc>
          <w:tcPr>
            <w:tcW w:w="1056" w:type="dxa"/>
            <w:vAlign w:val="center"/>
          </w:tcPr>
          <w:p w14:paraId="03807F78" w14:textId="77777777" w:rsidR="004867AC" w:rsidRPr="004E1FED" w:rsidRDefault="004867AC" w:rsidP="00DF6A93">
            <w:pPr>
              <w:ind w:firstLineChars="0" w:firstLine="0"/>
              <w:jc w:val="center"/>
              <w:rPr>
                <w:sz w:val="21"/>
                <w:szCs w:val="21"/>
              </w:rPr>
            </w:pPr>
            <w:r w:rsidRPr="004E1FED">
              <w:rPr>
                <w:sz w:val="21"/>
                <w:szCs w:val="21"/>
              </w:rPr>
              <w:t>0.13</w:t>
            </w:r>
          </w:p>
        </w:tc>
      </w:tr>
    </w:tbl>
    <w:p w14:paraId="62887727" w14:textId="42742AB0" w:rsidR="004867AC" w:rsidRPr="00417FE7" w:rsidRDefault="004867AC" w:rsidP="003745FD">
      <w:pPr>
        <w:pStyle w:val="af6"/>
        <w:numPr>
          <w:ilvl w:val="0"/>
          <w:numId w:val="9"/>
        </w:numPr>
        <w:ind w:firstLineChars="0"/>
        <w:rPr>
          <w:rFonts w:eastAsia="宋体"/>
          <w:b/>
          <w:bCs/>
          <w:szCs w:val="40"/>
        </w:rPr>
      </w:pPr>
      <w:bookmarkStart w:id="31" w:name="_Toc513576128"/>
      <w:r w:rsidRPr="00417FE7">
        <w:rPr>
          <w:rFonts w:eastAsia="宋体"/>
          <w:b/>
          <w:bCs/>
          <w:szCs w:val="40"/>
        </w:rPr>
        <w:t>降水总量</w:t>
      </w:r>
      <w:bookmarkEnd w:id="31"/>
    </w:p>
    <w:p w14:paraId="7041F96C" w14:textId="5AC57160" w:rsidR="00FA4459" w:rsidRDefault="004867AC" w:rsidP="00FA4459">
      <w:pPr>
        <w:ind w:firstLine="560"/>
      </w:pPr>
      <w:r w:rsidRPr="004E1FED">
        <w:rPr>
          <w:rFonts w:hint="eastAsia"/>
        </w:rPr>
        <w:t>图</w:t>
      </w:r>
      <w:r w:rsidR="00417FE7">
        <w:t>2.3-6</w:t>
      </w:r>
      <w:r w:rsidRPr="004E1FED">
        <w:rPr>
          <w:rFonts w:hint="eastAsia"/>
        </w:rPr>
        <w:t>为事件前水比例与降雨量的关系。</w:t>
      </w:r>
      <w:r w:rsidRPr="004E1FED">
        <w:t>由图可知，降水总量与事件前水占流域出口断面出流量百分比成负相关（</w:t>
      </w:r>
      <w:r w:rsidRPr="004E1FED">
        <w:t>y=-0.</w:t>
      </w:r>
      <w:r w:rsidRPr="004E1FED">
        <w:rPr>
          <w:rFonts w:hint="eastAsia"/>
        </w:rPr>
        <w:t>32</w:t>
      </w:r>
      <w:r w:rsidRPr="004E1FED">
        <w:t>x+</w:t>
      </w:r>
      <w:r w:rsidRPr="004E1FED">
        <w:rPr>
          <w:rFonts w:hint="eastAsia"/>
        </w:rPr>
        <w:t>79.85</w:t>
      </w:r>
      <w:r w:rsidRPr="004E1FED">
        <w:t>, R</w:t>
      </w:r>
      <w:r w:rsidRPr="004E1FED">
        <w:rPr>
          <w:vertAlign w:val="superscript"/>
        </w:rPr>
        <w:t>2</w:t>
      </w:r>
      <w:r w:rsidRPr="004E1FED">
        <w:t>=0.</w:t>
      </w:r>
      <w:r w:rsidRPr="004E1FED">
        <w:rPr>
          <w:rFonts w:hint="eastAsia"/>
        </w:rPr>
        <w:t>63</w:t>
      </w:r>
      <w:r w:rsidRPr="004E1FED">
        <w:t>），总降水量越大，径流过程中事件前水比例越小。这与</w:t>
      </w:r>
      <w:r w:rsidRPr="004E1FED">
        <w:t>James</w:t>
      </w:r>
      <w:r w:rsidRPr="004E1FED">
        <w:t>和</w:t>
      </w:r>
      <w:r w:rsidRPr="004E1FED">
        <w:t>Roulet</w:t>
      </w:r>
      <w:r w:rsidRPr="004E1FED">
        <w:t>使用同位素方法分割径流成分，分析得到总降水量与事件前水的贡献比例成负相关相一致。</w:t>
      </w:r>
    </w:p>
    <w:p w14:paraId="1FC81A6F" w14:textId="73751361" w:rsidR="004867AC" w:rsidRPr="004E1FED" w:rsidRDefault="004867AC" w:rsidP="00FA4459">
      <w:pPr>
        <w:ind w:firstLine="560"/>
      </w:pPr>
      <w:r w:rsidRPr="004E1FED">
        <w:t>图中</w:t>
      </w:r>
      <w:r w:rsidR="00FA4459">
        <w:t>3</w:t>
      </w:r>
      <w:r w:rsidRPr="004E1FED">
        <w:t>场台风雨事件相互比较，</w:t>
      </w:r>
      <w:r w:rsidRPr="004E1FED">
        <w:t>20</w:t>
      </w:r>
      <w:r w:rsidR="00FA4459">
        <w:t>25</w:t>
      </w:r>
      <w:r w:rsidRPr="004E1FED">
        <w:t>0</w:t>
      </w:r>
      <w:r w:rsidR="00FA4459">
        <w:t>708</w:t>
      </w:r>
      <w:r w:rsidRPr="004E1FED">
        <w:t>次降水事件总降水量最大，并且在</w:t>
      </w:r>
      <w:r w:rsidR="00FA4459">
        <w:t>5</w:t>
      </w:r>
      <w:r w:rsidRPr="004E1FED">
        <w:t>场降水事件中也为最大，其事件前水比例只有</w:t>
      </w:r>
      <w:r w:rsidR="00FA4459">
        <w:t>19</w:t>
      </w:r>
      <w:r w:rsidRPr="004E1FED">
        <w:t>.</w:t>
      </w:r>
      <w:r w:rsidR="00FA4459">
        <w:t>1</w:t>
      </w:r>
      <w:r w:rsidRPr="004E1FED">
        <w:t>%</w:t>
      </w:r>
      <w:r w:rsidRPr="004E1FED">
        <w:t>，在</w:t>
      </w:r>
      <w:r w:rsidR="00FA4459">
        <w:t>5</w:t>
      </w:r>
      <w:r w:rsidRPr="004E1FED">
        <w:t>场降水事件中最小。表明流域汇流过程中，河道水绝大部分为本次降水补给。</w:t>
      </w:r>
      <w:r w:rsidRPr="004E1FED">
        <w:t>20</w:t>
      </w:r>
      <w:r w:rsidR="002B09AE">
        <w:t>2</w:t>
      </w:r>
      <w:r w:rsidRPr="004E1FED">
        <w:t>5</w:t>
      </w:r>
      <w:r w:rsidR="002B09AE">
        <w:t>0730</w:t>
      </w:r>
      <w:r w:rsidRPr="004E1FED">
        <w:t>次降水事件总降水量为</w:t>
      </w:r>
      <w:r w:rsidR="002B09AE">
        <w:t>3</w:t>
      </w:r>
      <w:r w:rsidRPr="004E1FED">
        <w:t>场台风雨事件中最小，其事件前水比例则最大，达到</w:t>
      </w:r>
      <w:r w:rsidRPr="004E1FED">
        <w:t>72.4%</w:t>
      </w:r>
      <w:r w:rsidR="002B09AE">
        <w:rPr>
          <w:rFonts w:hint="eastAsia"/>
        </w:rPr>
        <w:t>。</w:t>
      </w:r>
      <w:r w:rsidRPr="004E1FED">
        <w:t>总体来说，台风雨期间事件前水大约在</w:t>
      </w:r>
      <w:r w:rsidRPr="004E1FED">
        <w:t>30%~70%</w:t>
      </w:r>
      <w:r w:rsidRPr="004E1FED">
        <w:t>之间，变幅为</w:t>
      </w:r>
      <w:r w:rsidRPr="004E1FED">
        <w:t>43%</w:t>
      </w:r>
      <w:r w:rsidRPr="004E1FED">
        <w:t>，这主要是因为不同台风雨事件的气候条件与水汽输送路径不同，降水时受到局地蒸发的影响，导致降水同</w:t>
      </w:r>
      <w:r w:rsidRPr="004E1FED">
        <w:lastRenderedPageBreak/>
        <w:t>位素组成发生差异。</w:t>
      </w:r>
    </w:p>
    <w:p w14:paraId="5AAAC4F4" w14:textId="77777777" w:rsidR="004867AC" w:rsidRPr="004E1FED" w:rsidRDefault="004867AC" w:rsidP="004867AC">
      <w:pPr>
        <w:ind w:firstLine="560"/>
      </w:pPr>
      <w:r w:rsidRPr="004E1FED">
        <w:t>和睦桥流域位于包气带较薄、植被覆盖良好、土壤松散的南方湿润地区。流域内的地下水埋深较浅，毛管水活动层距土壤表面比较近，有利于地下潜水向上运输水分。包气带的含水量较多，一次降水的下渗锋面极易与毛管水带建立水力联系，使得包气带缺水量补充迅速。当降水量较大时，降水要先满足植物截留，填挖等损失，下渗补充包气带缺水量，然后以稳定下渗率下渗，此时产生的地表径流总量占主导地位，流域中的事件前水成分占比较小；当降水总量小的时候，降水损失一部分水量后，出口处河水的主要成分则以流域内存储的事件前水为主。</w:t>
      </w:r>
    </w:p>
    <w:p w14:paraId="64529A0F" w14:textId="4CE1584F" w:rsidR="004867AC" w:rsidRPr="004E1FED" w:rsidRDefault="002B09AE" w:rsidP="002B09AE">
      <w:pPr>
        <w:ind w:firstLineChars="71" w:firstLine="199"/>
        <w:jc w:val="center"/>
      </w:pPr>
      <w:r>
        <w:rPr>
          <w:noProof/>
        </w:rPr>
        <w:drawing>
          <wp:inline distT="0" distB="0" distL="0" distR="0" wp14:anchorId="7C05BAD1" wp14:editId="7590364E">
            <wp:extent cx="4494521" cy="2754638"/>
            <wp:effectExtent l="0" t="0" r="1905"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99261" cy="2757543"/>
                    </a:xfrm>
                    <a:prstGeom prst="rect">
                      <a:avLst/>
                    </a:prstGeom>
                  </pic:spPr>
                </pic:pic>
              </a:graphicData>
            </a:graphic>
          </wp:inline>
        </w:drawing>
      </w:r>
    </w:p>
    <w:p w14:paraId="4FED0DFC" w14:textId="3EB33C54" w:rsidR="004867AC" w:rsidRPr="004E1FED" w:rsidRDefault="004867AC" w:rsidP="004867AC">
      <w:pPr>
        <w:ind w:firstLine="422"/>
        <w:jc w:val="center"/>
        <w:rPr>
          <w:b/>
        </w:rPr>
      </w:pPr>
      <w:r w:rsidRPr="004E1FED">
        <w:rPr>
          <w:rFonts w:hint="eastAsia"/>
          <w:b/>
          <w:sz w:val="21"/>
        </w:rPr>
        <w:t>图</w:t>
      </w:r>
      <w:r w:rsidR="00417FE7">
        <w:rPr>
          <w:b/>
          <w:sz w:val="21"/>
        </w:rPr>
        <w:t>2</w:t>
      </w:r>
      <w:r w:rsidR="002B09AE">
        <w:rPr>
          <w:b/>
          <w:sz w:val="21"/>
        </w:rPr>
        <w:t>.</w:t>
      </w:r>
      <w:r w:rsidR="00417FE7">
        <w:rPr>
          <w:b/>
          <w:sz w:val="21"/>
        </w:rPr>
        <w:t>3</w:t>
      </w:r>
      <w:r w:rsidRPr="004E1FED">
        <w:rPr>
          <w:rFonts w:hint="eastAsia"/>
          <w:b/>
          <w:sz w:val="21"/>
        </w:rPr>
        <w:t>-</w:t>
      </w:r>
      <w:r w:rsidR="00417FE7">
        <w:rPr>
          <w:b/>
          <w:sz w:val="21"/>
        </w:rPr>
        <w:t>6</w:t>
      </w:r>
      <w:r w:rsidRPr="004E1FED">
        <w:rPr>
          <w:rFonts w:hint="eastAsia"/>
          <w:b/>
          <w:sz w:val="21"/>
        </w:rPr>
        <w:t xml:space="preserve"> </w:t>
      </w:r>
      <w:r w:rsidRPr="004E1FED">
        <w:rPr>
          <w:rFonts w:hint="eastAsia"/>
          <w:b/>
          <w:sz w:val="21"/>
        </w:rPr>
        <w:t>平均事件前水比例与降雨量的关系</w:t>
      </w:r>
    </w:p>
    <w:p w14:paraId="543E62E6" w14:textId="4586667C" w:rsidR="004867AC" w:rsidRPr="00417FE7" w:rsidRDefault="004867AC" w:rsidP="003745FD">
      <w:pPr>
        <w:pStyle w:val="af6"/>
        <w:numPr>
          <w:ilvl w:val="0"/>
          <w:numId w:val="9"/>
        </w:numPr>
        <w:ind w:firstLineChars="0"/>
        <w:rPr>
          <w:rFonts w:eastAsia="宋体"/>
          <w:b/>
          <w:bCs/>
          <w:szCs w:val="40"/>
        </w:rPr>
      </w:pPr>
      <w:bookmarkStart w:id="32" w:name="_Toc513576129"/>
      <w:r w:rsidRPr="00417FE7">
        <w:rPr>
          <w:b/>
          <w:bCs/>
        </w:rPr>
        <w:t>降水强度</w:t>
      </w:r>
      <w:bookmarkEnd w:id="32"/>
    </w:p>
    <w:p w14:paraId="7864F009" w14:textId="6FBF60D8" w:rsidR="004867AC" w:rsidRPr="004E1FED" w:rsidRDefault="004867AC" w:rsidP="004867AC">
      <w:pPr>
        <w:ind w:firstLine="560"/>
      </w:pPr>
      <w:r w:rsidRPr="004E1FED">
        <w:t>降水强度与降水事件期间降水量、降水历时、雨期蒸发等因素有关。顾慰祖等在藤桥试验中发现，</w:t>
      </w:r>
      <w:r>
        <w:rPr>
          <w:rFonts w:hint="eastAsia"/>
        </w:rPr>
        <w:t>降水</w:t>
      </w:r>
      <w:r w:rsidRPr="004E1FED">
        <w:t>δ</w:t>
      </w:r>
      <w:r w:rsidRPr="004E1FED">
        <w:rPr>
          <w:vertAlign w:val="superscript"/>
        </w:rPr>
        <w:t>18</w:t>
      </w:r>
      <w:r w:rsidRPr="004E1FED">
        <w:t>O</w:t>
      </w:r>
      <w:r>
        <w:rPr>
          <w:rFonts w:hint="eastAsia"/>
        </w:rPr>
        <w:t>随雨强的升高而贫化</w:t>
      </w:r>
      <w:r w:rsidRPr="004E1FED">
        <w:t>。由于高强度降水往往伴随着云层中的强烈凝聚过程和气团温度下降，促使</w:t>
      </w:r>
      <w:r w:rsidRPr="004E1FED">
        <w:t>δ</w:t>
      </w:r>
      <w:r w:rsidRPr="004E1FED">
        <w:rPr>
          <w:vertAlign w:val="superscript"/>
        </w:rPr>
        <w:t>18</w:t>
      </w:r>
      <w:r w:rsidRPr="004E1FED">
        <w:t>O</w:t>
      </w:r>
      <w:r w:rsidRPr="004E1FED">
        <w:t>更趋于负。降水对产流的影响主要表现在降水强度和降水历时两</w:t>
      </w:r>
      <w:r w:rsidRPr="004E1FED">
        <w:lastRenderedPageBreak/>
        <w:t>方面。由于蒸散发与降水强度呈负相关，即当雨强大，地表附近的湿度大，温度低，因而蒸散发量就会少。这就大大降低了蒸散发损失量，使降水能更多的转化为地表径流，因此雨强大的降水事件，事件水占出流量的比例更大。为揭示平均雨强与事件前水对流量贡献的百分比关系，对</w:t>
      </w:r>
      <w:r w:rsidR="002B09AE">
        <w:t>5</w:t>
      </w:r>
      <w:r w:rsidRPr="004E1FED">
        <w:t>场降水事件的平均雨强和平均事件前水比例进行分析</w:t>
      </w:r>
      <w:r w:rsidRPr="004E1FED">
        <w:rPr>
          <w:rFonts w:hint="eastAsia"/>
        </w:rPr>
        <w:t>，结果见图</w:t>
      </w:r>
      <w:r w:rsidR="00417FE7">
        <w:t>2.3-7</w:t>
      </w:r>
      <w:r w:rsidRPr="004E1FED">
        <w:t>。</w:t>
      </w:r>
    </w:p>
    <w:p w14:paraId="53598B58" w14:textId="688ABF6A" w:rsidR="004867AC" w:rsidRPr="004E1FED" w:rsidRDefault="002B09AE" w:rsidP="007C6337">
      <w:pPr>
        <w:ind w:firstLineChars="71" w:firstLine="199"/>
        <w:jc w:val="center"/>
      </w:pPr>
      <w:r>
        <w:rPr>
          <w:noProof/>
        </w:rPr>
        <w:drawing>
          <wp:inline distT="0" distB="0" distL="0" distR="0" wp14:anchorId="2DDE2318" wp14:editId="6D4B3F70">
            <wp:extent cx="4477149" cy="289877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484898" cy="2903792"/>
                    </a:xfrm>
                    <a:prstGeom prst="rect">
                      <a:avLst/>
                    </a:prstGeom>
                  </pic:spPr>
                </pic:pic>
              </a:graphicData>
            </a:graphic>
          </wp:inline>
        </w:drawing>
      </w:r>
    </w:p>
    <w:p w14:paraId="2D439566" w14:textId="78B21C50" w:rsidR="004867AC" w:rsidRPr="004E1FED" w:rsidRDefault="004867AC" w:rsidP="004867AC">
      <w:pPr>
        <w:ind w:firstLine="422"/>
        <w:jc w:val="center"/>
        <w:rPr>
          <w:b/>
          <w:sz w:val="21"/>
        </w:rPr>
      </w:pPr>
      <w:r w:rsidRPr="004E1FED">
        <w:rPr>
          <w:rFonts w:hint="eastAsia"/>
          <w:b/>
          <w:sz w:val="21"/>
        </w:rPr>
        <w:t>图</w:t>
      </w:r>
      <w:r w:rsidR="00417FE7">
        <w:rPr>
          <w:b/>
          <w:sz w:val="21"/>
        </w:rPr>
        <w:t>2.3-7</w:t>
      </w:r>
      <w:r w:rsidRPr="004E1FED">
        <w:rPr>
          <w:rFonts w:hint="eastAsia"/>
          <w:b/>
          <w:sz w:val="21"/>
        </w:rPr>
        <w:t xml:space="preserve"> </w:t>
      </w:r>
      <w:r w:rsidRPr="004E1FED">
        <w:rPr>
          <w:rFonts w:hint="eastAsia"/>
          <w:b/>
          <w:sz w:val="21"/>
        </w:rPr>
        <w:t>平均事件前水比例和降雨强度的关系</w:t>
      </w:r>
    </w:p>
    <w:p w14:paraId="14C72926" w14:textId="190113CD" w:rsidR="004867AC" w:rsidRPr="004E1FED" w:rsidRDefault="004867AC" w:rsidP="004867AC">
      <w:pPr>
        <w:ind w:firstLine="560"/>
      </w:pPr>
      <w:r w:rsidRPr="004E1FED">
        <w:t>平均雨强与平均事件前水比例大致成负相关关系（</w:t>
      </w:r>
      <w:r w:rsidRPr="004E1FED">
        <w:t>y=</w:t>
      </w:r>
      <w:r w:rsidRPr="004E1FED">
        <w:rPr>
          <w:rFonts w:hint="eastAsia"/>
        </w:rPr>
        <w:t>-9.96x+76.24</w:t>
      </w:r>
      <w:r w:rsidRPr="004E1FED">
        <w:t>, R² = 0.</w:t>
      </w:r>
      <w:r w:rsidRPr="004E1FED">
        <w:rPr>
          <w:rFonts w:hint="eastAsia"/>
        </w:rPr>
        <w:t>55</w:t>
      </w:r>
      <w:r w:rsidRPr="004E1FED">
        <w:t>），即当降水强度增大时，事件前水对径流的贡献百分比减小。</w:t>
      </w:r>
      <w:r w:rsidRPr="004E1FED">
        <w:rPr>
          <w:rFonts w:hint="eastAsia"/>
        </w:rPr>
        <w:t>这</w:t>
      </w:r>
      <w:r w:rsidRPr="004E1FED">
        <w:t>与</w:t>
      </w:r>
      <w:r w:rsidRPr="004E1FED">
        <w:t>C.segura</w:t>
      </w:r>
      <w:r w:rsidRPr="004E1FED">
        <w:t>在探究小流域的事件水贡献比例与降水强度关系时，获得的结论相似。可以认为当雨强大于土壤的下渗能力时，降水事件中产生的雨水多以地表径流形式汇流到流域出口断面。</w:t>
      </w:r>
    </w:p>
    <w:p w14:paraId="7C9B1655" w14:textId="65A17F24" w:rsidR="002B09AE" w:rsidRPr="00417FE7" w:rsidRDefault="002B09AE" w:rsidP="003745FD">
      <w:pPr>
        <w:pStyle w:val="af6"/>
        <w:numPr>
          <w:ilvl w:val="0"/>
          <w:numId w:val="9"/>
        </w:numPr>
        <w:ind w:firstLineChars="0"/>
        <w:rPr>
          <w:rFonts w:eastAsia="宋体"/>
          <w:b/>
          <w:bCs/>
          <w:szCs w:val="40"/>
        </w:rPr>
      </w:pPr>
      <w:r w:rsidRPr="00417FE7">
        <w:rPr>
          <w:rFonts w:hint="eastAsia"/>
          <w:b/>
          <w:bCs/>
        </w:rPr>
        <w:t>径流系数</w:t>
      </w:r>
    </w:p>
    <w:p w14:paraId="6C2788EC" w14:textId="7F717C89" w:rsidR="004867AC" w:rsidRPr="004E1FED" w:rsidRDefault="004867AC" w:rsidP="004867AC">
      <w:pPr>
        <w:ind w:firstLine="560"/>
      </w:pPr>
      <w:r w:rsidRPr="004E1FED">
        <w:rPr>
          <w:rFonts w:hint="eastAsia"/>
        </w:rPr>
        <w:t>从径流系数上看，</w:t>
      </w:r>
      <w:r w:rsidRPr="004E1FED">
        <w:rPr>
          <w:rFonts w:hint="eastAsia"/>
        </w:rPr>
        <w:t>5</w:t>
      </w:r>
      <w:r w:rsidRPr="004E1FED">
        <w:rPr>
          <w:rFonts w:hint="eastAsia"/>
        </w:rPr>
        <w:t>场降水事件</w:t>
      </w:r>
      <w:r w:rsidRPr="004E1FED">
        <w:t>在</w:t>
      </w:r>
      <w:r w:rsidRPr="004E1FED">
        <w:t>0.1~0.5</w:t>
      </w:r>
      <w:r w:rsidRPr="004E1FED">
        <w:t>之间波动，</w:t>
      </w:r>
      <w:r w:rsidRPr="004E1FED">
        <w:rPr>
          <w:rFonts w:hint="eastAsia"/>
        </w:rPr>
        <w:t>一般落叶林地的径流系数在</w:t>
      </w:r>
      <w:r w:rsidRPr="004E1FED">
        <w:rPr>
          <w:rFonts w:hint="eastAsia"/>
        </w:rPr>
        <w:t>0.6</w:t>
      </w:r>
      <w:r w:rsidRPr="004E1FED">
        <w:rPr>
          <w:rFonts w:hint="eastAsia"/>
        </w:rPr>
        <w:t>以下，符合径流系数的变化范围。</w:t>
      </w:r>
      <w:r w:rsidRPr="004E1FED">
        <w:t>和睦桥流域下垫</w:t>
      </w:r>
      <w:r w:rsidRPr="004E1FED">
        <w:lastRenderedPageBreak/>
        <w:t>面土壤质地疏松，孔隙率大，地表以下水量输运条件好，降水降落到地表后多</w:t>
      </w:r>
      <w:r w:rsidRPr="004E1FED">
        <w:rPr>
          <w:rFonts w:hint="eastAsia"/>
        </w:rPr>
        <w:t>数</w:t>
      </w:r>
      <w:r w:rsidRPr="004E1FED">
        <w:t>下渗形成地下径流补给河道，少数形成地表径流。</w:t>
      </w:r>
    </w:p>
    <w:p w14:paraId="43BCAE69" w14:textId="57035C13" w:rsidR="004867AC" w:rsidRPr="004E1FED" w:rsidRDefault="004867AC" w:rsidP="004867AC">
      <w:pPr>
        <w:ind w:firstLine="560"/>
      </w:pPr>
      <w:r w:rsidRPr="004E1FED">
        <w:t>图</w:t>
      </w:r>
      <w:r w:rsidR="00417FE7">
        <w:t>2</w:t>
      </w:r>
      <w:r w:rsidR="00BC75B9">
        <w:t>.</w:t>
      </w:r>
      <w:r w:rsidR="00417FE7">
        <w:t>3</w:t>
      </w:r>
      <w:r w:rsidRPr="004E1FED">
        <w:rPr>
          <w:rFonts w:hint="eastAsia"/>
        </w:rPr>
        <w:t>-</w:t>
      </w:r>
      <w:r w:rsidR="00417FE7">
        <w:t>8</w:t>
      </w:r>
      <w:r w:rsidRPr="004E1FED">
        <w:t>展示了径流系数与平均事件前水比例的关系，两者具有正相关关系，但不显著（</w:t>
      </w:r>
      <w:r w:rsidRPr="004E1FED">
        <w:t>y=</w:t>
      </w:r>
      <w:r w:rsidRPr="004E1FED">
        <w:rPr>
          <w:rFonts w:hint="eastAsia"/>
        </w:rPr>
        <w:t>85.15</w:t>
      </w:r>
      <w:r w:rsidRPr="004E1FED">
        <w:t>x</w:t>
      </w:r>
      <w:r w:rsidRPr="004E1FED">
        <w:rPr>
          <w:vertAlign w:val="superscript"/>
        </w:rPr>
        <w:t>0.3</w:t>
      </w:r>
      <w:r w:rsidRPr="004E1FED">
        <w:rPr>
          <w:rFonts w:hint="eastAsia"/>
          <w:vertAlign w:val="superscript"/>
        </w:rPr>
        <w:t>8</w:t>
      </w:r>
      <w:r w:rsidRPr="004E1FED">
        <w:t>, R</w:t>
      </w:r>
      <w:r w:rsidRPr="004E1FED">
        <w:rPr>
          <w:vertAlign w:val="superscript"/>
        </w:rPr>
        <w:t>2</w:t>
      </w:r>
      <w:r w:rsidRPr="004E1FED">
        <w:t>=0.2</w:t>
      </w:r>
      <w:r w:rsidRPr="004E1FED">
        <w:rPr>
          <w:rFonts w:hint="eastAsia"/>
        </w:rPr>
        <w:t>5</w:t>
      </w:r>
      <w:r w:rsidRPr="004E1FED">
        <w:t>）。在降水过程中，产流未达到稳定时，下渗率就未达到最小下渗率，整个降水过程维持较大的下渗率，从而使径流系数较小。</w:t>
      </w:r>
    </w:p>
    <w:p w14:paraId="387BC28B" w14:textId="77777777" w:rsidR="004867AC" w:rsidRPr="004E1FED" w:rsidRDefault="004867AC" w:rsidP="004867AC">
      <w:pPr>
        <w:ind w:firstLine="560"/>
        <w:jc w:val="center"/>
      </w:pPr>
      <w:r w:rsidRPr="004E1FED">
        <w:rPr>
          <w:noProof/>
        </w:rPr>
        <w:drawing>
          <wp:inline distT="0" distB="0" distL="0" distR="0" wp14:anchorId="72B9B3B2" wp14:editId="574B4486">
            <wp:extent cx="3662019" cy="2212002"/>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3669622" cy="2216595"/>
                    </a:xfrm>
                    <a:prstGeom prst="rect">
                      <a:avLst/>
                    </a:prstGeom>
                    <a:noFill/>
                    <a:ln>
                      <a:noFill/>
                    </a:ln>
                  </pic:spPr>
                </pic:pic>
              </a:graphicData>
            </a:graphic>
          </wp:inline>
        </w:drawing>
      </w:r>
    </w:p>
    <w:p w14:paraId="7EE32483" w14:textId="127AA268" w:rsidR="004867AC" w:rsidRPr="004E1FED" w:rsidRDefault="004867AC" w:rsidP="004867AC">
      <w:pPr>
        <w:ind w:firstLine="422"/>
        <w:jc w:val="center"/>
        <w:rPr>
          <w:b/>
          <w:sz w:val="21"/>
        </w:rPr>
      </w:pPr>
      <w:r w:rsidRPr="004E1FED">
        <w:rPr>
          <w:rFonts w:hint="eastAsia"/>
          <w:b/>
          <w:sz w:val="21"/>
        </w:rPr>
        <w:t>图</w:t>
      </w:r>
      <w:r w:rsidR="00417FE7">
        <w:rPr>
          <w:b/>
          <w:sz w:val="21"/>
        </w:rPr>
        <w:t>2.3-8</w:t>
      </w:r>
      <w:r w:rsidRPr="004E1FED">
        <w:rPr>
          <w:rFonts w:hint="eastAsia"/>
          <w:b/>
          <w:sz w:val="21"/>
        </w:rPr>
        <w:t xml:space="preserve"> </w:t>
      </w:r>
      <w:r w:rsidRPr="004E1FED">
        <w:rPr>
          <w:rFonts w:hint="eastAsia"/>
          <w:b/>
          <w:sz w:val="21"/>
        </w:rPr>
        <w:t>平均事件前水比例和径流系数的关系</w:t>
      </w:r>
    </w:p>
    <w:p w14:paraId="6AFCA382" w14:textId="60E2F79F" w:rsidR="004867AC" w:rsidRPr="00417FE7" w:rsidRDefault="00BC75B9" w:rsidP="003745FD">
      <w:pPr>
        <w:pStyle w:val="af6"/>
        <w:numPr>
          <w:ilvl w:val="0"/>
          <w:numId w:val="9"/>
        </w:numPr>
        <w:ind w:firstLineChars="0"/>
        <w:rPr>
          <w:rFonts w:eastAsia="宋体"/>
          <w:b/>
          <w:bCs/>
          <w:szCs w:val="40"/>
        </w:rPr>
      </w:pPr>
      <w:r w:rsidRPr="00417FE7">
        <w:rPr>
          <w:rFonts w:eastAsia="宋体" w:hint="eastAsia"/>
          <w:b/>
          <w:bCs/>
          <w:szCs w:val="40"/>
        </w:rPr>
        <w:t>洪峰流量</w:t>
      </w:r>
    </w:p>
    <w:p w14:paraId="79199E0C" w14:textId="1FCC3AA6" w:rsidR="004867AC" w:rsidRPr="004E1FED" w:rsidRDefault="004867AC" w:rsidP="004867AC">
      <w:pPr>
        <w:ind w:firstLine="560"/>
      </w:pPr>
      <w:r w:rsidRPr="004E1FED">
        <w:t>从图</w:t>
      </w:r>
      <w:r w:rsidR="00417FE7">
        <w:t>2.3-9</w:t>
      </w:r>
      <w:r w:rsidRPr="004E1FED">
        <w:t>中可以看出，洪峰流量与洪峰时事件前水比例呈显著的负相关关系，洪峰流量越大，事件前水在河道出流中所占比例越小（</w:t>
      </w:r>
      <w:r w:rsidRPr="004E1FED">
        <w:t>y=105.6e</w:t>
      </w:r>
      <w:r w:rsidRPr="004E1FED">
        <w:rPr>
          <w:vertAlign w:val="superscript"/>
        </w:rPr>
        <w:t>-0.747x</w:t>
      </w:r>
      <w:r w:rsidRPr="004E1FED">
        <w:t>, R</w:t>
      </w:r>
      <w:r w:rsidRPr="004E1FED">
        <w:rPr>
          <w:vertAlign w:val="superscript"/>
        </w:rPr>
        <w:t>2</w:t>
      </w:r>
      <w:r w:rsidRPr="004E1FED">
        <w:t>=0.94</w:t>
      </w:r>
      <w:r w:rsidRPr="004E1FED">
        <w:t>）。主要是因为洪峰流量越大代表本次降水产生的径流对流域影响越大，从而使得流域内储存的事件前水比例变小。</w:t>
      </w:r>
    </w:p>
    <w:p w14:paraId="66D11AE2" w14:textId="4E5EBD59" w:rsidR="004867AC" w:rsidRPr="004E1FED" w:rsidRDefault="001E5766" w:rsidP="001E5766">
      <w:pPr>
        <w:ind w:firstLineChars="71" w:firstLine="199"/>
        <w:jc w:val="center"/>
      </w:pPr>
      <w:r>
        <w:rPr>
          <w:noProof/>
        </w:rPr>
        <w:lastRenderedPageBreak/>
        <w:drawing>
          <wp:inline distT="0" distB="0" distL="0" distR="0" wp14:anchorId="2392CCBC" wp14:editId="3CC0A76B">
            <wp:extent cx="2768180" cy="215883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96164" cy="2180656"/>
                    </a:xfrm>
                    <a:prstGeom prst="rect">
                      <a:avLst/>
                    </a:prstGeom>
                  </pic:spPr>
                </pic:pic>
              </a:graphicData>
            </a:graphic>
          </wp:inline>
        </w:drawing>
      </w:r>
    </w:p>
    <w:p w14:paraId="7F0138EC" w14:textId="456C19DE" w:rsidR="004867AC" w:rsidRPr="004E1FED" w:rsidRDefault="004867AC" w:rsidP="004867AC">
      <w:pPr>
        <w:ind w:firstLine="422"/>
        <w:jc w:val="center"/>
        <w:rPr>
          <w:b/>
          <w:sz w:val="21"/>
        </w:rPr>
      </w:pPr>
      <w:r w:rsidRPr="004E1FED">
        <w:rPr>
          <w:rFonts w:hint="eastAsia"/>
          <w:b/>
          <w:sz w:val="21"/>
        </w:rPr>
        <w:t>图</w:t>
      </w:r>
      <w:r w:rsidR="00417FE7">
        <w:rPr>
          <w:b/>
          <w:sz w:val="21"/>
        </w:rPr>
        <w:t>2.3-9</w:t>
      </w:r>
      <w:r w:rsidRPr="004E1FED">
        <w:rPr>
          <w:rFonts w:hint="eastAsia"/>
          <w:b/>
          <w:sz w:val="21"/>
        </w:rPr>
        <w:t xml:space="preserve"> </w:t>
      </w:r>
      <w:r w:rsidRPr="004E1FED">
        <w:rPr>
          <w:rFonts w:hint="eastAsia"/>
          <w:b/>
          <w:sz w:val="21"/>
        </w:rPr>
        <w:t>洪峰事件前水比例和洪峰流量的关系</w:t>
      </w:r>
    </w:p>
    <w:p w14:paraId="797D4BAC" w14:textId="3CF67DD7" w:rsidR="00BC75B9" w:rsidRPr="00417FE7" w:rsidRDefault="00BC75B9" w:rsidP="003745FD">
      <w:pPr>
        <w:pStyle w:val="af6"/>
        <w:numPr>
          <w:ilvl w:val="0"/>
          <w:numId w:val="9"/>
        </w:numPr>
        <w:ind w:firstLineChars="0"/>
        <w:rPr>
          <w:rFonts w:eastAsia="宋体"/>
          <w:b/>
          <w:bCs/>
          <w:szCs w:val="40"/>
        </w:rPr>
      </w:pPr>
      <w:r w:rsidRPr="00417FE7">
        <w:rPr>
          <w:rFonts w:eastAsia="宋体" w:hint="eastAsia"/>
          <w:b/>
          <w:bCs/>
          <w:szCs w:val="40"/>
        </w:rPr>
        <w:t>时程效应</w:t>
      </w:r>
    </w:p>
    <w:p w14:paraId="10872262" w14:textId="1458AD76" w:rsidR="004867AC" w:rsidRPr="004E1FED" w:rsidRDefault="004867AC" w:rsidP="004867AC">
      <w:pPr>
        <w:ind w:firstLine="560"/>
      </w:pPr>
      <w:r w:rsidRPr="004E1FED">
        <w:rPr>
          <w:rFonts w:hint="eastAsia"/>
        </w:rPr>
        <w:t>之前的许多研究在对流量过程线进行水源划分时，尤其是二水源划分中，</w:t>
      </w:r>
      <w:r w:rsidRPr="004E1FED">
        <w:t>往往将</w:t>
      </w:r>
      <w:r w:rsidRPr="004E1FED">
        <w:rPr>
          <w:rFonts w:hint="eastAsia"/>
        </w:rPr>
        <w:t>降水及河水</w:t>
      </w:r>
      <w:r w:rsidRPr="004E1FED">
        <w:t>同位素视为恒定</w:t>
      </w:r>
      <w:r w:rsidRPr="004E1FED">
        <w:rPr>
          <w:rFonts w:hint="eastAsia"/>
        </w:rPr>
        <w:t>不变</w:t>
      </w:r>
      <w:r w:rsidRPr="004E1FED">
        <w:t>的。</w:t>
      </w:r>
      <w:r w:rsidRPr="004E1FED">
        <w:rPr>
          <w:rFonts w:hint="eastAsia"/>
        </w:rPr>
        <w:t>本论文对各产流要素的同位素研究表明，其同位素组成</w:t>
      </w:r>
      <w:r w:rsidRPr="004E1FED">
        <w:t>具有明显的时程效应。</w:t>
      </w:r>
      <w:r w:rsidRPr="004E1FED">
        <w:rPr>
          <w:rFonts w:hint="eastAsia"/>
        </w:rPr>
        <w:t>不仅仅在二水源模型中，三水源模型中的地表水及土壤水同位素也具有时程效应。以</w:t>
      </w:r>
      <w:r w:rsidRPr="004E1FED">
        <w:t>δ</w:t>
      </w:r>
      <w:r w:rsidRPr="004E1FED">
        <w:rPr>
          <w:vertAlign w:val="superscript"/>
        </w:rPr>
        <w:t>18</w:t>
      </w:r>
      <w:r w:rsidRPr="004E1FED">
        <w:t>O</w:t>
      </w:r>
      <w:r w:rsidRPr="004E1FED">
        <w:rPr>
          <w:rFonts w:hint="eastAsia"/>
        </w:rPr>
        <w:t>为例，</w:t>
      </w:r>
      <w:r w:rsidR="0007473A">
        <w:t>5</w:t>
      </w:r>
      <w:r w:rsidRPr="004E1FED">
        <w:rPr>
          <w:rFonts w:hint="eastAsia"/>
        </w:rPr>
        <w:t>场降水事件中降水</w:t>
      </w:r>
      <w:r w:rsidRPr="004E1FED">
        <w:t>δ</w:t>
      </w:r>
      <w:r w:rsidRPr="004E1FED">
        <w:rPr>
          <w:vertAlign w:val="superscript"/>
        </w:rPr>
        <w:t>18</w:t>
      </w:r>
      <w:r w:rsidRPr="004E1FED">
        <w:t>O</w:t>
      </w:r>
      <w:r w:rsidRPr="004E1FED">
        <w:rPr>
          <w:rFonts w:hint="eastAsia"/>
        </w:rPr>
        <w:t>变幅最小为</w:t>
      </w:r>
      <w:r w:rsidRPr="004E1FED">
        <w:rPr>
          <w:rFonts w:hint="eastAsia"/>
        </w:rPr>
        <w:t>3.27</w:t>
      </w:r>
      <w:r w:rsidRPr="004E1FED">
        <w:rPr>
          <w:rFonts w:cs="Times New Roman"/>
        </w:rPr>
        <w:t>‰</w:t>
      </w:r>
      <w:r w:rsidRPr="004E1FED">
        <w:rPr>
          <w:rFonts w:hint="eastAsia"/>
        </w:rPr>
        <w:t>，最大为</w:t>
      </w:r>
      <w:r w:rsidRPr="004E1FED">
        <w:rPr>
          <w:rFonts w:hint="eastAsia"/>
        </w:rPr>
        <w:t>5.27</w:t>
      </w:r>
      <w:r w:rsidRPr="004E1FED">
        <w:rPr>
          <w:rFonts w:cs="Times New Roman"/>
        </w:rPr>
        <w:t>‰</w:t>
      </w:r>
      <w:r w:rsidRPr="004E1FED">
        <w:rPr>
          <w:rFonts w:hint="eastAsia"/>
        </w:rPr>
        <w:t>；河水</w:t>
      </w:r>
      <w:r w:rsidRPr="004E1FED">
        <w:t>δ</w:t>
      </w:r>
      <w:r w:rsidRPr="004E1FED">
        <w:rPr>
          <w:vertAlign w:val="superscript"/>
        </w:rPr>
        <w:t>18</w:t>
      </w:r>
      <w:r w:rsidRPr="004E1FED">
        <w:t>O</w:t>
      </w:r>
      <w:r w:rsidRPr="004E1FED">
        <w:rPr>
          <w:rFonts w:hint="eastAsia"/>
        </w:rPr>
        <w:t>变幅在</w:t>
      </w:r>
      <w:r w:rsidRPr="004E1FED">
        <w:rPr>
          <w:rFonts w:hint="eastAsia"/>
        </w:rPr>
        <w:t>1.35</w:t>
      </w:r>
      <w:r w:rsidRPr="004E1FED">
        <w:rPr>
          <w:rFonts w:cs="Times New Roman"/>
        </w:rPr>
        <w:t>‰</w:t>
      </w:r>
      <w:r w:rsidRPr="004E1FED">
        <w:rPr>
          <w:rFonts w:hint="eastAsia"/>
        </w:rPr>
        <w:t>和</w:t>
      </w:r>
      <w:r w:rsidRPr="004E1FED">
        <w:rPr>
          <w:rFonts w:hint="eastAsia"/>
        </w:rPr>
        <w:t>2.76</w:t>
      </w:r>
      <w:r w:rsidRPr="004E1FED">
        <w:rPr>
          <w:rFonts w:cs="Times New Roman"/>
        </w:rPr>
        <w:t>‰</w:t>
      </w:r>
      <w:r w:rsidRPr="004E1FED">
        <w:rPr>
          <w:rFonts w:cs="Times New Roman" w:hint="eastAsia"/>
        </w:rPr>
        <w:t>之间</w:t>
      </w:r>
      <w:r w:rsidRPr="004E1FED">
        <w:rPr>
          <w:rFonts w:hint="eastAsia"/>
        </w:rPr>
        <w:t>；地表水同位素</w:t>
      </w:r>
      <w:r w:rsidRPr="004E1FED">
        <w:t>δ</w:t>
      </w:r>
      <w:r w:rsidRPr="004E1FED">
        <w:rPr>
          <w:vertAlign w:val="superscript"/>
        </w:rPr>
        <w:t>18</w:t>
      </w:r>
      <w:r w:rsidRPr="004E1FED">
        <w:t>O</w:t>
      </w:r>
      <w:r w:rsidRPr="004E1FED">
        <w:rPr>
          <w:rFonts w:hint="eastAsia"/>
        </w:rPr>
        <w:t>变幅在</w:t>
      </w:r>
      <w:r w:rsidRPr="004E1FED">
        <w:rPr>
          <w:rFonts w:hint="eastAsia"/>
        </w:rPr>
        <w:t>2</w:t>
      </w:r>
      <w:r w:rsidRPr="004E1FED">
        <w:rPr>
          <w:rFonts w:cs="Times New Roman"/>
        </w:rPr>
        <w:t>‰</w:t>
      </w:r>
      <w:r w:rsidRPr="004E1FED">
        <w:rPr>
          <w:rFonts w:hint="eastAsia"/>
        </w:rPr>
        <w:t>左右，两场梅雨事件均大于</w:t>
      </w:r>
      <w:r w:rsidRPr="004E1FED">
        <w:rPr>
          <w:rFonts w:hint="eastAsia"/>
        </w:rPr>
        <w:t>3</w:t>
      </w:r>
      <w:r w:rsidRPr="004E1FED">
        <w:rPr>
          <w:rFonts w:cs="Times New Roman"/>
        </w:rPr>
        <w:t>‰</w:t>
      </w:r>
      <w:r w:rsidRPr="004E1FED">
        <w:rPr>
          <w:rFonts w:hint="eastAsia"/>
        </w:rPr>
        <w:t>；土壤水</w:t>
      </w:r>
      <w:r w:rsidRPr="004E1FED">
        <w:t>δ</w:t>
      </w:r>
      <w:r w:rsidRPr="004E1FED">
        <w:rPr>
          <w:vertAlign w:val="superscript"/>
        </w:rPr>
        <w:t>18</w:t>
      </w:r>
      <w:r w:rsidRPr="004E1FED">
        <w:t>O</w:t>
      </w:r>
      <w:r w:rsidRPr="004E1FED">
        <w:rPr>
          <w:rFonts w:hint="eastAsia"/>
        </w:rPr>
        <w:t>变幅从整体来看最为显著，最大变幅达到</w:t>
      </w:r>
      <w:r w:rsidRPr="004E1FED">
        <w:rPr>
          <w:rFonts w:hint="eastAsia"/>
        </w:rPr>
        <w:t>10.34</w:t>
      </w:r>
      <w:r w:rsidRPr="004E1FED">
        <w:rPr>
          <w:rFonts w:cs="Times New Roman"/>
        </w:rPr>
        <w:t>‰</w:t>
      </w:r>
      <w:r w:rsidRPr="004E1FED">
        <w:rPr>
          <w:rFonts w:hint="eastAsia"/>
        </w:rPr>
        <w:t>。</w:t>
      </w:r>
      <w:r w:rsidRPr="004E1FED">
        <w:t>在流量起涨、</w:t>
      </w:r>
      <w:r w:rsidRPr="004E1FED">
        <w:rPr>
          <w:rFonts w:hint="eastAsia"/>
        </w:rPr>
        <w:t>洪</w:t>
      </w:r>
      <w:r w:rsidRPr="004E1FED">
        <w:t>峰以及退水阶段</w:t>
      </w:r>
      <w:r w:rsidRPr="004E1FED">
        <w:rPr>
          <w:rFonts w:hint="eastAsia"/>
        </w:rPr>
        <w:t>各产流要素的</w:t>
      </w:r>
      <w:r w:rsidRPr="004E1FED">
        <w:t>同位素浓度</w:t>
      </w:r>
      <w:r w:rsidRPr="004E1FED">
        <w:rPr>
          <w:rFonts w:hint="eastAsia"/>
        </w:rPr>
        <w:t>具有显著差别</w:t>
      </w:r>
      <w:r w:rsidRPr="004E1FED">
        <w:t>，</w:t>
      </w:r>
      <w:r w:rsidRPr="004E1FED">
        <w:rPr>
          <w:rFonts w:hint="eastAsia"/>
        </w:rPr>
        <w:t>因此不能用一个常数值对流量过程线进行分割。</w:t>
      </w:r>
      <w:r w:rsidR="001E5766">
        <w:rPr>
          <w:rFonts w:hint="eastAsia"/>
        </w:rPr>
        <w:t>因此，需</w:t>
      </w:r>
      <w:r w:rsidRPr="004E1FED">
        <w:rPr>
          <w:rFonts w:hint="eastAsia"/>
        </w:rPr>
        <w:t>对流量过程线划分中是否考虑时程效应进行对比，来分析时程效应对流量过程线划分的影响</w:t>
      </w:r>
      <w:r w:rsidRPr="004E1FED">
        <w:t>。</w:t>
      </w:r>
    </w:p>
    <w:p w14:paraId="2B3EBDAE" w14:textId="64745AC2" w:rsidR="004867AC" w:rsidRPr="004E1FED" w:rsidRDefault="004867AC" w:rsidP="004867AC">
      <w:pPr>
        <w:ind w:firstLine="560"/>
      </w:pPr>
      <w:r w:rsidRPr="004E1FED">
        <w:rPr>
          <w:rFonts w:hint="eastAsia"/>
        </w:rPr>
        <w:t>以</w:t>
      </w:r>
      <w:r w:rsidRPr="004E1FED">
        <w:t>20</w:t>
      </w:r>
      <w:r w:rsidR="001E5766">
        <w:t>25</w:t>
      </w:r>
      <w:r w:rsidRPr="004E1FED">
        <w:rPr>
          <w:rFonts w:hint="eastAsia"/>
        </w:rPr>
        <w:t>0</w:t>
      </w:r>
      <w:r w:rsidR="001E5766">
        <w:t>708</w:t>
      </w:r>
      <w:r w:rsidRPr="004E1FED">
        <w:rPr>
          <w:rFonts w:hint="eastAsia"/>
        </w:rPr>
        <w:t>次台风雨</w:t>
      </w:r>
      <w:r w:rsidRPr="004E1FED">
        <w:t>为例</w:t>
      </w:r>
      <w:r w:rsidRPr="004E1FED">
        <w:rPr>
          <w:rFonts w:hint="eastAsia"/>
        </w:rPr>
        <w:t>，采用二水源同位素流量过程线分割模型，</w:t>
      </w:r>
      <w:r w:rsidRPr="004E1FED">
        <w:t>分析降水事件中同位素时程效应对径流划分的影响</w:t>
      </w:r>
      <w:r w:rsidRPr="004E1FED">
        <w:rPr>
          <w:rFonts w:hint="eastAsia"/>
        </w:rPr>
        <w:t>，见图</w:t>
      </w:r>
      <w:r w:rsidR="009B6D8C">
        <w:t>2.3-10</w:t>
      </w:r>
      <w:r w:rsidRPr="004E1FED">
        <w:t>。</w:t>
      </w:r>
      <w:r w:rsidRPr="004E1FED">
        <w:rPr>
          <w:rFonts w:hint="eastAsia"/>
        </w:rPr>
        <w:t>径流划分不考虑时程变化时，河水同位素利用</w:t>
      </w:r>
      <w:r w:rsidRPr="004E1FED">
        <w:t>δ</w:t>
      </w:r>
      <w:r w:rsidRPr="004E1FED">
        <w:rPr>
          <w:vertAlign w:val="superscript"/>
        </w:rPr>
        <w:t>18</w:t>
      </w:r>
      <w:r w:rsidRPr="004E1FED">
        <w:t>O</w:t>
      </w:r>
      <w:r w:rsidRPr="004E1FED">
        <w:rPr>
          <w:rFonts w:hint="eastAsia"/>
        </w:rPr>
        <w:t>时段值，降水同位素利用整场降雨中的</w:t>
      </w:r>
      <w:r w:rsidRPr="004E1FED">
        <w:t>δ</w:t>
      </w:r>
      <w:r w:rsidRPr="004E1FED">
        <w:rPr>
          <w:vertAlign w:val="superscript"/>
        </w:rPr>
        <w:t>18</w:t>
      </w:r>
      <w:r w:rsidRPr="004E1FED">
        <w:t>O</w:t>
      </w:r>
      <w:r w:rsidRPr="004E1FED">
        <w:rPr>
          <w:rFonts w:hint="eastAsia"/>
        </w:rPr>
        <w:t>算数平均值；考虑时程变化时，河水与降水</w:t>
      </w:r>
      <w:r w:rsidRPr="004E1FED">
        <w:rPr>
          <w:rFonts w:hint="eastAsia"/>
        </w:rPr>
        <w:lastRenderedPageBreak/>
        <w:t>同位素均采用</w:t>
      </w:r>
      <w:r w:rsidRPr="004E1FED">
        <w:t>δ</w:t>
      </w:r>
      <w:r w:rsidRPr="004E1FED">
        <w:rPr>
          <w:vertAlign w:val="superscript"/>
        </w:rPr>
        <w:t>18</w:t>
      </w:r>
      <w:r w:rsidRPr="004E1FED">
        <w:t>O</w:t>
      </w:r>
      <w:r w:rsidRPr="004E1FED">
        <w:rPr>
          <w:rFonts w:hint="eastAsia"/>
        </w:rPr>
        <w:t>时段值</w:t>
      </w:r>
      <w:r w:rsidRPr="004E1FED">
        <w:t>。</w:t>
      </w:r>
      <w:r w:rsidRPr="004E1FED">
        <w:rPr>
          <w:rFonts w:hint="eastAsia"/>
        </w:rPr>
        <w:t>图</w:t>
      </w:r>
      <w:r w:rsidRPr="004E1FED">
        <w:rPr>
          <w:rFonts w:hint="eastAsia"/>
        </w:rPr>
        <w:t>4-5(a)</w:t>
      </w:r>
      <w:r>
        <w:rPr>
          <w:rFonts w:hint="eastAsia"/>
        </w:rPr>
        <w:t>显示，在降雨前期事件水比例较低（</w:t>
      </w:r>
      <w:r>
        <w:rPr>
          <w:rFonts w:hint="eastAsia"/>
        </w:rPr>
        <w:t>35%</w:t>
      </w:r>
      <w:r>
        <w:rPr>
          <w:rFonts w:hint="eastAsia"/>
        </w:rPr>
        <w:t>）</w:t>
      </w:r>
      <w:r w:rsidRPr="004E1FED">
        <w:rPr>
          <w:rFonts w:hint="eastAsia"/>
        </w:rPr>
        <w:t>，</w:t>
      </w:r>
      <w:r>
        <w:rPr>
          <w:rFonts w:hint="eastAsia"/>
        </w:rPr>
        <w:t>流量起涨阶段比例升高至</w:t>
      </w:r>
      <w:r>
        <w:rPr>
          <w:rFonts w:hint="eastAsia"/>
        </w:rPr>
        <w:t>64%</w:t>
      </w:r>
      <w:r>
        <w:rPr>
          <w:rFonts w:hint="eastAsia"/>
        </w:rPr>
        <w:t>左右</w:t>
      </w:r>
      <w:r w:rsidRPr="004E1FED">
        <w:rPr>
          <w:rFonts w:hint="eastAsia"/>
        </w:rPr>
        <w:t>，洪峰时刻事件水比例较低（</w:t>
      </w:r>
      <w:r>
        <w:rPr>
          <w:rFonts w:hint="eastAsia"/>
        </w:rPr>
        <w:t>52%</w:t>
      </w:r>
      <w:r w:rsidRPr="004E1FED">
        <w:rPr>
          <w:rFonts w:hint="eastAsia"/>
        </w:rPr>
        <w:t>），退水阶段事件水比例在</w:t>
      </w:r>
      <w:r>
        <w:rPr>
          <w:rFonts w:hint="eastAsia"/>
        </w:rPr>
        <w:t>24%</w:t>
      </w:r>
      <w:r w:rsidRPr="004E1FED">
        <w:rPr>
          <w:rFonts w:hint="eastAsia"/>
        </w:rPr>
        <w:t>左右；图</w:t>
      </w:r>
      <w:r w:rsidRPr="004E1FED">
        <w:rPr>
          <w:rFonts w:hint="eastAsia"/>
        </w:rPr>
        <w:t>4-5(b)</w:t>
      </w:r>
      <w:r w:rsidRPr="004E1FED">
        <w:rPr>
          <w:rFonts w:hint="eastAsia"/>
        </w:rPr>
        <w:t>中，流量起涨过程中事件水比例较低（</w:t>
      </w:r>
      <w:r>
        <w:rPr>
          <w:rFonts w:hint="eastAsia"/>
        </w:rPr>
        <w:t>32%</w:t>
      </w:r>
      <w:r w:rsidRPr="004E1FED">
        <w:rPr>
          <w:rFonts w:hint="eastAsia"/>
        </w:rPr>
        <w:t>），在降雨集中阶段事件水比例有明显</w:t>
      </w:r>
      <w:r>
        <w:rPr>
          <w:rFonts w:hint="eastAsia"/>
        </w:rPr>
        <w:t>升高</w:t>
      </w:r>
      <w:r w:rsidRPr="004E1FED">
        <w:rPr>
          <w:rFonts w:hint="eastAsia"/>
        </w:rPr>
        <w:t>，洪峰时刻事件水比例较高（</w:t>
      </w:r>
      <w:r>
        <w:rPr>
          <w:rFonts w:hint="eastAsia"/>
        </w:rPr>
        <w:t>70%</w:t>
      </w:r>
      <w:r w:rsidRPr="004E1FED">
        <w:rPr>
          <w:rFonts w:hint="eastAsia"/>
        </w:rPr>
        <w:t>），退水阶段事件水比例与</w:t>
      </w:r>
      <w:r w:rsidRPr="004E1FED">
        <w:rPr>
          <w:rFonts w:hint="eastAsia"/>
        </w:rPr>
        <w:t>4-5(a)</w:t>
      </w:r>
      <w:r w:rsidRPr="004E1FED">
        <w:rPr>
          <w:rFonts w:hint="eastAsia"/>
        </w:rPr>
        <w:t>相比较高（</w:t>
      </w:r>
      <w:r>
        <w:rPr>
          <w:rFonts w:hint="eastAsia"/>
        </w:rPr>
        <w:t>65%</w:t>
      </w:r>
      <w:r w:rsidRPr="004E1FED">
        <w:rPr>
          <w:rFonts w:hint="eastAsia"/>
        </w:rPr>
        <w:t>）。因此对于</w:t>
      </w:r>
      <w:r w:rsidRPr="004E1FED">
        <w:rPr>
          <w:rFonts w:hint="eastAsia"/>
        </w:rPr>
        <w:t>20</w:t>
      </w:r>
      <w:r w:rsidR="001E5766">
        <w:t>25</w:t>
      </w:r>
      <w:r w:rsidRPr="004E1FED">
        <w:rPr>
          <w:rFonts w:hint="eastAsia"/>
        </w:rPr>
        <w:t>0</w:t>
      </w:r>
      <w:r w:rsidR="001E5766">
        <w:t>708</w:t>
      </w:r>
      <w:r w:rsidRPr="004E1FED">
        <w:rPr>
          <w:rFonts w:hint="eastAsia"/>
        </w:rPr>
        <w:t>次台风雨，径流划分中不考虑时程变化时，流量</w:t>
      </w:r>
      <w:r>
        <w:rPr>
          <w:rFonts w:hint="eastAsia"/>
        </w:rPr>
        <w:t>起涨阶段对事件水高估，而在洪峰时刻则低估了径流中事件水的比例，</w:t>
      </w:r>
      <w:r w:rsidRPr="004E1FED">
        <w:rPr>
          <w:rFonts w:hint="eastAsia"/>
        </w:rPr>
        <w:t>退水阶段事件水比例有所升高。</w:t>
      </w:r>
    </w:p>
    <w:p w14:paraId="20FF78E8" w14:textId="77777777" w:rsidR="004867AC" w:rsidRPr="004E1FED" w:rsidRDefault="004867AC" w:rsidP="004867AC">
      <w:pPr>
        <w:ind w:firstLine="560"/>
      </w:pPr>
      <w:r w:rsidRPr="004E1FED">
        <w:t>由此可见</w:t>
      </w:r>
      <w:r>
        <w:rPr>
          <w:rFonts w:hint="eastAsia"/>
        </w:rPr>
        <w:t>在对流量过程分割成二水源时</w:t>
      </w:r>
      <w:r w:rsidRPr="004E1FED">
        <w:t>，</w:t>
      </w:r>
      <w:r>
        <w:rPr>
          <w:rFonts w:hint="eastAsia"/>
        </w:rPr>
        <w:t>不可把降雨同位素浓度视为常数</w:t>
      </w:r>
      <w:r w:rsidRPr="004E1FED">
        <w:t>。</w:t>
      </w:r>
      <w:r>
        <w:rPr>
          <w:rFonts w:hint="eastAsia"/>
        </w:rPr>
        <w:t>由于</w:t>
      </w:r>
      <w:r w:rsidRPr="004E1FED">
        <w:t>降水和河水的</w:t>
      </w:r>
      <w:r w:rsidRPr="004E1FED">
        <w:rPr>
          <w:rFonts w:cs="Times New Roman"/>
        </w:rPr>
        <w:t>δ</w:t>
      </w:r>
      <w:r w:rsidRPr="004E1FED">
        <w:rPr>
          <w:vertAlign w:val="superscript"/>
        </w:rPr>
        <w:t>18</w:t>
      </w:r>
      <w:r w:rsidRPr="004E1FED">
        <w:t>O</w:t>
      </w:r>
      <w:r w:rsidRPr="004E1FED">
        <w:t>在次洪过程中都有明显的时程变化，降水对流量过程的贡献不是一成不变</w:t>
      </w:r>
      <w:r w:rsidRPr="004E1FED">
        <w:rPr>
          <w:rFonts w:hint="eastAsia"/>
        </w:rPr>
        <w:t>的</w:t>
      </w:r>
      <w:r w:rsidRPr="004E1FED">
        <w:t>，事件水的比例随着降水历时的变化而变化。对此若不加考虑，将使划分结果发生错误，将洪峰前、后河水降水的同位素值代替洪峰时刻的同位素值也是错误的。</w:t>
      </w:r>
      <w:r>
        <w:rPr>
          <w:rFonts w:hint="eastAsia"/>
        </w:rPr>
        <w:t>同样</w:t>
      </w:r>
      <w:r w:rsidRPr="004E1FED">
        <w:rPr>
          <w:rFonts w:hint="eastAsia"/>
        </w:rPr>
        <w:t>在三水源过程中，地表水、土壤水以及地下水同位素</w:t>
      </w:r>
      <w:r>
        <w:rPr>
          <w:rFonts w:hint="eastAsia"/>
        </w:rPr>
        <w:t>也</w:t>
      </w:r>
      <w:r w:rsidRPr="004E1FED">
        <w:rPr>
          <w:rFonts w:hint="eastAsia"/>
        </w:rPr>
        <w:t>具有时程效应，在对流量过程线进行三水源划分时，也应考虑各产流要素同位素的时程效应，使得划分结果更加准确。</w:t>
      </w:r>
    </w:p>
    <w:p w14:paraId="03CE14B5" w14:textId="4B849F00" w:rsidR="004867AC" w:rsidRPr="004E1FED" w:rsidRDefault="00AB71F6" w:rsidP="004867AC">
      <w:pPr>
        <w:ind w:leftChars="-59" w:left="-165" w:firstLineChars="0" w:firstLine="0"/>
        <w:jc w:val="center"/>
        <w:rPr>
          <w:b/>
          <w:sz w:val="21"/>
        </w:rPr>
      </w:pPr>
      <w:r>
        <w:rPr>
          <w:b/>
          <w:noProof/>
          <w:sz w:val="21"/>
        </w:rPr>
        <w:drawing>
          <wp:inline distT="0" distB="0" distL="0" distR="0" wp14:anchorId="39D49CB1" wp14:editId="03212C7E">
            <wp:extent cx="5400040" cy="1616710"/>
            <wp:effectExtent l="0" t="0" r="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00040" cy="1616710"/>
                    </a:xfrm>
                    <a:prstGeom prst="rect">
                      <a:avLst/>
                    </a:prstGeom>
                  </pic:spPr>
                </pic:pic>
              </a:graphicData>
            </a:graphic>
          </wp:inline>
        </w:drawing>
      </w:r>
    </w:p>
    <w:p w14:paraId="13FD0E9E" w14:textId="0B324561" w:rsidR="004867AC" w:rsidRPr="004E1FED" w:rsidRDefault="004867AC" w:rsidP="004867AC">
      <w:pPr>
        <w:ind w:firstLine="422"/>
        <w:jc w:val="center"/>
        <w:rPr>
          <w:b/>
          <w:sz w:val="21"/>
        </w:rPr>
      </w:pPr>
      <w:r w:rsidRPr="004E1FED">
        <w:rPr>
          <w:rFonts w:hint="eastAsia"/>
          <w:b/>
          <w:sz w:val="21"/>
        </w:rPr>
        <w:t>图</w:t>
      </w:r>
      <w:r w:rsidR="009B6D8C">
        <w:rPr>
          <w:b/>
          <w:sz w:val="21"/>
        </w:rPr>
        <w:t>2.3-10</w:t>
      </w:r>
      <w:r w:rsidRPr="004E1FED">
        <w:rPr>
          <w:rFonts w:hint="eastAsia"/>
          <w:b/>
          <w:sz w:val="21"/>
        </w:rPr>
        <w:t xml:space="preserve"> </w:t>
      </w:r>
      <w:r w:rsidRPr="004E1FED">
        <w:rPr>
          <w:rFonts w:hint="eastAsia"/>
          <w:b/>
          <w:sz w:val="21"/>
        </w:rPr>
        <w:t>流量过程线划分中的时程效应</w:t>
      </w:r>
    </w:p>
    <w:p w14:paraId="6E2672FA" w14:textId="3960FC9C" w:rsidR="004867AC" w:rsidRPr="004E1FED" w:rsidRDefault="004867AC" w:rsidP="004867AC">
      <w:pPr>
        <w:ind w:firstLine="422"/>
        <w:jc w:val="center"/>
        <w:rPr>
          <w:b/>
          <w:sz w:val="21"/>
        </w:rPr>
      </w:pPr>
      <w:r w:rsidRPr="004E1FED">
        <w:rPr>
          <w:rFonts w:hint="eastAsia"/>
          <w:b/>
          <w:sz w:val="21"/>
        </w:rPr>
        <w:t>a</w:t>
      </w:r>
      <w:r w:rsidRPr="004E1FED">
        <w:rPr>
          <w:rFonts w:hint="eastAsia"/>
          <w:b/>
          <w:sz w:val="21"/>
        </w:rPr>
        <w:t>：</w:t>
      </w:r>
      <w:bookmarkStart w:id="33" w:name="OLE_LINK8"/>
      <w:r w:rsidRPr="004E1FED">
        <w:rPr>
          <w:rFonts w:hint="eastAsia"/>
          <w:b/>
          <w:sz w:val="21"/>
        </w:rPr>
        <w:t>20</w:t>
      </w:r>
      <w:r w:rsidR="00AB71F6">
        <w:rPr>
          <w:b/>
          <w:sz w:val="21"/>
        </w:rPr>
        <w:t>25</w:t>
      </w:r>
      <w:r w:rsidRPr="004E1FED">
        <w:rPr>
          <w:rFonts w:hint="eastAsia"/>
          <w:b/>
          <w:sz w:val="21"/>
        </w:rPr>
        <w:t>0</w:t>
      </w:r>
      <w:r w:rsidR="00AB71F6">
        <w:rPr>
          <w:b/>
          <w:sz w:val="21"/>
        </w:rPr>
        <w:t>70</w:t>
      </w:r>
      <w:bookmarkEnd w:id="33"/>
      <w:r w:rsidR="00AB71F6">
        <w:rPr>
          <w:b/>
          <w:sz w:val="21"/>
        </w:rPr>
        <w:t>8</w:t>
      </w:r>
      <w:r w:rsidRPr="004E1FED">
        <w:rPr>
          <w:rFonts w:hint="eastAsia"/>
          <w:b/>
          <w:sz w:val="21"/>
        </w:rPr>
        <w:t>次台风雨（无时程变化）；</w:t>
      </w:r>
      <w:r w:rsidRPr="004E1FED">
        <w:rPr>
          <w:rFonts w:hint="eastAsia"/>
          <w:b/>
          <w:sz w:val="21"/>
        </w:rPr>
        <w:t>b</w:t>
      </w:r>
      <w:r w:rsidRPr="004E1FED">
        <w:rPr>
          <w:rFonts w:hint="eastAsia"/>
          <w:b/>
          <w:sz w:val="21"/>
        </w:rPr>
        <w:t>：</w:t>
      </w:r>
      <w:r w:rsidR="00AB71F6" w:rsidRPr="004E1FED">
        <w:rPr>
          <w:rFonts w:hint="eastAsia"/>
          <w:b/>
          <w:sz w:val="21"/>
        </w:rPr>
        <w:t>20</w:t>
      </w:r>
      <w:r w:rsidR="00AB71F6">
        <w:rPr>
          <w:b/>
          <w:sz w:val="21"/>
        </w:rPr>
        <w:t>25</w:t>
      </w:r>
      <w:r w:rsidR="00AB71F6" w:rsidRPr="004E1FED">
        <w:rPr>
          <w:rFonts w:hint="eastAsia"/>
          <w:b/>
          <w:sz w:val="21"/>
        </w:rPr>
        <w:t>0</w:t>
      </w:r>
      <w:r w:rsidR="00AB71F6">
        <w:rPr>
          <w:b/>
          <w:sz w:val="21"/>
        </w:rPr>
        <w:t>70</w:t>
      </w:r>
      <w:r w:rsidR="007C6337">
        <w:rPr>
          <w:b/>
          <w:sz w:val="21"/>
        </w:rPr>
        <w:t>8</w:t>
      </w:r>
      <w:r w:rsidRPr="004E1FED">
        <w:rPr>
          <w:rFonts w:hint="eastAsia"/>
          <w:b/>
          <w:sz w:val="21"/>
        </w:rPr>
        <w:t>次台风雨（有时程变化）；</w:t>
      </w:r>
    </w:p>
    <w:p w14:paraId="47AA4E3E" w14:textId="69F743D5" w:rsidR="0007473A" w:rsidRPr="009B6D8C" w:rsidRDefault="009B6D8C" w:rsidP="009B6D8C">
      <w:pPr>
        <w:tabs>
          <w:tab w:val="left" w:pos="5120"/>
        </w:tabs>
        <w:overflowPunct w:val="0"/>
        <w:topLinePunct/>
        <w:ind w:firstLineChars="0" w:firstLine="0"/>
        <w:rPr>
          <w:rFonts w:eastAsia="宋体"/>
          <w:b/>
          <w:bCs/>
          <w:szCs w:val="40"/>
        </w:rPr>
      </w:pPr>
      <w:bookmarkStart w:id="34" w:name="_Toc513576134"/>
      <w:r>
        <w:rPr>
          <w:rFonts w:eastAsia="宋体" w:hint="eastAsia"/>
          <w:b/>
          <w:bCs/>
          <w:szCs w:val="40"/>
        </w:rPr>
        <w:lastRenderedPageBreak/>
        <w:t>（</w:t>
      </w:r>
      <w:r>
        <w:rPr>
          <w:rFonts w:eastAsia="宋体" w:hint="eastAsia"/>
          <w:b/>
          <w:bCs/>
          <w:szCs w:val="40"/>
        </w:rPr>
        <w:t>2</w:t>
      </w:r>
      <w:r>
        <w:rPr>
          <w:rFonts w:eastAsia="宋体" w:hint="eastAsia"/>
          <w:b/>
          <w:bCs/>
          <w:szCs w:val="40"/>
        </w:rPr>
        <w:t>）</w:t>
      </w:r>
      <w:r w:rsidR="0007473A" w:rsidRPr="009B6D8C">
        <w:rPr>
          <w:rFonts w:eastAsia="宋体" w:hint="eastAsia"/>
          <w:b/>
          <w:bCs/>
          <w:szCs w:val="40"/>
        </w:rPr>
        <w:t>降水类型对径流划分的影响</w:t>
      </w:r>
    </w:p>
    <w:p w14:paraId="5A5B2BC2" w14:textId="2E433F49" w:rsidR="004867AC" w:rsidRPr="0007473A" w:rsidRDefault="009B6D8C" w:rsidP="0007473A">
      <w:pPr>
        <w:ind w:firstLine="562"/>
        <w:rPr>
          <w:rFonts w:eastAsia="宋体"/>
          <w:b/>
          <w:bCs/>
          <w:szCs w:val="40"/>
        </w:rPr>
      </w:pPr>
      <w:bookmarkStart w:id="35" w:name="_Toc513576135"/>
      <w:bookmarkEnd w:id="34"/>
      <w:r>
        <w:rPr>
          <w:rFonts w:eastAsia="宋体" w:hint="eastAsia"/>
          <w:b/>
          <w:bCs/>
          <w:szCs w:val="40"/>
        </w:rPr>
        <w:t>1</w:t>
      </w:r>
      <w:r>
        <w:rPr>
          <w:rFonts w:eastAsia="宋体"/>
          <w:b/>
          <w:bCs/>
          <w:szCs w:val="40"/>
        </w:rPr>
        <w:t xml:space="preserve">. </w:t>
      </w:r>
      <w:r w:rsidR="00BC75B9" w:rsidRPr="0007473A">
        <w:rPr>
          <w:rFonts w:eastAsia="宋体"/>
          <w:b/>
          <w:bCs/>
          <w:szCs w:val="40"/>
        </w:rPr>
        <w:t>二水源划分</w:t>
      </w:r>
      <w:bookmarkEnd w:id="35"/>
    </w:p>
    <w:p w14:paraId="76AA96B4" w14:textId="11DD600A" w:rsidR="004867AC" w:rsidRPr="004E1FED" w:rsidRDefault="004867AC" w:rsidP="004867AC">
      <w:pPr>
        <w:ind w:firstLine="560"/>
      </w:pPr>
      <w:r w:rsidRPr="004E1FED">
        <w:t>本次研究的</w:t>
      </w:r>
      <w:r w:rsidR="00AB71F6">
        <w:t>5</w:t>
      </w:r>
      <w:r w:rsidRPr="004E1FED">
        <w:t>场降水事件中，</w:t>
      </w:r>
      <w:r w:rsidR="00AB71F6">
        <w:t>3</w:t>
      </w:r>
      <w:r w:rsidRPr="004E1FED">
        <w:t>场为台风雨事件，</w:t>
      </w:r>
      <w:r w:rsidRPr="004E1FED">
        <w:rPr>
          <w:rFonts w:hint="eastAsia"/>
        </w:rPr>
        <w:t>2</w:t>
      </w:r>
      <w:r w:rsidRPr="004E1FED">
        <w:t>场为梅雨事件。台风雨是从热带海洋携带而来的水汽形成的降水，降水量大且降水强度大</w:t>
      </w:r>
      <w:r w:rsidRPr="004E1FED">
        <w:rPr>
          <w:rFonts w:hint="eastAsia"/>
        </w:rPr>
        <w:t>。</w:t>
      </w:r>
      <w:r w:rsidRPr="004E1FED">
        <w:t>由于两种不同性质的降水在成因、水汽来源、输送路径以及气象条件上不同，导致其同位素组成有较大差异，前面的分析也验证了这一结论。</w:t>
      </w:r>
      <w:r w:rsidRPr="004E1FED">
        <w:rPr>
          <w:rFonts w:hint="eastAsia"/>
        </w:rPr>
        <w:t>本节</w:t>
      </w:r>
      <w:r w:rsidRPr="004E1FED">
        <w:t>对这两种不同性质的降水事件的流量过程线进行对比，利用</w:t>
      </w:r>
      <w:r w:rsidRPr="004E1FED">
        <w:rPr>
          <w:rFonts w:hint="eastAsia"/>
        </w:rPr>
        <w:t>贯穿降雨进行二水源划分。</w:t>
      </w:r>
    </w:p>
    <w:p w14:paraId="09646072" w14:textId="36B7BE91" w:rsidR="004867AC" w:rsidRPr="004E1FED" w:rsidRDefault="00AB71F6" w:rsidP="004867AC">
      <w:pPr>
        <w:ind w:firstLine="560"/>
      </w:pPr>
      <w:r>
        <w:t>3</w:t>
      </w:r>
      <w:r w:rsidR="004867AC" w:rsidRPr="004E1FED">
        <w:rPr>
          <w:rFonts w:hint="eastAsia"/>
        </w:rPr>
        <w:t>场台风雨事件中，平均事件前水比例分别为</w:t>
      </w:r>
      <w:r w:rsidR="004867AC" w:rsidRPr="004E1FED">
        <w:rPr>
          <w:rFonts w:hint="eastAsia"/>
        </w:rPr>
        <w:t>31.7%</w:t>
      </w:r>
      <w:r w:rsidR="004867AC" w:rsidRPr="004E1FED">
        <w:rPr>
          <w:rFonts w:hint="eastAsia"/>
        </w:rPr>
        <w:t>、</w:t>
      </w:r>
      <w:r w:rsidR="004867AC" w:rsidRPr="004E1FED">
        <w:rPr>
          <w:rFonts w:hint="eastAsia"/>
        </w:rPr>
        <w:t>69.4%</w:t>
      </w:r>
      <w:r w:rsidR="004867AC" w:rsidRPr="004E1FED">
        <w:rPr>
          <w:rFonts w:hint="eastAsia"/>
        </w:rPr>
        <w:t>、</w:t>
      </w:r>
      <w:r w:rsidR="004867AC" w:rsidRPr="004E1FED">
        <w:rPr>
          <w:rFonts w:hint="eastAsia"/>
        </w:rPr>
        <w:t>72.4%</w:t>
      </w:r>
      <w:r w:rsidR="004867AC" w:rsidRPr="004E1FED">
        <w:rPr>
          <w:rFonts w:hint="eastAsia"/>
        </w:rPr>
        <w:t>和</w:t>
      </w:r>
      <w:r w:rsidR="004867AC" w:rsidRPr="004E1FED">
        <w:rPr>
          <w:rFonts w:hint="eastAsia"/>
        </w:rPr>
        <w:t>34.0%</w:t>
      </w:r>
      <w:r w:rsidR="004867AC" w:rsidRPr="004E1FED">
        <w:rPr>
          <w:rFonts w:hint="eastAsia"/>
        </w:rPr>
        <w:t>，在不同的台风雨事件中，事件前水的比例变化也较大；</w:t>
      </w:r>
      <w:r w:rsidR="004867AC" w:rsidRPr="004E1FED">
        <w:rPr>
          <w:rFonts w:hint="eastAsia"/>
        </w:rPr>
        <w:t>2</w:t>
      </w:r>
      <w:r w:rsidR="004867AC" w:rsidRPr="004E1FED">
        <w:rPr>
          <w:rFonts w:hint="eastAsia"/>
        </w:rPr>
        <w:t>场梅雨事件中，平均事件前水比例分别为</w:t>
      </w:r>
      <w:r w:rsidR="004867AC" w:rsidRPr="004E1FED">
        <w:rPr>
          <w:rFonts w:hint="eastAsia"/>
        </w:rPr>
        <w:t>69.4%</w:t>
      </w:r>
      <w:r w:rsidR="004867AC" w:rsidRPr="004E1FED">
        <w:rPr>
          <w:rFonts w:hint="eastAsia"/>
        </w:rPr>
        <w:t>和</w:t>
      </w:r>
      <w:r w:rsidR="004867AC" w:rsidRPr="004E1FED">
        <w:rPr>
          <w:rFonts w:hint="eastAsia"/>
        </w:rPr>
        <w:t>56.9%</w:t>
      </w:r>
      <w:r w:rsidR="004867AC" w:rsidRPr="004E1FED">
        <w:rPr>
          <w:rFonts w:hint="eastAsia"/>
        </w:rPr>
        <w:t>，在</w:t>
      </w:r>
      <w:r>
        <w:t>5</w:t>
      </w:r>
      <w:r w:rsidR="004867AC" w:rsidRPr="004E1FED">
        <w:rPr>
          <w:rFonts w:hint="eastAsia"/>
        </w:rPr>
        <w:t>场降水事件中比例较高。总体看来，台风雨事件中平均事件前水比例较低，梅雨事件中平均事件前水比例较高。梅雨一般在每年的</w:t>
      </w:r>
      <w:r w:rsidR="004867AC" w:rsidRPr="004E1FED">
        <w:rPr>
          <w:rFonts w:hint="eastAsia"/>
        </w:rPr>
        <w:t>6</w:t>
      </w:r>
      <w:r w:rsidR="004867AC" w:rsidRPr="004E1FED">
        <w:rPr>
          <w:rFonts w:hint="eastAsia"/>
        </w:rPr>
        <w:t>、</w:t>
      </w:r>
      <w:r w:rsidR="004867AC" w:rsidRPr="004E1FED">
        <w:rPr>
          <w:rFonts w:hint="eastAsia"/>
        </w:rPr>
        <w:t>7</w:t>
      </w:r>
      <w:r w:rsidR="004867AC" w:rsidRPr="004E1FED">
        <w:rPr>
          <w:rFonts w:hint="eastAsia"/>
        </w:rPr>
        <w:t>月份，降水历时较长，流域内贮存的水分较多，因此梅雨事件中降雨对于产流的影响会小于台风雨事件。</w:t>
      </w:r>
    </w:p>
    <w:p w14:paraId="6AD49C00" w14:textId="3F439BC5" w:rsidR="004867AC" w:rsidRPr="004E1FED" w:rsidRDefault="004867AC" w:rsidP="004867AC">
      <w:pPr>
        <w:ind w:firstLine="560"/>
      </w:pPr>
      <w:r w:rsidRPr="004E1FED">
        <w:rPr>
          <w:rFonts w:hint="eastAsia"/>
        </w:rPr>
        <w:t>洪水到达洪峰时的事件前水比例同样具有相似的规律，</w:t>
      </w:r>
      <w:r w:rsidR="00AB71F6">
        <w:t>3</w:t>
      </w:r>
      <w:r w:rsidRPr="004E1FED">
        <w:rPr>
          <w:rFonts w:hint="eastAsia"/>
        </w:rPr>
        <w:t>场台风雨事件中，洪峰时刻的事件前水比例分别为</w:t>
      </w:r>
      <w:r w:rsidRPr="004E1FED">
        <w:rPr>
          <w:rFonts w:hint="eastAsia"/>
        </w:rPr>
        <w:t>29.1%</w:t>
      </w:r>
      <w:r w:rsidRPr="004E1FED">
        <w:rPr>
          <w:rFonts w:hint="eastAsia"/>
        </w:rPr>
        <w:t>、</w:t>
      </w:r>
      <w:r w:rsidRPr="004E1FED">
        <w:rPr>
          <w:rFonts w:hint="eastAsia"/>
        </w:rPr>
        <w:t>6</w:t>
      </w:r>
      <w:r w:rsidR="00AB71F6">
        <w:t>7.8</w:t>
      </w:r>
      <w:r w:rsidRPr="004E1FED">
        <w:rPr>
          <w:rFonts w:hint="eastAsia"/>
        </w:rPr>
        <w:t>%</w:t>
      </w:r>
      <w:r w:rsidR="00AB71F6">
        <w:rPr>
          <w:rFonts w:hint="eastAsia"/>
        </w:rPr>
        <w:t>和</w:t>
      </w:r>
      <w:r w:rsidRPr="004E1FED">
        <w:rPr>
          <w:rFonts w:hint="eastAsia"/>
        </w:rPr>
        <w:t>27.6%</w:t>
      </w:r>
      <w:r w:rsidRPr="004E1FED">
        <w:rPr>
          <w:rFonts w:hint="eastAsia"/>
        </w:rPr>
        <w:t>；</w:t>
      </w:r>
      <w:r w:rsidRPr="004E1FED">
        <w:rPr>
          <w:rFonts w:hint="eastAsia"/>
        </w:rPr>
        <w:t>2</w:t>
      </w:r>
      <w:r w:rsidRPr="004E1FED">
        <w:rPr>
          <w:rFonts w:hint="eastAsia"/>
        </w:rPr>
        <w:t>场梅雨事件中，洪峰时刻的事件前水比例分别为</w:t>
      </w:r>
      <w:r w:rsidR="00AB71F6">
        <w:t>82.4</w:t>
      </w:r>
      <w:r w:rsidRPr="004E1FED">
        <w:rPr>
          <w:rFonts w:hint="eastAsia"/>
        </w:rPr>
        <w:t>%</w:t>
      </w:r>
      <w:r w:rsidRPr="004E1FED">
        <w:rPr>
          <w:rFonts w:hint="eastAsia"/>
        </w:rPr>
        <w:t>和</w:t>
      </w:r>
      <w:r w:rsidRPr="004E1FED">
        <w:rPr>
          <w:rFonts w:hint="eastAsia"/>
        </w:rPr>
        <w:t>73.3%</w:t>
      </w:r>
      <w:r w:rsidRPr="004E1FED">
        <w:rPr>
          <w:rFonts w:hint="eastAsia"/>
        </w:rPr>
        <w:t>。可以看出对于事件前水比例，无论是洪峰时刻还是整场降水平均值，梅雨事件均高于台风雨事件。对于单场降水事件，比较可以发现，台风雨事件中洪峰时刻的事件前水比例低于平均水平，降水对于洪峰的贡献更大；梅雨事件中洪峰时刻的事件前水比例较高，说明降水对于洪峰的贡献较</w:t>
      </w:r>
      <w:r w:rsidRPr="004E1FED">
        <w:rPr>
          <w:rFonts w:hint="eastAsia"/>
        </w:rPr>
        <w:lastRenderedPageBreak/>
        <w:t>小。</w:t>
      </w:r>
    </w:p>
    <w:p w14:paraId="3CF284FF" w14:textId="11EB4D01" w:rsidR="004867AC" w:rsidRPr="004E1FED" w:rsidRDefault="004867AC" w:rsidP="004867AC">
      <w:pPr>
        <w:ind w:firstLine="560"/>
      </w:pPr>
      <w:r w:rsidRPr="004E1FED">
        <w:rPr>
          <w:rFonts w:hint="eastAsia"/>
        </w:rPr>
        <w:t>以</w:t>
      </w:r>
      <w:r w:rsidRPr="004E1FED">
        <w:rPr>
          <w:rFonts w:hint="eastAsia"/>
        </w:rPr>
        <w:t>20</w:t>
      </w:r>
      <w:r w:rsidR="00BA2FA9">
        <w:t>25</w:t>
      </w:r>
      <w:r w:rsidRPr="004E1FED">
        <w:rPr>
          <w:rFonts w:hint="eastAsia"/>
        </w:rPr>
        <w:t>0</w:t>
      </w:r>
      <w:r w:rsidR="00BA2FA9">
        <w:t>725</w:t>
      </w:r>
      <w:r w:rsidRPr="004E1FED">
        <w:rPr>
          <w:rFonts w:hint="eastAsia"/>
        </w:rPr>
        <w:t>次台风雨事件和</w:t>
      </w:r>
      <w:r w:rsidRPr="004E1FED">
        <w:rPr>
          <w:rFonts w:hint="eastAsia"/>
        </w:rPr>
        <w:t>20</w:t>
      </w:r>
      <w:r w:rsidR="007C6337">
        <w:t>25</w:t>
      </w:r>
      <w:r w:rsidRPr="004E1FED">
        <w:rPr>
          <w:rFonts w:hint="eastAsia"/>
        </w:rPr>
        <w:t>062</w:t>
      </w:r>
      <w:r w:rsidR="00BA2FA9">
        <w:t>2</w:t>
      </w:r>
      <w:r w:rsidRPr="004E1FED">
        <w:rPr>
          <w:rFonts w:hint="eastAsia"/>
        </w:rPr>
        <w:t>次梅雨事件为例，分析事件前水比例在降水过程中的变化。</w:t>
      </w:r>
      <w:r w:rsidRPr="004E1FED">
        <w:rPr>
          <w:rFonts w:hint="eastAsia"/>
        </w:rPr>
        <w:t>20</w:t>
      </w:r>
      <w:r w:rsidR="00BA2FA9">
        <w:t>250725</w:t>
      </w:r>
      <w:r w:rsidRPr="004E1FED">
        <w:rPr>
          <w:rFonts w:hint="eastAsia"/>
        </w:rPr>
        <w:t>次台风雨事件洪水过程分为三个阶段：在流量起涨阶段，事件前水平均比例为</w:t>
      </w:r>
      <w:r w:rsidRPr="004E1FED">
        <w:rPr>
          <w:rFonts w:hint="eastAsia"/>
        </w:rPr>
        <w:t>88.1%</w:t>
      </w:r>
      <w:r w:rsidRPr="004E1FED">
        <w:rPr>
          <w:rFonts w:hint="eastAsia"/>
        </w:rPr>
        <w:t>，最高达到</w:t>
      </w:r>
      <w:r w:rsidRPr="004E1FED">
        <w:rPr>
          <w:rFonts w:hint="eastAsia"/>
        </w:rPr>
        <w:t>97.1%</w:t>
      </w:r>
      <w:r w:rsidRPr="004E1FED">
        <w:rPr>
          <w:rFonts w:hint="eastAsia"/>
        </w:rPr>
        <w:t>。说明流域在起涨阶段，事件前水在径流成分中占相当大的比重，降水引起的产流较小。在降雨中期，事件前水比例较低，但是</w:t>
      </w:r>
      <w:r w:rsidRPr="004E1FED">
        <w:rPr>
          <w:rFonts w:hint="eastAsia"/>
        </w:rPr>
        <w:t>24</w:t>
      </w:r>
      <w:r w:rsidRPr="004E1FED">
        <w:rPr>
          <w:rFonts w:hint="eastAsia"/>
        </w:rPr>
        <w:t>日</w:t>
      </w:r>
      <w:r w:rsidRPr="004E1FED">
        <w:rPr>
          <w:rFonts w:hint="eastAsia"/>
        </w:rPr>
        <w:t>9</w:t>
      </w:r>
      <w:r w:rsidRPr="004E1FED">
        <w:rPr>
          <w:rFonts w:hint="eastAsia"/>
        </w:rPr>
        <w:t>时出现负值（</w:t>
      </w:r>
      <w:r w:rsidRPr="004E1FED">
        <w:rPr>
          <w:rFonts w:hint="eastAsia"/>
        </w:rPr>
        <w:t>-38.6%</w:t>
      </w:r>
      <w:r w:rsidRPr="004E1FED">
        <w:rPr>
          <w:rFonts w:hint="eastAsia"/>
        </w:rPr>
        <w:t>）</w:t>
      </w:r>
      <w:r w:rsidRPr="00C41630">
        <w:rPr>
          <w:rFonts w:hint="eastAsia"/>
        </w:rPr>
        <w:t>。造成河水同位素偏低的原因是水样发生了同位素分馏效应。</w:t>
      </w:r>
      <w:r w:rsidRPr="004E1FED">
        <w:rPr>
          <w:rFonts w:hint="eastAsia"/>
        </w:rPr>
        <w:t>若去除该异常值，这段时间内事件前水比例平均值为</w:t>
      </w:r>
      <w:r w:rsidRPr="004E1FED">
        <w:rPr>
          <w:rFonts w:hint="eastAsia"/>
        </w:rPr>
        <w:t>52.2%</w:t>
      </w:r>
      <w:r w:rsidRPr="004E1FED">
        <w:rPr>
          <w:rFonts w:hint="eastAsia"/>
        </w:rPr>
        <w:t>，事件前水所占比重较降水初期有所降低，说明随降雨的进行，降水引起的产流越来越多。在降雨后期，事件前水比例再次升高，平均比例为</w:t>
      </w:r>
      <w:r w:rsidRPr="004E1FED">
        <w:rPr>
          <w:rFonts w:hint="eastAsia"/>
        </w:rPr>
        <w:t>76.4%</w:t>
      </w:r>
      <w:r w:rsidRPr="004E1FED">
        <w:rPr>
          <w:rFonts w:hint="eastAsia"/>
        </w:rPr>
        <w:t>，低于降雨初期的事件前水比例。</w:t>
      </w:r>
    </w:p>
    <w:p w14:paraId="3EE4ED06" w14:textId="182BE011" w:rsidR="004867AC" w:rsidRPr="004E1FED" w:rsidRDefault="004867AC" w:rsidP="004867AC">
      <w:pPr>
        <w:ind w:firstLine="560"/>
      </w:pPr>
      <w:r w:rsidRPr="004E1FED">
        <w:rPr>
          <w:rFonts w:hint="eastAsia"/>
        </w:rPr>
        <w:t>20</w:t>
      </w:r>
      <w:r w:rsidR="00BA2FA9">
        <w:t>25</w:t>
      </w:r>
      <w:r w:rsidRPr="004E1FED">
        <w:rPr>
          <w:rFonts w:hint="eastAsia"/>
        </w:rPr>
        <w:t>062</w:t>
      </w:r>
      <w:r w:rsidR="00BA2FA9">
        <w:t>2</w:t>
      </w:r>
      <w:r w:rsidRPr="004E1FED">
        <w:rPr>
          <w:rFonts w:hint="eastAsia"/>
        </w:rPr>
        <w:t>次梅雨事件中，事件前水比例在整个降雨期间不断上下波动，平均值在</w:t>
      </w:r>
      <w:r w:rsidRPr="004E1FED">
        <w:rPr>
          <w:rFonts w:hint="eastAsia"/>
        </w:rPr>
        <w:t>80%</w:t>
      </w:r>
      <w:r w:rsidRPr="004E1FED">
        <w:rPr>
          <w:rFonts w:hint="eastAsia"/>
        </w:rPr>
        <w:t>附近，这是由于降水初期降雨对产流的作用不明显，事件前水在径流中所占比例较大。降雨前期波动较小，从</w:t>
      </w:r>
      <w:r w:rsidRPr="004E1FED">
        <w:rPr>
          <w:rFonts w:hint="eastAsia"/>
        </w:rPr>
        <w:t>6</w:t>
      </w:r>
      <w:r w:rsidRPr="004E1FED">
        <w:rPr>
          <w:rFonts w:hint="eastAsia"/>
        </w:rPr>
        <w:t>月</w:t>
      </w:r>
      <w:r w:rsidRPr="004E1FED">
        <w:rPr>
          <w:rFonts w:hint="eastAsia"/>
        </w:rPr>
        <w:t>2</w:t>
      </w:r>
      <w:r w:rsidR="00BA2FA9">
        <w:t>4</w:t>
      </w:r>
      <w:r w:rsidRPr="004E1FED">
        <w:rPr>
          <w:rFonts w:hint="eastAsia"/>
        </w:rPr>
        <w:t>日</w:t>
      </w:r>
      <w:r w:rsidRPr="004E1FED">
        <w:rPr>
          <w:rFonts w:hint="eastAsia"/>
        </w:rPr>
        <w:t>18</w:t>
      </w:r>
      <w:r w:rsidRPr="004E1FED">
        <w:rPr>
          <w:rFonts w:hint="eastAsia"/>
        </w:rPr>
        <w:t>时开始至</w:t>
      </w:r>
      <w:r w:rsidRPr="004E1FED">
        <w:rPr>
          <w:rFonts w:hint="eastAsia"/>
        </w:rPr>
        <w:t>6</w:t>
      </w:r>
      <w:r w:rsidRPr="004E1FED">
        <w:rPr>
          <w:rFonts w:hint="eastAsia"/>
        </w:rPr>
        <w:t>月</w:t>
      </w:r>
      <w:r w:rsidRPr="004E1FED">
        <w:rPr>
          <w:rFonts w:hint="eastAsia"/>
        </w:rPr>
        <w:t>2</w:t>
      </w:r>
      <w:r w:rsidR="00BA2FA9">
        <w:t>7</w:t>
      </w:r>
      <w:r w:rsidRPr="004E1FED">
        <w:rPr>
          <w:rFonts w:hint="eastAsia"/>
        </w:rPr>
        <w:t>日</w:t>
      </w:r>
      <w:r w:rsidRPr="004E1FED">
        <w:rPr>
          <w:rFonts w:hint="eastAsia"/>
        </w:rPr>
        <w:t>15</w:t>
      </w:r>
      <w:r w:rsidRPr="004E1FED">
        <w:rPr>
          <w:rFonts w:hint="eastAsia"/>
        </w:rPr>
        <w:t>时，事件前水比例有较大的波动，变化范围为</w:t>
      </w:r>
      <w:r w:rsidRPr="004E1FED">
        <w:rPr>
          <w:rFonts w:hint="eastAsia"/>
        </w:rPr>
        <w:t>71.0~95.8%</w:t>
      </w:r>
      <w:r w:rsidRPr="004E1FED">
        <w:rPr>
          <w:rFonts w:hint="eastAsia"/>
        </w:rPr>
        <w:t>，事件前水比例平均值为</w:t>
      </w:r>
      <w:r w:rsidRPr="004E1FED">
        <w:rPr>
          <w:rFonts w:hint="eastAsia"/>
        </w:rPr>
        <w:t>78.3%</w:t>
      </w:r>
      <w:r w:rsidRPr="004E1FED">
        <w:rPr>
          <w:rFonts w:hint="eastAsia"/>
        </w:rPr>
        <w:t>，与降水初期相比较低。这可能是因为梅雨期间随着降雨的进行，降水开始作用于产流过程，事件前水变化较大。</w:t>
      </w:r>
    </w:p>
    <w:p w14:paraId="6F65D678" w14:textId="77777777" w:rsidR="004867AC" w:rsidRPr="004E1FED" w:rsidRDefault="004867AC" w:rsidP="004867AC">
      <w:pPr>
        <w:ind w:firstLine="560"/>
      </w:pPr>
      <w:r w:rsidRPr="004E1FED">
        <w:rPr>
          <w:rFonts w:hint="eastAsia"/>
        </w:rPr>
        <w:t>通过比较不同雨型的两场降水事件的事件前水比例，发现事件前水比例在同一场降水中的变化范围比较明显；对于不同雨型的降水事件，其事件前水比例具有不同的特征。台风雨的事件前水比例变化较大，变幅达到</w:t>
      </w:r>
      <w:r w:rsidRPr="004E1FED">
        <w:rPr>
          <w:rFonts w:hint="eastAsia"/>
        </w:rPr>
        <w:t>68.1%</w:t>
      </w:r>
      <w:r w:rsidRPr="004E1FED">
        <w:rPr>
          <w:rFonts w:hint="eastAsia"/>
        </w:rPr>
        <w:t>；而在梅雨事件期间，事件前水比例变幅只有</w:t>
      </w:r>
      <w:r w:rsidRPr="004E1FED">
        <w:rPr>
          <w:rFonts w:hint="eastAsia"/>
        </w:rPr>
        <w:t>38.1%</w:t>
      </w:r>
      <w:r w:rsidRPr="004E1FED">
        <w:rPr>
          <w:rFonts w:hint="eastAsia"/>
        </w:rPr>
        <w:t>。</w:t>
      </w:r>
      <w:r w:rsidRPr="004E1FED">
        <w:rPr>
          <w:rFonts w:hint="eastAsia"/>
        </w:rPr>
        <w:lastRenderedPageBreak/>
        <w:t>台风雨由于降雨强度较大的特点，其降水同位素变幅较大，导致事件前水比例变化较为明显。梅雨事件中整体的事件前水比例则比较稳定，在</w:t>
      </w:r>
      <w:r w:rsidRPr="004E1FED">
        <w:rPr>
          <w:rFonts w:hint="eastAsia"/>
        </w:rPr>
        <w:t>80%</w:t>
      </w:r>
      <w:r w:rsidRPr="004E1FED">
        <w:rPr>
          <w:rFonts w:hint="eastAsia"/>
        </w:rPr>
        <w:t>附近上下波动。</w:t>
      </w:r>
    </w:p>
    <w:p w14:paraId="30E1AAE3" w14:textId="3E319AAE" w:rsidR="004867AC" w:rsidRPr="0007473A" w:rsidRDefault="009B6D8C" w:rsidP="0007473A">
      <w:pPr>
        <w:ind w:firstLine="562"/>
        <w:rPr>
          <w:rFonts w:eastAsia="宋体"/>
          <w:b/>
          <w:bCs/>
          <w:szCs w:val="40"/>
        </w:rPr>
      </w:pPr>
      <w:r>
        <w:rPr>
          <w:rFonts w:eastAsia="宋体" w:hint="eastAsia"/>
          <w:b/>
          <w:bCs/>
          <w:szCs w:val="40"/>
        </w:rPr>
        <w:t>2</w:t>
      </w:r>
      <w:r>
        <w:rPr>
          <w:rFonts w:eastAsia="宋体"/>
          <w:b/>
          <w:bCs/>
          <w:szCs w:val="40"/>
        </w:rPr>
        <w:t xml:space="preserve">. </w:t>
      </w:r>
      <w:r w:rsidR="0007473A">
        <w:rPr>
          <w:rFonts w:eastAsia="宋体" w:hint="eastAsia"/>
          <w:b/>
          <w:bCs/>
          <w:szCs w:val="40"/>
        </w:rPr>
        <w:t>三</w:t>
      </w:r>
      <w:r w:rsidR="0007473A" w:rsidRPr="0007473A">
        <w:rPr>
          <w:rFonts w:eastAsia="宋体"/>
          <w:b/>
          <w:bCs/>
          <w:szCs w:val="40"/>
        </w:rPr>
        <w:t>水源划分</w:t>
      </w:r>
    </w:p>
    <w:p w14:paraId="5C659284" w14:textId="7C0A0105" w:rsidR="004867AC" w:rsidRPr="004E1FED" w:rsidRDefault="004867AC" w:rsidP="004867AC">
      <w:pPr>
        <w:ind w:firstLine="560"/>
      </w:pPr>
      <w:r w:rsidRPr="004E1FED">
        <w:rPr>
          <w:rFonts w:hint="eastAsia"/>
        </w:rPr>
        <w:t>对和睦桥流域</w:t>
      </w:r>
      <w:r w:rsidR="00BA2FA9">
        <w:t>2025</w:t>
      </w:r>
      <w:r w:rsidR="00BA2FA9">
        <w:rPr>
          <w:rFonts w:hint="eastAsia"/>
        </w:rPr>
        <w:t>年</w:t>
      </w:r>
      <w:r w:rsidR="00BA2FA9">
        <w:rPr>
          <w:rFonts w:hint="eastAsia"/>
        </w:rPr>
        <w:t>5</w:t>
      </w:r>
      <w:r w:rsidRPr="004E1FED">
        <w:rPr>
          <w:rFonts w:hint="eastAsia"/>
        </w:rPr>
        <w:t>场降水事件的洪水过程进行三水源划分，三水源分别为地表水、土壤水和地下水，其中</w:t>
      </w:r>
      <w:r w:rsidRPr="004E1FED">
        <w:rPr>
          <w:rFonts w:hint="eastAsia"/>
        </w:rPr>
        <w:t>4</w:t>
      </w:r>
      <w:r w:rsidRPr="004E1FED">
        <w:rPr>
          <w:rFonts w:hint="eastAsia"/>
        </w:rPr>
        <w:t>场为台风雨事件，</w:t>
      </w:r>
      <w:r w:rsidRPr="004E1FED">
        <w:rPr>
          <w:rFonts w:hint="eastAsia"/>
        </w:rPr>
        <w:t>2</w:t>
      </w:r>
      <w:r w:rsidRPr="004E1FED">
        <w:rPr>
          <w:rFonts w:hint="eastAsia"/>
        </w:rPr>
        <w:t>场为梅雨事件，分别对不同降水类型的洪水过程径流划分结果进行对比。划分方法依据式（</w:t>
      </w:r>
      <w:r w:rsidR="009B6D8C">
        <w:t>2</w:t>
      </w:r>
      <w:r w:rsidR="00BA2FA9">
        <w:t>.3</w:t>
      </w:r>
      <w:r w:rsidRPr="004E1FED">
        <w:rPr>
          <w:rFonts w:hint="eastAsia"/>
        </w:rPr>
        <w:t>-2</w:t>
      </w:r>
      <w:r w:rsidRPr="004E1FED">
        <w:rPr>
          <w:rFonts w:hint="eastAsia"/>
        </w:rPr>
        <w:t>），利用氧同位素与电导率进行三水源划分。径流划分结果见表</w:t>
      </w:r>
      <w:r w:rsidR="009B6D8C">
        <w:t>2.3-2</w:t>
      </w:r>
      <w:r w:rsidRPr="004E1FED">
        <w:rPr>
          <w:rFonts w:hint="eastAsia"/>
        </w:rPr>
        <w:t>和图</w:t>
      </w:r>
      <w:r w:rsidR="009B6D8C">
        <w:t>2.3-11</w:t>
      </w:r>
      <w:r w:rsidRPr="004E1FED">
        <w:rPr>
          <w:rFonts w:hint="eastAsia"/>
        </w:rPr>
        <w:t>。</w:t>
      </w:r>
    </w:p>
    <w:p w14:paraId="3FB2B9CE" w14:textId="307503B1" w:rsidR="004867AC" w:rsidRPr="004E1FED" w:rsidRDefault="004867AC" w:rsidP="004867AC">
      <w:pPr>
        <w:ind w:firstLine="422"/>
        <w:jc w:val="center"/>
        <w:rPr>
          <w:b/>
          <w:sz w:val="21"/>
        </w:rPr>
      </w:pPr>
      <w:r w:rsidRPr="004E1FED">
        <w:rPr>
          <w:rFonts w:hint="eastAsia"/>
          <w:b/>
          <w:sz w:val="21"/>
        </w:rPr>
        <w:t>表</w:t>
      </w:r>
      <w:r w:rsidR="009B6D8C">
        <w:rPr>
          <w:b/>
          <w:sz w:val="21"/>
        </w:rPr>
        <w:t>2.3</w:t>
      </w:r>
      <w:r w:rsidRPr="004E1FED">
        <w:rPr>
          <w:rFonts w:hint="eastAsia"/>
          <w:b/>
          <w:sz w:val="21"/>
        </w:rPr>
        <w:t>-</w:t>
      </w:r>
      <w:r w:rsidR="00BA2FA9">
        <w:rPr>
          <w:b/>
          <w:sz w:val="21"/>
        </w:rPr>
        <w:t>2</w:t>
      </w:r>
      <w:r w:rsidRPr="004E1FED">
        <w:rPr>
          <w:rFonts w:hint="eastAsia"/>
          <w:b/>
          <w:sz w:val="21"/>
        </w:rPr>
        <w:t xml:space="preserve"> </w:t>
      </w:r>
      <w:r w:rsidRPr="004E1FED">
        <w:rPr>
          <w:rFonts w:hint="eastAsia"/>
          <w:b/>
          <w:sz w:val="21"/>
        </w:rPr>
        <w:t>三水源模型中各水源比例特征值</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56"/>
        <w:gridCol w:w="826"/>
        <w:gridCol w:w="827"/>
        <w:gridCol w:w="826"/>
        <w:gridCol w:w="817"/>
        <w:gridCol w:w="826"/>
        <w:gridCol w:w="826"/>
        <w:gridCol w:w="826"/>
        <w:gridCol w:w="827"/>
        <w:gridCol w:w="827"/>
      </w:tblGrid>
      <w:tr w:rsidR="004867AC" w:rsidRPr="004E1FED" w14:paraId="3D9DD350" w14:textId="77777777" w:rsidTr="00BA2FA9">
        <w:trPr>
          <w:jc w:val="center"/>
        </w:trPr>
        <w:tc>
          <w:tcPr>
            <w:tcW w:w="1056" w:type="dxa"/>
            <w:vMerge w:val="restart"/>
            <w:vAlign w:val="center"/>
          </w:tcPr>
          <w:p w14:paraId="468EE43C" w14:textId="77777777" w:rsidR="004867AC" w:rsidRPr="004E1FED" w:rsidRDefault="004867AC" w:rsidP="00DF6A93">
            <w:pPr>
              <w:ind w:firstLineChars="0" w:firstLine="0"/>
              <w:jc w:val="center"/>
              <w:rPr>
                <w:sz w:val="21"/>
                <w:szCs w:val="21"/>
              </w:rPr>
            </w:pPr>
            <w:r w:rsidRPr="004E1FED">
              <w:rPr>
                <w:rFonts w:hint="eastAsia"/>
                <w:sz w:val="21"/>
                <w:szCs w:val="21"/>
              </w:rPr>
              <w:t>洪号</w:t>
            </w:r>
          </w:p>
        </w:tc>
        <w:tc>
          <w:tcPr>
            <w:tcW w:w="2479" w:type="dxa"/>
            <w:gridSpan w:val="3"/>
            <w:vAlign w:val="center"/>
          </w:tcPr>
          <w:p w14:paraId="72D6A7D0" w14:textId="77777777" w:rsidR="004867AC" w:rsidRPr="004E1FED" w:rsidRDefault="004867AC" w:rsidP="00DF6A93">
            <w:pPr>
              <w:ind w:firstLineChars="0" w:firstLine="0"/>
              <w:jc w:val="center"/>
              <w:rPr>
                <w:sz w:val="21"/>
                <w:szCs w:val="21"/>
              </w:rPr>
            </w:pPr>
            <w:r w:rsidRPr="004E1FED">
              <w:rPr>
                <w:rFonts w:hint="eastAsia"/>
                <w:sz w:val="21"/>
                <w:szCs w:val="21"/>
              </w:rPr>
              <w:t>地表水比例</w:t>
            </w:r>
            <w:r w:rsidRPr="004E1FED">
              <w:rPr>
                <w:rFonts w:hint="eastAsia"/>
                <w:sz w:val="21"/>
                <w:szCs w:val="21"/>
              </w:rPr>
              <w:t>/%</w:t>
            </w:r>
          </w:p>
        </w:tc>
        <w:tc>
          <w:tcPr>
            <w:tcW w:w="2469" w:type="dxa"/>
            <w:gridSpan w:val="3"/>
            <w:vAlign w:val="center"/>
          </w:tcPr>
          <w:p w14:paraId="2FF0C47C" w14:textId="77777777" w:rsidR="004867AC" w:rsidRPr="004E1FED" w:rsidRDefault="004867AC" w:rsidP="00DF6A93">
            <w:pPr>
              <w:ind w:firstLineChars="0" w:firstLine="0"/>
              <w:jc w:val="center"/>
              <w:rPr>
                <w:sz w:val="21"/>
                <w:szCs w:val="21"/>
              </w:rPr>
            </w:pPr>
            <w:r w:rsidRPr="004E1FED">
              <w:rPr>
                <w:rFonts w:hint="eastAsia"/>
                <w:sz w:val="21"/>
                <w:szCs w:val="21"/>
              </w:rPr>
              <w:t>土壤水比例</w:t>
            </w:r>
            <w:r w:rsidRPr="004E1FED">
              <w:rPr>
                <w:rFonts w:hint="eastAsia"/>
                <w:sz w:val="21"/>
                <w:szCs w:val="21"/>
              </w:rPr>
              <w:t>/%</w:t>
            </w:r>
          </w:p>
        </w:tc>
        <w:tc>
          <w:tcPr>
            <w:tcW w:w="2480" w:type="dxa"/>
            <w:gridSpan w:val="3"/>
            <w:vAlign w:val="center"/>
          </w:tcPr>
          <w:p w14:paraId="42AE8E81" w14:textId="77777777" w:rsidR="004867AC" w:rsidRPr="004E1FED" w:rsidRDefault="004867AC" w:rsidP="00DF6A93">
            <w:pPr>
              <w:ind w:firstLineChars="0" w:firstLine="0"/>
              <w:jc w:val="center"/>
              <w:rPr>
                <w:sz w:val="21"/>
                <w:szCs w:val="21"/>
              </w:rPr>
            </w:pPr>
            <w:r w:rsidRPr="004E1FED">
              <w:rPr>
                <w:rFonts w:hint="eastAsia"/>
                <w:sz w:val="21"/>
                <w:szCs w:val="21"/>
              </w:rPr>
              <w:t>地下水比例</w:t>
            </w:r>
            <w:r w:rsidRPr="004E1FED">
              <w:rPr>
                <w:rFonts w:hint="eastAsia"/>
                <w:sz w:val="21"/>
                <w:szCs w:val="21"/>
              </w:rPr>
              <w:t>/%</w:t>
            </w:r>
          </w:p>
        </w:tc>
      </w:tr>
      <w:tr w:rsidR="004867AC" w:rsidRPr="004E1FED" w14:paraId="33DA250C" w14:textId="77777777" w:rsidTr="00BA2FA9">
        <w:trPr>
          <w:jc w:val="center"/>
        </w:trPr>
        <w:tc>
          <w:tcPr>
            <w:tcW w:w="1056" w:type="dxa"/>
            <w:vMerge/>
            <w:vAlign w:val="center"/>
          </w:tcPr>
          <w:p w14:paraId="6AC085D7" w14:textId="77777777" w:rsidR="004867AC" w:rsidRPr="004E1FED" w:rsidRDefault="004867AC" w:rsidP="00DF6A93">
            <w:pPr>
              <w:ind w:firstLineChars="0" w:firstLine="0"/>
              <w:jc w:val="center"/>
              <w:rPr>
                <w:sz w:val="21"/>
                <w:szCs w:val="21"/>
              </w:rPr>
            </w:pPr>
          </w:p>
        </w:tc>
        <w:tc>
          <w:tcPr>
            <w:tcW w:w="826" w:type="dxa"/>
            <w:vAlign w:val="center"/>
          </w:tcPr>
          <w:p w14:paraId="76DB8AE1" w14:textId="77777777" w:rsidR="004867AC" w:rsidRPr="004E1FED" w:rsidRDefault="004867AC" w:rsidP="00DF6A93">
            <w:pPr>
              <w:ind w:firstLineChars="0" w:firstLine="0"/>
              <w:jc w:val="center"/>
              <w:rPr>
                <w:sz w:val="21"/>
                <w:szCs w:val="21"/>
              </w:rPr>
            </w:pPr>
            <w:r w:rsidRPr="004E1FED">
              <w:rPr>
                <w:rFonts w:hint="eastAsia"/>
                <w:sz w:val="21"/>
                <w:szCs w:val="21"/>
              </w:rPr>
              <w:t>最小值</w:t>
            </w:r>
          </w:p>
        </w:tc>
        <w:tc>
          <w:tcPr>
            <w:tcW w:w="827" w:type="dxa"/>
            <w:vAlign w:val="center"/>
          </w:tcPr>
          <w:p w14:paraId="5F6BCAA7" w14:textId="77777777" w:rsidR="004867AC" w:rsidRPr="004E1FED" w:rsidRDefault="004867AC" w:rsidP="00DF6A93">
            <w:pPr>
              <w:ind w:firstLineChars="0" w:firstLine="0"/>
              <w:jc w:val="center"/>
              <w:rPr>
                <w:sz w:val="21"/>
                <w:szCs w:val="21"/>
              </w:rPr>
            </w:pPr>
            <w:r w:rsidRPr="004E1FED">
              <w:rPr>
                <w:rFonts w:hint="eastAsia"/>
                <w:sz w:val="21"/>
                <w:szCs w:val="21"/>
              </w:rPr>
              <w:t>最大值</w:t>
            </w:r>
          </w:p>
        </w:tc>
        <w:tc>
          <w:tcPr>
            <w:tcW w:w="826" w:type="dxa"/>
            <w:vAlign w:val="center"/>
          </w:tcPr>
          <w:p w14:paraId="454A5EAE" w14:textId="77777777" w:rsidR="004867AC" w:rsidRPr="004E1FED" w:rsidRDefault="004867AC" w:rsidP="00DF6A93">
            <w:pPr>
              <w:ind w:firstLineChars="0" w:firstLine="0"/>
              <w:jc w:val="center"/>
              <w:rPr>
                <w:sz w:val="21"/>
                <w:szCs w:val="21"/>
              </w:rPr>
            </w:pPr>
            <w:r w:rsidRPr="004E1FED">
              <w:rPr>
                <w:rFonts w:hint="eastAsia"/>
                <w:sz w:val="21"/>
                <w:szCs w:val="21"/>
              </w:rPr>
              <w:t>平均值</w:t>
            </w:r>
          </w:p>
        </w:tc>
        <w:tc>
          <w:tcPr>
            <w:tcW w:w="817" w:type="dxa"/>
            <w:vAlign w:val="center"/>
          </w:tcPr>
          <w:p w14:paraId="511F1645" w14:textId="77777777" w:rsidR="004867AC" w:rsidRPr="004E1FED" w:rsidRDefault="004867AC" w:rsidP="00DF6A93">
            <w:pPr>
              <w:ind w:firstLineChars="0" w:firstLine="0"/>
              <w:jc w:val="center"/>
              <w:rPr>
                <w:sz w:val="21"/>
                <w:szCs w:val="21"/>
              </w:rPr>
            </w:pPr>
            <w:r w:rsidRPr="004E1FED">
              <w:rPr>
                <w:rFonts w:hint="eastAsia"/>
                <w:sz w:val="21"/>
                <w:szCs w:val="21"/>
              </w:rPr>
              <w:t>最小值</w:t>
            </w:r>
          </w:p>
        </w:tc>
        <w:tc>
          <w:tcPr>
            <w:tcW w:w="826" w:type="dxa"/>
            <w:vAlign w:val="center"/>
          </w:tcPr>
          <w:p w14:paraId="30A645D6" w14:textId="77777777" w:rsidR="004867AC" w:rsidRPr="004E1FED" w:rsidRDefault="004867AC" w:rsidP="00DF6A93">
            <w:pPr>
              <w:ind w:firstLineChars="0" w:firstLine="0"/>
              <w:jc w:val="center"/>
              <w:rPr>
                <w:sz w:val="21"/>
                <w:szCs w:val="21"/>
              </w:rPr>
            </w:pPr>
            <w:r w:rsidRPr="004E1FED">
              <w:rPr>
                <w:rFonts w:hint="eastAsia"/>
                <w:sz w:val="21"/>
                <w:szCs w:val="21"/>
              </w:rPr>
              <w:t>最大值</w:t>
            </w:r>
          </w:p>
        </w:tc>
        <w:tc>
          <w:tcPr>
            <w:tcW w:w="826" w:type="dxa"/>
            <w:vAlign w:val="center"/>
          </w:tcPr>
          <w:p w14:paraId="75D1E460" w14:textId="77777777" w:rsidR="004867AC" w:rsidRPr="004E1FED" w:rsidRDefault="004867AC" w:rsidP="00DF6A93">
            <w:pPr>
              <w:ind w:firstLineChars="0" w:firstLine="0"/>
              <w:jc w:val="center"/>
              <w:rPr>
                <w:sz w:val="21"/>
                <w:szCs w:val="21"/>
              </w:rPr>
            </w:pPr>
            <w:r w:rsidRPr="004E1FED">
              <w:rPr>
                <w:rFonts w:hint="eastAsia"/>
                <w:sz w:val="21"/>
                <w:szCs w:val="21"/>
              </w:rPr>
              <w:t>平均值</w:t>
            </w:r>
          </w:p>
        </w:tc>
        <w:tc>
          <w:tcPr>
            <w:tcW w:w="826" w:type="dxa"/>
            <w:vAlign w:val="center"/>
          </w:tcPr>
          <w:p w14:paraId="10333B94" w14:textId="77777777" w:rsidR="004867AC" w:rsidRPr="004E1FED" w:rsidRDefault="004867AC" w:rsidP="00DF6A93">
            <w:pPr>
              <w:ind w:firstLineChars="0" w:firstLine="0"/>
              <w:jc w:val="center"/>
              <w:rPr>
                <w:sz w:val="21"/>
                <w:szCs w:val="21"/>
              </w:rPr>
            </w:pPr>
            <w:r w:rsidRPr="004E1FED">
              <w:rPr>
                <w:rFonts w:hint="eastAsia"/>
                <w:sz w:val="21"/>
                <w:szCs w:val="21"/>
              </w:rPr>
              <w:t>最小值</w:t>
            </w:r>
          </w:p>
        </w:tc>
        <w:tc>
          <w:tcPr>
            <w:tcW w:w="827" w:type="dxa"/>
            <w:vAlign w:val="center"/>
          </w:tcPr>
          <w:p w14:paraId="18814441" w14:textId="77777777" w:rsidR="004867AC" w:rsidRPr="004E1FED" w:rsidRDefault="004867AC" w:rsidP="00DF6A93">
            <w:pPr>
              <w:ind w:firstLineChars="0" w:firstLine="0"/>
              <w:jc w:val="center"/>
              <w:rPr>
                <w:sz w:val="21"/>
                <w:szCs w:val="21"/>
              </w:rPr>
            </w:pPr>
            <w:r w:rsidRPr="004E1FED">
              <w:rPr>
                <w:rFonts w:hint="eastAsia"/>
                <w:sz w:val="21"/>
                <w:szCs w:val="21"/>
              </w:rPr>
              <w:t>最大值</w:t>
            </w:r>
          </w:p>
        </w:tc>
        <w:tc>
          <w:tcPr>
            <w:tcW w:w="827" w:type="dxa"/>
            <w:vAlign w:val="center"/>
          </w:tcPr>
          <w:p w14:paraId="322440E3" w14:textId="77777777" w:rsidR="004867AC" w:rsidRPr="004E1FED" w:rsidRDefault="004867AC" w:rsidP="00DF6A93">
            <w:pPr>
              <w:ind w:firstLineChars="0" w:firstLine="0"/>
              <w:jc w:val="center"/>
              <w:rPr>
                <w:sz w:val="21"/>
                <w:szCs w:val="21"/>
              </w:rPr>
            </w:pPr>
            <w:r w:rsidRPr="004E1FED">
              <w:rPr>
                <w:rFonts w:hint="eastAsia"/>
                <w:sz w:val="21"/>
                <w:szCs w:val="21"/>
              </w:rPr>
              <w:t>平均值</w:t>
            </w:r>
          </w:p>
        </w:tc>
      </w:tr>
      <w:tr w:rsidR="00BA2FA9" w:rsidRPr="004E1FED" w14:paraId="5CE2F8EA" w14:textId="77777777" w:rsidTr="00BA2FA9">
        <w:trPr>
          <w:jc w:val="center"/>
        </w:trPr>
        <w:tc>
          <w:tcPr>
            <w:tcW w:w="1056" w:type="dxa"/>
            <w:vAlign w:val="center"/>
          </w:tcPr>
          <w:p w14:paraId="52CC1C5E" w14:textId="623B4FC4" w:rsidR="00BA2FA9" w:rsidRPr="004E1FED" w:rsidRDefault="00BA2FA9" w:rsidP="00BA2FA9">
            <w:pPr>
              <w:ind w:firstLineChars="0" w:firstLine="0"/>
              <w:jc w:val="center"/>
              <w:rPr>
                <w:sz w:val="21"/>
                <w:szCs w:val="21"/>
              </w:rPr>
            </w:pPr>
            <w:r w:rsidRPr="004E1FED">
              <w:rPr>
                <w:sz w:val="21"/>
                <w:szCs w:val="21"/>
              </w:rPr>
              <w:t>20</w:t>
            </w:r>
            <w:r>
              <w:rPr>
                <w:sz w:val="21"/>
                <w:szCs w:val="21"/>
              </w:rPr>
              <w:t>2</w:t>
            </w:r>
            <w:r w:rsidRPr="004E1FED">
              <w:rPr>
                <w:sz w:val="21"/>
                <w:szCs w:val="21"/>
              </w:rPr>
              <w:t>50</w:t>
            </w:r>
            <w:r>
              <w:rPr>
                <w:sz w:val="21"/>
                <w:szCs w:val="21"/>
              </w:rPr>
              <w:t>7</w:t>
            </w:r>
            <w:r w:rsidRPr="004E1FED">
              <w:rPr>
                <w:sz w:val="21"/>
                <w:szCs w:val="21"/>
              </w:rPr>
              <w:t>0</w:t>
            </w:r>
            <w:r>
              <w:rPr>
                <w:sz w:val="21"/>
                <w:szCs w:val="21"/>
              </w:rPr>
              <w:t>8</w:t>
            </w:r>
          </w:p>
        </w:tc>
        <w:tc>
          <w:tcPr>
            <w:tcW w:w="826" w:type="dxa"/>
            <w:vAlign w:val="center"/>
          </w:tcPr>
          <w:p w14:paraId="7B692846"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1.1</w:t>
            </w:r>
          </w:p>
        </w:tc>
        <w:tc>
          <w:tcPr>
            <w:tcW w:w="827" w:type="dxa"/>
            <w:vAlign w:val="center"/>
          </w:tcPr>
          <w:p w14:paraId="0C3AF560"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47.5</w:t>
            </w:r>
          </w:p>
        </w:tc>
        <w:tc>
          <w:tcPr>
            <w:tcW w:w="826" w:type="dxa"/>
            <w:vAlign w:val="center"/>
          </w:tcPr>
          <w:p w14:paraId="4CE425BD"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31.4</w:t>
            </w:r>
          </w:p>
        </w:tc>
        <w:tc>
          <w:tcPr>
            <w:tcW w:w="817" w:type="dxa"/>
            <w:vAlign w:val="center"/>
          </w:tcPr>
          <w:p w14:paraId="67889089"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2.1</w:t>
            </w:r>
          </w:p>
        </w:tc>
        <w:tc>
          <w:tcPr>
            <w:tcW w:w="826" w:type="dxa"/>
            <w:vAlign w:val="center"/>
          </w:tcPr>
          <w:p w14:paraId="7D1DBF8B"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65.4</w:t>
            </w:r>
          </w:p>
        </w:tc>
        <w:tc>
          <w:tcPr>
            <w:tcW w:w="826" w:type="dxa"/>
            <w:vAlign w:val="center"/>
          </w:tcPr>
          <w:p w14:paraId="794A2749"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20.9</w:t>
            </w:r>
          </w:p>
        </w:tc>
        <w:tc>
          <w:tcPr>
            <w:tcW w:w="826" w:type="dxa"/>
            <w:vAlign w:val="center"/>
          </w:tcPr>
          <w:p w14:paraId="2CD21C06"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11.7</w:t>
            </w:r>
          </w:p>
        </w:tc>
        <w:tc>
          <w:tcPr>
            <w:tcW w:w="827" w:type="dxa"/>
            <w:vAlign w:val="center"/>
          </w:tcPr>
          <w:p w14:paraId="1389D971"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96.8</w:t>
            </w:r>
          </w:p>
        </w:tc>
        <w:tc>
          <w:tcPr>
            <w:tcW w:w="827" w:type="dxa"/>
            <w:vAlign w:val="center"/>
          </w:tcPr>
          <w:p w14:paraId="2A676D90"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47.7</w:t>
            </w:r>
          </w:p>
        </w:tc>
      </w:tr>
      <w:tr w:rsidR="00BA2FA9" w:rsidRPr="004E1FED" w14:paraId="1EEEBCFE" w14:textId="77777777" w:rsidTr="00BA2FA9">
        <w:trPr>
          <w:jc w:val="center"/>
        </w:trPr>
        <w:tc>
          <w:tcPr>
            <w:tcW w:w="1056" w:type="dxa"/>
            <w:vAlign w:val="center"/>
          </w:tcPr>
          <w:p w14:paraId="0A740D6A" w14:textId="1C0C4DA6" w:rsidR="00BA2FA9" w:rsidRPr="004E1FED" w:rsidRDefault="00BA2FA9" w:rsidP="00BA2FA9">
            <w:pPr>
              <w:ind w:firstLineChars="0" w:firstLine="0"/>
              <w:jc w:val="center"/>
              <w:rPr>
                <w:sz w:val="21"/>
                <w:szCs w:val="21"/>
              </w:rPr>
            </w:pPr>
            <w:r w:rsidRPr="004E1FED">
              <w:rPr>
                <w:sz w:val="21"/>
                <w:szCs w:val="21"/>
              </w:rPr>
              <w:t>20</w:t>
            </w:r>
            <w:r>
              <w:rPr>
                <w:sz w:val="21"/>
                <w:szCs w:val="21"/>
              </w:rPr>
              <w:t>2</w:t>
            </w:r>
            <w:r w:rsidRPr="004E1FED">
              <w:rPr>
                <w:sz w:val="21"/>
                <w:szCs w:val="21"/>
              </w:rPr>
              <w:t>50</w:t>
            </w:r>
            <w:r>
              <w:rPr>
                <w:sz w:val="21"/>
                <w:szCs w:val="21"/>
              </w:rPr>
              <w:t>7</w:t>
            </w:r>
            <w:r w:rsidRPr="004E1FED">
              <w:rPr>
                <w:sz w:val="21"/>
                <w:szCs w:val="21"/>
              </w:rPr>
              <w:t>2</w:t>
            </w:r>
            <w:r>
              <w:rPr>
                <w:sz w:val="21"/>
                <w:szCs w:val="21"/>
              </w:rPr>
              <w:t>5</w:t>
            </w:r>
          </w:p>
        </w:tc>
        <w:tc>
          <w:tcPr>
            <w:tcW w:w="826" w:type="dxa"/>
            <w:vAlign w:val="center"/>
          </w:tcPr>
          <w:p w14:paraId="21335E45"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10.9</w:t>
            </w:r>
          </w:p>
        </w:tc>
        <w:tc>
          <w:tcPr>
            <w:tcW w:w="827" w:type="dxa"/>
            <w:vAlign w:val="center"/>
          </w:tcPr>
          <w:p w14:paraId="4AB450D6"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80.1</w:t>
            </w:r>
          </w:p>
        </w:tc>
        <w:tc>
          <w:tcPr>
            <w:tcW w:w="826" w:type="dxa"/>
            <w:vAlign w:val="center"/>
          </w:tcPr>
          <w:p w14:paraId="028DFE6F"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38.5</w:t>
            </w:r>
          </w:p>
        </w:tc>
        <w:tc>
          <w:tcPr>
            <w:tcW w:w="817" w:type="dxa"/>
            <w:vAlign w:val="center"/>
          </w:tcPr>
          <w:p w14:paraId="1C668FE4"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1.0</w:t>
            </w:r>
          </w:p>
        </w:tc>
        <w:tc>
          <w:tcPr>
            <w:tcW w:w="826" w:type="dxa"/>
            <w:vAlign w:val="center"/>
          </w:tcPr>
          <w:p w14:paraId="25AACDB6"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63.1</w:t>
            </w:r>
          </w:p>
        </w:tc>
        <w:tc>
          <w:tcPr>
            <w:tcW w:w="826" w:type="dxa"/>
            <w:vAlign w:val="center"/>
          </w:tcPr>
          <w:p w14:paraId="24A28C38"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20.4</w:t>
            </w:r>
          </w:p>
        </w:tc>
        <w:tc>
          <w:tcPr>
            <w:tcW w:w="826" w:type="dxa"/>
            <w:vAlign w:val="center"/>
          </w:tcPr>
          <w:p w14:paraId="0AEA16AA"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13.9</w:t>
            </w:r>
          </w:p>
        </w:tc>
        <w:tc>
          <w:tcPr>
            <w:tcW w:w="827" w:type="dxa"/>
            <w:vAlign w:val="center"/>
          </w:tcPr>
          <w:p w14:paraId="517434D3"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80.5</w:t>
            </w:r>
          </w:p>
        </w:tc>
        <w:tc>
          <w:tcPr>
            <w:tcW w:w="827" w:type="dxa"/>
            <w:vAlign w:val="center"/>
          </w:tcPr>
          <w:p w14:paraId="721B5DEA"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41.1</w:t>
            </w:r>
          </w:p>
        </w:tc>
      </w:tr>
      <w:tr w:rsidR="00BA2FA9" w:rsidRPr="004E1FED" w14:paraId="21589065" w14:textId="77777777" w:rsidTr="00BA2FA9">
        <w:trPr>
          <w:jc w:val="center"/>
        </w:trPr>
        <w:tc>
          <w:tcPr>
            <w:tcW w:w="1056" w:type="dxa"/>
            <w:vAlign w:val="center"/>
          </w:tcPr>
          <w:p w14:paraId="47D50DCD" w14:textId="1B7A8B6E" w:rsidR="00BA2FA9" w:rsidRPr="004E1FED" w:rsidRDefault="00BA2FA9" w:rsidP="00BA2FA9">
            <w:pPr>
              <w:ind w:firstLineChars="0" w:firstLine="0"/>
              <w:jc w:val="center"/>
              <w:rPr>
                <w:sz w:val="21"/>
                <w:szCs w:val="21"/>
              </w:rPr>
            </w:pPr>
            <w:r w:rsidRPr="004E1FED">
              <w:rPr>
                <w:sz w:val="21"/>
                <w:szCs w:val="21"/>
              </w:rPr>
              <w:t>20</w:t>
            </w:r>
            <w:r>
              <w:rPr>
                <w:sz w:val="21"/>
                <w:szCs w:val="21"/>
              </w:rPr>
              <w:t>250730</w:t>
            </w:r>
          </w:p>
        </w:tc>
        <w:tc>
          <w:tcPr>
            <w:tcW w:w="826" w:type="dxa"/>
            <w:vAlign w:val="center"/>
          </w:tcPr>
          <w:p w14:paraId="537F4DC9"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4.5</w:t>
            </w:r>
          </w:p>
        </w:tc>
        <w:tc>
          <w:tcPr>
            <w:tcW w:w="827" w:type="dxa"/>
            <w:vAlign w:val="center"/>
          </w:tcPr>
          <w:p w14:paraId="55D7E977"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61.9</w:t>
            </w:r>
          </w:p>
        </w:tc>
        <w:tc>
          <w:tcPr>
            <w:tcW w:w="826" w:type="dxa"/>
            <w:vAlign w:val="center"/>
          </w:tcPr>
          <w:p w14:paraId="57246514"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31.6</w:t>
            </w:r>
          </w:p>
        </w:tc>
        <w:tc>
          <w:tcPr>
            <w:tcW w:w="817" w:type="dxa"/>
            <w:vAlign w:val="center"/>
          </w:tcPr>
          <w:p w14:paraId="2A468ADB"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1.7</w:t>
            </w:r>
          </w:p>
        </w:tc>
        <w:tc>
          <w:tcPr>
            <w:tcW w:w="826" w:type="dxa"/>
            <w:vAlign w:val="center"/>
          </w:tcPr>
          <w:p w14:paraId="6F49BE2F"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50.7</w:t>
            </w:r>
          </w:p>
        </w:tc>
        <w:tc>
          <w:tcPr>
            <w:tcW w:w="826" w:type="dxa"/>
            <w:vAlign w:val="center"/>
          </w:tcPr>
          <w:p w14:paraId="7B120DFA"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21.2</w:t>
            </w:r>
          </w:p>
        </w:tc>
        <w:tc>
          <w:tcPr>
            <w:tcW w:w="826" w:type="dxa"/>
            <w:vAlign w:val="center"/>
          </w:tcPr>
          <w:p w14:paraId="7EAF283A"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31.9</w:t>
            </w:r>
          </w:p>
        </w:tc>
        <w:tc>
          <w:tcPr>
            <w:tcW w:w="827" w:type="dxa"/>
            <w:vAlign w:val="center"/>
          </w:tcPr>
          <w:p w14:paraId="20A73561"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50.5</w:t>
            </w:r>
          </w:p>
        </w:tc>
        <w:tc>
          <w:tcPr>
            <w:tcW w:w="827" w:type="dxa"/>
            <w:vAlign w:val="center"/>
          </w:tcPr>
          <w:p w14:paraId="49B78AE7" w14:textId="77777777" w:rsidR="00BA2FA9" w:rsidRPr="004E1FED" w:rsidRDefault="00BA2FA9" w:rsidP="00BA2FA9">
            <w:pPr>
              <w:ind w:firstLineChars="0" w:firstLine="0"/>
              <w:jc w:val="center"/>
              <w:rPr>
                <w:rFonts w:ascii="宋体" w:hAnsi="宋体" w:cs="宋体"/>
                <w:sz w:val="21"/>
                <w:szCs w:val="21"/>
              </w:rPr>
            </w:pPr>
            <w:r w:rsidRPr="004E1FED">
              <w:rPr>
                <w:rFonts w:hint="eastAsia"/>
                <w:sz w:val="21"/>
                <w:szCs w:val="21"/>
              </w:rPr>
              <w:t>47.1</w:t>
            </w:r>
          </w:p>
        </w:tc>
      </w:tr>
      <w:tr w:rsidR="00BA2FA9" w:rsidRPr="004E1FED" w14:paraId="2DF3DE0B" w14:textId="77777777" w:rsidTr="00BA2FA9">
        <w:trPr>
          <w:jc w:val="center"/>
        </w:trPr>
        <w:tc>
          <w:tcPr>
            <w:tcW w:w="1056" w:type="dxa"/>
            <w:vAlign w:val="center"/>
          </w:tcPr>
          <w:p w14:paraId="5DA82950" w14:textId="0E3C65AF" w:rsidR="00BA2FA9" w:rsidRPr="00BA2FA9" w:rsidRDefault="00BA2FA9" w:rsidP="00BA2FA9">
            <w:pPr>
              <w:ind w:firstLineChars="0" w:firstLine="0"/>
              <w:jc w:val="center"/>
              <w:rPr>
                <w:b/>
                <w:bCs/>
                <w:sz w:val="21"/>
                <w:szCs w:val="21"/>
              </w:rPr>
            </w:pPr>
            <w:r w:rsidRPr="00BA2FA9">
              <w:rPr>
                <w:b/>
                <w:bCs/>
                <w:sz w:val="21"/>
                <w:szCs w:val="21"/>
              </w:rPr>
              <w:t>20250614</w:t>
            </w:r>
          </w:p>
        </w:tc>
        <w:tc>
          <w:tcPr>
            <w:tcW w:w="826" w:type="dxa"/>
            <w:vAlign w:val="center"/>
          </w:tcPr>
          <w:p w14:paraId="1745CBDD" w14:textId="77777777" w:rsidR="00BA2FA9" w:rsidRPr="00BA2FA9" w:rsidRDefault="00BA2FA9" w:rsidP="00BA2FA9">
            <w:pPr>
              <w:ind w:firstLineChars="0" w:firstLine="0"/>
              <w:jc w:val="center"/>
              <w:rPr>
                <w:rFonts w:ascii="宋体" w:hAnsi="宋体" w:cs="宋体"/>
                <w:b/>
                <w:bCs/>
                <w:sz w:val="21"/>
                <w:szCs w:val="21"/>
              </w:rPr>
            </w:pPr>
            <w:r w:rsidRPr="00BA2FA9">
              <w:rPr>
                <w:rFonts w:hint="eastAsia"/>
                <w:b/>
                <w:bCs/>
                <w:sz w:val="21"/>
                <w:szCs w:val="21"/>
              </w:rPr>
              <w:t>1.0</w:t>
            </w:r>
          </w:p>
        </w:tc>
        <w:tc>
          <w:tcPr>
            <w:tcW w:w="827" w:type="dxa"/>
            <w:vAlign w:val="center"/>
          </w:tcPr>
          <w:p w14:paraId="6BAAA30B"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87.1</w:t>
            </w:r>
          </w:p>
        </w:tc>
        <w:tc>
          <w:tcPr>
            <w:tcW w:w="826" w:type="dxa"/>
            <w:vAlign w:val="center"/>
          </w:tcPr>
          <w:p w14:paraId="0C3DBAF6"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43.8</w:t>
            </w:r>
          </w:p>
        </w:tc>
        <w:tc>
          <w:tcPr>
            <w:tcW w:w="817" w:type="dxa"/>
            <w:vAlign w:val="center"/>
          </w:tcPr>
          <w:p w14:paraId="373A1A74"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0.0</w:t>
            </w:r>
          </w:p>
        </w:tc>
        <w:tc>
          <w:tcPr>
            <w:tcW w:w="826" w:type="dxa"/>
            <w:vAlign w:val="center"/>
          </w:tcPr>
          <w:p w14:paraId="4B1598A0"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59.6</w:t>
            </w:r>
          </w:p>
        </w:tc>
        <w:tc>
          <w:tcPr>
            <w:tcW w:w="826" w:type="dxa"/>
            <w:vAlign w:val="center"/>
          </w:tcPr>
          <w:p w14:paraId="168D0CB7"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28.3</w:t>
            </w:r>
          </w:p>
        </w:tc>
        <w:tc>
          <w:tcPr>
            <w:tcW w:w="826" w:type="dxa"/>
            <w:vAlign w:val="center"/>
          </w:tcPr>
          <w:p w14:paraId="3C2D931C"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2.2</w:t>
            </w:r>
          </w:p>
        </w:tc>
        <w:tc>
          <w:tcPr>
            <w:tcW w:w="827" w:type="dxa"/>
            <w:vAlign w:val="center"/>
          </w:tcPr>
          <w:p w14:paraId="3B716FB7"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99.0</w:t>
            </w:r>
          </w:p>
        </w:tc>
        <w:tc>
          <w:tcPr>
            <w:tcW w:w="827" w:type="dxa"/>
            <w:vAlign w:val="center"/>
          </w:tcPr>
          <w:p w14:paraId="09D79175"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28.4</w:t>
            </w:r>
          </w:p>
        </w:tc>
      </w:tr>
      <w:tr w:rsidR="00BA2FA9" w:rsidRPr="004E1FED" w14:paraId="21FC761B" w14:textId="77777777" w:rsidTr="00BA2FA9">
        <w:trPr>
          <w:jc w:val="center"/>
        </w:trPr>
        <w:tc>
          <w:tcPr>
            <w:tcW w:w="1056" w:type="dxa"/>
            <w:vAlign w:val="center"/>
          </w:tcPr>
          <w:p w14:paraId="7F9A09BC" w14:textId="617686B3" w:rsidR="00BA2FA9" w:rsidRPr="00BA2FA9" w:rsidRDefault="00BA2FA9" w:rsidP="00BA2FA9">
            <w:pPr>
              <w:ind w:firstLineChars="0" w:firstLine="0"/>
              <w:jc w:val="center"/>
              <w:rPr>
                <w:b/>
                <w:bCs/>
                <w:sz w:val="21"/>
                <w:szCs w:val="21"/>
              </w:rPr>
            </w:pPr>
            <w:r w:rsidRPr="00BA2FA9">
              <w:rPr>
                <w:b/>
                <w:bCs/>
                <w:sz w:val="21"/>
                <w:szCs w:val="21"/>
              </w:rPr>
              <w:t>20250622</w:t>
            </w:r>
          </w:p>
        </w:tc>
        <w:tc>
          <w:tcPr>
            <w:tcW w:w="826" w:type="dxa"/>
            <w:vAlign w:val="center"/>
          </w:tcPr>
          <w:p w14:paraId="537464E9" w14:textId="77777777" w:rsidR="00BA2FA9" w:rsidRPr="00BA2FA9" w:rsidRDefault="00BA2FA9" w:rsidP="00BA2FA9">
            <w:pPr>
              <w:ind w:firstLineChars="0" w:firstLine="0"/>
              <w:jc w:val="center"/>
              <w:rPr>
                <w:rFonts w:ascii="宋体" w:hAnsi="宋体" w:cs="宋体"/>
                <w:b/>
                <w:bCs/>
                <w:sz w:val="21"/>
                <w:szCs w:val="21"/>
              </w:rPr>
            </w:pPr>
            <w:r w:rsidRPr="00BA2FA9">
              <w:rPr>
                <w:rFonts w:hint="eastAsia"/>
                <w:b/>
                <w:bCs/>
                <w:sz w:val="21"/>
                <w:szCs w:val="21"/>
              </w:rPr>
              <w:t>1.0</w:t>
            </w:r>
          </w:p>
        </w:tc>
        <w:tc>
          <w:tcPr>
            <w:tcW w:w="827" w:type="dxa"/>
            <w:vAlign w:val="center"/>
          </w:tcPr>
          <w:p w14:paraId="335022FA"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97.2</w:t>
            </w:r>
          </w:p>
        </w:tc>
        <w:tc>
          <w:tcPr>
            <w:tcW w:w="826" w:type="dxa"/>
            <w:vAlign w:val="center"/>
          </w:tcPr>
          <w:p w14:paraId="245A8C9D"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41.2</w:t>
            </w:r>
          </w:p>
        </w:tc>
        <w:tc>
          <w:tcPr>
            <w:tcW w:w="817" w:type="dxa"/>
            <w:vAlign w:val="center"/>
          </w:tcPr>
          <w:p w14:paraId="40D13AED"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0.0</w:t>
            </w:r>
          </w:p>
        </w:tc>
        <w:tc>
          <w:tcPr>
            <w:tcW w:w="826" w:type="dxa"/>
            <w:vAlign w:val="center"/>
          </w:tcPr>
          <w:p w14:paraId="35CE7269"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79.7</w:t>
            </w:r>
          </w:p>
        </w:tc>
        <w:tc>
          <w:tcPr>
            <w:tcW w:w="826" w:type="dxa"/>
            <w:vAlign w:val="center"/>
          </w:tcPr>
          <w:p w14:paraId="4C07F797"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29.4</w:t>
            </w:r>
          </w:p>
        </w:tc>
        <w:tc>
          <w:tcPr>
            <w:tcW w:w="826" w:type="dxa"/>
            <w:vAlign w:val="center"/>
          </w:tcPr>
          <w:p w14:paraId="68B246B3"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1.6</w:t>
            </w:r>
          </w:p>
        </w:tc>
        <w:tc>
          <w:tcPr>
            <w:tcW w:w="827" w:type="dxa"/>
            <w:vAlign w:val="center"/>
          </w:tcPr>
          <w:p w14:paraId="1A4F41FB"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99.0</w:t>
            </w:r>
          </w:p>
        </w:tc>
        <w:tc>
          <w:tcPr>
            <w:tcW w:w="827" w:type="dxa"/>
            <w:vAlign w:val="center"/>
          </w:tcPr>
          <w:p w14:paraId="6DA304CF" w14:textId="77777777" w:rsidR="00BA2FA9" w:rsidRPr="004E1FED" w:rsidRDefault="00BA2FA9" w:rsidP="00BA2FA9">
            <w:pPr>
              <w:ind w:firstLineChars="0" w:firstLine="0"/>
              <w:jc w:val="center"/>
              <w:rPr>
                <w:rFonts w:ascii="宋体" w:hAnsi="宋体" w:cs="宋体"/>
                <w:b/>
                <w:sz w:val="21"/>
                <w:szCs w:val="21"/>
              </w:rPr>
            </w:pPr>
            <w:r w:rsidRPr="004E1FED">
              <w:rPr>
                <w:rFonts w:hint="eastAsia"/>
                <w:b/>
                <w:sz w:val="21"/>
                <w:szCs w:val="21"/>
              </w:rPr>
              <w:t>29.5</w:t>
            </w:r>
          </w:p>
        </w:tc>
      </w:tr>
    </w:tbl>
    <w:p w14:paraId="5BD878DF" w14:textId="16B15C3C" w:rsidR="004867AC" w:rsidRPr="004E1FED" w:rsidRDefault="004867AC" w:rsidP="004867AC">
      <w:pPr>
        <w:ind w:firstLine="560"/>
      </w:pPr>
      <w:r w:rsidRPr="004E1FED">
        <w:rPr>
          <w:rFonts w:hint="eastAsia"/>
        </w:rPr>
        <w:t>总体来看，一场洪水事件中地表水、土壤水和地下水比例随时间不断变化。地表水比例变化范围为</w:t>
      </w:r>
      <w:r w:rsidRPr="004E1FED">
        <w:rPr>
          <w:rFonts w:hint="eastAsia"/>
        </w:rPr>
        <w:t>1~97.2%</w:t>
      </w:r>
      <w:r w:rsidRPr="004E1FED">
        <w:rPr>
          <w:rFonts w:hint="eastAsia"/>
        </w:rPr>
        <w:t>，土壤水比例变化范围为</w:t>
      </w:r>
      <w:r w:rsidRPr="004E1FED">
        <w:rPr>
          <w:rFonts w:hint="eastAsia"/>
        </w:rPr>
        <w:t>0~79.7%</w:t>
      </w:r>
      <w:r w:rsidRPr="004E1FED">
        <w:rPr>
          <w:rFonts w:hint="eastAsia"/>
        </w:rPr>
        <w:t>，地下水比例变化范围为</w:t>
      </w:r>
      <w:r w:rsidRPr="004E1FED">
        <w:rPr>
          <w:rFonts w:hint="eastAsia"/>
        </w:rPr>
        <w:t>1.6~99.0%</w:t>
      </w:r>
      <w:r w:rsidRPr="004E1FED">
        <w:rPr>
          <w:rFonts w:hint="eastAsia"/>
        </w:rPr>
        <w:t>。三种水源比例的平均值分别为</w:t>
      </w:r>
      <w:r w:rsidRPr="004E1FED">
        <w:rPr>
          <w:rFonts w:hint="eastAsia"/>
        </w:rPr>
        <w:t>3</w:t>
      </w:r>
      <w:r w:rsidR="00BA2FA9">
        <w:t>7</w:t>
      </w:r>
      <w:r w:rsidRPr="004E1FED">
        <w:rPr>
          <w:rFonts w:hint="eastAsia"/>
        </w:rPr>
        <w:t>.</w:t>
      </w:r>
      <w:r w:rsidR="00BA2FA9">
        <w:t>3</w:t>
      </w:r>
      <w:r w:rsidRPr="004E1FED">
        <w:rPr>
          <w:rFonts w:hint="eastAsia"/>
        </w:rPr>
        <w:t>%</w:t>
      </w:r>
      <w:r w:rsidRPr="004E1FED">
        <w:rPr>
          <w:rFonts w:hint="eastAsia"/>
        </w:rPr>
        <w:t>，</w:t>
      </w:r>
      <w:r w:rsidR="00BA2FA9">
        <w:t>24.0</w:t>
      </w:r>
      <w:r w:rsidRPr="004E1FED">
        <w:rPr>
          <w:rFonts w:hint="eastAsia"/>
        </w:rPr>
        <w:t>%</w:t>
      </w:r>
      <w:r w:rsidRPr="004E1FED">
        <w:rPr>
          <w:rFonts w:hint="eastAsia"/>
        </w:rPr>
        <w:t>和</w:t>
      </w:r>
      <w:r w:rsidRPr="004E1FED">
        <w:rPr>
          <w:rFonts w:hint="eastAsia"/>
        </w:rPr>
        <w:t>38.</w:t>
      </w:r>
      <w:r w:rsidR="00BA2FA9">
        <w:t>8</w:t>
      </w:r>
      <w:r w:rsidRPr="004E1FED">
        <w:rPr>
          <w:rFonts w:hint="eastAsia"/>
        </w:rPr>
        <w:t>%</w:t>
      </w:r>
      <w:r w:rsidRPr="004E1FED">
        <w:rPr>
          <w:rFonts w:hint="eastAsia"/>
        </w:rPr>
        <w:t>，若将土壤水和地下水视为事件前水，其比例达到</w:t>
      </w:r>
      <w:r w:rsidRPr="004E1FED">
        <w:rPr>
          <w:rFonts w:hint="eastAsia"/>
        </w:rPr>
        <w:t>6</w:t>
      </w:r>
      <w:r w:rsidR="00BA2FA9">
        <w:t>2</w:t>
      </w:r>
      <w:r w:rsidRPr="004E1FED">
        <w:rPr>
          <w:rFonts w:hint="eastAsia"/>
        </w:rPr>
        <w:t>.8%</w:t>
      </w:r>
      <w:r w:rsidRPr="004E1FED">
        <w:rPr>
          <w:rFonts w:hint="eastAsia"/>
        </w:rPr>
        <w:t>，符合上面得出的结论。在降水初期，地表水比例都较小，一般在</w:t>
      </w:r>
      <w:r w:rsidRPr="004E1FED">
        <w:rPr>
          <w:rFonts w:hint="eastAsia"/>
        </w:rPr>
        <w:t>1%</w:t>
      </w:r>
      <w:r w:rsidRPr="004E1FED">
        <w:rPr>
          <w:rFonts w:hint="eastAsia"/>
        </w:rPr>
        <w:t>以下，说明降水对产流的影响较小。在峰现时期，地</w:t>
      </w:r>
      <w:r w:rsidRPr="004E1FED">
        <w:rPr>
          <w:rFonts w:hint="eastAsia"/>
        </w:rPr>
        <w:lastRenderedPageBreak/>
        <w:t>表水比例逐渐增大，达到</w:t>
      </w:r>
      <w:r w:rsidRPr="004E1FED">
        <w:rPr>
          <w:rFonts w:hint="eastAsia"/>
        </w:rPr>
        <w:t>40~50%</w:t>
      </w:r>
      <w:r w:rsidRPr="004E1FED">
        <w:rPr>
          <w:rFonts w:hint="eastAsia"/>
        </w:rPr>
        <w:t>，但是土壤水和地下水比例依然占据径流成分的</w:t>
      </w:r>
      <w:r w:rsidRPr="004E1FED">
        <w:rPr>
          <w:rFonts w:hint="eastAsia"/>
        </w:rPr>
        <w:t>50%</w:t>
      </w:r>
      <w:r w:rsidRPr="004E1FED">
        <w:rPr>
          <w:rFonts w:hint="eastAsia"/>
        </w:rPr>
        <w:t>左右，说明在河道径流中，土壤水和地下水具有较大的比重。</w:t>
      </w:r>
      <w:r w:rsidR="007C6337">
        <w:t>5</w:t>
      </w:r>
      <w:r w:rsidRPr="004E1FED">
        <w:rPr>
          <w:rFonts w:hint="eastAsia"/>
        </w:rPr>
        <w:t>场降水事件中，土壤水比例一般低于</w:t>
      </w:r>
      <w:r w:rsidRPr="004E1FED">
        <w:rPr>
          <w:rFonts w:hint="eastAsia"/>
        </w:rPr>
        <w:t>65%</w:t>
      </w:r>
      <w:r w:rsidRPr="004E1FED">
        <w:rPr>
          <w:rFonts w:hint="eastAsia"/>
        </w:rPr>
        <w:t>，其中最大值为</w:t>
      </w:r>
      <w:r w:rsidRPr="004E1FED">
        <w:rPr>
          <w:rFonts w:hint="eastAsia"/>
        </w:rPr>
        <w:t>80%</w:t>
      </w:r>
      <w:r w:rsidRPr="004E1FED">
        <w:rPr>
          <w:rFonts w:hint="eastAsia"/>
        </w:rPr>
        <w:t>，出现在</w:t>
      </w:r>
      <w:r w:rsidRPr="004E1FED">
        <w:rPr>
          <w:rFonts w:hint="eastAsia"/>
        </w:rPr>
        <w:t>20</w:t>
      </w:r>
      <w:r w:rsidR="00DF6A93">
        <w:t>25</w:t>
      </w:r>
      <w:r w:rsidRPr="004E1FED">
        <w:rPr>
          <w:rFonts w:hint="eastAsia"/>
        </w:rPr>
        <w:t>0</w:t>
      </w:r>
      <w:r w:rsidR="00DF6A93">
        <w:t>622</w:t>
      </w:r>
      <w:r w:rsidRPr="004E1FED">
        <w:rPr>
          <w:rFonts w:hint="eastAsia"/>
        </w:rPr>
        <w:t>次梅雨事件。台风雨事件中，土壤水比例较低，土壤水比例的较高值一般出现在洪峰前后，洪峰时刻的土壤水比例较低，在各场降水事件中，所有的土壤水比例最大值均出现在流量起涨或退水时期。地下水比例与土壤水比例具有相似的变化，在一场洪水过程中，具有先降低，期间上下波动，最后再升高的特点。</w:t>
      </w:r>
    </w:p>
    <w:p w14:paraId="1AA1E911" w14:textId="0D432678" w:rsidR="004867AC" w:rsidRPr="004E1FED" w:rsidRDefault="004867AC" w:rsidP="004867AC">
      <w:pPr>
        <w:ind w:firstLine="560"/>
      </w:pPr>
      <w:r w:rsidRPr="004E1FED">
        <w:rPr>
          <w:rFonts w:hint="eastAsia"/>
        </w:rPr>
        <w:t>台风雨事件与梅雨事件中，各水源比例具有不同的变化趋势。以</w:t>
      </w:r>
      <w:r w:rsidRPr="004E1FED">
        <w:rPr>
          <w:rFonts w:hint="eastAsia"/>
        </w:rPr>
        <w:t>20</w:t>
      </w:r>
      <w:r w:rsidR="00DF6A93">
        <w:t>2</w:t>
      </w:r>
      <w:r w:rsidRPr="004E1FED">
        <w:rPr>
          <w:rFonts w:hint="eastAsia"/>
        </w:rPr>
        <w:t>5</w:t>
      </w:r>
      <w:r w:rsidR="00DF6A93">
        <w:t>0725</w:t>
      </w:r>
      <w:r w:rsidRPr="004E1FED">
        <w:rPr>
          <w:rFonts w:hint="eastAsia"/>
        </w:rPr>
        <w:t>次台风雨事件为例，在整场降雨过程中，三种水源比例变化均较为显著，变幅分别</w:t>
      </w:r>
      <w:r w:rsidRPr="004E1FED">
        <w:rPr>
          <w:rFonts w:hint="eastAsia"/>
        </w:rPr>
        <w:t>46.4%</w:t>
      </w:r>
      <w:r w:rsidRPr="004E1FED">
        <w:rPr>
          <w:rFonts w:hint="eastAsia"/>
        </w:rPr>
        <w:t>、</w:t>
      </w:r>
      <w:r w:rsidRPr="004E1FED">
        <w:rPr>
          <w:rFonts w:hint="eastAsia"/>
        </w:rPr>
        <w:t>63.3%</w:t>
      </w:r>
      <w:r w:rsidRPr="004E1FED">
        <w:rPr>
          <w:rFonts w:hint="eastAsia"/>
        </w:rPr>
        <w:t>、</w:t>
      </w:r>
      <w:r w:rsidRPr="004E1FED">
        <w:rPr>
          <w:rFonts w:hint="eastAsia"/>
        </w:rPr>
        <w:t>85.1%</w:t>
      </w:r>
      <w:r w:rsidRPr="004E1FED">
        <w:rPr>
          <w:rFonts w:hint="eastAsia"/>
        </w:rPr>
        <w:t>，并且这种剧烈的变化一直持续到降雨结束，同样反映了各水源同位素的显著变化。降水初期地表水与土壤水比例较低（</w:t>
      </w:r>
      <w:r w:rsidRPr="004E1FED">
        <w:rPr>
          <w:rFonts w:hint="eastAsia"/>
        </w:rPr>
        <w:t>18.6%</w:t>
      </w:r>
      <w:r w:rsidRPr="004E1FED">
        <w:rPr>
          <w:rFonts w:hint="eastAsia"/>
        </w:rPr>
        <w:t>和</w:t>
      </w:r>
      <w:r w:rsidRPr="004E1FED">
        <w:rPr>
          <w:rFonts w:hint="eastAsia"/>
        </w:rPr>
        <w:t>1%</w:t>
      </w:r>
      <w:r w:rsidRPr="004E1FED">
        <w:rPr>
          <w:rFonts w:hint="eastAsia"/>
        </w:rPr>
        <w:t>），地下水比例较高（</w:t>
      </w:r>
      <w:r w:rsidRPr="004E1FED">
        <w:rPr>
          <w:rFonts w:hint="eastAsia"/>
        </w:rPr>
        <w:t>80.4%</w:t>
      </w:r>
      <w:r w:rsidRPr="004E1FED">
        <w:rPr>
          <w:rFonts w:hint="eastAsia"/>
        </w:rPr>
        <w:t>），说明在降水初期河道水以地下水为主要补给来源。随着降雨的进行，地表水比例呈逐渐升高的趋势，在洪峰后</w:t>
      </w:r>
      <w:r w:rsidRPr="004E1FED">
        <w:rPr>
          <w:rFonts w:hint="eastAsia"/>
        </w:rPr>
        <w:t>1</w:t>
      </w:r>
      <w:r w:rsidRPr="004E1FED">
        <w:rPr>
          <w:rFonts w:hint="eastAsia"/>
        </w:rPr>
        <w:t>小时到达整场降雨中最高（</w:t>
      </w:r>
      <w:r w:rsidRPr="004E1FED">
        <w:rPr>
          <w:rFonts w:hint="eastAsia"/>
        </w:rPr>
        <w:t>80.1%</w:t>
      </w:r>
      <w:r w:rsidRPr="004E1FED">
        <w:rPr>
          <w:rFonts w:hint="eastAsia"/>
        </w:rPr>
        <w:t>），说明洪峰时刻河道中主要受到地表水的补给。土壤水比例在初期逐渐升高，</w:t>
      </w:r>
      <w:r w:rsidRPr="004E1FED">
        <w:rPr>
          <w:rFonts w:hint="eastAsia"/>
        </w:rPr>
        <w:t>16</w:t>
      </w:r>
      <w:r w:rsidRPr="004E1FED">
        <w:rPr>
          <w:rFonts w:hint="eastAsia"/>
        </w:rPr>
        <w:t>时到达最高值（</w:t>
      </w:r>
      <w:r w:rsidRPr="004E1FED">
        <w:rPr>
          <w:rFonts w:hint="eastAsia"/>
        </w:rPr>
        <w:t>63.1%</w:t>
      </w:r>
      <w:r w:rsidRPr="004E1FED">
        <w:rPr>
          <w:rFonts w:hint="eastAsia"/>
        </w:rPr>
        <w:t>），之后比例呈阶段性下降，在退水时期具有小幅度升高。洪峰时刻的土壤水比例呈现较低值，说明峰值时期河道受土壤水影响较小。退水阶段地表水比例开始下降，土壤水与地下水比例开始上升，说明在降雨后期，河水主要以地下水和土壤水为补给来源。</w:t>
      </w:r>
    </w:p>
    <w:p w14:paraId="5076F3C9" w14:textId="7A0C39F8" w:rsidR="004867AC" w:rsidRPr="004E1FED" w:rsidRDefault="004867AC" w:rsidP="004867AC">
      <w:pPr>
        <w:ind w:firstLine="560"/>
      </w:pPr>
      <w:r w:rsidRPr="004E1FED">
        <w:rPr>
          <w:rFonts w:hint="eastAsia"/>
        </w:rPr>
        <w:t>梅雨事件以</w:t>
      </w:r>
      <w:r w:rsidRPr="004E1FED">
        <w:rPr>
          <w:rFonts w:hint="eastAsia"/>
        </w:rPr>
        <w:t>20</w:t>
      </w:r>
      <w:r w:rsidR="00DF6A93">
        <w:t>25</w:t>
      </w:r>
      <w:r w:rsidRPr="004E1FED">
        <w:rPr>
          <w:rFonts w:hint="eastAsia"/>
        </w:rPr>
        <w:t>06</w:t>
      </w:r>
      <w:r w:rsidR="00DF6A93">
        <w:t>1</w:t>
      </w:r>
      <w:r w:rsidRPr="004E1FED">
        <w:rPr>
          <w:rFonts w:hint="eastAsia"/>
        </w:rPr>
        <w:t>4</w:t>
      </w:r>
      <w:r w:rsidRPr="004E1FED">
        <w:rPr>
          <w:rFonts w:hint="eastAsia"/>
        </w:rPr>
        <w:t>次梅雨事件为例，分析发现三水源比例在降</w:t>
      </w:r>
      <w:r w:rsidRPr="004E1FED">
        <w:rPr>
          <w:rFonts w:hint="eastAsia"/>
        </w:rPr>
        <w:lastRenderedPageBreak/>
        <w:t>雨前期变化较大，随着降雨的进行，变化逐渐趋于稳定。本次梅雨事件历时</w:t>
      </w:r>
      <w:r w:rsidRPr="004E1FED">
        <w:rPr>
          <w:rFonts w:hint="eastAsia"/>
        </w:rPr>
        <w:t>8</w:t>
      </w:r>
      <w:r w:rsidRPr="004E1FED">
        <w:rPr>
          <w:rFonts w:hint="eastAsia"/>
        </w:rPr>
        <w:t>天，以</w:t>
      </w:r>
      <w:r w:rsidRPr="004E1FED">
        <w:rPr>
          <w:rFonts w:hint="eastAsia"/>
        </w:rPr>
        <w:t>6</w:t>
      </w:r>
      <w:r w:rsidRPr="004E1FED">
        <w:rPr>
          <w:rFonts w:hint="eastAsia"/>
        </w:rPr>
        <w:t>月</w:t>
      </w:r>
      <w:r w:rsidRPr="004E1FED">
        <w:rPr>
          <w:rFonts w:hint="eastAsia"/>
        </w:rPr>
        <w:t>27</w:t>
      </w:r>
      <w:r w:rsidRPr="004E1FED">
        <w:rPr>
          <w:rFonts w:hint="eastAsia"/>
        </w:rPr>
        <w:t>日为分界点进行分析。</w:t>
      </w:r>
      <w:r w:rsidRPr="004E1FED">
        <w:rPr>
          <w:rFonts w:hint="eastAsia"/>
        </w:rPr>
        <w:t>24</w:t>
      </w:r>
      <w:r w:rsidRPr="004E1FED">
        <w:rPr>
          <w:rFonts w:hint="eastAsia"/>
        </w:rPr>
        <w:t>日至</w:t>
      </w:r>
      <w:r w:rsidRPr="004E1FED">
        <w:rPr>
          <w:rFonts w:hint="eastAsia"/>
        </w:rPr>
        <w:t>27</w:t>
      </w:r>
      <w:r w:rsidRPr="004E1FED">
        <w:rPr>
          <w:rFonts w:hint="eastAsia"/>
        </w:rPr>
        <w:t>日期间，各水源比例变化较大，地表水与土壤水比例初始值较低，地下水比例较高。期间地表水、土壤水和地下水比例变幅分别为</w:t>
      </w:r>
      <w:r w:rsidRPr="004E1FED">
        <w:rPr>
          <w:rFonts w:hint="eastAsia"/>
        </w:rPr>
        <w:t>86.1%</w:t>
      </w:r>
      <w:r w:rsidRPr="004E1FED">
        <w:rPr>
          <w:rFonts w:hint="eastAsia"/>
        </w:rPr>
        <w:t>，</w:t>
      </w:r>
      <w:r w:rsidRPr="004E1FED">
        <w:rPr>
          <w:rFonts w:hint="eastAsia"/>
        </w:rPr>
        <w:t>46.8%</w:t>
      </w:r>
      <w:r w:rsidRPr="004E1FED">
        <w:rPr>
          <w:rFonts w:hint="eastAsia"/>
        </w:rPr>
        <w:t>和</w:t>
      </w:r>
      <w:r w:rsidRPr="004E1FED">
        <w:rPr>
          <w:rFonts w:hint="eastAsia"/>
        </w:rPr>
        <w:t>96.8%</w:t>
      </w:r>
      <w:r w:rsidRPr="004E1FED">
        <w:rPr>
          <w:rFonts w:hint="eastAsia"/>
        </w:rPr>
        <w:t>。地表水比例呈现逐渐升高的趋势，地下水比例呈现逐渐下降的趋势，土壤水比例上下波动较大。</w:t>
      </w:r>
      <w:r w:rsidRPr="004E1FED">
        <w:rPr>
          <w:rFonts w:hint="eastAsia"/>
        </w:rPr>
        <w:t>6</w:t>
      </w:r>
      <w:r w:rsidRPr="004E1FED">
        <w:rPr>
          <w:rFonts w:hint="eastAsia"/>
        </w:rPr>
        <w:t>月</w:t>
      </w:r>
      <w:r w:rsidRPr="004E1FED">
        <w:rPr>
          <w:rFonts w:hint="eastAsia"/>
        </w:rPr>
        <w:t>28</w:t>
      </w:r>
      <w:r w:rsidRPr="004E1FED">
        <w:rPr>
          <w:rFonts w:hint="eastAsia"/>
        </w:rPr>
        <w:t>日至</w:t>
      </w:r>
      <w:r w:rsidRPr="004E1FED">
        <w:rPr>
          <w:rFonts w:hint="eastAsia"/>
        </w:rPr>
        <w:t>7</w:t>
      </w:r>
      <w:r w:rsidRPr="004E1FED">
        <w:rPr>
          <w:rFonts w:hint="eastAsia"/>
        </w:rPr>
        <w:t>月</w:t>
      </w:r>
      <w:r w:rsidRPr="004E1FED">
        <w:rPr>
          <w:rFonts w:hint="eastAsia"/>
        </w:rPr>
        <w:t>1</w:t>
      </w:r>
      <w:r w:rsidRPr="004E1FED">
        <w:rPr>
          <w:rFonts w:hint="eastAsia"/>
        </w:rPr>
        <w:t>日间，三种水源比例变化幅度较小，地表水、土壤水和地下水比例变幅分别为</w:t>
      </w:r>
      <w:r w:rsidRPr="004E1FED">
        <w:rPr>
          <w:rFonts w:hint="eastAsia"/>
        </w:rPr>
        <w:t>30.1%</w:t>
      </w:r>
      <w:r w:rsidRPr="004E1FED">
        <w:rPr>
          <w:rFonts w:hint="eastAsia"/>
        </w:rPr>
        <w:t>、</w:t>
      </w:r>
      <w:r w:rsidRPr="004E1FED">
        <w:rPr>
          <w:rFonts w:hint="eastAsia"/>
        </w:rPr>
        <w:t>45.6%</w:t>
      </w:r>
      <w:r w:rsidRPr="004E1FED">
        <w:rPr>
          <w:rFonts w:hint="eastAsia"/>
        </w:rPr>
        <w:t>和</w:t>
      </w:r>
      <w:r w:rsidRPr="004E1FED">
        <w:rPr>
          <w:rFonts w:hint="eastAsia"/>
        </w:rPr>
        <w:t>15.6%</w:t>
      </w:r>
      <w:r w:rsidRPr="004E1FED">
        <w:rPr>
          <w:rFonts w:hint="eastAsia"/>
        </w:rPr>
        <w:t>，比降水初期分别降低了</w:t>
      </w:r>
      <w:r w:rsidRPr="004E1FED">
        <w:rPr>
          <w:rFonts w:hint="eastAsia"/>
        </w:rPr>
        <w:t>65%</w:t>
      </w:r>
      <w:r w:rsidRPr="004E1FED">
        <w:rPr>
          <w:rFonts w:hint="eastAsia"/>
        </w:rPr>
        <w:t>、</w:t>
      </w:r>
      <w:r w:rsidRPr="004E1FED">
        <w:rPr>
          <w:rFonts w:hint="eastAsia"/>
        </w:rPr>
        <w:t>2.6%</w:t>
      </w:r>
      <w:r w:rsidRPr="004E1FED">
        <w:rPr>
          <w:rFonts w:hint="eastAsia"/>
        </w:rPr>
        <w:t>和</w:t>
      </w:r>
      <w:r w:rsidRPr="004E1FED">
        <w:rPr>
          <w:rFonts w:hint="eastAsia"/>
        </w:rPr>
        <w:t>84%</w:t>
      </w:r>
      <w:r w:rsidRPr="004E1FED">
        <w:rPr>
          <w:rFonts w:hint="eastAsia"/>
        </w:rPr>
        <w:t>。土壤水比例下降幅度最为显著，说明土壤水比例在整个降雨期间变化均较为剧烈，第二章中分析的土壤水同位素时程效应最为显著，正是印证了本节的结论。</w:t>
      </w:r>
    </w:p>
    <w:p w14:paraId="7E735236" w14:textId="020273B0" w:rsidR="004867AC" w:rsidRPr="004E1FED" w:rsidRDefault="00B37B02" w:rsidP="004867AC">
      <w:pPr>
        <w:ind w:leftChars="-59" w:left="-165" w:firstLineChars="0" w:firstLine="0"/>
      </w:pPr>
      <w:r>
        <w:rPr>
          <w:noProof/>
        </w:rPr>
        <w:drawing>
          <wp:inline distT="0" distB="0" distL="0" distR="0" wp14:anchorId="331CE14F" wp14:editId="109D9AA0">
            <wp:extent cx="5400040" cy="443992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00040" cy="4439920"/>
                    </a:xfrm>
                    <a:prstGeom prst="rect">
                      <a:avLst/>
                    </a:prstGeom>
                  </pic:spPr>
                </pic:pic>
              </a:graphicData>
            </a:graphic>
          </wp:inline>
        </w:drawing>
      </w:r>
    </w:p>
    <w:p w14:paraId="2925ECE9" w14:textId="4B32350F" w:rsidR="004867AC" w:rsidRPr="004E1FED" w:rsidRDefault="004867AC" w:rsidP="004867AC">
      <w:pPr>
        <w:ind w:leftChars="-59" w:left="-165" w:firstLineChars="0" w:firstLine="0"/>
        <w:jc w:val="center"/>
        <w:rPr>
          <w:b/>
          <w:sz w:val="21"/>
        </w:rPr>
      </w:pPr>
      <w:r w:rsidRPr="004E1FED">
        <w:rPr>
          <w:rFonts w:hint="eastAsia"/>
          <w:b/>
          <w:sz w:val="21"/>
        </w:rPr>
        <w:t>图</w:t>
      </w:r>
      <w:r w:rsidR="009B6D8C">
        <w:rPr>
          <w:b/>
          <w:sz w:val="21"/>
        </w:rPr>
        <w:t>2.3-11</w:t>
      </w:r>
      <w:r w:rsidRPr="004E1FED">
        <w:rPr>
          <w:rFonts w:hint="eastAsia"/>
          <w:b/>
          <w:sz w:val="21"/>
        </w:rPr>
        <w:t xml:space="preserve"> </w:t>
      </w:r>
      <w:r w:rsidR="00B37B02">
        <w:rPr>
          <w:b/>
          <w:sz w:val="21"/>
        </w:rPr>
        <w:t>5</w:t>
      </w:r>
      <w:r w:rsidRPr="004E1FED">
        <w:rPr>
          <w:rFonts w:hint="eastAsia"/>
          <w:b/>
          <w:sz w:val="21"/>
        </w:rPr>
        <w:t>场降雨事件三水源划分结果</w:t>
      </w:r>
    </w:p>
    <w:p w14:paraId="72B0FC71" w14:textId="77777777" w:rsidR="004867AC" w:rsidRPr="004E1FED" w:rsidRDefault="004867AC" w:rsidP="004867AC">
      <w:pPr>
        <w:ind w:firstLine="560"/>
      </w:pPr>
      <w:r w:rsidRPr="004E1FED">
        <w:rPr>
          <w:rFonts w:hint="eastAsia"/>
        </w:rPr>
        <w:lastRenderedPageBreak/>
        <w:t>将两场雨型不同的降水事件进行对比发现，无论何种雨型，在降雨初期地表水和土壤水比例均呈较小值，地下水比例呈较大值。随降雨的进行，地表水与地下水比例大致呈相反的趋势，土壤水比例变化不定。在降雨后期，地表水比例较小，而土壤水和地下水比例较高。对于台风雨事件，降雨过程中三种水源比例变化较为显著，这是源于其同位素值变化的显著性；对于梅雨事件，在降雨初期三种水源比例变化显著，随降雨的进行，变化逐渐平稳。</w:t>
      </w:r>
    </w:p>
    <w:p w14:paraId="44337D6C" w14:textId="4C556A96" w:rsidR="00596DB2" w:rsidRPr="0007473A" w:rsidRDefault="009B6D8C" w:rsidP="009B6D8C">
      <w:pPr>
        <w:tabs>
          <w:tab w:val="left" w:pos="5120"/>
        </w:tabs>
        <w:overflowPunct w:val="0"/>
        <w:topLinePunct/>
        <w:ind w:firstLineChars="0" w:firstLine="0"/>
        <w:rPr>
          <w:rFonts w:cs="Times New Roman"/>
        </w:rPr>
      </w:pPr>
      <w:r>
        <w:rPr>
          <w:rFonts w:eastAsia="宋体" w:hint="eastAsia"/>
          <w:b/>
          <w:bCs/>
          <w:szCs w:val="40"/>
        </w:rPr>
        <w:t>（</w:t>
      </w:r>
      <w:r>
        <w:rPr>
          <w:rFonts w:eastAsia="宋体"/>
          <w:b/>
          <w:bCs/>
          <w:szCs w:val="40"/>
        </w:rPr>
        <w:t>3</w:t>
      </w:r>
      <w:r>
        <w:rPr>
          <w:rFonts w:eastAsia="宋体" w:hint="eastAsia"/>
          <w:b/>
          <w:bCs/>
          <w:szCs w:val="40"/>
        </w:rPr>
        <w:t>）</w:t>
      </w:r>
      <w:r w:rsidR="0007473A" w:rsidRPr="009B6D8C">
        <w:rPr>
          <w:rFonts w:eastAsia="宋体" w:hint="eastAsia"/>
          <w:b/>
          <w:bCs/>
          <w:szCs w:val="40"/>
        </w:rPr>
        <w:t>浙江省</w:t>
      </w:r>
      <w:r w:rsidR="00596DB2" w:rsidRPr="009B6D8C">
        <w:rPr>
          <w:rFonts w:eastAsia="宋体" w:hint="eastAsia"/>
          <w:b/>
          <w:bCs/>
          <w:szCs w:val="40"/>
        </w:rPr>
        <w:t>中小流域产汇流机理认知框架</w:t>
      </w:r>
      <w:r w:rsidR="0007473A" w:rsidRPr="009B6D8C">
        <w:rPr>
          <w:rFonts w:eastAsia="宋体" w:hint="eastAsia"/>
          <w:b/>
          <w:bCs/>
          <w:szCs w:val="40"/>
        </w:rPr>
        <w:t>构建</w:t>
      </w:r>
    </w:p>
    <w:p w14:paraId="1B7B4B7B" w14:textId="2F1DC4DF" w:rsidR="00596DB2" w:rsidRDefault="00596DB2" w:rsidP="0007473A">
      <w:pPr>
        <w:ind w:firstLine="560"/>
      </w:pPr>
      <w:r>
        <w:rPr>
          <w:rFonts w:hint="eastAsia"/>
        </w:rPr>
        <w:t>构建湿润区中小流域产汇流机理认知框架，可以以“水源组分</w:t>
      </w:r>
      <w:r w:rsidR="00FA3656">
        <w:rPr>
          <w:rFonts w:hint="eastAsia"/>
        </w:rPr>
        <w:t>-</w:t>
      </w:r>
      <w:r>
        <w:rPr>
          <w:rFonts w:hint="eastAsia"/>
        </w:rPr>
        <w:t>控制因子</w:t>
      </w:r>
      <w:r w:rsidR="0030293D">
        <w:rPr>
          <w:rFonts w:hint="eastAsia"/>
        </w:rPr>
        <w:t>-</w:t>
      </w:r>
      <w:r>
        <w:rPr>
          <w:rFonts w:hint="eastAsia"/>
        </w:rPr>
        <w:t>时间演化”三条主线为核心，将降雨入流、坡面产流和地下水补给等过程统一在同位素约束下的多水源视角中。和睦桥流域的研究表明，不同产汇流要素（贯穿降雨、林外降雨、地表水、土壤水、地下水、河水）具有显著差异且随时间演化的氢氧同位素特征，事件水与事件前水在洪水过程中的比例随降雨类型、降雨历时与强度、以及流域初始状态而系统变化，为构建“多源分层</w:t>
      </w:r>
      <w:r w:rsidR="0030293D">
        <w:rPr>
          <w:rFonts w:hint="eastAsia"/>
        </w:rPr>
        <w:t>-</w:t>
      </w:r>
      <w:r>
        <w:rPr>
          <w:rFonts w:hint="eastAsia"/>
        </w:rPr>
        <w:t>时变响应”的机理框架提供了直接依据。</w:t>
      </w:r>
    </w:p>
    <w:p w14:paraId="260817A2" w14:textId="24165D34" w:rsidR="00596DB2" w:rsidRDefault="00596DB2" w:rsidP="0030293D">
      <w:pPr>
        <w:ind w:firstLine="560"/>
      </w:pPr>
      <w:r>
        <w:rPr>
          <w:rFonts w:hint="eastAsia"/>
        </w:rPr>
        <w:t>在此基础上，认知框架的第一层是“水源分层”：将流域视为由地表水库、土壤水库和地下水库三大蓄水单元构成，分别对应快速地表径流、壤中流与基流贡献。同位素分割结果显示，洪水初期以地下水（事件前水）贡献为主，中后期地表水与土壤水贡献逐步上升，末期地下水和土壤水再次占优，体现出“地下水缓冲—壤中流放大—地表径流触发—地下水恢复”的典型湿润区响应序列。第二层是“控制因子维度”，</w:t>
      </w:r>
      <w:r>
        <w:rPr>
          <w:rFonts w:hint="eastAsia"/>
        </w:rPr>
        <w:lastRenderedPageBreak/>
        <w:t>包括降雨要素（总量、强度、历时、洪峰流量）、降雨类型（梅雨、台风雨）、植被与贯穿降雨特征以及流域初始状态（前期流量、前期影响雨量、初始土壤含水量），它们共同调制三大水源单元的启动顺序与参与程度。</w:t>
      </w:r>
    </w:p>
    <w:p w14:paraId="777CD532" w14:textId="14FE7EFD" w:rsidR="00596DB2" w:rsidRDefault="00596DB2" w:rsidP="0030293D">
      <w:pPr>
        <w:ind w:firstLine="560"/>
      </w:pPr>
      <w:r>
        <w:rPr>
          <w:rFonts w:hint="eastAsia"/>
        </w:rPr>
        <w:t>可在上述框架内抽象出两类典型产汇流机制模式。一类是以梅雨型长历时、中低强度降雨为代表的“缓释型”模式：降雨同位素相对贫化、事件前水比例高，地下水与土壤水长期承压蓄存，产流过程以壤中流与基流为主，洪峰相对平缓、尾水拖长，表现为“蓄</w:t>
      </w:r>
      <w:r w:rsidR="0030293D">
        <w:rPr>
          <w:rFonts w:hint="eastAsia"/>
        </w:rPr>
        <w:t>-</w:t>
      </w:r>
      <w:r>
        <w:rPr>
          <w:rFonts w:hint="eastAsia"/>
        </w:rPr>
        <w:t>渗</w:t>
      </w:r>
      <w:r w:rsidR="0030293D">
        <w:rPr>
          <w:rFonts w:hint="eastAsia"/>
        </w:rPr>
        <w:t>-</w:t>
      </w:r>
      <w:r>
        <w:rPr>
          <w:rFonts w:hint="eastAsia"/>
        </w:rPr>
        <w:t>缓释”特征。另一类是以台风型短历时、高强度降雨为代表的“脉冲型”模式：降水同位素富集、事件水快速放大，地表径流与浅层壤中流贡献剧烈波动，三水源比例在事件过程中大幅变化，洪峰集中、上升段陡峭，表现为“快响应</w:t>
      </w:r>
      <w:r w:rsidR="0030293D">
        <w:rPr>
          <w:rFonts w:hint="eastAsia"/>
        </w:rPr>
        <w:t>-</w:t>
      </w:r>
      <w:r>
        <w:rPr>
          <w:rFonts w:hint="eastAsia"/>
        </w:rPr>
        <w:t>强汇流</w:t>
      </w:r>
      <w:r w:rsidR="0030293D">
        <w:rPr>
          <w:rFonts w:hint="eastAsia"/>
        </w:rPr>
        <w:t>-</w:t>
      </w:r>
      <w:r>
        <w:rPr>
          <w:rFonts w:hint="eastAsia"/>
        </w:rPr>
        <w:t>急退水”的脉冲式特征。这两种模式对南方湿润区中小流域产汇流机理的“谱系划分”具有代表性，可作为认知框架中的基本单元。</w:t>
      </w:r>
    </w:p>
    <w:p w14:paraId="606577D3" w14:textId="39206DE4" w:rsidR="00596DB2" w:rsidRDefault="00596DB2" w:rsidP="0030293D">
      <w:pPr>
        <w:ind w:firstLine="560"/>
      </w:pPr>
      <w:r>
        <w:rPr>
          <w:rFonts w:hint="eastAsia"/>
        </w:rPr>
        <w:t>基于上述机制认识，可以进一步提炼适用于</w:t>
      </w:r>
      <w:r w:rsidR="0030293D">
        <w:rPr>
          <w:rFonts w:hint="eastAsia"/>
        </w:rPr>
        <w:t>浙江省中小流域</w:t>
      </w:r>
      <w:r>
        <w:rPr>
          <w:rFonts w:hint="eastAsia"/>
        </w:rPr>
        <w:t>的参数特征与定量约束。一方面，同位素分割得到的事件水</w:t>
      </w:r>
      <w:r>
        <w:rPr>
          <w:rFonts w:hint="eastAsia"/>
        </w:rPr>
        <w:t>/</w:t>
      </w:r>
      <w:r>
        <w:rPr>
          <w:rFonts w:hint="eastAsia"/>
        </w:rPr>
        <w:t>事件前水比例以及地表水、土壤水、地下水的时变贡献，为不同雨型下的“有效雨量阈值”“产流起动含水量”“壤中流临界坡面储量”等关键参数提供了可观测的取值区间；另一方面，前期流量、前期影响雨量与事件前水比例之间的正相关关系，也为构建“记忆效应”指标、确定前期条件分级阈值提供了依据。通过将这些信息转化为模型中基流递减系数、壤中流滞时参数、产流</w:t>
      </w:r>
      <w:r>
        <w:rPr>
          <w:rFonts w:hint="eastAsia"/>
        </w:rPr>
        <w:t>/</w:t>
      </w:r>
      <w:r>
        <w:rPr>
          <w:rFonts w:hint="eastAsia"/>
        </w:rPr>
        <w:t>汇流速率系数的先验范围，可以显著缩小参数搜索空</w:t>
      </w:r>
      <w:r>
        <w:rPr>
          <w:rFonts w:hint="eastAsia"/>
        </w:rPr>
        <w:lastRenderedPageBreak/>
        <w:t>间、提高参数物理可解释性。</w:t>
      </w:r>
    </w:p>
    <w:p w14:paraId="1488CD05" w14:textId="2527205F" w:rsidR="00596DB2" w:rsidRDefault="00596DB2" w:rsidP="00596DB2">
      <w:pPr>
        <w:ind w:firstLine="560"/>
      </w:pPr>
      <w:r>
        <w:rPr>
          <w:rFonts w:hint="eastAsia"/>
        </w:rPr>
        <w:t>在洪水预报模型参数配置</w:t>
      </w:r>
      <w:r w:rsidR="005F0A2C">
        <w:rPr>
          <w:rFonts w:hint="eastAsia"/>
        </w:rPr>
        <w:t>方面</w:t>
      </w:r>
      <w:r>
        <w:rPr>
          <w:rFonts w:hint="eastAsia"/>
        </w:rPr>
        <w:t>，应针对梅雨型与台风型事件采用分情景参数集或“雨型开关”，在同一结构下通过差异化参数反映两类机制模式；在阈值设定上，则可利用同位素约束下的多场次事件分析结果，给出不同前期湿润状态、不同雨型条件下的“产流起动雨量”“警戒雨量—水位组合线”等量化阈值。这样构建起来的机理认知框架和参数体系，不仅提高了湿润区中小流域洪水预报模型的物理基础和可移植性，也为区域尺度上同类流域的模型结构选择、参数约束与阈值分级提供了可推广的理论支撑。</w:t>
      </w:r>
    </w:p>
    <w:p w14:paraId="43E56CC7" w14:textId="3A118E93" w:rsidR="009B6D8C" w:rsidRDefault="009B6D8C" w:rsidP="009B6D8C">
      <w:pPr>
        <w:pStyle w:val="20"/>
        <w:numPr>
          <w:ilvl w:val="0"/>
          <w:numId w:val="0"/>
        </w:numPr>
        <w:rPr>
          <w:rFonts w:ascii="Times New Roman" w:hAnsi="Times New Roman" w:cs="Times New Roman"/>
          <w:sz w:val="30"/>
          <w:szCs w:val="30"/>
        </w:rPr>
      </w:pPr>
      <w:bookmarkStart w:id="36" w:name="_Hlk215661595"/>
      <w:bookmarkStart w:id="37" w:name="_Toc215664130"/>
      <w:r>
        <w:rPr>
          <w:rFonts w:ascii="Times New Roman" w:hAnsi="Times New Roman" w:cs="Times New Roman"/>
          <w:sz w:val="30"/>
          <w:szCs w:val="30"/>
        </w:rPr>
        <w:t>2.</w:t>
      </w:r>
      <w:r>
        <w:rPr>
          <w:rFonts w:ascii="Times New Roman" w:hAnsi="Times New Roman" w:cs="Times New Roman"/>
          <w:sz w:val="30"/>
          <w:szCs w:val="30"/>
        </w:rPr>
        <w:t>4</w:t>
      </w:r>
      <w:r>
        <w:rPr>
          <w:rFonts w:ascii="Times New Roman" w:hAnsi="Times New Roman" w:cs="Times New Roman"/>
          <w:sz w:val="30"/>
          <w:szCs w:val="30"/>
        </w:rPr>
        <w:t xml:space="preserve"> </w:t>
      </w:r>
      <w:r w:rsidRPr="009B6D8C">
        <w:rPr>
          <w:rFonts w:ascii="Times New Roman" w:hAnsi="Times New Roman" w:cs="Times New Roman" w:hint="eastAsia"/>
          <w:sz w:val="30"/>
          <w:szCs w:val="30"/>
        </w:rPr>
        <w:t>中小流域洪水监测颗粒度意见</w:t>
      </w:r>
      <w:bookmarkEnd w:id="37"/>
    </w:p>
    <w:p w14:paraId="15DDB2DB" w14:textId="7BB8CC7F" w:rsidR="009B6D8C" w:rsidRDefault="009B6D8C" w:rsidP="009B6D8C">
      <w:pPr>
        <w:pStyle w:val="30"/>
        <w:keepNext w:val="0"/>
        <w:keepLines w:val="0"/>
        <w:numPr>
          <w:ilvl w:val="0"/>
          <w:numId w:val="0"/>
        </w:numPr>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w:t>
      </w:r>
      <w:r>
        <w:rPr>
          <w:rFonts w:ascii="Times New Roman" w:hAnsi="Times New Roman" w:cs="Times New Roman"/>
        </w:rPr>
        <w:t>1</w:t>
      </w:r>
      <w:r w:rsidRPr="00417FE7">
        <w:rPr>
          <w:rFonts w:ascii="Times New Roman" w:hAnsi="Times New Roman" w:cs="Times New Roman" w:hint="eastAsia"/>
        </w:rPr>
        <w:t xml:space="preserve"> </w:t>
      </w:r>
      <w:r>
        <w:rPr>
          <w:rFonts w:ascii="Times New Roman" w:hAnsi="Times New Roman" w:cs="Times New Roman" w:hint="eastAsia"/>
        </w:rPr>
        <w:t>总体意见</w:t>
      </w:r>
    </w:p>
    <w:p w14:paraId="71F3F372" w14:textId="6818D5E1" w:rsidR="003A3FF0" w:rsidRDefault="009B6D8C" w:rsidP="00525788">
      <w:pPr>
        <w:ind w:firstLine="560"/>
      </w:pPr>
      <w:r w:rsidRPr="009B6D8C">
        <w:rPr>
          <w:rFonts w:hint="eastAsia"/>
        </w:rPr>
        <w:t>浙江山丘中小流域暴雨洪水过程陡涨陡落、汇流时间短（往往</w:t>
      </w:r>
      <w:r w:rsidRPr="009B6D8C">
        <w:rPr>
          <w:rFonts w:hint="eastAsia"/>
        </w:rPr>
        <w:t>1</w:t>
      </w:r>
      <w:r w:rsidRPr="009B6D8C">
        <w:rPr>
          <w:rFonts w:hint="eastAsia"/>
        </w:rPr>
        <w:t>–</w:t>
      </w:r>
      <w:r w:rsidRPr="009B6D8C">
        <w:rPr>
          <w:rFonts w:hint="eastAsia"/>
        </w:rPr>
        <w:t>3</w:t>
      </w:r>
      <w:r w:rsidRPr="009B6D8C">
        <w:rPr>
          <w:rFonts w:hint="eastAsia"/>
        </w:rPr>
        <w:t>小时内形成洪峰），现有预报误差偏大的一个关键原因，就是监测体系在“颗粒度”上仍偏粗：时间分辨率多停留在小时级、空间站网在山丘区空白较多、要素维度以雨量和水位为主，缺乏对土壤含水量、地表径流形成条件以及中小水库调度过程的精细刻画。因此，提升浙江中小流域暴雨洪水预报能力，首先要从“监测颗粒度再细一层”入手，在时间、空间、要素和工程控制信息几个维度系统加密和优化。</w:t>
      </w:r>
      <w:r w:rsidR="00525788">
        <w:rPr>
          <w:rFonts w:hint="eastAsia"/>
        </w:rPr>
        <w:t>本项目实地勘察调研了南安溪、后溪、中北苕溪等流域，结合现有监测情况提出以下</w:t>
      </w:r>
      <w:r w:rsidR="00525788" w:rsidRPr="00525788">
        <w:rPr>
          <w:rFonts w:hint="eastAsia"/>
        </w:rPr>
        <w:t>中小流域洪水监测颗粒度意见</w:t>
      </w:r>
      <w:r w:rsidR="00525788">
        <w:rPr>
          <w:rFonts w:hint="eastAsia"/>
        </w:rPr>
        <w:t>。</w:t>
      </w:r>
    </w:p>
    <w:p w14:paraId="6949FE0B" w14:textId="330B2530" w:rsidR="00525788" w:rsidRDefault="00525788" w:rsidP="00525788">
      <w:pPr>
        <w:tabs>
          <w:tab w:val="left" w:pos="5120"/>
        </w:tabs>
        <w:overflowPunct w:val="0"/>
        <w:topLinePunct/>
        <w:ind w:firstLineChars="0" w:firstLine="0"/>
        <w:rPr>
          <w:rFonts w:eastAsia="宋体"/>
          <w:b/>
          <w:bCs/>
          <w:szCs w:val="40"/>
        </w:rPr>
      </w:pPr>
      <w:r w:rsidRPr="00525788">
        <w:rPr>
          <w:rFonts w:eastAsia="宋体" w:hint="eastAsia"/>
          <w:b/>
          <w:bCs/>
          <w:szCs w:val="40"/>
        </w:rPr>
        <w:t>（</w:t>
      </w:r>
      <w:r w:rsidRPr="00525788">
        <w:rPr>
          <w:rFonts w:eastAsia="宋体" w:hint="eastAsia"/>
          <w:b/>
          <w:bCs/>
          <w:szCs w:val="40"/>
        </w:rPr>
        <w:t>1</w:t>
      </w:r>
      <w:r w:rsidRPr="00525788">
        <w:rPr>
          <w:rFonts w:eastAsia="宋体" w:hint="eastAsia"/>
          <w:b/>
          <w:bCs/>
          <w:szCs w:val="40"/>
        </w:rPr>
        <w:t>）降雨监测颗粒度</w:t>
      </w:r>
      <w:r>
        <w:rPr>
          <w:rFonts w:eastAsia="宋体" w:hint="eastAsia"/>
          <w:b/>
          <w:bCs/>
          <w:szCs w:val="40"/>
        </w:rPr>
        <w:t>意见</w:t>
      </w:r>
    </w:p>
    <w:p w14:paraId="4C184B75" w14:textId="36D003DC" w:rsidR="003A3FF0" w:rsidRPr="00525788" w:rsidRDefault="00525788" w:rsidP="00525788">
      <w:pPr>
        <w:tabs>
          <w:tab w:val="left" w:pos="5120"/>
        </w:tabs>
        <w:overflowPunct w:val="0"/>
        <w:topLinePunct/>
        <w:ind w:firstLineChars="0" w:firstLine="0"/>
        <w:rPr>
          <w:rFonts w:eastAsia="宋体"/>
          <w:szCs w:val="40"/>
        </w:rPr>
      </w:pPr>
      <w:r>
        <w:rPr>
          <w:rFonts w:eastAsia="宋体" w:hint="eastAsia"/>
          <w:b/>
          <w:bCs/>
          <w:szCs w:val="40"/>
        </w:rPr>
        <w:t xml:space="preserve"> </w:t>
      </w:r>
      <w:r>
        <w:rPr>
          <w:rFonts w:eastAsia="宋体"/>
          <w:b/>
          <w:bCs/>
          <w:szCs w:val="40"/>
        </w:rPr>
        <w:t xml:space="preserve">   </w:t>
      </w:r>
      <w:r w:rsidRPr="00525788">
        <w:rPr>
          <w:rFonts w:eastAsia="宋体" w:hint="eastAsia"/>
          <w:szCs w:val="40"/>
        </w:rPr>
        <w:t>从“小时级平均雨量”走向“</w:t>
      </w:r>
      <w:r w:rsidRPr="00525788">
        <w:rPr>
          <w:rFonts w:eastAsia="宋体" w:hint="eastAsia"/>
          <w:szCs w:val="40"/>
        </w:rPr>
        <w:t>5</w:t>
      </w:r>
      <w:r w:rsidRPr="00525788">
        <w:rPr>
          <w:rFonts w:eastAsia="宋体" w:hint="eastAsia"/>
          <w:szCs w:val="40"/>
        </w:rPr>
        <w:t>–</w:t>
      </w:r>
      <w:r w:rsidRPr="00525788">
        <w:rPr>
          <w:rFonts w:eastAsia="宋体" w:hint="eastAsia"/>
          <w:szCs w:val="40"/>
        </w:rPr>
        <w:t>10</w:t>
      </w:r>
      <w:r w:rsidRPr="00525788">
        <w:rPr>
          <w:rFonts w:eastAsia="宋体" w:hint="eastAsia"/>
          <w:szCs w:val="40"/>
        </w:rPr>
        <w:t>分钟级、坡面分辨”的降雨场</w:t>
      </w:r>
      <w:r>
        <w:rPr>
          <w:rFonts w:eastAsia="宋体" w:hint="eastAsia"/>
          <w:szCs w:val="40"/>
        </w:rPr>
        <w:t>。</w:t>
      </w:r>
      <w:r>
        <w:rPr>
          <w:rFonts w:hint="eastAsia"/>
        </w:rPr>
        <w:lastRenderedPageBreak/>
        <w:t>现阶段不少流域仍以逐小时雨量作为预报输入，而对响应时间不足</w:t>
      </w:r>
      <w:r>
        <w:rPr>
          <w:rFonts w:hint="eastAsia"/>
        </w:rPr>
        <w:t>2</w:t>
      </w:r>
      <w:r>
        <w:rPr>
          <w:rFonts w:hint="eastAsia"/>
        </w:rPr>
        <w:t>小时的小流域而言，小时尺度的平滑处理会严重“吃掉”暴雨峰值和时序结构，导致产流量级和洪峰时刻双重偏差。建议：</w:t>
      </w:r>
      <w:r>
        <w:rPr>
          <w:rFonts w:hint="eastAsia"/>
        </w:rPr>
        <w:t>在</w:t>
      </w:r>
      <w:r>
        <w:rPr>
          <w:rFonts w:hint="eastAsia"/>
        </w:rPr>
        <w:t>时间分辨率</w:t>
      </w:r>
      <w:r>
        <w:rPr>
          <w:rFonts w:hint="eastAsia"/>
        </w:rPr>
        <w:t>方面</w:t>
      </w:r>
      <w:r>
        <w:rPr>
          <w:rFonts w:hint="eastAsia"/>
        </w:rPr>
        <w:t>在典型山丘中小流域，将自动雨量站的采样与报送时间统一提升至</w:t>
      </w:r>
      <w:r>
        <w:rPr>
          <w:rFonts w:hint="eastAsia"/>
        </w:rPr>
        <w:t>5</w:t>
      </w:r>
      <w:r>
        <w:rPr>
          <w:rFonts w:hint="eastAsia"/>
        </w:rPr>
        <w:t>–</w:t>
      </w:r>
      <w:r>
        <w:rPr>
          <w:rFonts w:hint="eastAsia"/>
        </w:rPr>
        <w:t>10</w:t>
      </w:r>
      <w:r>
        <w:rPr>
          <w:rFonts w:hint="eastAsia"/>
        </w:rPr>
        <w:t>分钟级，并确保暴雨过程期间不掉报、不延迟</w:t>
      </w:r>
      <w:r>
        <w:rPr>
          <w:rFonts w:hint="eastAsia"/>
        </w:rPr>
        <w:t>；在</w:t>
      </w:r>
      <w:r>
        <w:rPr>
          <w:rFonts w:hint="eastAsia"/>
        </w:rPr>
        <w:t>空间密度</w:t>
      </w:r>
      <w:r>
        <w:rPr>
          <w:rFonts w:hint="eastAsia"/>
        </w:rPr>
        <w:t>方面</w:t>
      </w:r>
      <w:r>
        <w:rPr>
          <w:rFonts w:hint="eastAsia"/>
        </w:rPr>
        <w:t>对汇流时间短于</w:t>
      </w:r>
      <w:r>
        <w:rPr>
          <w:rFonts w:hint="eastAsia"/>
        </w:rPr>
        <w:t>3</w:t>
      </w:r>
      <w:r>
        <w:rPr>
          <w:rFonts w:hint="eastAsia"/>
        </w:rPr>
        <w:t>小时、地形起伏明显的流域，建议将山丘区站间距控制在</w:t>
      </w:r>
      <w:r>
        <w:rPr>
          <w:rFonts w:hint="eastAsia"/>
        </w:rPr>
        <w:t>3</w:t>
      </w:r>
      <w:r>
        <w:rPr>
          <w:rFonts w:hint="eastAsia"/>
        </w:rPr>
        <w:t>–</w:t>
      </w:r>
      <w:r>
        <w:rPr>
          <w:rFonts w:hint="eastAsia"/>
        </w:rPr>
        <w:t xml:space="preserve">5 km </w:t>
      </w:r>
      <w:r>
        <w:rPr>
          <w:rFonts w:hint="eastAsia"/>
        </w:rPr>
        <w:t>量级；对地形相对平缓、洪水响应较缓的流域，站间距可适当放宽，但在关键产流区（上游陡坡林地、城镇硬化区等）应局部加密</w:t>
      </w:r>
      <w:r>
        <w:rPr>
          <w:rFonts w:hint="eastAsia"/>
        </w:rPr>
        <w:t>；在</w:t>
      </w:r>
      <w:r>
        <w:rPr>
          <w:rFonts w:hint="eastAsia"/>
        </w:rPr>
        <w:t>多源</w:t>
      </w:r>
      <w:r>
        <w:rPr>
          <w:rFonts w:hint="eastAsia"/>
        </w:rPr>
        <w:t>数据</w:t>
      </w:r>
      <w:r>
        <w:rPr>
          <w:rFonts w:hint="eastAsia"/>
        </w:rPr>
        <w:t>融合</w:t>
      </w:r>
      <w:r>
        <w:rPr>
          <w:rFonts w:hint="eastAsia"/>
        </w:rPr>
        <w:t>方面</w:t>
      </w:r>
      <w:r>
        <w:rPr>
          <w:rFonts w:hint="eastAsia"/>
        </w:rPr>
        <w:t>：充分利用天气雷达定量估测降水（</w:t>
      </w:r>
      <w:r>
        <w:rPr>
          <w:rFonts w:hint="eastAsia"/>
        </w:rPr>
        <w:t>QPE</w:t>
      </w:r>
      <w:r>
        <w:rPr>
          <w:rFonts w:hint="eastAsia"/>
        </w:rPr>
        <w:t>）与地面雨量站的融合，将雷达</w:t>
      </w:r>
      <w:r>
        <w:rPr>
          <w:rFonts w:hint="eastAsia"/>
        </w:rPr>
        <w:t xml:space="preserve"> 1 km / 5 min </w:t>
      </w:r>
      <w:r>
        <w:rPr>
          <w:rFonts w:hint="eastAsia"/>
        </w:rPr>
        <w:t>的降雨场，按流域划分为“栅格平均雨强”，对山谷遮挡、雷达盲区，可通过山顶站加密和卫星降水产品进行补充。通过上述手段，将“离散雨量点</w:t>
      </w:r>
      <w:r>
        <w:rPr>
          <w:rFonts w:hint="eastAsia"/>
        </w:rPr>
        <w:t>+</w:t>
      </w:r>
      <w:r>
        <w:rPr>
          <w:rFonts w:hint="eastAsia"/>
        </w:rPr>
        <w:t>主观分区”的粗颗粒度，提升为“多源融合的高分辨率降雨场”，才能真正支撑分钟级、坡面尺度的暴雨产流模拟</w:t>
      </w:r>
      <w:r>
        <w:rPr>
          <w:rFonts w:hint="eastAsia"/>
        </w:rPr>
        <w:t>（具体案例见第三章</w:t>
      </w:r>
      <w:r>
        <w:rPr>
          <w:rFonts w:hint="eastAsia"/>
        </w:rPr>
        <w:t>3</w:t>
      </w:r>
      <w:r>
        <w:t>.4.4</w:t>
      </w:r>
      <w:r>
        <w:rPr>
          <w:rFonts w:hint="eastAsia"/>
        </w:rPr>
        <w:t>节）</w:t>
      </w:r>
      <w:r>
        <w:rPr>
          <w:rFonts w:hint="eastAsia"/>
        </w:rPr>
        <w:t>。</w:t>
      </w:r>
    </w:p>
    <w:p w14:paraId="06C73BAF" w14:textId="77777777" w:rsidR="00525788" w:rsidRDefault="00525788" w:rsidP="00525788">
      <w:pPr>
        <w:tabs>
          <w:tab w:val="left" w:pos="5120"/>
        </w:tabs>
        <w:overflowPunct w:val="0"/>
        <w:topLinePunct/>
        <w:ind w:firstLineChars="0" w:firstLine="0"/>
        <w:rPr>
          <w:rFonts w:eastAsia="宋体"/>
          <w:b/>
          <w:bCs/>
          <w:szCs w:val="40"/>
        </w:rPr>
      </w:pPr>
      <w:r w:rsidRPr="00525788">
        <w:rPr>
          <w:rFonts w:eastAsia="宋体" w:hint="eastAsia"/>
          <w:b/>
          <w:bCs/>
          <w:szCs w:val="40"/>
        </w:rPr>
        <w:t>（</w:t>
      </w:r>
      <w:r w:rsidRPr="00525788">
        <w:rPr>
          <w:rFonts w:eastAsia="宋体" w:hint="eastAsia"/>
          <w:b/>
          <w:bCs/>
          <w:szCs w:val="40"/>
        </w:rPr>
        <w:t>2</w:t>
      </w:r>
      <w:r w:rsidRPr="00525788">
        <w:rPr>
          <w:rFonts w:eastAsia="宋体" w:hint="eastAsia"/>
          <w:b/>
          <w:bCs/>
          <w:szCs w:val="40"/>
        </w:rPr>
        <w:t>）水位—流量监测颗粒度</w:t>
      </w:r>
      <w:r>
        <w:rPr>
          <w:rFonts w:eastAsia="宋体" w:hint="eastAsia"/>
          <w:b/>
          <w:bCs/>
          <w:szCs w:val="40"/>
        </w:rPr>
        <w:t>意见</w:t>
      </w:r>
    </w:p>
    <w:p w14:paraId="148D4595" w14:textId="77777777" w:rsidR="00525788" w:rsidRDefault="00525788" w:rsidP="00525788">
      <w:pPr>
        <w:tabs>
          <w:tab w:val="left" w:pos="5120"/>
        </w:tabs>
        <w:overflowPunct w:val="0"/>
        <w:topLinePunct/>
        <w:ind w:firstLineChars="0" w:firstLine="560"/>
      </w:pPr>
      <w:r w:rsidRPr="00525788">
        <w:rPr>
          <w:rFonts w:hint="eastAsia"/>
        </w:rPr>
        <w:t>在关键汇流节点“加断面、缩时间”</w:t>
      </w:r>
      <w:r w:rsidRPr="00525788">
        <w:rPr>
          <w:rFonts w:hint="eastAsia"/>
        </w:rPr>
        <w:t>。</w:t>
      </w:r>
      <w:r w:rsidRPr="00525788">
        <w:rPr>
          <w:rFonts w:hint="eastAsia"/>
        </w:rPr>
        <w:t>中小河道往往只有下游</w:t>
      </w:r>
      <w:r w:rsidRPr="00525788">
        <w:rPr>
          <w:rFonts w:hint="eastAsia"/>
        </w:rPr>
        <w:t>1</w:t>
      </w:r>
      <w:r w:rsidRPr="00525788">
        <w:rPr>
          <w:rFonts w:hint="eastAsia"/>
        </w:rPr>
        <w:t>～</w:t>
      </w:r>
      <w:r w:rsidRPr="00525788">
        <w:rPr>
          <w:rFonts w:hint="eastAsia"/>
        </w:rPr>
        <w:t>2</w:t>
      </w:r>
      <w:r w:rsidRPr="00525788">
        <w:rPr>
          <w:rFonts w:hint="eastAsia"/>
        </w:rPr>
        <w:t>个控制断面，且记录时间步长为</w:t>
      </w:r>
      <w:r w:rsidRPr="00525788">
        <w:rPr>
          <w:rFonts w:hint="eastAsia"/>
        </w:rPr>
        <w:t>30</w:t>
      </w:r>
      <w:r w:rsidRPr="00525788">
        <w:rPr>
          <w:rFonts w:hint="eastAsia"/>
        </w:rPr>
        <w:t>–</w:t>
      </w:r>
      <w:r w:rsidRPr="00525788">
        <w:rPr>
          <w:rFonts w:hint="eastAsia"/>
        </w:rPr>
        <w:t>60</w:t>
      </w:r>
      <w:r w:rsidRPr="00525788">
        <w:rPr>
          <w:rFonts w:hint="eastAsia"/>
        </w:rPr>
        <w:t>分钟，这对洪峰提前量只有几十分钟的山丘流域来说远远不够。建议：断面布设</w:t>
      </w:r>
      <w:r>
        <w:rPr>
          <w:rFonts w:hint="eastAsia"/>
        </w:rPr>
        <w:t>方面，</w:t>
      </w:r>
      <w:r w:rsidRPr="00525788">
        <w:rPr>
          <w:rFonts w:hint="eastAsia"/>
        </w:rPr>
        <w:t>在汇流节点、河网汇合口、城镇防洪重点段和水库下游关键断面增设</w:t>
      </w:r>
      <w:r>
        <w:rPr>
          <w:rFonts w:hint="eastAsia"/>
        </w:rPr>
        <w:t>在线水位站，优先保证每个预报小流域至少有</w:t>
      </w:r>
      <w:r>
        <w:rPr>
          <w:rFonts w:hint="eastAsia"/>
        </w:rPr>
        <w:t>1</w:t>
      </w:r>
      <w:r>
        <w:rPr>
          <w:rFonts w:hint="eastAsia"/>
        </w:rPr>
        <w:t>个出口控制断面，对人口集中、风险较高的区域可增加中间控制断面以便分段识别洪峰演进</w:t>
      </w:r>
      <w:r>
        <w:rPr>
          <w:rFonts w:hint="eastAsia"/>
        </w:rPr>
        <w:t>；在</w:t>
      </w:r>
      <w:r>
        <w:rPr>
          <w:rFonts w:hint="eastAsia"/>
        </w:rPr>
        <w:t>时间分辨率</w:t>
      </w:r>
      <w:r>
        <w:rPr>
          <w:rFonts w:hint="eastAsia"/>
        </w:rPr>
        <w:t>方面，</w:t>
      </w:r>
      <w:r>
        <w:rPr>
          <w:rFonts w:hint="eastAsia"/>
        </w:rPr>
        <w:t>将水位、流量监测的记录间隔从</w:t>
      </w:r>
      <w:r>
        <w:rPr>
          <w:rFonts w:hint="eastAsia"/>
        </w:rPr>
        <w:t>30</w:t>
      </w:r>
      <w:r>
        <w:rPr>
          <w:rFonts w:hint="eastAsia"/>
        </w:rPr>
        <w:t>–</w:t>
      </w:r>
      <w:r>
        <w:rPr>
          <w:rFonts w:hint="eastAsia"/>
        </w:rPr>
        <w:t>60</w:t>
      </w:r>
      <w:r>
        <w:rPr>
          <w:rFonts w:hint="eastAsia"/>
        </w:rPr>
        <w:t>分钟缩短到</w:t>
      </w:r>
      <w:r>
        <w:rPr>
          <w:rFonts w:hint="eastAsia"/>
        </w:rPr>
        <w:t>5</w:t>
      </w:r>
      <w:r>
        <w:rPr>
          <w:rFonts w:hint="eastAsia"/>
        </w:rPr>
        <w:t>–</w:t>
      </w:r>
      <w:r>
        <w:rPr>
          <w:rFonts w:hint="eastAsia"/>
        </w:rPr>
        <w:t>10</w:t>
      </w:r>
      <w:r>
        <w:rPr>
          <w:rFonts w:hint="eastAsia"/>
        </w:rPr>
        <w:t>分</w:t>
      </w:r>
      <w:r>
        <w:rPr>
          <w:rFonts w:hint="eastAsia"/>
        </w:rPr>
        <w:lastRenderedPageBreak/>
        <w:t>钟，与降雨时间步长匹配，支撑模型同时间步的模拟与同化</w:t>
      </w:r>
      <w:r>
        <w:rPr>
          <w:rFonts w:hint="eastAsia"/>
        </w:rPr>
        <w:t>；在</w:t>
      </w:r>
      <w:r>
        <w:rPr>
          <w:rFonts w:hint="eastAsia"/>
        </w:rPr>
        <w:t>流量反算与不确定性控制</w:t>
      </w:r>
      <w:r>
        <w:rPr>
          <w:rFonts w:hint="eastAsia"/>
        </w:rPr>
        <w:t>方面，</w:t>
      </w:r>
      <w:r>
        <w:rPr>
          <w:rFonts w:hint="eastAsia"/>
        </w:rPr>
        <w:t>对中小流域多采用水位–流量关系曲线反算流量，应定期在不同枯洪条件下开展实测流量校核，避免严重高估或低估洪峰，必要时在洪水前期开展一次应急</w:t>
      </w:r>
      <w:r>
        <w:rPr>
          <w:rFonts w:hint="eastAsia"/>
        </w:rPr>
        <w:t>ADCP</w:t>
      </w:r>
      <w:r>
        <w:rPr>
          <w:rFonts w:hint="eastAsia"/>
        </w:rPr>
        <w:t>测验，更新曲线。通过在“少而精”的关键断面上加密高频水位–流量监测，可为模型校准、滚动修正和实时预报提供高颗粒度的约束条件。</w:t>
      </w:r>
    </w:p>
    <w:p w14:paraId="212EA72F" w14:textId="77777777" w:rsidR="00525788" w:rsidRDefault="00525788" w:rsidP="00525788">
      <w:pPr>
        <w:tabs>
          <w:tab w:val="left" w:pos="5120"/>
        </w:tabs>
        <w:overflowPunct w:val="0"/>
        <w:topLinePunct/>
        <w:ind w:firstLineChars="0" w:firstLine="0"/>
        <w:rPr>
          <w:rFonts w:eastAsia="宋体"/>
          <w:b/>
          <w:bCs/>
          <w:szCs w:val="40"/>
        </w:rPr>
      </w:pPr>
      <w:r w:rsidRPr="00525788">
        <w:rPr>
          <w:rFonts w:eastAsia="宋体" w:hint="eastAsia"/>
          <w:b/>
          <w:bCs/>
          <w:szCs w:val="40"/>
        </w:rPr>
        <w:t>（</w:t>
      </w:r>
      <w:r w:rsidRPr="00525788">
        <w:rPr>
          <w:rFonts w:eastAsia="宋体" w:hint="eastAsia"/>
          <w:b/>
          <w:bCs/>
          <w:szCs w:val="40"/>
        </w:rPr>
        <w:t>3</w:t>
      </w:r>
      <w:r w:rsidRPr="00525788">
        <w:rPr>
          <w:rFonts w:eastAsia="宋体" w:hint="eastAsia"/>
          <w:b/>
          <w:bCs/>
          <w:szCs w:val="40"/>
        </w:rPr>
        <w:t>）土壤含水量与下垫面状态</w:t>
      </w:r>
    </w:p>
    <w:p w14:paraId="4277A25F" w14:textId="77777777" w:rsidR="00BF3A76" w:rsidRDefault="00525788" w:rsidP="00BF3A76">
      <w:pPr>
        <w:tabs>
          <w:tab w:val="left" w:pos="5120"/>
        </w:tabs>
        <w:overflowPunct w:val="0"/>
        <w:topLinePunct/>
        <w:ind w:firstLineChars="0" w:firstLine="560"/>
      </w:pPr>
      <w:r>
        <w:rPr>
          <w:rFonts w:hint="eastAsia"/>
        </w:rPr>
        <w:t>从“经验初亏”走向“观测支撑的产流条件刻画”</w:t>
      </w:r>
      <w:r>
        <w:rPr>
          <w:rFonts w:hint="eastAsia"/>
        </w:rPr>
        <w:t>。</w:t>
      </w:r>
      <w:r>
        <w:rPr>
          <w:rFonts w:hint="eastAsia"/>
        </w:rPr>
        <w:t>新安江等产流模型对初始土壤含水量、下垫面类型高度敏感，而现实业务中往往采用经验初亏或多年平均下渗条件，这在强对流暴雨</w:t>
      </w:r>
      <w:r>
        <w:rPr>
          <w:rFonts w:hint="eastAsia"/>
        </w:rPr>
        <w:t>+</w:t>
      </w:r>
      <w:r>
        <w:rPr>
          <w:rFonts w:hint="eastAsia"/>
        </w:rPr>
        <w:t>前期复杂降雨背景下，非常容易导致洪峰偏大或偏小。建议</w:t>
      </w:r>
      <w:r w:rsidR="00BF3A76">
        <w:rPr>
          <w:rFonts w:hint="eastAsia"/>
        </w:rPr>
        <w:t>：</w:t>
      </w:r>
      <w:r>
        <w:rPr>
          <w:rFonts w:hint="eastAsia"/>
        </w:rPr>
        <w:t>在若干典型山丘中小流域，布设坡面—小流域尺度的土壤水分剖面监测点（</w:t>
      </w:r>
      <w:r>
        <w:rPr>
          <w:rFonts w:hint="eastAsia"/>
        </w:rPr>
        <w:t>TDR/FDR</w:t>
      </w:r>
      <w:r>
        <w:rPr>
          <w:rFonts w:hint="eastAsia"/>
        </w:rPr>
        <w:t>），至少覆盖主要土类（红壤、黄壤等）和不同土地利用类型（林地、茶园、旱地、建设用地）</w:t>
      </w:r>
      <w:r w:rsidR="00BF3A76">
        <w:rPr>
          <w:rFonts w:hint="eastAsia"/>
        </w:rPr>
        <w:t>；</w:t>
      </w:r>
      <w:r>
        <w:rPr>
          <w:rFonts w:hint="eastAsia"/>
        </w:rPr>
        <w:t>时间分辨率上，平时可采用</w:t>
      </w:r>
      <w:r>
        <w:rPr>
          <w:rFonts w:hint="eastAsia"/>
        </w:rPr>
        <w:t>1</w:t>
      </w:r>
      <w:r>
        <w:rPr>
          <w:rFonts w:hint="eastAsia"/>
        </w:rPr>
        <w:t>小时或</w:t>
      </w:r>
      <w:r>
        <w:rPr>
          <w:rFonts w:hint="eastAsia"/>
        </w:rPr>
        <w:t>3</w:t>
      </w:r>
      <w:r>
        <w:rPr>
          <w:rFonts w:hint="eastAsia"/>
        </w:rPr>
        <w:t>小时级，暴雨期间缩短到</w:t>
      </w:r>
      <w:r>
        <w:rPr>
          <w:rFonts w:hint="eastAsia"/>
        </w:rPr>
        <w:t>10</w:t>
      </w:r>
      <w:r>
        <w:rPr>
          <w:rFonts w:hint="eastAsia"/>
        </w:rPr>
        <w:t>–</w:t>
      </w:r>
      <w:r>
        <w:rPr>
          <w:rFonts w:hint="eastAsia"/>
        </w:rPr>
        <w:t>15</w:t>
      </w:r>
      <w:r>
        <w:rPr>
          <w:rFonts w:hint="eastAsia"/>
        </w:rPr>
        <w:t>分钟，主要服务于对“产流阈值”和“产流方式转换”的识别</w:t>
      </w:r>
      <w:r w:rsidR="00BF3A76">
        <w:rPr>
          <w:rFonts w:hint="eastAsia"/>
        </w:rPr>
        <w:t>；</w:t>
      </w:r>
      <w:r>
        <w:rPr>
          <w:rFonts w:hint="eastAsia"/>
        </w:rPr>
        <w:t>通过增加这一层“土壤—下垫面”颗粒度</w:t>
      </w:r>
      <w:r w:rsidR="00BF3A76">
        <w:rPr>
          <w:rFonts w:hint="eastAsia"/>
        </w:rPr>
        <w:t>建议</w:t>
      </w:r>
      <w:r>
        <w:rPr>
          <w:rFonts w:hint="eastAsia"/>
        </w:rPr>
        <w:t>，能够显著减弱“凭经验设初亏”带来的系统性偏差，是提高暴雨洪水预报可信度的关键一环。</w:t>
      </w:r>
    </w:p>
    <w:p w14:paraId="016F20A9" w14:textId="77777777" w:rsidR="00BF3A76" w:rsidRDefault="00525788" w:rsidP="00BF3A76">
      <w:pPr>
        <w:tabs>
          <w:tab w:val="left" w:pos="5120"/>
        </w:tabs>
        <w:overflowPunct w:val="0"/>
        <w:topLinePunct/>
        <w:ind w:firstLineChars="0" w:firstLine="0"/>
        <w:rPr>
          <w:rFonts w:eastAsia="宋体"/>
          <w:b/>
          <w:bCs/>
          <w:szCs w:val="40"/>
        </w:rPr>
      </w:pPr>
      <w:r w:rsidRPr="00BF3A76">
        <w:rPr>
          <w:rFonts w:eastAsia="宋体" w:hint="eastAsia"/>
          <w:b/>
          <w:bCs/>
          <w:szCs w:val="40"/>
        </w:rPr>
        <w:t>（</w:t>
      </w:r>
      <w:r w:rsidRPr="00BF3A76">
        <w:rPr>
          <w:rFonts w:eastAsia="宋体" w:hint="eastAsia"/>
          <w:b/>
          <w:bCs/>
          <w:szCs w:val="40"/>
        </w:rPr>
        <w:t>4</w:t>
      </w:r>
      <w:r w:rsidRPr="00BF3A76">
        <w:rPr>
          <w:rFonts w:eastAsia="宋体" w:hint="eastAsia"/>
          <w:b/>
          <w:bCs/>
          <w:szCs w:val="40"/>
        </w:rPr>
        <w:t>）工程调度与人类活动信息</w:t>
      </w:r>
    </w:p>
    <w:p w14:paraId="1BA181EB" w14:textId="584F855A" w:rsidR="00525788" w:rsidRDefault="00BF3A76" w:rsidP="00BF3A76">
      <w:pPr>
        <w:tabs>
          <w:tab w:val="left" w:pos="5120"/>
        </w:tabs>
        <w:overflowPunct w:val="0"/>
        <w:topLinePunct/>
        <w:ind w:firstLineChars="0" w:firstLine="0"/>
        <w:rPr>
          <w:rFonts w:hint="eastAsia"/>
        </w:rPr>
      </w:pPr>
      <w:r>
        <w:rPr>
          <w:rFonts w:eastAsia="宋体"/>
          <w:b/>
          <w:bCs/>
          <w:szCs w:val="40"/>
        </w:rPr>
        <w:t xml:space="preserve">    </w:t>
      </w:r>
      <w:r w:rsidR="00525788">
        <w:rPr>
          <w:rFonts w:hint="eastAsia"/>
        </w:rPr>
        <w:t>把“离线假定”变成“在线输入”</w:t>
      </w:r>
      <w:r>
        <w:rPr>
          <w:rFonts w:hint="eastAsia"/>
        </w:rPr>
        <w:t>。</w:t>
      </w:r>
      <w:r w:rsidR="00525788">
        <w:rPr>
          <w:rFonts w:hint="eastAsia"/>
        </w:rPr>
        <w:t>浙江中小流域分布有大量水库、山塘、泵站与闸门，这些工程对洪峰过程有决定性影响，但传统预报流程中往往采用“静态调度假定”，导致模型模拟与实际运行脱节。</w:t>
      </w:r>
      <w:r>
        <w:rPr>
          <w:rFonts w:hint="eastAsia"/>
        </w:rPr>
        <w:t>因此</w:t>
      </w:r>
      <w:r>
        <w:rPr>
          <w:rFonts w:hint="eastAsia"/>
        </w:rPr>
        <w:lastRenderedPageBreak/>
        <w:t>建议：</w:t>
      </w:r>
      <w:r w:rsidR="00525788">
        <w:rPr>
          <w:rFonts w:hint="eastAsia"/>
        </w:rPr>
        <w:t>对中小水库、骨干山塘、主要泵站与闸门，建设简易遥测终端，至少实现库（闸）水位、开关闸时间、下泄流量级别（或闸门开启高度）的实时上传，时间分辨率建议不低于</w:t>
      </w:r>
      <w:r w:rsidR="00525788">
        <w:rPr>
          <w:rFonts w:hint="eastAsia"/>
        </w:rPr>
        <w:t>10</w:t>
      </w:r>
      <w:r w:rsidR="00525788">
        <w:rPr>
          <w:rFonts w:hint="eastAsia"/>
        </w:rPr>
        <w:t>分钟</w:t>
      </w:r>
      <w:r>
        <w:rPr>
          <w:rFonts w:hint="eastAsia"/>
        </w:rPr>
        <w:t>；</w:t>
      </w:r>
      <w:r w:rsidR="00525788">
        <w:rPr>
          <w:rFonts w:hint="eastAsia"/>
        </w:rPr>
        <w:t>在预报系统中，将这些信息作为强制边界条件或修正项，实现“工程–河道”一体化模拟，避免模型仍在“自然径流”假设下运行</w:t>
      </w:r>
      <w:r>
        <w:rPr>
          <w:rFonts w:hint="eastAsia"/>
        </w:rPr>
        <w:t>；</w:t>
      </w:r>
      <w:r w:rsidR="00525788">
        <w:rPr>
          <w:rFonts w:hint="eastAsia"/>
        </w:rPr>
        <w:t>对于城市化快速发展的中小流域，还需结合管网监测、泵站出流记录等信息，弥合“面源暴雨—点源排水—河道洪水”之间的颗粒度鸿沟。只有将工程调度信息纳入同样精细的时间尺度，才能真正实现“有预报价值”的洪水模拟。</w:t>
      </w:r>
    </w:p>
    <w:p w14:paraId="0542FD26" w14:textId="7888A731" w:rsidR="00BF3A76" w:rsidRDefault="00525788" w:rsidP="00BF3A76">
      <w:pPr>
        <w:tabs>
          <w:tab w:val="left" w:pos="5120"/>
        </w:tabs>
        <w:overflowPunct w:val="0"/>
        <w:topLinePunct/>
        <w:ind w:firstLineChars="0" w:firstLine="0"/>
        <w:rPr>
          <w:rFonts w:eastAsia="宋体"/>
          <w:b/>
          <w:bCs/>
          <w:szCs w:val="40"/>
        </w:rPr>
      </w:pPr>
      <w:r w:rsidRPr="00BF3A76">
        <w:rPr>
          <w:rFonts w:eastAsia="宋体" w:hint="eastAsia"/>
          <w:b/>
          <w:bCs/>
          <w:szCs w:val="40"/>
        </w:rPr>
        <w:t>（</w:t>
      </w:r>
      <w:r w:rsidRPr="00BF3A76">
        <w:rPr>
          <w:rFonts w:eastAsia="宋体" w:hint="eastAsia"/>
          <w:b/>
          <w:bCs/>
          <w:szCs w:val="40"/>
        </w:rPr>
        <w:t>5</w:t>
      </w:r>
      <w:r w:rsidRPr="00BF3A76">
        <w:rPr>
          <w:rFonts w:eastAsia="宋体" w:hint="eastAsia"/>
          <w:b/>
          <w:bCs/>
          <w:szCs w:val="40"/>
        </w:rPr>
        <w:t>）数据平台与业务</w:t>
      </w:r>
    </w:p>
    <w:p w14:paraId="0C7C4623" w14:textId="45A6111B" w:rsidR="00525788" w:rsidRDefault="00525788" w:rsidP="00BF3A76">
      <w:pPr>
        <w:tabs>
          <w:tab w:val="left" w:pos="5120"/>
        </w:tabs>
        <w:overflowPunct w:val="0"/>
        <w:topLinePunct/>
        <w:ind w:firstLineChars="0" w:firstLine="560"/>
      </w:pPr>
      <w:r w:rsidRPr="00BF3A76">
        <w:rPr>
          <w:rFonts w:hint="eastAsia"/>
        </w:rPr>
        <w:t>做到“高频可用、统一时标、可被模型直接吃”</w:t>
      </w:r>
      <w:r w:rsidR="00BF3A76" w:rsidRPr="00BF3A76">
        <w:rPr>
          <w:rFonts w:hint="eastAsia"/>
        </w:rPr>
        <w:t>。</w:t>
      </w:r>
      <w:r>
        <w:rPr>
          <w:rFonts w:hint="eastAsia"/>
        </w:rPr>
        <w:t>监测颗粒度不仅是“采得多”，还包括“是否可以高效进入预报系统”。建议：</w:t>
      </w:r>
      <w:r w:rsidRPr="00BF3A76">
        <w:rPr>
          <w:rFonts w:hint="eastAsia"/>
        </w:rPr>
        <w:t>建立市</w:t>
      </w:r>
      <w:r w:rsidRPr="00BF3A76">
        <w:rPr>
          <w:rFonts w:hint="eastAsia"/>
        </w:rPr>
        <w:t>/</w:t>
      </w:r>
      <w:r w:rsidRPr="00BF3A76">
        <w:rPr>
          <w:rFonts w:hint="eastAsia"/>
        </w:rPr>
        <w:t>省级一体化水文–气象</w:t>
      </w:r>
      <w:r>
        <w:rPr>
          <w:rFonts w:hint="eastAsia"/>
        </w:rPr>
        <w:t>–工程监测数据平台，统一时间基准（例如全部采用北京时、以分钟为最小单位）、统一数据格式与编码</w:t>
      </w:r>
      <w:r w:rsidR="00BF3A76">
        <w:rPr>
          <w:rFonts w:hint="eastAsia"/>
        </w:rPr>
        <w:t>；</w:t>
      </w:r>
      <w:r>
        <w:rPr>
          <w:rFonts w:hint="eastAsia"/>
        </w:rPr>
        <w:t>对所有监测站点的时序数据运行自动质控（如阈值检查、跳变检测、雷达–雨量比对），保证高分辨率数据不是“高分辨率噪声”。在预报平台内，建立从原始观测</w:t>
      </w:r>
      <w:r>
        <w:rPr>
          <w:rFonts w:hint="eastAsia"/>
        </w:rPr>
        <w:t xml:space="preserve"> </w:t>
      </w:r>
      <w:r>
        <w:rPr>
          <w:rFonts w:hint="eastAsia"/>
        </w:rPr>
        <w:t>→</w:t>
      </w:r>
      <w:r>
        <w:rPr>
          <w:rFonts w:hint="eastAsia"/>
        </w:rPr>
        <w:t xml:space="preserve"> </w:t>
      </w:r>
      <w:r>
        <w:rPr>
          <w:rFonts w:hint="eastAsia"/>
        </w:rPr>
        <w:t>质量控制</w:t>
      </w:r>
      <w:r>
        <w:rPr>
          <w:rFonts w:hint="eastAsia"/>
        </w:rPr>
        <w:t xml:space="preserve"> </w:t>
      </w:r>
      <w:r>
        <w:rPr>
          <w:rFonts w:hint="eastAsia"/>
        </w:rPr>
        <w:t>→</w:t>
      </w:r>
      <w:r>
        <w:rPr>
          <w:rFonts w:hint="eastAsia"/>
        </w:rPr>
        <w:t xml:space="preserve"> </w:t>
      </w:r>
      <w:r>
        <w:rPr>
          <w:rFonts w:hint="eastAsia"/>
        </w:rPr>
        <w:t>空间插值</w:t>
      </w:r>
      <w:r>
        <w:rPr>
          <w:rFonts w:hint="eastAsia"/>
        </w:rPr>
        <w:t>/</w:t>
      </w:r>
      <w:r>
        <w:rPr>
          <w:rFonts w:hint="eastAsia"/>
        </w:rPr>
        <w:t>融合</w:t>
      </w:r>
      <w:r>
        <w:rPr>
          <w:rFonts w:hint="eastAsia"/>
        </w:rPr>
        <w:t xml:space="preserve"> </w:t>
      </w:r>
      <w:r>
        <w:rPr>
          <w:rFonts w:hint="eastAsia"/>
        </w:rPr>
        <w:t>→</w:t>
      </w:r>
      <w:r>
        <w:rPr>
          <w:rFonts w:hint="eastAsia"/>
        </w:rPr>
        <w:t xml:space="preserve"> </w:t>
      </w:r>
      <w:r>
        <w:rPr>
          <w:rFonts w:hint="eastAsia"/>
        </w:rPr>
        <w:t>模型输入文件的一键流水线，使</w:t>
      </w:r>
      <w:r>
        <w:rPr>
          <w:rFonts w:hint="eastAsia"/>
        </w:rPr>
        <w:t>5</w:t>
      </w:r>
      <w:r>
        <w:rPr>
          <w:rFonts w:hint="eastAsia"/>
        </w:rPr>
        <w:t>–</w:t>
      </w:r>
      <w:r>
        <w:rPr>
          <w:rFonts w:hint="eastAsia"/>
        </w:rPr>
        <w:t>10</w:t>
      </w:r>
      <w:r>
        <w:rPr>
          <w:rFonts w:hint="eastAsia"/>
        </w:rPr>
        <w:t>分钟级的高颗粒度数据能够真正进入每日业务运行，而不是停留在“科研演示”。</w:t>
      </w:r>
    </w:p>
    <w:p w14:paraId="0EEB120D" w14:textId="2946E145" w:rsidR="00BF3A76" w:rsidRDefault="00BF3A76" w:rsidP="00BF3A76">
      <w:pPr>
        <w:pStyle w:val="30"/>
        <w:keepNext w:val="0"/>
        <w:keepLines w:val="0"/>
        <w:numPr>
          <w:ilvl w:val="0"/>
          <w:numId w:val="0"/>
        </w:numPr>
        <w:rPr>
          <w:rFonts w:ascii="Times New Roman" w:hAnsi="Times New Roman" w:cs="Times New Roman"/>
        </w:rPr>
      </w:pPr>
      <w:r>
        <w:rPr>
          <w:rFonts w:ascii="Times New Roman" w:hAnsi="Times New Roman" w:cs="Times New Roman"/>
        </w:rPr>
        <w:t>2.4.</w:t>
      </w:r>
      <w:r>
        <w:rPr>
          <w:rFonts w:ascii="Times New Roman" w:hAnsi="Times New Roman" w:cs="Times New Roman"/>
        </w:rPr>
        <w:t>2</w:t>
      </w:r>
      <w:r w:rsidRPr="00417FE7">
        <w:rPr>
          <w:rFonts w:ascii="Times New Roman" w:hAnsi="Times New Roman" w:cs="Times New Roman" w:hint="eastAsia"/>
        </w:rPr>
        <w:t xml:space="preserve"> </w:t>
      </w:r>
      <w:r>
        <w:rPr>
          <w:rFonts w:ascii="Times New Roman" w:hAnsi="Times New Roman" w:cs="Times New Roman" w:hint="eastAsia"/>
        </w:rPr>
        <w:t>后溪流域具体建设方案</w:t>
      </w:r>
    </w:p>
    <w:p w14:paraId="788DB0D4" w14:textId="77777777" w:rsidR="00BF3A76" w:rsidRPr="00BF3A76" w:rsidRDefault="00BF3A76" w:rsidP="00BF3A76">
      <w:pPr>
        <w:adjustRightInd w:val="0"/>
        <w:snapToGrid w:val="0"/>
        <w:spacing w:line="600" w:lineRule="exact"/>
        <w:ind w:firstLine="560"/>
      </w:pPr>
      <w:r w:rsidRPr="00BF3A76">
        <w:rPr>
          <w:rFonts w:hint="eastAsia"/>
        </w:rPr>
        <w:t>后溪流域位于桐庐县西北角，是分水江的主要支流，有麻溪、瑶溪两条主要支流，源头为麻溪上游临安区湍口镇洪岭村，至出口主流长</w:t>
      </w:r>
      <w:r w:rsidRPr="00BF3A76">
        <w:rPr>
          <w:rFonts w:hint="eastAsia"/>
        </w:rPr>
        <w:t>41</w:t>
      </w:r>
      <w:r w:rsidRPr="00BF3A76">
        <w:rPr>
          <w:rFonts w:hint="eastAsia"/>
        </w:rPr>
        <w:t>公里，流域面积</w:t>
      </w:r>
      <w:r w:rsidRPr="00BF3A76">
        <w:rPr>
          <w:rFonts w:hint="eastAsia"/>
        </w:rPr>
        <w:t>265</w:t>
      </w:r>
      <w:r w:rsidRPr="00BF3A76">
        <w:rPr>
          <w:rFonts w:hint="eastAsia"/>
        </w:rPr>
        <w:t>平方公里，平均比降约</w:t>
      </w:r>
      <w:r w:rsidRPr="00BF3A76">
        <w:rPr>
          <w:rFonts w:hint="eastAsia"/>
        </w:rPr>
        <w:t>11.2</w:t>
      </w:r>
      <w:r w:rsidRPr="00BF3A76">
        <w:rPr>
          <w:rFonts w:hint="eastAsia"/>
        </w:rPr>
        <w:t>‰。后溪流域沿线河漫</w:t>
      </w:r>
      <w:r w:rsidRPr="00BF3A76">
        <w:rPr>
          <w:rFonts w:hint="eastAsia"/>
        </w:rPr>
        <w:lastRenderedPageBreak/>
        <w:t>滩、阶地较发育，两岸水系密集，呈树枝状分布，地势总体自西南向东北倾斜，植被茂盛，水土保持良好。流域内现有麻溪水库、天子凹水库、马鞍水库三座小（一）型水库。后溪流域范围现有降雨监测站</w:t>
      </w:r>
      <w:r w:rsidRPr="00BF3A76">
        <w:rPr>
          <w:rFonts w:hint="eastAsia"/>
        </w:rPr>
        <w:t>26</w:t>
      </w:r>
      <w:r w:rsidRPr="00BF3A76">
        <w:rPr>
          <w:rFonts w:hint="eastAsia"/>
        </w:rPr>
        <w:t>个（气象站</w:t>
      </w:r>
      <w:r w:rsidRPr="00BF3A76">
        <w:rPr>
          <w:rFonts w:hint="eastAsia"/>
        </w:rPr>
        <w:t>7</w:t>
      </w:r>
      <w:r w:rsidRPr="00BF3A76">
        <w:rPr>
          <w:rFonts w:hint="eastAsia"/>
        </w:rPr>
        <w:t>个，水库站</w:t>
      </w:r>
      <w:r w:rsidRPr="00BF3A76">
        <w:rPr>
          <w:rFonts w:hint="eastAsia"/>
        </w:rPr>
        <w:t>7</w:t>
      </w:r>
      <w:r w:rsidRPr="00BF3A76">
        <w:rPr>
          <w:rFonts w:hint="eastAsia"/>
        </w:rPr>
        <w:t>个，标准雨量站</w:t>
      </w:r>
      <w:r w:rsidRPr="00BF3A76">
        <w:rPr>
          <w:rFonts w:hint="eastAsia"/>
        </w:rPr>
        <w:t>5</w:t>
      </w:r>
      <w:r w:rsidRPr="00BF3A76">
        <w:rPr>
          <w:rFonts w:hint="eastAsia"/>
        </w:rPr>
        <w:t>个，河道站</w:t>
      </w:r>
      <w:r w:rsidRPr="00BF3A76">
        <w:rPr>
          <w:rFonts w:hint="eastAsia"/>
        </w:rPr>
        <w:t>7</w:t>
      </w:r>
      <w:r w:rsidRPr="00BF3A76">
        <w:rPr>
          <w:rFonts w:hint="eastAsia"/>
        </w:rPr>
        <w:t>个），其中国家基本雨量站</w:t>
      </w:r>
      <w:r w:rsidRPr="00BF3A76">
        <w:rPr>
          <w:rFonts w:hint="eastAsia"/>
        </w:rPr>
        <w:t>1</w:t>
      </w:r>
      <w:r w:rsidRPr="00BF3A76">
        <w:rPr>
          <w:rFonts w:hint="eastAsia"/>
        </w:rPr>
        <w:t>处，为小茆坞雨量站，具有</w:t>
      </w:r>
      <w:r w:rsidRPr="00BF3A76">
        <w:rPr>
          <w:rFonts w:hint="eastAsia"/>
        </w:rPr>
        <w:t>1962</w:t>
      </w:r>
      <w:r w:rsidRPr="00BF3A76">
        <w:rPr>
          <w:rFonts w:hint="eastAsia"/>
        </w:rPr>
        <w:t>年至今的长系列资料。流域内沿村沿河布设有声光电水位测量杆。</w:t>
      </w:r>
    </w:p>
    <w:p w14:paraId="6EC5ADF3" w14:textId="77777777" w:rsidR="00BF3A76" w:rsidRPr="00BF3A76" w:rsidRDefault="00BF3A76" w:rsidP="00BF3A76">
      <w:pPr>
        <w:adjustRightInd w:val="0"/>
        <w:snapToGrid w:val="0"/>
        <w:spacing w:line="600" w:lineRule="exact"/>
        <w:ind w:firstLine="560"/>
        <w:rPr>
          <w:rFonts w:hint="eastAsia"/>
        </w:rPr>
      </w:pPr>
      <w:r w:rsidRPr="00BF3A76">
        <w:rPr>
          <w:rFonts w:hint="eastAsia"/>
        </w:rPr>
        <w:t>以强化观测站网为基础，以水文“点—线—面”多要素时空关系为核心，实行典型观测站网布局设计建设小流域监测预报试验基地。主要内容包括：</w:t>
      </w:r>
    </w:p>
    <w:p w14:paraId="30AF23B6" w14:textId="7B5A574C" w:rsidR="00BF3A76" w:rsidRPr="00BF3A76" w:rsidRDefault="00BF3A76" w:rsidP="00BF3A76">
      <w:pPr>
        <w:widowControl/>
        <w:adjustRightInd w:val="0"/>
        <w:snapToGrid w:val="0"/>
        <w:spacing w:line="600" w:lineRule="exact"/>
        <w:ind w:firstLine="560"/>
      </w:pPr>
      <w:r>
        <w:rPr>
          <w:rFonts w:hint="eastAsia"/>
        </w:rPr>
        <w:t>（</w:t>
      </w:r>
      <w:r>
        <w:rPr>
          <w:rFonts w:hint="eastAsia"/>
        </w:rPr>
        <w:t>1</w:t>
      </w:r>
      <w:r>
        <w:rPr>
          <w:rFonts w:hint="eastAsia"/>
        </w:rPr>
        <w:t>）</w:t>
      </w:r>
      <w:r w:rsidRPr="00BF3A76">
        <w:rPr>
          <w:rFonts w:hint="eastAsia"/>
        </w:rPr>
        <w:t>综合要素观测场建设。</w:t>
      </w:r>
      <w:r w:rsidRPr="00BF3A76">
        <w:t>在流域内选择三个具有代表性的位置</w:t>
      </w:r>
      <w:r w:rsidRPr="00BF3A76">
        <w:rPr>
          <w:rFonts w:hint="eastAsia"/>
        </w:rPr>
        <w:t>（图</w:t>
      </w:r>
      <w:r>
        <w:t>2.4-1</w:t>
      </w:r>
      <w:r w:rsidRPr="00BF3A76">
        <w:rPr>
          <w:rFonts w:hint="eastAsia"/>
        </w:rPr>
        <w:t>）建设水文气象综合要素观测场，观测场包括</w:t>
      </w:r>
      <w:r w:rsidRPr="00BF3A76">
        <w:rPr>
          <w:rFonts w:hint="eastAsia"/>
        </w:rPr>
        <w:t>3</w:t>
      </w:r>
      <w:r w:rsidRPr="00BF3A76">
        <w:t>0</w:t>
      </w:r>
      <w:r w:rsidRPr="00BF3A76">
        <w:rPr>
          <w:rFonts w:hint="eastAsia"/>
        </w:rPr>
        <w:t>米通量塔、蒸发皿、土壤墒情监测系统、地下水监测系统以及</w:t>
      </w:r>
      <w:r w:rsidRPr="00BF3A76">
        <w:t>GNSS</w:t>
      </w:r>
      <w:r w:rsidRPr="00BF3A76">
        <w:t>面雨量观测仪</w:t>
      </w:r>
      <w:r w:rsidRPr="00BF3A76">
        <w:rPr>
          <w:rFonts w:hint="eastAsia"/>
        </w:rPr>
        <w:t>，</w:t>
      </w:r>
      <w:r w:rsidRPr="00BF3A76">
        <w:t>考虑地形地貌的多样性、水文条件的复杂性以及环境因素的稳定性，确保监测数据的全面性和准确性</w:t>
      </w:r>
      <w:r w:rsidRPr="00BF3A76">
        <w:rPr>
          <w:rFonts w:hint="eastAsia"/>
        </w:rPr>
        <w:t>，提高流域综合监测要素完整性。</w:t>
      </w:r>
    </w:p>
    <w:p w14:paraId="49F9CE44" w14:textId="79468787" w:rsidR="00BF3A76" w:rsidRDefault="00BF3A76" w:rsidP="00BF3A76">
      <w:pPr>
        <w:widowControl/>
        <w:adjustRightInd w:val="0"/>
        <w:snapToGrid w:val="0"/>
        <w:ind w:firstLine="640"/>
        <w:jc w:val="center"/>
        <w:rPr>
          <w:rFonts w:eastAsia="FangSong_GB2312"/>
          <w:color w:val="000000"/>
          <w:sz w:val="32"/>
          <w:szCs w:val="32"/>
          <w:lang w:bidi="ar"/>
        </w:rPr>
      </w:pPr>
      <w:r>
        <w:rPr>
          <w:rFonts w:eastAsia="FangSong_GB2312" w:hint="eastAsia"/>
          <w:noProof/>
          <w:color w:val="000000"/>
          <w:sz w:val="32"/>
          <w:szCs w:val="32"/>
          <w:lang w:bidi="ar"/>
        </w:rPr>
        <w:lastRenderedPageBreak/>
        <w:drawing>
          <wp:inline distT="0" distB="0" distL="0" distR="0" wp14:anchorId="2B1C524A" wp14:editId="2869AE0A">
            <wp:extent cx="5400040" cy="3838575"/>
            <wp:effectExtent l="0" t="0" r="0"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040" cy="3838575"/>
                    </a:xfrm>
                    <a:prstGeom prst="rect">
                      <a:avLst/>
                    </a:prstGeom>
                    <a:noFill/>
                    <a:ln>
                      <a:noFill/>
                    </a:ln>
                  </pic:spPr>
                </pic:pic>
              </a:graphicData>
            </a:graphic>
          </wp:inline>
        </w:drawing>
      </w:r>
    </w:p>
    <w:p w14:paraId="0F6AD5AE" w14:textId="2E1C4FD4" w:rsidR="00BF3A76" w:rsidRPr="00BF3A76" w:rsidRDefault="00BF3A76" w:rsidP="00BF3A76">
      <w:pPr>
        <w:widowControl/>
        <w:adjustRightInd w:val="0"/>
        <w:snapToGrid w:val="0"/>
        <w:ind w:firstLine="422"/>
        <w:jc w:val="center"/>
        <w:rPr>
          <w:b/>
          <w:sz w:val="21"/>
        </w:rPr>
      </w:pPr>
      <w:r w:rsidRPr="00BF3A76">
        <w:rPr>
          <w:rFonts w:hint="eastAsia"/>
          <w:b/>
          <w:sz w:val="21"/>
        </w:rPr>
        <w:t>图</w:t>
      </w:r>
      <w:r w:rsidRPr="00BF3A76">
        <w:rPr>
          <w:b/>
          <w:sz w:val="21"/>
        </w:rPr>
        <w:t>2.4-1</w:t>
      </w:r>
      <w:r w:rsidRPr="00BF3A76">
        <w:rPr>
          <w:rFonts w:hint="eastAsia"/>
          <w:b/>
          <w:sz w:val="21"/>
        </w:rPr>
        <w:t xml:space="preserve"> </w:t>
      </w:r>
      <w:r w:rsidRPr="00BF3A76">
        <w:rPr>
          <w:rFonts w:hint="eastAsia"/>
          <w:b/>
          <w:sz w:val="21"/>
        </w:rPr>
        <w:t>拟建综合要素观测场与流量站</w:t>
      </w:r>
    </w:p>
    <w:p w14:paraId="109438EC" w14:textId="0944B73A" w:rsidR="00BF3A76" w:rsidRPr="00BF3A76" w:rsidRDefault="00BF3A76" w:rsidP="00BF3A76">
      <w:pPr>
        <w:widowControl/>
        <w:adjustRightInd w:val="0"/>
        <w:snapToGrid w:val="0"/>
        <w:spacing w:line="600" w:lineRule="exact"/>
        <w:ind w:firstLine="560"/>
      </w:pPr>
      <w:r w:rsidRPr="00BF3A76">
        <w:rPr>
          <w:rFonts w:hint="eastAsia"/>
        </w:rPr>
        <w:t>拟建流量站经纬度与其控制面积如下表</w:t>
      </w:r>
      <w:r>
        <w:t>2.4-1</w:t>
      </w:r>
      <w:r w:rsidRPr="00BF3A76">
        <w:rPr>
          <w:rFonts w:hint="eastAsia"/>
        </w:rPr>
        <w:t>。</w:t>
      </w:r>
    </w:p>
    <w:p w14:paraId="21587EDE" w14:textId="47056C12" w:rsidR="00BF3A76" w:rsidRPr="00BF3A76" w:rsidRDefault="00BF3A76" w:rsidP="00BF3A76">
      <w:pPr>
        <w:ind w:firstLine="422"/>
        <w:jc w:val="center"/>
        <w:rPr>
          <w:b/>
          <w:sz w:val="21"/>
        </w:rPr>
      </w:pPr>
      <w:r w:rsidRPr="00BF3A76">
        <w:rPr>
          <w:rFonts w:hint="eastAsia"/>
          <w:b/>
          <w:sz w:val="21"/>
        </w:rPr>
        <w:t>表</w:t>
      </w:r>
      <w:r>
        <w:rPr>
          <w:b/>
          <w:sz w:val="21"/>
        </w:rPr>
        <w:t>2.4-1</w:t>
      </w:r>
      <w:r w:rsidRPr="00BF3A76">
        <w:rPr>
          <w:rFonts w:hint="eastAsia"/>
          <w:b/>
          <w:sz w:val="21"/>
        </w:rPr>
        <w:t xml:space="preserve"> </w:t>
      </w:r>
      <w:r w:rsidRPr="00BF3A76">
        <w:rPr>
          <w:rFonts w:hint="eastAsia"/>
          <w:b/>
          <w:sz w:val="21"/>
        </w:rPr>
        <w:t>拟建流量站经纬度与控制面积</w:t>
      </w:r>
    </w:p>
    <w:tbl>
      <w:tblPr>
        <w:tblW w:w="74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76"/>
        <w:gridCol w:w="2040"/>
        <w:gridCol w:w="2040"/>
        <w:gridCol w:w="2720"/>
      </w:tblGrid>
      <w:tr w:rsidR="00BF3A76" w:rsidRPr="002F13EB" w14:paraId="1D9E8BF6" w14:textId="77777777" w:rsidTr="00BF3A76">
        <w:trPr>
          <w:trHeight w:val="320"/>
          <w:tblHeader/>
          <w:jc w:val="center"/>
        </w:trPr>
        <w:tc>
          <w:tcPr>
            <w:tcW w:w="680" w:type="dxa"/>
            <w:shd w:val="clear" w:color="auto" w:fill="auto"/>
            <w:noWrap/>
            <w:vAlign w:val="center"/>
            <w:hideMark/>
          </w:tcPr>
          <w:p w14:paraId="5B07C8EA" w14:textId="77777777" w:rsidR="00BF3A76" w:rsidRDefault="00BF3A76" w:rsidP="00ED3BDA">
            <w:pPr>
              <w:widowControl/>
              <w:ind w:firstLine="440"/>
              <w:jc w:val="center"/>
              <w:rPr>
                <w:rFonts w:eastAsia="FangSong_GB2312"/>
                <w:color w:val="000000"/>
                <w:sz w:val="22"/>
                <w:lang w:bidi="ar"/>
              </w:rPr>
            </w:pPr>
            <w:r>
              <w:rPr>
                <w:rFonts w:eastAsia="FangSong_GB2312" w:hint="eastAsia"/>
                <w:color w:val="000000"/>
                <w:sz w:val="22"/>
                <w:lang w:bidi="ar"/>
              </w:rPr>
              <w:t>点位</w:t>
            </w:r>
          </w:p>
        </w:tc>
        <w:tc>
          <w:tcPr>
            <w:tcW w:w="2040" w:type="dxa"/>
            <w:shd w:val="clear" w:color="auto" w:fill="auto"/>
            <w:noWrap/>
            <w:vAlign w:val="center"/>
            <w:hideMark/>
          </w:tcPr>
          <w:p w14:paraId="54B390AC" w14:textId="77777777" w:rsidR="00BF3A76" w:rsidRDefault="00BF3A76" w:rsidP="00ED3BDA">
            <w:pPr>
              <w:widowControl/>
              <w:ind w:firstLine="440"/>
              <w:jc w:val="center"/>
              <w:rPr>
                <w:rFonts w:eastAsia="FangSong_GB2312" w:hint="eastAsia"/>
                <w:color w:val="000000"/>
                <w:sz w:val="22"/>
                <w:lang w:bidi="ar"/>
              </w:rPr>
            </w:pPr>
            <w:r>
              <w:rPr>
                <w:rFonts w:eastAsia="FangSong_GB2312" w:hint="eastAsia"/>
                <w:color w:val="000000"/>
                <w:sz w:val="22"/>
                <w:lang w:bidi="ar"/>
              </w:rPr>
              <w:t>经度（单位：</w:t>
            </w:r>
            <w:r>
              <w:rPr>
                <w:rFonts w:eastAsia="FangSong_GB2312"/>
                <w:color w:val="000000"/>
                <w:sz w:val="22"/>
                <w:lang w:bidi="ar"/>
              </w:rPr>
              <w:t>°</w:t>
            </w:r>
            <w:r>
              <w:rPr>
                <w:rFonts w:eastAsia="FangSong_GB2312" w:hint="eastAsia"/>
                <w:color w:val="000000"/>
                <w:sz w:val="22"/>
                <w:lang w:bidi="ar"/>
              </w:rPr>
              <w:t>）</w:t>
            </w:r>
          </w:p>
        </w:tc>
        <w:tc>
          <w:tcPr>
            <w:tcW w:w="2040" w:type="dxa"/>
            <w:shd w:val="clear" w:color="auto" w:fill="auto"/>
            <w:noWrap/>
            <w:vAlign w:val="center"/>
            <w:hideMark/>
          </w:tcPr>
          <w:p w14:paraId="07C20442" w14:textId="77777777" w:rsidR="00BF3A76" w:rsidRDefault="00BF3A76" w:rsidP="00ED3BDA">
            <w:pPr>
              <w:widowControl/>
              <w:ind w:firstLine="440"/>
              <w:jc w:val="center"/>
              <w:rPr>
                <w:rFonts w:eastAsia="FangSong_GB2312"/>
                <w:color w:val="000000"/>
                <w:sz w:val="22"/>
                <w:lang w:bidi="ar"/>
              </w:rPr>
            </w:pPr>
            <w:r>
              <w:rPr>
                <w:rFonts w:eastAsia="FangSong_GB2312" w:hint="eastAsia"/>
                <w:color w:val="000000"/>
                <w:sz w:val="22"/>
                <w:lang w:bidi="ar"/>
              </w:rPr>
              <w:t>纬度（单位：</w:t>
            </w:r>
            <w:r>
              <w:rPr>
                <w:rFonts w:eastAsia="FangSong_GB2312"/>
                <w:color w:val="000000"/>
                <w:sz w:val="22"/>
                <w:lang w:bidi="ar"/>
              </w:rPr>
              <w:t>°</w:t>
            </w:r>
            <w:r>
              <w:rPr>
                <w:rFonts w:eastAsia="FangSong_GB2312" w:hint="eastAsia"/>
                <w:color w:val="000000"/>
                <w:sz w:val="22"/>
                <w:lang w:bidi="ar"/>
              </w:rPr>
              <w:t>）</w:t>
            </w:r>
          </w:p>
        </w:tc>
        <w:tc>
          <w:tcPr>
            <w:tcW w:w="2720" w:type="dxa"/>
            <w:shd w:val="clear" w:color="auto" w:fill="auto"/>
            <w:noWrap/>
            <w:vAlign w:val="center"/>
            <w:hideMark/>
          </w:tcPr>
          <w:p w14:paraId="392A0F6D" w14:textId="77777777" w:rsidR="00BF3A76" w:rsidRDefault="00BF3A76" w:rsidP="00ED3BDA">
            <w:pPr>
              <w:widowControl/>
              <w:ind w:firstLine="440"/>
              <w:jc w:val="center"/>
              <w:rPr>
                <w:rFonts w:eastAsia="FangSong_GB2312"/>
                <w:color w:val="000000"/>
                <w:sz w:val="22"/>
                <w:lang w:bidi="ar"/>
              </w:rPr>
            </w:pPr>
            <w:r>
              <w:rPr>
                <w:rFonts w:eastAsia="FangSong_GB2312" w:hint="eastAsia"/>
                <w:color w:val="000000"/>
                <w:sz w:val="22"/>
                <w:lang w:bidi="ar"/>
              </w:rPr>
              <w:t>控制面积</w:t>
            </w:r>
            <w:r>
              <w:rPr>
                <w:rFonts w:eastAsia="FangSong_GB2312"/>
                <w:color w:val="000000"/>
                <w:sz w:val="22"/>
                <w:lang w:bidi="ar"/>
              </w:rPr>
              <w:t>(</w:t>
            </w:r>
            <w:r>
              <w:rPr>
                <w:rFonts w:eastAsia="FangSong_GB2312" w:hint="eastAsia"/>
                <w:color w:val="000000"/>
                <w:sz w:val="22"/>
                <w:lang w:bidi="ar"/>
              </w:rPr>
              <w:t>单位：</w:t>
            </w:r>
            <w:r>
              <w:rPr>
                <w:rFonts w:eastAsia="FangSong_GB2312"/>
                <w:color w:val="000000"/>
                <w:sz w:val="22"/>
                <w:lang w:bidi="ar"/>
              </w:rPr>
              <w:t>km</w:t>
            </w:r>
            <w:r>
              <w:rPr>
                <w:rFonts w:eastAsia="FangSong_GB2312"/>
                <w:color w:val="000000"/>
                <w:sz w:val="22"/>
                <w:vertAlign w:val="superscript"/>
                <w:lang w:bidi="ar"/>
              </w:rPr>
              <w:t>2</w:t>
            </w:r>
            <w:r>
              <w:rPr>
                <w:rFonts w:eastAsia="FangSong_GB2312" w:hint="eastAsia"/>
                <w:color w:val="000000"/>
                <w:sz w:val="22"/>
                <w:lang w:bidi="ar"/>
              </w:rPr>
              <w:t>）</w:t>
            </w:r>
          </w:p>
        </w:tc>
      </w:tr>
      <w:tr w:rsidR="00BF3A76" w:rsidRPr="002F13EB" w14:paraId="48CC2EC2" w14:textId="77777777" w:rsidTr="00BF3A76">
        <w:trPr>
          <w:trHeight w:val="280"/>
          <w:jc w:val="center"/>
        </w:trPr>
        <w:tc>
          <w:tcPr>
            <w:tcW w:w="680" w:type="dxa"/>
            <w:shd w:val="clear" w:color="auto" w:fill="auto"/>
            <w:noWrap/>
            <w:vAlign w:val="center"/>
            <w:hideMark/>
          </w:tcPr>
          <w:p w14:paraId="666C1B28"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w:t>
            </w:r>
          </w:p>
        </w:tc>
        <w:tc>
          <w:tcPr>
            <w:tcW w:w="2040" w:type="dxa"/>
            <w:shd w:val="clear" w:color="auto" w:fill="auto"/>
            <w:noWrap/>
            <w:vAlign w:val="center"/>
            <w:hideMark/>
          </w:tcPr>
          <w:p w14:paraId="5C5AAF9C"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119.3050285</w:t>
            </w:r>
          </w:p>
        </w:tc>
        <w:tc>
          <w:tcPr>
            <w:tcW w:w="2040" w:type="dxa"/>
            <w:shd w:val="clear" w:color="auto" w:fill="auto"/>
            <w:noWrap/>
            <w:vAlign w:val="center"/>
            <w:hideMark/>
          </w:tcPr>
          <w:p w14:paraId="1E0FEAF6"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29.94529785</w:t>
            </w:r>
          </w:p>
        </w:tc>
        <w:tc>
          <w:tcPr>
            <w:tcW w:w="2720" w:type="dxa"/>
            <w:shd w:val="clear" w:color="auto" w:fill="auto"/>
            <w:noWrap/>
            <w:vAlign w:val="center"/>
            <w:hideMark/>
          </w:tcPr>
          <w:p w14:paraId="63B5996F"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167.8</w:t>
            </w:r>
          </w:p>
        </w:tc>
      </w:tr>
      <w:tr w:rsidR="00BF3A76" w:rsidRPr="002F13EB" w14:paraId="293ACCCE" w14:textId="77777777" w:rsidTr="00BF3A76">
        <w:trPr>
          <w:trHeight w:val="280"/>
          <w:jc w:val="center"/>
        </w:trPr>
        <w:tc>
          <w:tcPr>
            <w:tcW w:w="680" w:type="dxa"/>
            <w:shd w:val="clear" w:color="auto" w:fill="auto"/>
            <w:noWrap/>
            <w:vAlign w:val="center"/>
            <w:hideMark/>
          </w:tcPr>
          <w:p w14:paraId="5C2AB6D8"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w:t>
            </w:r>
          </w:p>
        </w:tc>
        <w:tc>
          <w:tcPr>
            <w:tcW w:w="2040" w:type="dxa"/>
            <w:shd w:val="clear" w:color="auto" w:fill="auto"/>
            <w:noWrap/>
            <w:vAlign w:val="center"/>
            <w:hideMark/>
          </w:tcPr>
          <w:p w14:paraId="6DB56BA9"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119.2404889</w:t>
            </w:r>
          </w:p>
        </w:tc>
        <w:tc>
          <w:tcPr>
            <w:tcW w:w="2040" w:type="dxa"/>
            <w:shd w:val="clear" w:color="auto" w:fill="auto"/>
            <w:noWrap/>
            <w:vAlign w:val="center"/>
            <w:hideMark/>
          </w:tcPr>
          <w:p w14:paraId="63F02183"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29.91881824</w:t>
            </w:r>
          </w:p>
        </w:tc>
        <w:tc>
          <w:tcPr>
            <w:tcW w:w="2720" w:type="dxa"/>
            <w:shd w:val="clear" w:color="auto" w:fill="auto"/>
            <w:noWrap/>
            <w:vAlign w:val="center"/>
            <w:hideMark/>
          </w:tcPr>
          <w:p w14:paraId="0E4286D2"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43.3</w:t>
            </w:r>
          </w:p>
        </w:tc>
      </w:tr>
      <w:tr w:rsidR="00BF3A76" w:rsidRPr="002F13EB" w14:paraId="1AE32884" w14:textId="77777777" w:rsidTr="00BF3A76">
        <w:trPr>
          <w:trHeight w:val="280"/>
          <w:jc w:val="center"/>
        </w:trPr>
        <w:tc>
          <w:tcPr>
            <w:tcW w:w="680" w:type="dxa"/>
            <w:shd w:val="clear" w:color="auto" w:fill="auto"/>
            <w:noWrap/>
            <w:vAlign w:val="center"/>
            <w:hideMark/>
          </w:tcPr>
          <w:p w14:paraId="4FCFBC3F"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3</w:t>
            </w:r>
          </w:p>
        </w:tc>
        <w:tc>
          <w:tcPr>
            <w:tcW w:w="2040" w:type="dxa"/>
            <w:shd w:val="clear" w:color="auto" w:fill="auto"/>
            <w:noWrap/>
            <w:vAlign w:val="center"/>
            <w:hideMark/>
          </w:tcPr>
          <w:p w14:paraId="6F75ACAD"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119.2266368</w:t>
            </w:r>
          </w:p>
        </w:tc>
        <w:tc>
          <w:tcPr>
            <w:tcW w:w="2040" w:type="dxa"/>
            <w:shd w:val="clear" w:color="auto" w:fill="auto"/>
            <w:noWrap/>
            <w:vAlign w:val="center"/>
            <w:hideMark/>
          </w:tcPr>
          <w:p w14:paraId="106E695A"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29.91251713</w:t>
            </w:r>
          </w:p>
        </w:tc>
        <w:tc>
          <w:tcPr>
            <w:tcW w:w="2720" w:type="dxa"/>
            <w:shd w:val="clear" w:color="auto" w:fill="auto"/>
            <w:noWrap/>
            <w:vAlign w:val="center"/>
            <w:hideMark/>
          </w:tcPr>
          <w:p w14:paraId="76CC68F3"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20.2</w:t>
            </w:r>
          </w:p>
        </w:tc>
      </w:tr>
      <w:tr w:rsidR="00BF3A76" w:rsidRPr="002F13EB" w14:paraId="1581D0EE" w14:textId="77777777" w:rsidTr="00BF3A76">
        <w:trPr>
          <w:trHeight w:val="280"/>
          <w:jc w:val="center"/>
        </w:trPr>
        <w:tc>
          <w:tcPr>
            <w:tcW w:w="680" w:type="dxa"/>
            <w:shd w:val="clear" w:color="auto" w:fill="auto"/>
            <w:noWrap/>
            <w:vAlign w:val="center"/>
            <w:hideMark/>
          </w:tcPr>
          <w:p w14:paraId="17961BB5"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4</w:t>
            </w:r>
          </w:p>
        </w:tc>
        <w:tc>
          <w:tcPr>
            <w:tcW w:w="2040" w:type="dxa"/>
            <w:shd w:val="clear" w:color="auto" w:fill="auto"/>
            <w:noWrap/>
            <w:vAlign w:val="center"/>
            <w:hideMark/>
          </w:tcPr>
          <w:p w14:paraId="74B1BABA"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119.2291318</w:t>
            </w:r>
          </w:p>
        </w:tc>
        <w:tc>
          <w:tcPr>
            <w:tcW w:w="2040" w:type="dxa"/>
            <w:shd w:val="clear" w:color="auto" w:fill="auto"/>
            <w:noWrap/>
            <w:vAlign w:val="center"/>
            <w:hideMark/>
          </w:tcPr>
          <w:p w14:paraId="615578D0"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29.94887465</w:t>
            </w:r>
          </w:p>
        </w:tc>
        <w:tc>
          <w:tcPr>
            <w:tcW w:w="2720" w:type="dxa"/>
            <w:shd w:val="clear" w:color="auto" w:fill="auto"/>
            <w:noWrap/>
            <w:vAlign w:val="center"/>
            <w:hideMark/>
          </w:tcPr>
          <w:p w14:paraId="2708BE86"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15.7</w:t>
            </w:r>
          </w:p>
        </w:tc>
      </w:tr>
      <w:tr w:rsidR="00BF3A76" w:rsidRPr="002F13EB" w14:paraId="57E4DB93" w14:textId="77777777" w:rsidTr="00BF3A76">
        <w:trPr>
          <w:trHeight w:val="280"/>
          <w:jc w:val="center"/>
        </w:trPr>
        <w:tc>
          <w:tcPr>
            <w:tcW w:w="680" w:type="dxa"/>
            <w:shd w:val="clear" w:color="auto" w:fill="auto"/>
            <w:noWrap/>
            <w:vAlign w:val="center"/>
            <w:hideMark/>
          </w:tcPr>
          <w:p w14:paraId="3039016B"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5</w:t>
            </w:r>
          </w:p>
        </w:tc>
        <w:tc>
          <w:tcPr>
            <w:tcW w:w="2040" w:type="dxa"/>
            <w:shd w:val="clear" w:color="auto" w:fill="auto"/>
            <w:noWrap/>
            <w:vAlign w:val="center"/>
            <w:hideMark/>
          </w:tcPr>
          <w:p w14:paraId="15F8403D"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119.2302514</w:t>
            </w:r>
          </w:p>
        </w:tc>
        <w:tc>
          <w:tcPr>
            <w:tcW w:w="2040" w:type="dxa"/>
            <w:shd w:val="clear" w:color="auto" w:fill="auto"/>
            <w:noWrap/>
            <w:vAlign w:val="center"/>
            <w:hideMark/>
          </w:tcPr>
          <w:p w14:paraId="6FC519E2"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29.90658058</w:t>
            </w:r>
          </w:p>
        </w:tc>
        <w:tc>
          <w:tcPr>
            <w:tcW w:w="2720" w:type="dxa"/>
            <w:shd w:val="clear" w:color="auto" w:fill="auto"/>
            <w:noWrap/>
            <w:vAlign w:val="center"/>
            <w:hideMark/>
          </w:tcPr>
          <w:p w14:paraId="777ED601" w14:textId="77777777" w:rsidR="00BF3A76" w:rsidRPr="002F13EB" w:rsidRDefault="00BF3A76" w:rsidP="00ED3BDA">
            <w:pPr>
              <w:widowControl/>
              <w:ind w:firstLine="440"/>
              <w:jc w:val="center"/>
              <w:rPr>
                <w:rFonts w:eastAsia="等线"/>
                <w:kern w:val="0"/>
                <w:sz w:val="22"/>
              </w:rPr>
            </w:pPr>
            <w:r w:rsidRPr="002F13EB">
              <w:rPr>
                <w:rFonts w:eastAsia="等线"/>
                <w:kern w:val="0"/>
                <w:sz w:val="22"/>
              </w:rPr>
              <w:t>15.2</w:t>
            </w:r>
          </w:p>
        </w:tc>
      </w:tr>
      <w:tr w:rsidR="00BF3A76" w:rsidRPr="002F13EB" w14:paraId="19CFC4AB" w14:textId="77777777" w:rsidTr="00BF3A76">
        <w:trPr>
          <w:trHeight w:val="280"/>
          <w:jc w:val="center"/>
        </w:trPr>
        <w:tc>
          <w:tcPr>
            <w:tcW w:w="680" w:type="dxa"/>
            <w:shd w:val="clear" w:color="auto" w:fill="auto"/>
            <w:noWrap/>
            <w:vAlign w:val="center"/>
            <w:hideMark/>
          </w:tcPr>
          <w:p w14:paraId="01C86FF2"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6</w:t>
            </w:r>
          </w:p>
        </w:tc>
        <w:tc>
          <w:tcPr>
            <w:tcW w:w="2040" w:type="dxa"/>
            <w:shd w:val="clear" w:color="auto" w:fill="auto"/>
            <w:noWrap/>
            <w:vAlign w:val="center"/>
            <w:hideMark/>
          </w:tcPr>
          <w:p w14:paraId="017B4CB7"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119.2746672</w:t>
            </w:r>
          </w:p>
        </w:tc>
        <w:tc>
          <w:tcPr>
            <w:tcW w:w="2040" w:type="dxa"/>
            <w:shd w:val="clear" w:color="auto" w:fill="auto"/>
            <w:noWrap/>
            <w:vAlign w:val="center"/>
            <w:hideMark/>
          </w:tcPr>
          <w:p w14:paraId="723ACBFE"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29.91430126</w:t>
            </w:r>
          </w:p>
        </w:tc>
        <w:tc>
          <w:tcPr>
            <w:tcW w:w="2720" w:type="dxa"/>
            <w:shd w:val="clear" w:color="auto" w:fill="auto"/>
            <w:noWrap/>
            <w:vAlign w:val="center"/>
            <w:hideMark/>
          </w:tcPr>
          <w:p w14:paraId="54B0B2FF"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9.6</w:t>
            </w:r>
          </w:p>
        </w:tc>
      </w:tr>
      <w:tr w:rsidR="00BF3A76" w:rsidRPr="002F13EB" w14:paraId="7EDCBB39" w14:textId="77777777" w:rsidTr="00BF3A76">
        <w:trPr>
          <w:trHeight w:val="280"/>
          <w:jc w:val="center"/>
        </w:trPr>
        <w:tc>
          <w:tcPr>
            <w:tcW w:w="680" w:type="dxa"/>
            <w:shd w:val="clear" w:color="auto" w:fill="auto"/>
            <w:noWrap/>
            <w:vAlign w:val="center"/>
            <w:hideMark/>
          </w:tcPr>
          <w:p w14:paraId="52B89A67"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7</w:t>
            </w:r>
          </w:p>
        </w:tc>
        <w:tc>
          <w:tcPr>
            <w:tcW w:w="2040" w:type="dxa"/>
            <w:shd w:val="clear" w:color="auto" w:fill="auto"/>
            <w:noWrap/>
            <w:vAlign w:val="center"/>
            <w:hideMark/>
          </w:tcPr>
          <w:p w14:paraId="0F0849CC"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119.2118087</w:t>
            </w:r>
          </w:p>
        </w:tc>
        <w:tc>
          <w:tcPr>
            <w:tcW w:w="2040" w:type="dxa"/>
            <w:shd w:val="clear" w:color="auto" w:fill="auto"/>
            <w:noWrap/>
            <w:vAlign w:val="center"/>
            <w:hideMark/>
          </w:tcPr>
          <w:p w14:paraId="4C03CB8F"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29.95007696</w:t>
            </w:r>
          </w:p>
        </w:tc>
        <w:tc>
          <w:tcPr>
            <w:tcW w:w="2720" w:type="dxa"/>
            <w:shd w:val="clear" w:color="auto" w:fill="auto"/>
            <w:noWrap/>
            <w:vAlign w:val="center"/>
            <w:hideMark/>
          </w:tcPr>
          <w:p w14:paraId="48A50C7C"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7.3</w:t>
            </w:r>
          </w:p>
        </w:tc>
      </w:tr>
      <w:tr w:rsidR="00BF3A76" w:rsidRPr="002F13EB" w14:paraId="542297CE" w14:textId="77777777" w:rsidTr="00BF3A76">
        <w:trPr>
          <w:trHeight w:val="280"/>
          <w:jc w:val="center"/>
        </w:trPr>
        <w:tc>
          <w:tcPr>
            <w:tcW w:w="680" w:type="dxa"/>
            <w:shd w:val="clear" w:color="auto" w:fill="auto"/>
            <w:noWrap/>
            <w:vAlign w:val="center"/>
            <w:hideMark/>
          </w:tcPr>
          <w:p w14:paraId="7507732A"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8</w:t>
            </w:r>
          </w:p>
        </w:tc>
        <w:tc>
          <w:tcPr>
            <w:tcW w:w="2040" w:type="dxa"/>
            <w:shd w:val="clear" w:color="auto" w:fill="auto"/>
            <w:noWrap/>
            <w:vAlign w:val="center"/>
            <w:hideMark/>
          </w:tcPr>
          <w:p w14:paraId="39D9FD08"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119.2108719</w:t>
            </w:r>
          </w:p>
        </w:tc>
        <w:tc>
          <w:tcPr>
            <w:tcW w:w="2040" w:type="dxa"/>
            <w:shd w:val="clear" w:color="auto" w:fill="auto"/>
            <w:noWrap/>
            <w:vAlign w:val="center"/>
            <w:hideMark/>
          </w:tcPr>
          <w:p w14:paraId="7ACCEF99"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29.8845732</w:t>
            </w:r>
          </w:p>
        </w:tc>
        <w:tc>
          <w:tcPr>
            <w:tcW w:w="2720" w:type="dxa"/>
            <w:shd w:val="clear" w:color="auto" w:fill="auto"/>
            <w:noWrap/>
            <w:vAlign w:val="center"/>
            <w:hideMark/>
          </w:tcPr>
          <w:p w14:paraId="2310BCAA"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6.1</w:t>
            </w:r>
          </w:p>
        </w:tc>
      </w:tr>
      <w:tr w:rsidR="00BF3A76" w:rsidRPr="002F13EB" w14:paraId="1810E362" w14:textId="77777777" w:rsidTr="00BF3A76">
        <w:trPr>
          <w:trHeight w:val="280"/>
          <w:jc w:val="center"/>
        </w:trPr>
        <w:tc>
          <w:tcPr>
            <w:tcW w:w="680" w:type="dxa"/>
            <w:shd w:val="clear" w:color="auto" w:fill="auto"/>
            <w:noWrap/>
            <w:vAlign w:val="center"/>
            <w:hideMark/>
          </w:tcPr>
          <w:p w14:paraId="4E268FB4"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9</w:t>
            </w:r>
          </w:p>
        </w:tc>
        <w:tc>
          <w:tcPr>
            <w:tcW w:w="2040" w:type="dxa"/>
            <w:shd w:val="clear" w:color="auto" w:fill="auto"/>
            <w:noWrap/>
            <w:vAlign w:val="center"/>
            <w:hideMark/>
          </w:tcPr>
          <w:p w14:paraId="3863CC60"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119.2806322</w:t>
            </w:r>
          </w:p>
        </w:tc>
        <w:tc>
          <w:tcPr>
            <w:tcW w:w="2040" w:type="dxa"/>
            <w:shd w:val="clear" w:color="auto" w:fill="auto"/>
            <w:noWrap/>
            <w:vAlign w:val="center"/>
            <w:hideMark/>
          </w:tcPr>
          <w:p w14:paraId="67A44C80"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29.90797393</w:t>
            </w:r>
          </w:p>
        </w:tc>
        <w:tc>
          <w:tcPr>
            <w:tcW w:w="2720" w:type="dxa"/>
            <w:shd w:val="clear" w:color="auto" w:fill="auto"/>
            <w:noWrap/>
            <w:vAlign w:val="center"/>
            <w:hideMark/>
          </w:tcPr>
          <w:p w14:paraId="2517AB3C"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4.8</w:t>
            </w:r>
          </w:p>
        </w:tc>
      </w:tr>
      <w:tr w:rsidR="00BF3A76" w:rsidRPr="002F13EB" w14:paraId="7150D2F3" w14:textId="77777777" w:rsidTr="00BF3A76">
        <w:trPr>
          <w:trHeight w:val="280"/>
          <w:jc w:val="center"/>
        </w:trPr>
        <w:tc>
          <w:tcPr>
            <w:tcW w:w="680" w:type="dxa"/>
            <w:shd w:val="clear" w:color="auto" w:fill="auto"/>
            <w:noWrap/>
            <w:vAlign w:val="center"/>
            <w:hideMark/>
          </w:tcPr>
          <w:p w14:paraId="5AEFDE1F"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10</w:t>
            </w:r>
          </w:p>
        </w:tc>
        <w:tc>
          <w:tcPr>
            <w:tcW w:w="2040" w:type="dxa"/>
            <w:shd w:val="clear" w:color="auto" w:fill="auto"/>
            <w:noWrap/>
            <w:vAlign w:val="center"/>
            <w:hideMark/>
          </w:tcPr>
          <w:p w14:paraId="3F293BF4"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119.233146</w:t>
            </w:r>
          </w:p>
        </w:tc>
        <w:tc>
          <w:tcPr>
            <w:tcW w:w="2040" w:type="dxa"/>
            <w:shd w:val="clear" w:color="auto" w:fill="auto"/>
            <w:noWrap/>
            <w:vAlign w:val="center"/>
            <w:hideMark/>
          </w:tcPr>
          <w:p w14:paraId="2BEDE0AD"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29.920289</w:t>
            </w:r>
          </w:p>
        </w:tc>
        <w:tc>
          <w:tcPr>
            <w:tcW w:w="2720" w:type="dxa"/>
            <w:shd w:val="clear" w:color="auto" w:fill="auto"/>
            <w:noWrap/>
            <w:vAlign w:val="center"/>
            <w:hideMark/>
          </w:tcPr>
          <w:p w14:paraId="5FD108F0" w14:textId="77777777" w:rsidR="00BF3A76" w:rsidRPr="002F13EB" w:rsidRDefault="00BF3A76" w:rsidP="00ED3BDA">
            <w:pPr>
              <w:widowControl/>
              <w:ind w:firstLine="440"/>
              <w:jc w:val="center"/>
              <w:rPr>
                <w:rFonts w:eastAsia="等线" w:hint="eastAsia"/>
                <w:kern w:val="0"/>
                <w:sz w:val="22"/>
              </w:rPr>
            </w:pPr>
            <w:r w:rsidRPr="002F13EB">
              <w:rPr>
                <w:rFonts w:eastAsia="等线"/>
                <w:kern w:val="0"/>
                <w:sz w:val="22"/>
              </w:rPr>
              <w:t>4.</w:t>
            </w:r>
            <w:r>
              <w:rPr>
                <w:rFonts w:eastAsia="等线" w:hint="eastAsia"/>
                <w:kern w:val="0"/>
                <w:sz w:val="22"/>
              </w:rPr>
              <w:t>8</w:t>
            </w:r>
          </w:p>
        </w:tc>
      </w:tr>
      <w:tr w:rsidR="00BF3A76" w:rsidRPr="002F13EB" w14:paraId="70F0D21C" w14:textId="77777777" w:rsidTr="00BF3A76">
        <w:trPr>
          <w:trHeight w:val="280"/>
          <w:jc w:val="center"/>
        </w:trPr>
        <w:tc>
          <w:tcPr>
            <w:tcW w:w="680" w:type="dxa"/>
            <w:shd w:val="clear" w:color="auto" w:fill="auto"/>
            <w:noWrap/>
            <w:vAlign w:val="center"/>
            <w:hideMark/>
          </w:tcPr>
          <w:p w14:paraId="44B9A678"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lastRenderedPageBreak/>
              <w:t>11</w:t>
            </w:r>
          </w:p>
        </w:tc>
        <w:tc>
          <w:tcPr>
            <w:tcW w:w="2040" w:type="dxa"/>
            <w:shd w:val="clear" w:color="auto" w:fill="auto"/>
            <w:noWrap/>
            <w:vAlign w:val="center"/>
            <w:hideMark/>
          </w:tcPr>
          <w:p w14:paraId="21341C8B"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119.2074411</w:t>
            </w:r>
          </w:p>
        </w:tc>
        <w:tc>
          <w:tcPr>
            <w:tcW w:w="2040" w:type="dxa"/>
            <w:shd w:val="clear" w:color="auto" w:fill="auto"/>
            <w:noWrap/>
            <w:vAlign w:val="center"/>
            <w:hideMark/>
          </w:tcPr>
          <w:p w14:paraId="6737B6E4"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29.94705781</w:t>
            </w:r>
          </w:p>
        </w:tc>
        <w:tc>
          <w:tcPr>
            <w:tcW w:w="2720" w:type="dxa"/>
            <w:shd w:val="clear" w:color="auto" w:fill="auto"/>
            <w:noWrap/>
            <w:vAlign w:val="center"/>
            <w:hideMark/>
          </w:tcPr>
          <w:p w14:paraId="5F704415"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4</w:t>
            </w:r>
          </w:p>
        </w:tc>
      </w:tr>
      <w:tr w:rsidR="00BF3A76" w:rsidRPr="002F13EB" w14:paraId="523B7009" w14:textId="77777777" w:rsidTr="00BF3A76">
        <w:trPr>
          <w:trHeight w:val="280"/>
          <w:jc w:val="center"/>
        </w:trPr>
        <w:tc>
          <w:tcPr>
            <w:tcW w:w="680" w:type="dxa"/>
            <w:shd w:val="clear" w:color="auto" w:fill="auto"/>
            <w:noWrap/>
            <w:vAlign w:val="center"/>
            <w:hideMark/>
          </w:tcPr>
          <w:p w14:paraId="61B97F5F"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12</w:t>
            </w:r>
          </w:p>
        </w:tc>
        <w:tc>
          <w:tcPr>
            <w:tcW w:w="2040" w:type="dxa"/>
            <w:shd w:val="clear" w:color="auto" w:fill="auto"/>
            <w:noWrap/>
            <w:vAlign w:val="center"/>
            <w:hideMark/>
          </w:tcPr>
          <w:p w14:paraId="24583B73"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119.205706</w:t>
            </w:r>
          </w:p>
        </w:tc>
        <w:tc>
          <w:tcPr>
            <w:tcW w:w="2040" w:type="dxa"/>
            <w:shd w:val="clear" w:color="auto" w:fill="auto"/>
            <w:noWrap/>
            <w:vAlign w:val="center"/>
            <w:hideMark/>
          </w:tcPr>
          <w:p w14:paraId="67ED7FBE"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29.88940074</w:t>
            </w:r>
          </w:p>
        </w:tc>
        <w:tc>
          <w:tcPr>
            <w:tcW w:w="2720" w:type="dxa"/>
            <w:shd w:val="clear" w:color="auto" w:fill="auto"/>
            <w:noWrap/>
            <w:vAlign w:val="center"/>
            <w:hideMark/>
          </w:tcPr>
          <w:p w14:paraId="1D4A9B7B"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3.5</w:t>
            </w:r>
          </w:p>
        </w:tc>
      </w:tr>
      <w:tr w:rsidR="00BF3A76" w:rsidRPr="002F13EB" w14:paraId="3A5DE85E" w14:textId="77777777" w:rsidTr="00BF3A76">
        <w:trPr>
          <w:trHeight w:val="280"/>
          <w:jc w:val="center"/>
        </w:trPr>
        <w:tc>
          <w:tcPr>
            <w:tcW w:w="680" w:type="dxa"/>
            <w:shd w:val="clear" w:color="auto" w:fill="auto"/>
            <w:noWrap/>
            <w:vAlign w:val="center"/>
            <w:hideMark/>
          </w:tcPr>
          <w:p w14:paraId="4D45E581"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13</w:t>
            </w:r>
          </w:p>
        </w:tc>
        <w:tc>
          <w:tcPr>
            <w:tcW w:w="2040" w:type="dxa"/>
            <w:shd w:val="clear" w:color="auto" w:fill="auto"/>
            <w:noWrap/>
            <w:vAlign w:val="center"/>
            <w:hideMark/>
          </w:tcPr>
          <w:p w14:paraId="0D8276B5"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119.2912541</w:t>
            </w:r>
          </w:p>
        </w:tc>
        <w:tc>
          <w:tcPr>
            <w:tcW w:w="2040" w:type="dxa"/>
            <w:shd w:val="clear" w:color="auto" w:fill="auto"/>
            <w:noWrap/>
            <w:vAlign w:val="center"/>
            <w:hideMark/>
          </w:tcPr>
          <w:p w14:paraId="6110C65C"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29.90062963</w:t>
            </w:r>
          </w:p>
        </w:tc>
        <w:tc>
          <w:tcPr>
            <w:tcW w:w="2720" w:type="dxa"/>
            <w:shd w:val="clear" w:color="auto" w:fill="auto"/>
            <w:noWrap/>
            <w:vAlign w:val="center"/>
            <w:hideMark/>
          </w:tcPr>
          <w:p w14:paraId="5B9691A2"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1.9</w:t>
            </w:r>
          </w:p>
        </w:tc>
      </w:tr>
      <w:tr w:rsidR="00BF3A76" w:rsidRPr="002F13EB" w14:paraId="36C46890" w14:textId="77777777" w:rsidTr="00BF3A76">
        <w:trPr>
          <w:trHeight w:val="280"/>
          <w:jc w:val="center"/>
        </w:trPr>
        <w:tc>
          <w:tcPr>
            <w:tcW w:w="680" w:type="dxa"/>
            <w:shd w:val="clear" w:color="auto" w:fill="auto"/>
            <w:noWrap/>
            <w:vAlign w:val="center"/>
            <w:hideMark/>
          </w:tcPr>
          <w:p w14:paraId="3FA822EF"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14</w:t>
            </w:r>
          </w:p>
        </w:tc>
        <w:tc>
          <w:tcPr>
            <w:tcW w:w="2040" w:type="dxa"/>
            <w:shd w:val="clear" w:color="auto" w:fill="auto"/>
            <w:noWrap/>
            <w:vAlign w:val="center"/>
            <w:hideMark/>
          </w:tcPr>
          <w:p w14:paraId="3050FAED"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119.2038348</w:t>
            </w:r>
          </w:p>
        </w:tc>
        <w:tc>
          <w:tcPr>
            <w:tcW w:w="2040" w:type="dxa"/>
            <w:shd w:val="clear" w:color="auto" w:fill="auto"/>
            <w:noWrap/>
            <w:vAlign w:val="center"/>
            <w:hideMark/>
          </w:tcPr>
          <w:p w14:paraId="2DB7103E"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29.88287102</w:t>
            </w:r>
          </w:p>
        </w:tc>
        <w:tc>
          <w:tcPr>
            <w:tcW w:w="2720" w:type="dxa"/>
            <w:shd w:val="clear" w:color="auto" w:fill="auto"/>
            <w:noWrap/>
            <w:vAlign w:val="center"/>
            <w:hideMark/>
          </w:tcPr>
          <w:p w14:paraId="62F6F290"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1.9</w:t>
            </w:r>
          </w:p>
        </w:tc>
      </w:tr>
      <w:tr w:rsidR="00BF3A76" w:rsidRPr="002F13EB" w14:paraId="02DB71A0" w14:textId="77777777" w:rsidTr="00BF3A76">
        <w:trPr>
          <w:trHeight w:val="280"/>
          <w:jc w:val="center"/>
        </w:trPr>
        <w:tc>
          <w:tcPr>
            <w:tcW w:w="680" w:type="dxa"/>
            <w:shd w:val="clear" w:color="auto" w:fill="auto"/>
            <w:noWrap/>
            <w:vAlign w:val="center"/>
            <w:hideMark/>
          </w:tcPr>
          <w:p w14:paraId="27EC2585"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15</w:t>
            </w:r>
          </w:p>
        </w:tc>
        <w:tc>
          <w:tcPr>
            <w:tcW w:w="2040" w:type="dxa"/>
            <w:shd w:val="clear" w:color="auto" w:fill="auto"/>
            <w:noWrap/>
            <w:vAlign w:val="center"/>
            <w:hideMark/>
          </w:tcPr>
          <w:p w14:paraId="2968248D"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119.2300026</w:t>
            </w:r>
          </w:p>
        </w:tc>
        <w:tc>
          <w:tcPr>
            <w:tcW w:w="2040" w:type="dxa"/>
            <w:shd w:val="clear" w:color="auto" w:fill="auto"/>
            <w:noWrap/>
            <w:vAlign w:val="center"/>
            <w:hideMark/>
          </w:tcPr>
          <w:p w14:paraId="1B4F08C5"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29.88943515</w:t>
            </w:r>
          </w:p>
        </w:tc>
        <w:tc>
          <w:tcPr>
            <w:tcW w:w="2720" w:type="dxa"/>
            <w:shd w:val="clear" w:color="auto" w:fill="auto"/>
            <w:noWrap/>
            <w:vAlign w:val="center"/>
            <w:hideMark/>
          </w:tcPr>
          <w:p w14:paraId="42103559" w14:textId="77777777" w:rsidR="00BF3A76" w:rsidRPr="002F13EB" w:rsidRDefault="00BF3A76" w:rsidP="00ED3BDA">
            <w:pPr>
              <w:widowControl/>
              <w:ind w:firstLine="440"/>
              <w:jc w:val="center"/>
              <w:rPr>
                <w:rFonts w:eastAsia="等线"/>
                <w:color w:val="000000"/>
                <w:kern w:val="0"/>
                <w:sz w:val="22"/>
              </w:rPr>
            </w:pPr>
            <w:r w:rsidRPr="002F13EB">
              <w:rPr>
                <w:rFonts w:eastAsia="等线"/>
                <w:color w:val="000000"/>
                <w:kern w:val="0"/>
                <w:sz w:val="22"/>
              </w:rPr>
              <w:t>1.4</w:t>
            </w:r>
          </w:p>
        </w:tc>
      </w:tr>
    </w:tbl>
    <w:p w14:paraId="021DF5AA" w14:textId="540FDFE1" w:rsidR="00525788" w:rsidRPr="00525788" w:rsidRDefault="00BF3A76" w:rsidP="00BF3A76">
      <w:pPr>
        <w:widowControl/>
        <w:adjustRightInd w:val="0"/>
        <w:snapToGrid w:val="0"/>
        <w:spacing w:line="600" w:lineRule="exact"/>
        <w:ind w:firstLine="560"/>
      </w:pPr>
      <w:r w:rsidRPr="00BF3A76">
        <w:rPr>
          <w:rFonts w:hint="eastAsia"/>
        </w:rPr>
        <w:t>（</w:t>
      </w:r>
      <w:r w:rsidRPr="00BF3A76">
        <w:rPr>
          <w:rFonts w:hint="eastAsia"/>
        </w:rPr>
        <w:t>2</w:t>
      </w:r>
      <w:r w:rsidRPr="00BF3A76">
        <w:rPr>
          <w:rFonts w:hint="eastAsia"/>
        </w:rPr>
        <w:t>）</w:t>
      </w:r>
      <w:r w:rsidRPr="00BF3A76">
        <w:rPr>
          <w:rFonts w:hint="eastAsia"/>
        </w:rPr>
        <w:t>嵌套式强化观测流域建设。结合监测小流域现有水文站网，按</w:t>
      </w:r>
      <w:r w:rsidRPr="00BF3A76">
        <w:rPr>
          <w:rFonts w:hint="eastAsia"/>
        </w:rPr>
        <w:t>10</w:t>
      </w:r>
      <w:r w:rsidRPr="00BF3A76">
        <w:rPr>
          <w:rFonts w:hint="eastAsia"/>
        </w:rPr>
        <w:t>平方公里、</w:t>
      </w:r>
      <w:r w:rsidRPr="00BF3A76">
        <w:rPr>
          <w:rFonts w:hint="eastAsia"/>
        </w:rPr>
        <w:t>50</w:t>
      </w:r>
      <w:r w:rsidRPr="00BF3A76">
        <w:rPr>
          <w:rFonts w:hint="eastAsia"/>
        </w:rPr>
        <w:t>平方公里和</w:t>
      </w:r>
      <w:r w:rsidRPr="00BF3A76">
        <w:rPr>
          <w:rFonts w:hint="eastAsia"/>
        </w:rPr>
        <w:t>200</w:t>
      </w:r>
      <w:r w:rsidRPr="00BF3A76">
        <w:rPr>
          <w:rFonts w:hint="eastAsia"/>
        </w:rPr>
        <w:t>平方公里小、中、大流域空间嵌套，加密建设包括降雨、水位流量等监测项目，包括布设公里级加密自动雨量站</w:t>
      </w:r>
      <w:r w:rsidRPr="00BF3A76">
        <w:rPr>
          <w:rFonts w:hint="eastAsia"/>
        </w:rPr>
        <w:t>30</w:t>
      </w:r>
      <w:r w:rsidRPr="00BF3A76">
        <w:rPr>
          <w:rFonts w:hint="eastAsia"/>
        </w:rPr>
        <w:t>个，沿河村落（个数）公里级加密水位站</w:t>
      </w:r>
      <w:r w:rsidRPr="00BF3A76">
        <w:rPr>
          <w:rFonts w:hint="eastAsia"/>
        </w:rPr>
        <w:t>15</w:t>
      </w:r>
      <w:r w:rsidRPr="00BF3A76">
        <w:rPr>
          <w:rFonts w:hint="eastAsia"/>
        </w:rPr>
        <w:t>处，量水堰流量观测站</w:t>
      </w:r>
      <w:r w:rsidRPr="00BF3A76">
        <w:rPr>
          <w:rFonts w:hint="eastAsia"/>
        </w:rPr>
        <w:t>4</w:t>
      </w:r>
      <w:r w:rsidRPr="00BF3A76">
        <w:rPr>
          <w:rFonts w:hint="eastAsia"/>
        </w:rPr>
        <w:t>处、断面河段高精度非接触式流速流量在线监测站（例如</w:t>
      </w:r>
      <w:r w:rsidRPr="00BF3A76">
        <w:rPr>
          <w:rFonts w:hint="eastAsia"/>
        </w:rPr>
        <w:t>RQ30</w:t>
      </w:r>
      <w:r w:rsidRPr="00BF3A76">
        <w:rPr>
          <w:rFonts w:hint="eastAsia"/>
        </w:rPr>
        <w:t>）</w:t>
      </w:r>
      <w:r w:rsidRPr="00BF3A76">
        <w:rPr>
          <w:rFonts w:hint="eastAsia"/>
        </w:rPr>
        <w:t>15</w:t>
      </w:r>
      <w:r w:rsidRPr="00BF3A76">
        <w:rPr>
          <w:rFonts w:hint="eastAsia"/>
        </w:rPr>
        <w:t>处、视频监控</w:t>
      </w:r>
      <w:r w:rsidRPr="00BF3A76">
        <w:rPr>
          <w:rFonts w:hint="eastAsia"/>
        </w:rPr>
        <w:t>18</w:t>
      </w:r>
      <w:r w:rsidRPr="00BF3A76">
        <w:rPr>
          <w:rFonts w:hint="eastAsia"/>
        </w:rPr>
        <w:t>处等，建立多手段集成、多源数据融合嵌套式流域水文过程监测系统。</w:t>
      </w:r>
    </w:p>
    <w:p w14:paraId="3844E03D" w14:textId="01D73376" w:rsidR="009B6D8C" w:rsidRDefault="003A3FF0" w:rsidP="00BF3A76">
      <w:pPr>
        <w:pStyle w:val="20"/>
        <w:numPr>
          <w:ilvl w:val="0"/>
          <w:numId w:val="0"/>
        </w:numPr>
        <w:rPr>
          <w:rFonts w:ascii="Times New Roman" w:hAnsi="Times New Roman" w:cs="Times New Roman"/>
          <w:sz w:val="30"/>
          <w:szCs w:val="30"/>
        </w:rPr>
      </w:pPr>
      <w:bookmarkStart w:id="38" w:name="_Toc215664131"/>
      <w:bookmarkEnd w:id="36"/>
      <w:r>
        <w:rPr>
          <w:rFonts w:ascii="Times New Roman" w:hAnsi="Times New Roman" w:cs="Times New Roman"/>
          <w:sz w:val="30"/>
          <w:szCs w:val="30"/>
        </w:rPr>
        <w:t xml:space="preserve">2.5 </w:t>
      </w:r>
      <w:r>
        <w:rPr>
          <w:rFonts w:ascii="Times New Roman" w:hAnsi="Times New Roman" w:cs="Times New Roman" w:hint="eastAsia"/>
          <w:sz w:val="30"/>
          <w:szCs w:val="30"/>
        </w:rPr>
        <w:t>小结</w:t>
      </w:r>
      <w:bookmarkEnd w:id="38"/>
    </w:p>
    <w:p w14:paraId="37DDEE84" w14:textId="1BF31784" w:rsidR="00BF3A76" w:rsidRPr="00BF3A76" w:rsidRDefault="00BF3A76" w:rsidP="00BF3A76">
      <w:pPr>
        <w:ind w:firstLine="560"/>
        <w:rPr>
          <w:rFonts w:hint="eastAsia"/>
        </w:rPr>
      </w:pPr>
      <w:r>
        <w:rPr>
          <w:rFonts w:hint="eastAsia"/>
        </w:rPr>
        <w:t>本研究围绕浙江典型中小流域实际水雨情监测情况，开展实地勘察调研，</w:t>
      </w:r>
      <w:r w:rsidR="00C31BD5">
        <w:rPr>
          <w:rFonts w:hint="eastAsia"/>
        </w:rPr>
        <w:t>野外室内实验及不同水体同位素采样等研究。主要结论如下：</w:t>
      </w:r>
    </w:p>
    <w:p w14:paraId="4F197BAE" w14:textId="2863B9EC" w:rsidR="00C31BD5" w:rsidRDefault="00C31BD5" w:rsidP="00C31BD5">
      <w:pPr>
        <w:ind w:firstLine="560"/>
      </w:pPr>
      <w:bookmarkStart w:id="39" w:name="_Hlk215079772"/>
      <w:r>
        <w:rPr>
          <w:rFonts w:hint="eastAsia"/>
        </w:rPr>
        <w:t>（</w:t>
      </w:r>
      <w:r>
        <w:rPr>
          <w:rFonts w:hint="eastAsia"/>
        </w:rPr>
        <w:t>1</w:t>
      </w:r>
      <w:r>
        <w:rPr>
          <w:rFonts w:hint="eastAsia"/>
        </w:rPr>
        <w:t>）</w:t>
      </w:r>
      <w:r w:rsidR="003A3FF0">
        <w:rPr>
          <w:rFonts w:hint="eastAsia"/>
        </w:rPr>
        <w:t>围绕浙江中小流域典型丘陵坡面的降雨产流过程，以野外人工降雨试验和室内变坡土槽实验为依托，系统揭示了坡度与雨强耦合作用于产流机制的物理规律。研究表明：坡度越陡、雨强越大，坡面产流由蓄满溢流向超渗主导发生显著转折，且具有明确的阈值效应。在小雨强条件下，土壤入渗与地表蓄滞能力较强，产流较弱且启动明显滞后；随着雨强升高，超渗过程逐渐占据主导，初产流提前、洪峰陡升、径流汇集快速，典型“源短流急”特征显著增强。室内变坡实验进一步表明，</w:t>
      </w:r>
      <w:r w:rsidR="003A3FF0">
        <w:rPr>
          <w:rFonts w:hint="eastAsia"/>
        </w:rPr>
        <w:lastRenderedPageBreak/>
        <w:t>坡度对产流结构具有决定性影响：</w:t>
      </w:r>
      <w:r w:rsidR="003A3FF0">
        <w:rPr>
          <w:rFonts w:hint="eastAsia"/>
        </w:rPr>
        <w:t>10</w:t>
      </w:r>
      <w:r w:rsidR="003A3FF0">
        <w:rPr>
          <w:rFonts w:hint="eastAsia"/>
        </w:rPr>
        <w:t>°坡浅层壤中流和地下径流比例较高，而在</w:t>
      </w:r>
      <w:r w:rsidR="003A3FF0">
        <w:rPr>
          <w:rFonts w:hint="eastAsia"/>
        </w:rPr>
        <w:t xml:space="preserve"> 50</w:t>
      </w:r>
      <w:r w:rsidR="003A3FF0">
        <w:rPr>
          <w:rFonts w:hint="eastAsia"/>
        </w:rPr>
        <w:t>°陡坡条件下，降雨迅速转化为地表径流，壤中流与地下径流贡献显著压缩，总径流系数呈现非线性抬升趋势。野外与室内试验结果有较好的一致性，也有明显的区别。野外实验保证了自然下垫面条件真实性，室内实验实现了坡度等因素的可控分离，使坡面产流机制由定性认识迈向定量解析。研究成果不仅为揭示浙江山丘区小流域快速洪水响应机理提供了关键试验支撑，也为构建具有区域特征的坡面产流参数化方案与洪水预报模型提供了核心基础，对提升暴雨洪水短临预报能力具有重要应用价值。</w:t>
      </w:r>
      <w:bookmarkEnd w:id="39"/>
    </w:p>
    <w:p w14:paraId="3D4F456C" w14:textId="45A71B87" w:rsidR="009B6D8C" w:rsidRDefault="00C31BD5" w:rsidP="00C31BD5">
      <w:pPr>
        <w:ind w:firstLine="560"/>
      </w:pPr>
      <w:r>
        <w:rPr>
          <w:rFonts w:hint="eastAsia"/>
        </w:rPr>
        <w:t>（</w:t>
      </w:r>
      <w:r>
        <w:rPr>
          <w:rFonts w:hint="eastAsia"/>
        </w:rPr>
        <w:t>2</w:t>
      </w:r>
      <w:r>
        <w:rPr>
          <w:rFonts w:hint="eastAsia"/>
        </w:rPr>
        <w:t>）</w:t>
      </w:r>
      <w:r w:rsidR="009B6D8C">
        <w:rPr>
          <w:rFonts w:hint="eastAsia"/>
        </w:rPr>
        <w:t>围绕浙江典型中小流域的同位素水文观测、样品采集、分析测试方法及径流成分分割技术，系统展示了利用稳定同位素深入揭示暴雨产流机制的全过程。通过对降水、地表水、土壤水、地下水及河水等多类型水体的高时间分辨率同位素监测，构建了贯穿降雨</w:t>
      </w:r>
      <w:r w:rsidR="009B6D8C">
        <w:rPr>
          <w:rFonts w:hint="eastAsia"/>
        </w:rPr>
        <w:t>-</w:t>
      </w:r>
      <w:r w:rsidR="009B6D8C">
        <w:rPr>
          <w:rFonts w:hint="eastAsia"/>
        </w:rPr>
        <w:t>产流</w:t>
      </w:r>
      <w:r w:rsidR="009B6D8C">
        <w:rPr>
          <w:rFonts w:hint="eastAsia"/>
        </w:rPr>
        <w:t>-</w:t>
      </w:r>
      <w:r w:rsidR="009B6D8C">
        <w:rPr>
          <w:rFonts w:hint="eastAsia"/>
        </w:rPr>
        <w:t>汇流全链条的数据体系，为解析径流来源与动态演变提供了坚实基础。在和睦桥与南安溪两个典型流域开展的人工与自动化采样中，共采集了超过</w:t>
      </w:r>
      <w:r w:rsidR="009B6D8C">
        <w:rPr>
          <w:rFonts w:hint="eastAsia"/>
        </w:rPr>
        <w:t xml:space="preserve"> </w:t>
      </w:r>
      <w:r w:rsidR="009B6D8C">
        <w:t>6</w:t>
      </w:r>
      <w:r w:rsidR="009B6D8C">
        <w:rPr>
          <w:rFonts w:hint="eastAsia"/>
        </w:rPr>
        <w:t xml:space="preserve">00 </w:t>
      </w:r>
      <w:r w:rsidR="009B6D8C">
        <w:rPr>
          <w:rFonts w:hint="eastAsia"/>
        </w:rPr>
        <w:t>余个水样，全面覆盖林外降雨、贯穿降雨、坡面径流、浅层土壤水及地下水等关键过程，实现了浙江典型中小流域暴雨事件中水体同位素特征的准确获取。通过二水源和三水源同位素分割方法，揭示了不同降雨事件下径流来源的显著差异及其时序变化规律。结果表明，事件前水（旧水）在多数洪水过程中的占比较高，可达</w:t>
      </w:r>
      <w:r w:rsidR="009B6D8C">
        <w:rPr>
          <w:rFonts w:hint="eastAsia"/>
        </w:rPr>
        <w:t xml:space="preserve"> 30</w:t>
      </w:r>
      <w:r w:rsidR="009B6D8C">
        <w:rPr>
          <w:rFonts w:hint="eastAsia"/>
        </w:rPr>
        <w:t>–</w:t>
      </w:r>
      <w:r w:rsidR="009B6D8C">
        <w:rPr>
          <w:rFonts w:hint="eastAsia"/>
        </w:rPr>
        <w:t>70%</w:t>
      </w:r>
      <w:r w:rsidR="009B6D8C">
        <w:rPr>
          <w:rFonts w:hint="eastAsia"/>
        </w:rPr>
        <w:t>，尤其在梅雨型长历时降雨中占比更大，而台风型高强度短历时降雨则更易激发大量事件水参与径流形成。地表水、土壤水和地下水三类水源在洪</w:t>
      </w:r>
      <w:r w:rsidR="009B6D8C">
        <w:rPr>
          <w:rFonts w:hint="eastAsia"/>
        </w:rPr>
        <w:lastRenderedPageBreak/>
        <w:t>水过程中的比例呈现显著动态性：初期以地下水为主，中期受雨强驱动地表径流迅速放大，洪峰与退水阶段壤中流及地下水重新占据主导地位。与此同时，同位素值在降雨与产流过程中均表现出明显的“时程效应”，进一步证明产流路径随时间不断变化，是影响径流分割精度的关键因素，不能使用单一平均值替代全过程同位素序列。结合</w:t>
      </w:r>
      <w:r w:rsidR="009B6D8C">
        <w:rPr>
          <w:rFonts w:hint="eastAsia"/>
        </w:rPr>
        <w:t xml:space="preserve"> 5 </w:t>
      </w:r>
      <w:r w:rsidR="009B6D8C">
        <w:rPr>
          <w:rFonts w:hint="eastAsia"/>
        </w:rPr>
        <w:t>场典型降雨事件的分析，系统阐述了影响产流机理的控制因子，包括降雨总量、降雨强度、雨型类型、流域前期湿润状态及径流系数等。结果显示：降雨量与事件前水比例显著负相关，雨强越大事件水贡献越高，而梅雨事件中事件前水对洪峰仍有较强控制作用；洪峰流量与事件前水比例呈强负相关，说明洪峰的形成主要受新水快速汇流驱动。这些规律构成了湿润区中小流域产汇流机制的重要物理基础。在机制构建层面，提出了以“水源组分</w:t>
      </w:r>
      <w:r w:rsidR="009B6D8C">
        <w:rPr>
          <w:rFonts w:hint="eastAsia"/>
        </w:rPr>
        <w:t>-</w:t>
      </w:r>
      <w:r w:rsidR="009B6D8C">
        <w:rPr>
          <w:rFonts w:hint="eastAsia"/>
        </w:rPr>
        <w:t>控制因子</w:t>
      </w:r>
      <w:r w:rsidR="009B6D8C">
        <w:rPr>
          <w:rFonts w:hint="eastAsia"/>
        </w:rPr>
        <w:t>-</w:t>
      </w:r>
      <w:r w:rsidR="009B6D8C">
        <w:rPr>
          <w:rFonts w:hint="eastAsia"/>
        </w:rPr>
        <w:t>时间演化”为核心的湿润区产汇流机理认知框架，明确区分了“脉冲型”（台风雨）与“缓释型”（梅雨）两大类暴雨响应模式，并据此提炼出关键参数特征与可观测阈值，如产流起动雨量、土壤饱和阈值、壤中流关键储量等，为后续洪水预报模型结构优化、参数约束及阈值设定奠定了方法基础和理论支撑。总体而言，本研究构建的同位素观测体系、径流组分解析方法及多事件机制分析，为揭示浙江中小流域的产汇流本质提供了坚实数据分析基础，也为后续模型构建、新安江与</w:t>
      </w:r>
      <w:r w:rsidR="009B6D8C">
        <w:rPr>
          <w:rFonts w:hint="eastAsia"/>
        </w:rPr>
        <w:t xml:space="preserve"> SWAN </w:t>
      </w:r>
      <w:r w:rsidR="009B6D8C">
        <w:rPr>
          <w:rFonts w:hint="eastAsia"/>
        </w:rPr>
        <w:t>模型对比验证及区域化预报体系形成，提供了明确、可量化的机理依据与参数支撑。</w:t>
      </w:r>
    </w:p>
    <w:p w14:paraId="162B334A" w14:textId="098738ED" w:rsidR="003A3FF0" w:rsidRDefault="00C31BD5" w:rsidP="00C31BD5">
      <w:pPr>
        <w:pStyle w:val="a0"/>
        <w:ind w:firstLine="280"/>
      </w:pPr>
      <w:r>
        <w:rPr>
          <w:rFonts w:hint="eastAsia"/>
        </w:rPr>
        <w:t>（</w:t>
      </w:r>
      <w:r>
        <w:t>3</w:t>
      </w:r>
      <w:r>
        <w:rPr>
          <w:rFonts w:hint="eastAsia"/>
        </w:rPr>
        <w:t>）围绕浙江山丘区中小流域暴雨洪水“陡涨陡落、汇流迅速、预警难度大”等突出特征，针对现有监测体系时间分辨率偏低、空间布设</w:t>
      </w:r>
      <w:r>
        <w:rPr>
          <w:rFonts w:hint="eastAsia"/>
        </w:rPr>
        <w:lastRenderedPageBreak/>
        <w:t>粗疏、要素覆盖不足、工程调度信息缺位等核心短板，系统开展了典型中小流域实地查勘、监测现状评估与颗粒度优化研究。通过对南安溪、后溪等重点流域的现场调查与资料汇总，明确了暴雨预报误差主要源于监测颗粒度滞后于洪水快速响应特性，加剧了产汇流机理刻画不清和模型误差放大两类问题。在降雨监测方面，本研究提出从“小时级点状观测”向“分钟级坡面尺度高分辨率降雨场”转型的技术路径，通过提升自动雨量站采样频率、加密山丘区雨量站密度、融合雷达与卫星降水反演等措施，构建更符合暴雨突发性与空间高度异质性的降雨输入系统，从源头提高模型对峰值时刻与强度的响应能力。在水位与流量监测方面，本研究提出“加断面、缩时间”策略，在汇流节点、城市风险段及水库下游关键控制位置增设监测断面，并将记录间隔统一提升至</w:t>
      </w:r>
      <w:r>
        <w:rPr>
          <w:rFonts w:hint="eastAsia"/>
        </w:rPr>
        <w:t>5</w:t>
      </w:r>
      <w:r>
        <w:rPr>
          <w:rFonts w:hint="eastAsia"/>
        </w:rPr>
        <w:t>–</w:t>
      </w:r>
      <w:r>
        <w:rPr>
          <w:rFonts w:hint="eastAsia"/>
        </w:rPr>
        <w:t>10</w:t>
      </w:r>
      <w:r>
        <w:rPr>
          <w:rFonts w:hint="eastAsia"/>
        </w:rPr>
        <w:t>分钟尺度，同时强化水位</w:t>
      </w:r>
      <w:r>
        <w:rPr>
          <w:rFonts w:hint="eastAsia"/>
        </w:rPr>
        <w:t>-</w:t>
      </w:r>
      <w:r>
        <w:rPr>
          <w:rFonts w:hint="eastAsia"/>
        </w:rPr>
        <w:t>流量关系曲线的动态校核机制，为实时预报提供更可靠的边界条件与滚动修正依据。针对强降雨事件中土壤初亏条件敏感、下垫面影响显著的特点，本研究提出在典型坡面布设剖面土壤含水量监测点，形成“产流条件可观测、可同化”的数据支撑体系，从经验赋值迈向过程驱动。此外，将中小水库、泵站、闸门的实时运行信息纳入业务预报输入，实现“工程调度—洪水模拟”一体化，避免静态假设带来的系统偏差。基于成果分析，本研究选择后溪流域开展监测体系试点建设与观测布局优化，形成综合要素观测场、嵌套式强化观测流域和多源融合监测系统一体化方案，为建立可复制、可推广的小流域监测颗粒度提升样板奠定了坚实基础。总体而言，本研究突破了浙江中小流域洪水监测“粗颗粒度”长期瓶颈，为提高暴雨洪水预报提</w:t>
      </w:r>
      <w:r>
        <w:rPr>
          <w:rFonts w:hint="eastAsia"/>
        </w:rPr>
        <w:lastRenderedPageBreak/>
        <w:t>前量和精度、支撑“四预”体系建设、强化基层防灾减灾能力、保障山区生命财产安全提供了关键技术支撑。</w:t>
      </w:r>
    </w:p>
    <w:p w14:paraId="1CEA8A15" w14:textId="77777777" w:rsidR="003A3FF0" w:rsidRPr="003A3FF0" w:rsidRDefault="003A3FF0" w:rsidP="003A3FF0">
      <w:pPr>
        <w:pStyle w:val="a0"/>
        <w:ind w:firstLine="280"/>
      </w:pPr>
    </w:p>
    <w:p w14:paraId="262F9920" w14:textId="77777777" w:rsidR="00D6050D" w:rsidRPr="00D6050D" w:rsidRDefault="00D6050D" w:rsidP="00D6050D">
      <w:pPr>
        <w:pStyle w:val="a0"/>
        <w:ind w:firstLineChars="201" w:firstLine="563"/>
      </w:pPr>
    </w:p>
    <w:p w14:paraId="2283A706" w14:textId="77777777" w:rsidR="00570F04" w:rsidRPr="00570F04" w:rsidRDefault="00570F04" w:rsidP="00570F04">
      <w:pPr>
        <w:ind w:firstLine="560"/>
      </w:pPr>
    </w:p>
    <w:p w14:paraId="7ECFED7C" w14:textId="77777777" w:rsidR="00570F04" w:rsidRPr="00570F04" w:rsidRDefault="00570F04" w:rsidP="00570F04">
      <w:pPr>
        <w:ind w:firstLineChars="0" w:firstLine="0"/>
      </w:pPr>
    </w:p>
    <w:p w14:paraId="18B53904" w14:textId="77777777" w:rsidR="001101CF" w:rsidRPr="001101CF" w:rsidRDefault="001101CF" w:rsidP="001101CF">
      <w:pPr>
        <w:pStyle w:val="a0"/>
        <w:ind w:firstLine="280"/>
      </w:pPr>
    </w:p>
    <w:p w14:paraId="2BA6D508" w14:textId="05E44461" w:rsidR="00965F1F" w:rsidRPr="00965F1F" w:rsidRDefault="00965F1F" w:rsidP="00965F1F">
      <w:pPr>
        <w:pStyle w:val="a0"/>
        <w:ind w:firstLine="280"/>
      </w:pPr>
      <w:r>
        <w:br w:type="page"/>
      </w:r>
    </w:p>
    <w:p w14:paraId="78C3D2F1" w14:textId="15339BEA" w:rsidR="00CF2482" w:rsidRDefault="00965F1F" w:rsidP="003745FD">
      <w:pPr>
        <w:pStyle w:val="10"/>
        <w:numPr>
          <w:ilvl w:val="0"/>
          <w:numId w:val="2"/>
        </w:numPr>
        <w:rPr>
          <w:rFonts w:ascii="Times New Roman" w:hAnsi="Times New Roman" w:cs="Times New Roman"/>
        </w:rPr>
      </w:pPr>
      <w:bookmarkStart w:id="40" w:name="_Toc215664132"/>
      <w:r w:rsidRPr="00CF2482">
        <w:rPr>
          <w:rFonts w:ascii="Times New Roman" w:hAnsi="Times New Roman" w:cs="Times New Roman" w:hint="eastAsia"/>
        </w:rPr>
        <w:lastRenderedPageBreak/>
        <w:t>中小流域</w:t>
      </w:r>
      <w:r w:rsidR="00501346">
        <w:rPr>
          <w:rFonts w:ascii="Times New Roman" w:hAnsi="Times New Roman" w:cs="Times New Roman" w:hint="eastAsia"/>
        </w:rPr>
        <w:t>水文要素多源数据</w:t>
      </w:r>
      <w:r w:rsidRPr="00CF2482">
        <w:rPr>
          <w:rFonts w:ascii="Times New Roman" w:hAnsi="Times New Roman" w:cs="Times New Roman" w:hint="eastAsia"/>
        </w:rPr>
        <w:t>融合方法研究</w:t>
      </w:r>
      <w:bookmarkEnd w:id="40"/>
    </w:p>
    <w:p w14:paraId="1B893180" w14:textId="77777777" w:rsidR="0089693B" w:rsidRPr="0089693B" w:rsidRDefault="0089693B" w:rsidP="0089693B">
      <w:pPr>
        <w:ind w:firstLine="560"/>
      </w:pPr>
    </w:p>
    <w:p w14:paraId="68197B0E" w14:textId="6C0CB2AA" w:rsidR="0002325C" w:rsidRPr="00CF2482" w:rsidRDefault="00C31BD5" w:rsidP="0002325C">
      <w:pPr>
        <w:pStyle w:val="20"/>
        <w:numPr>
          <w:ilvl w:val="0"/>
          <w:numId w:val="0"/>
        </w:numPr>
        <w:rPr>
          <w:rFonts w:ascii="Times New Roman" w:hAnsi="Times New Roman" w:cs="Times New Roman"/>
          <w:sz w:val="30"/>
          <w:szCs w:val="30"/>
        </w:rPr>
      </w:pPr>
      <w:bookmarkStart w:id="41" w:name="_Toc214910945"/>
      <w:bookmarkStart w:id="42" w:name="_Toc215664133"/>
      <w:r>
        <w:rPr>
          <w:rFonts w:ascii="Times New Roman" w:hAnsi="Times New Roman" w:cs="Times New Roman"/>
          <w:sz w:val="30"/>
          <w:szCs w:val="30"/>
        </w:rPr>
        <w:t>3</w:t>
      </w:r>
      <w:r w:rsidR="0002325C">
        <w:rPr>
          <w:rFonts w:ascii="Times New Roman" w:hAnsi="Times New Roman" w:cs="Times New Roman"/>
          <w:sz w:val="30"/>
          <w:szCs w:val="30"/>
        </w:rPr>
        <w:t>.1</w:t>
      </w:r>
      <w:r w:rsidR="0002325C" w:rsidRPr="00CF2482">
        <w:rPr>
          <w:rFonts w:ascii="Times New Roman" w:hAnsi="Times New Roman" w:cs="Times New Roman" w:hint="eastAsia"/>
          <w:sz w:val="30"/>
          <w:szCs w:val="30"/>
        </w:rPr>
        <w:t xml:space="preserve"> </w:t>
      </w:r>
      <w:r w:rsidR="0002325C">
        <w:rPr>
          <w:rFonts w:ascii="Times New Roman" w:hAnsi="Times New Roman" w:cs="Times New Roman" w:hint="eastAsia"/>
          <w:sz w:val="30"/>
          <w:szCs w:val="30"/>
        </w:rPr>
        <w:t>研究意义</w:t>
      </w:r>
      <w:bookmarkEnd w:id="41"/>
      <w:bookmarkEnd w:id="42"/>
    </w:p>
    <w:p w14:paraId="3492C37E"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在全球气候变化的宏观背景下，极端天气气候事件的频率和强度呈显著增强趋势。根据政府间气候变化专门委员会（</w:t>
      </w:r>
      <w:r w:rsidRPr="00052630">
        <w:rPr>
          <w:rFonts w:eastAsia="宋体" w:cs="Times New Roman" w:hint="eastAsia"/>
          <w:bCs/>
          <w:szCs w:val="40"/>
        </w:rPr>
        <w:t>IPCC</w:t>
      </w:r>
      <w:r w:rsidRPr="00052630">
        <w:rPr>
          <w:rFonts w:eastAsia="宋体" w:cs="Times New Roman" w:hint="eastAsia"/>
          <w:bCs/>
          <w:szCs w:val="40"/>
        </w:rPr>
        <w:t>）第六次评估报告指出，工业革命以来全球平均气温已上升约</w:t>
      </w:r>
      <w:r w:rsidRPr="00052630">
        <w:rPr>
          <w:rFonts w:eastAsia="宋体" w:cs="Times New Roman" w:hint="eastAsia"/>
          <w:bCs/>
          <w:szCs w:val="40"/>
        </w:rPr>
        <w:t>1.1</w:t>
      </w:r>
      <w:r w:rsidRPr="00052630">
        <w:rPr>
          <w:rFonts w:eastAsia="宋体" w:cs="Times New Roman" w:hint="eastAsia"/>
          <w:bCs/>
          <w:szCs w:val="40"/>
        </w:rPr>
        <w:t>℃，导致全球水循环加剧，极端降水事件的发生频率和强度显著提升。这一趋势在中国东南沿海地区表现得尤为突出，中国气象局《中国气候变化蓝皮书（</w:t>
      </w:r>
      <w:r w:rsidRPr="00052630">
        <w:rPr>
          <w:rFonts w:eastAsia="宋体" w:cs="Times New Roman" w:hint="eastAsia"/>
          <w:bCs/>
          <w:szCs w:val="40"/>
        </w:rPr>
        <w:t>2023</w:t>
      </w:r>
      <w:r w:rsidRPr="00052630">
        <w:rPr>
          <w:rFonts w:eastAsia="宋体" w:cs="Times New Roman" w:hint="eastAsia"/>
          <w:bCs/>
          <w:szCs w:val="40"/>
        </w:rPr>
        <w:t>）》数据显示，</w:t>
      </w:r>
      <w:r w:rsidRPr="00052630">
        <w:rPr>
          <w:rFonts w:eastAsia="宋体" w:cs="Times New Roman" w:hint="eastAsia"/>
          <w:bCs/>
          <w:szCs w:val="40"/>
        </w:rPr>
        <w:t>1961-2022</w:t>
      </w:r>
      <w:r w:rsidRPr="00052630">
        <w:rPr>
          <w:rFonts w:eastAsia="宋体" w:cs="Times New Roman" w:hint="eastAsia"/>
          <w:bCs/>
          <w:szCs w:val="40"/>
        </w:rPr>
        <w:t>年间华东地区年降水量平均每十年增加</w:t>
      </w:r>
      <w:r w:rsidRPr="00052630">
        <w:rPr>
          <w:rFonts w:eastAsia="宋体" w:cs="Times New Roman" w:hint="eastAsia"/>
          <w:bCs/>
          <w:szCs w:val="40"/>
        </w:rPr>
        <w:t>4.8%</w:t>
      </w:r>
      <w:r w:rsidRPr="00052630">
        <w:rPr>
          <w:rFonts w:eastAsia="宋体" w:cs="Times New Roman" w:hint="eastAsia"/>
          <w:bCs/>
          <w:szCs w:val="40"/>
        </w:rPr>
        <w:t>，其中极端降水日数增幅达</w:t>
      </w:r>
      <w:r w:rsidRPr="00052630">
        <w:rPr>
          <w:rFonts w:eastAsia="宋体" w:cs="Times New Roman" w:hint="eastAsia"/>
          <w:bCs/>
          <w:szCs w:val="40"/>
        </w:rPr>
        <w:t>6.3%</w:t>
      </w:r>
      <w:r w:rsidRPr="00052630">
        <w:rPr>
          <w:rFonts w:eastAsia="宋体" w:cs="Times New Roman" w:hint="eastAsia"/>
          <w:bCs/>
          <w:szCs w:val="40"/>
        </w:rPr>
        <w:t>。</w:t>
      </w:r>
    </w:p>
    <w:p w14:paraId="7D6298D4"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浙江省地处中国东南沿海，位于亚热带季风气候区，独特的地理位置使其成为台风、梅雨等极端降水事件频发区域。根据浙江省气象局统计，全省年平均降水量在</w:t>
      </w:r>
      <w:r w:rsidRPr="00052630">
        <w:rPr>
          <w:rFonts w:eastAsia="宋体" w:cs="Times New Roman" w:hint="eastAsia"/>
          <w:bCs/>
          <w:szCs w:val="40"/>
        </w:rPr>
        <w:t>1100-2200</w:t>
      </w:r>
      <w:r w:rsidRPr="00052630">
        <w:rPr>
          <w:rFonts w:eastAsia="宋体" w:cs="Times New Roman" w:hint="eastAsia"/>
          <w:bCs/>
          <w:szCs w:val="40"/>
        </w:rPr>
        <w:t>毫米之间，但时空分布极不均匀。其中梅雨期（</w:t>
      </w:r>
      <w:r w:rsidRPr="00052630">
        <w:rPr>
          <w:rFonts w:eastAsia="宋体" w:cs="Times New Roman" w:hint="eastAsia"/>
          <w:bCs/>
          <w:szCs w:val="40"/>
        </w:rPr>
        <w:t>6-7</w:t>
      </w:r>
      <w:r w:rsidRPr="00052630">
        <w:rPr>
          <w:rFonts w:eastAsia="宋体" w:cs="Times New Roman" w:hint="eastAsia"/>
          <w:bCs/>
          <w:szCs w:val="40"/>
        </w:rPr>
        <w:t>月）和台汛期（</w:t>
      </w:r>
      <w:r w:rsidRPr="00052630">
        <w:rPr>
          <w:rFonts w:eastAsia="宋体" w:cs="Times New Roman" w:hint="eastAsia"/>
          <w:bCs/>
          <w:szCs w:val="40"/>
        </w:rPr>
        <w:t>7-9</w:t>
      </w:r>
      <w:r w:rsidRPr="00052630">
        <w:rPr>
          <w:rFonts w:eastAsia="宋体" w:cs="Times New Roman" w:hint="eastAsia"/>
          <w:bCs/>
          <w:szCs w:val="40"/>
        </w:rPr>
        <w:t>月）降水量占全年总量的</w:t>
      </w:r>
      <w:r w:rsidRPr="00052630">
        <w:rPr>
          <w:rFonts w:eastAsia="宋体" w:cs="Times New Roman" w:hint="eastAsia"/>
          <w:bCs/>
          <w:szCs w:val="40"/>
        </w:rPr>
        <w:t>65%</w:t>
      </w:r>
      <w:r w:rsidRPr="00052630">
        <w:rPr>
          <w:rFonts w:eastAsia="宋体" w:cs="Times New Roman" w:hint="eastAsia"/>
          <w:bCs/>
          <w:szCs w:val="40"/>
        </w:rPr>
        <w:t>以上，且极端性特征日益显著。</w:t>
      </w:r>
    </w:p>
    <w:p w14:paraId="4A8DF7F9"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以</w:t>
      </w:r>
      <w:r w:rsidRPr="00052630">
        <w:rPr>
          <w:rFonts w:eastAsia="宋体" w:cs="Times New Roman" w:hint="eastAsia"/>
          <w:bCs/>
          <w:szCs w:val="40"/>
        </w:rPr>
        <w:t>2019</w:t>
      </w:r>
      <w:r w:rsidRPr="00052630">
        <w:rPr>
          <w:rFonts w:eastAsia="宋体" w:cs="Times New Roman" w:hint="eastAsia"/>
          <w:bCs/>
          <w:szCs w:val="40"/>
        </w:rPr>
        <w:t>年超强台风</w:t>
      </w:r>
      <w:r w:rsidRPr="00052630">
        <w:rPr>
          <w:rFonts w:eastAsia="宋体" w:cs="Times New Roman" w:hint="eastAsia"/>
          <w:bCs/>
          <w:szCs w:val="40"/>
        </w:rPr>
        <w:t>"</w:t>
      </w:r>
      <w:r w:rsidRPr="00052630">
        <w:rPr>
          <w:rFonts w:eastAsia="宋体" w:cs="Times New Roman" w:hint="eastAsia"/>
          <w:bCs/>
          <w:szCs w:val="40"/>
        </w:rPr>
        <w:t>利奇马</w:t>
      </w:r>
      <w:r w:rsidRPr="00052630">
        <w:rPr>
          <w:rFonts w:eastAsia="宋体" w:cs="Times New Roman" w:hint="eastAsia"/>
          <w:bCs/>
          <w:szCs w:val="40"/>
        </w:rPr>
        <w:t>"</w:t>
      </w:r>
      <w:r w:rsidRPr="00052630">
        <w:rPr>
          <w:rFonts w:eastAsia="宋体" w:cs="Times New Roman" w:hint="eastAsia"/>
          <w:bCs/>
          <w:szCs w:val="40"/>
        </w:rPr>
        <w:t>（</w:t>
      </w:r>
      <w:r w:rsidRPr="00052630">
        <w:rPr>
          <w:rFonts w:eastAsia="宋体" w:cs="Times New Roman" w:hint="eastAsia"/>
          <w:bCs/>
          <w:szCs w:val="40"/>
        </w:rPr>
        <w:t>1909</w:t>
      </w:r>
      <w:r w:rsidRPr="00052630">
        <w:rPr>
          <w:rFonts w:eastAsia="宋体" w:cs="Times New Roman" w:hint="eastAsia"/>
          <w:bCs/>
          <w:szCs w:val="40"/>
        </w:rPr>
        <w:t>号台风）为例，该台风在浙江省温岭市沿海登陆，创下新中国成立以来登陆浙江台风强度第三位的记录。根据浙江省水利厅监测数据，台风影响期间全省面平均雨量达</w:t>
      </w:r>
      <w:r w:rsidRPr="00052630">
        <w:rPr>
          <w:rFonts w:eastAsia="宋体" w:cs="Times New Roman" w:hint="eastAsia"/>
          <w:bCs/>
          <w:szCs w:val="40"/>
        </w:rPr>
        <w:t>165</w:t>
      </w:r>
      <w:r w:rsidRPr="00052630">
        <w:rPr>
          <w:rFonts w:eastAsia="宋体" w:cs="Times New Roman" w:hint="eastAsia"/>
          <w:bCs/>
          <w:szCs w:val="40"/>
        </w:rPr>
        <w:t>毫米，其中永嘉县岩坦镇过程雨量</w:t>
      </w:r>
      <w:r w:rsidRPr="00052630">
        <w:rPr>
          <w:rFonts w:eastAsia="宋体" w:cs="Times New Roman" w:hint="eastAsia"/>
          <w:bCs/>
          <w:szCs w:val="40"/>
        </w:rPr>
        <w:t>831</w:t>
      </w:r>
      <w:r w:rsidRPr="00052630">
        <w:rPr>
          <w:rFonts w:eastAsia="宋体" w:cs="Times New Roman" w:hint="eastAsia"/>
          <w:bCs/>
          <w:szCs w:val="40"/>
        </w:rPr>
        <w:t>毫米，临海括苍山站最大</w:t>
      </w:r>
      <w:r w:rsidRPr="00052630">
        <w:rPr>
          <w:rFonts w:eastAsia="宋体" w:cs="Times New Roman" w:hint="eastAsia"/>
          <w:bCs/>
          <w:szCs w:val="40"/>
        </w:rPr>
        <w:t>24</w:t>
      </w:r>
      <w:r w:rsidRPr="00052630">
        <w:rPr>
          <w:rFonts w:eastAsia="宋体" w:cs="Times New Roman" w:hint="eastAsia"/>
          <w:bCs/>
          <w:szCs w:val="40"/>
        </w:rPr>
        <w:t>小时雨量达</w:t>
      </w:r>
      <w:r w:rsidRPr="00052630">
        <w:rPr>
          <w:rFonts w:eastAsia="宋体" w:cs="Times New Roman" w:hint="eastAsia"/>
          <w:bCs/>
          <w:szCs w:val="40"/>
        </w:rPr>
        <w:t>815</w:t>
      </w:r>
      <w:r w:rsidRPr="00052630">
        <w:rPr>
          <w:rFonts w:eastAsia="宋体" w:cs="Times New Roman" w:hint="eastAsia"/>
          <w:bCs/>
          <w:szCs w:val="40"/>
        </w:rPr>
        <w:t>毫米。此次台风导致全省</w:t>
      </w:r>
      <w:r w:rsidRPr="00052630">
        <w:rPr>
          <w:rFonts w:eastAsia="宋体" w:cs="Times New Roman" w:hint="eastAsia"/>
          <w:bCs/>
          <w:szCs w:val="40"/>
        </w:rPr>
        <w:t>38</w:t>
      </w:r>
      <w:r w:rsidRPr="00052630">
        <w:rPr>
          <w:rFonts w:eastAsia="宋体" w:cs="Times New Roman" w:hint="eastAsia"/>
          <w:bCs/>
          <w:szCs w:val="40"/>
        </w:rPr>
        <w:t>个县（市、区）受灾，直接经济损失达</w:t>
      </w:r>
      <w:r w:rsidRPr="00052630">
        <w:rPr>
          <w:rFonts w:eastAsia="宋体" w:cs="Times New Roman" w:hint="eastAsia"/>
          <w:bCs/>
          <w:szCs w:val="40"/>
        </w:rPr>
        <w:t>157.5</w:t>
      </w:r>
      <w:r w:rsidRPr="00052630">
        <w:rPr>
          <w:rFonts w:eastAsia="宋体" w:cs="Times New Roman" w:hint="eastAsia"/>
          <w:bCs/>
          <w:szCs w:val="40"/>
        </w:rPr>
        <w:t>亿元，其中水利设施损失</w:t>
      </w:r>
      <w:r w:rsidRPr="00052630">
        <w:rPr>
          <w:rFonts w:eastAsia="宋体" w:cs="Times New Roman" w:hint="eastAsia"/>
          <w:bCs/>
          <w:szCs w:val="40"/>
        </w:rPr>
        <w:t>28.4</w:t>
      </w:r>
      <w:r w:rsidRPr="00052630">
        <w:rPr>
          <w:rFonts w:eastAsia="宋体" w:cs="Times New Roman" w:hint="eastAsia"/>
          <w:bCs/>
          <w:szCs w:val="40"/>
        </w:rPr>
        <w:t>亿元。</w:t>
      </w:r>
    </w:p>
    <w:p w14:paraId="436EE825"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2020</w:t>
      </w:r>
      <w:r w:rsidRPr="00052630">
        <w:rPr>
          <w:rFonts w:eastAsia="宋体" w:cs="Times New Roman" w:hint="eastAsia"/>
          <w:bCs/>
          <w:szCs w:val="40"/>
        </w:rPr>
        <w:t>年梅汛期更是出现历史罕见的持续性强降水过程。根据国家</w:t>
      </w:r>
      <w:r w:rsidRPr="00052630">
        <w:rPr>
          <w:rFonts w:eastAsia="宋体" w:cs="Times New Roman" w:hint="eastAsia"/>
          <w:bCs/>
          <w:szCs w:val="40"/>
        </w:rPr>
        <w:lastRenderedPageBreak/>
        <w:t>气候中心监测，当年浙江梅雨期长达</w:t>
      </w:r>
      <w:r w:rsidRPr="00052630">
        <w:rPr>
          <w:rFonts w:eastAsia="宋体" w:cs="Times New Roman" w:hint="eastAsia"/>
          <w:bCs/>
          <w:szCs w:val="40"/>
        </w:rPr>
        <w:t>50</w:t>
      </w:r>
      <w:r w:rsidRPr="00052630">
        <w:rPr>
          <w:rFonts w:eastAsia="宋体" w:cs="Times New Roman" w:hint="eastAsia"/>
          <w:bCs/>
          <w:szCs w:val="40"/>
        </w:rPr>
        <w:t>天，较常年偏多</w:t>
      </w:r>
      <w:r w:rsidRPr="00052630">
        <w:rPr>
          <w:rFonts w:eastAsia="宋体" w:cs="Times New Roman" w:hint="eastAsia"/>
          <w:bCs/>
          <w:szCs w:val="40"/>
        </w:rPr>
        <w:t>21</w:t>
      </w:r>
      <w:r w:rsidRPr="00052630">
        <w:rPr>
          <w:rFonts w:eastAsia="宋体" w:cs="Times New Roman" w:hint="eastAsia"/>
          <w:bCs/>
          <w:szCs w:val="40"/>
        </w:rPr>
        <w:t>天，全省平均梅雨量</w:t>
      </w:r>
      <w:r w:rsidRPr="00052630">
        <w:rPr>
          <w:rFonts w:eastAsia="宋体" w:cs="Times New Roman" w:hint="eastAsia"/>
          <w:bCs/>
          <w:szCs w:val="40"/>
        </w:rPr>
        <w:t>548</w:t>
      </w:r>
      <w:r w:rsidRPr="00052630">
        <w:rPr>
          <w:rFonts w:eastAsia="宋体" w:cs="Times New Roman" w:hint="eastAsia"/>
          <w:bCs/>
          <w:szCs w:val="40"/>
        </w:rPr>
        <w:t>毫米，较常年偏多</w:t>
      </w:r>
      <w:r w:rsidRPr="00052630">
        <w:rPr>
          <w:rFonts w:eastAsia="宋体" w:cs="Times New Roman" w:hint="eastAsia"/>
          <w:bCs/>
          <w:szCs w:val="40"/>
        </w:rPr>
        <w:t>89%</w:t>
      </w:r>
      <w:r w:rsidRPr="00052630">
        <w:rPr>
          <w:rFonts w:eastAsia="宋体" w:cs="Times New Roman" w:hint="eastAsia"/>
          <w:bCs/>
          <w:szCs w:val="40"/>
        </w:rPr>
        <w:t>。其中淳安县姜家镇过程雨量达</w:t>
      </w:r>
      <w:r w:rsidRPr="00052630">
        <w:rPr>
          <w:rFonts w:eastAsia="宋体" w:cs="Times New Roman" w:hint="eastAsia"/>
          <w:bCs/>
          <w:szCs w:val="40"/>
        </w:rPr>
        <w:t>1005</w:t>
      </w:r>
      <w:r w:rsidRPr="00052630">
        <w:rPr>
          <w:rFonts w:eastAsia="宋体" w:cs="Times New Roman" w:hint="eastAsia"/>
          <w:bCs/>
          <w:szCs w:val="40"/>
        </w:rPr>
        <w:t>毫米，</w:t>
      </w:r>
      <w:r w:rsidRPr="00052630">
        <w:rPr>
          <w:rFonts w:eastAsia="宋体" w:cs="Times New Roman" w:hint="eastAsia"/>
          <w:bCs/>
          <w:szCs w:val="40"/>
        </w:rPr>
        <w:t>12</w:t>
      </w:r>
      <w:r w:rsidRPr="00052630">
        <w:rPr>
          <w:rFonts w:eastAsia="宋体" w:cs="Times New Roman" w:hint="eastAsia"/>
          <w:bCs/>
          <w:szCs w:val="40"/>
        </w:rPr>
        <w:t>个县（市）降水量突破历史极值。持续强降水导致新安江水库首次开启</w:t>
      </w:r>
      <w:r w:rsidRPr="00052630">
        <w:rPr>
          <w:rFonts w:eastAsia="宋体" w:cs="Times New Roman" w:hint="eastAsia"/>
          <w:bCs/>
          <w:szCs w:val="40"/>
        </w:rPr>
        <w:t>9</w:t>
      </w:r>
      <w:r w:rsidRPr="00052630">
        <w:rPr>
          <w:rFonts w:eastAsia="宋体" w:cs="Times New Roman" w:hint="eastAsia"/>
          <w:bCs/>
          <w:szCs w:val="40"/>
        </w:rPr>
        <w:t>孔泄洪，下泄流量达</w:t>
      </w:r>
      <w:r w:rsidRPr="00052630">
        <w:rPr>
          <w:rFonts w:eastAsia="宋体" w:cs="Times New Roman" w:hint="eastAsia"/>
          <w:bCs/>
          <w:szCs w:val="40"/>
        </w:rPr>
        <w:t>7800</w:t>
      </w:r>
      <w:r w:rsidRPr="00052630">
        <w:rPr>
          <w:rFonts w:eastAsia="宋体" w:cs="Times New Roman" w:hint="eastAsia"/>
          <w:bCs/>
          <w:szCs w:val="40"/>
        </w:rPr>
        <w:t>立方米</w:t>
      </w:r>
      <w:r w:rsidRPr="00052630">
        <w:rPr>
          <w:rFonts w:eastAsia="宋体" w:cs="Times New Roman" w:hint="eastAsia"/>
          <w:bCs/>
          <w:szCs w:val="40"/>
        </w:rPr>
        <w:t>/</w:t>
      </w:r>
      <w:r w:rsidRPr="00052630">
        <w:rPr>
          <w:rFonts w:eastAsia="宋体" w:cs="Times New Roman" w:hint="eastAsia"/>
          <w:bCs/>
          <w:szCs w:val="40"/>
        </w:rPr>
        <w:t>秒，钱塘江流域发生新中国成立以来最大洪水。</w:t>
      </w:r>
    </w:p>
    <w:p w14:paraId="10CCA15F"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浙江省</w:t>
      </w:r>
      <w:r w:rsidRPr="00052630">
        <w:rPr>
          <w:rFonts w:eastAsia="宋体" w:cs="Times New Roman" w:hint="eastAsia"/>
          <w:bCs/>
          <w:szCs w:val="40"/>
        </w:rPr>
        <w:t>"</w:t>
      </w:r>
      <w:r w:rsidRPr="00052630">
        <w:rPr>
          <w:rFonts w:eastAsia="宋体" w:cs="Times New Roman" w:hint="eastAsia"/>
          <w:bCs/>
          <w:szCs w:val="40"/>
        </w:rPr>
        <w:t>七山一水二分田</w:t>
      </w:r>
      <w:r w:rsidRPr="00052630">
        <w:rPr>
          <w:rFonts w:eastAsia="宋体" w:cs="Times New Roman" w:hint="eastAsia"/>
          <w:bCs/>
          <w:szCs w:val="40"/>
        </w:rPr>
        <w:t>"</w:t>
      </w:r>
      <w:r w:rsidRPr="00052630">
        <w:rPr>
          <w:rFonts w:eastAsia="宋体" w:cs="Times New Roman" w:hint="eastAsia"/>
          <w:bCs/>
          <w:szCs w:val="40"/>
        </w:rPr>
        <w:t>的地貌格局孕育了数量众多的中小流域。根据浙江省水利普查成果，全省流域面积在</w:t>
      </w:r>
      <w:r w:rsidRPr="00052630">
        <w:rPr>
          <w:rFonts w:eastAsia="宋体" w:cs="Times New Roman" w:hint="eastAsia"/>
          <w:bCs/>
          <w:szCs w:val="40"/>
        </w:rPr>
        <w:t>200</w:t>
      </w:r>
      <w:r w:rsidRPr="00052630">
        <w:rPr>
          <w:rFonts w:eastAsia="宋体" w:cs="Times New Roman" w:hint="eastAsia"/>
          <w:bCs/>
          <w:szCs w:val="40"/>
        </w:rPr>
        <w:t>平方公里以下的中小流域达</w:t>
      </w:r>
      <w:r w:rsidRPr="00052630">
        <w:rPr>
          <w:rFonts w:eastAsia="宋体" w:cs="Times New Roman" w:hint="eastAsia"/>
          <w:bCs/>
          <w:szCs w:val="40"/>
        </w:rPr>
        <w:t>1562</w:t>
      </w:r>
      <w:r w:rsidRPr="00052630">
        <w:rPr>
          <w:rFonts w:eastAsia="宋体" w:cs="Times New Roman" w:hint="eastAsia"/>
          <w:bCs/>
          <w:szCs w:val="40"/>
        </w:rPr>
        <w:t>个，覆盖了全省</w:t>
      </w:r>
      <w:r w:rsidRPr="00052630">
        <w:rPr>
          <w:rFonts w:eastAsia="宋体" w:cs="Times New Roman" w:hint="eastAsia"/>
          <w:bCs/>
          <w:szCs w:val="40"/>
        </w:rPr>
        <w:t>72.4%</w:t>
      </w:r>
      <w:r w:rsidRPr="00052630">
        <w:rPr>
          <w:rFonts w:eastAsia="宋体" w:cs="Times New Roman" w:hint="eastAsia"/>
          <w:bCs/>
          <w:szCs w:val="40"/>
        </w:rPr>
        <w:t>的山区面积，承载着全省</w:t>
      </w:r>
      <w:r w:rsidRPr="00052630">
        <w:rPr>
          <w:rFonts w:eastAsia="宋体" w:cs="Times New Roman" w:hint="eastAsia"/>
          <w:bCs/>
          <w:szCs w:val="40"/>
        </w:rPr>
        <w:t>45.3%</w:t>
      </w:r>
      <w:r w:rsidRPr="00052630">
        <w:rPr>
          <w:rFonts w:eastAsia="宋体" w:cs="Times New Roman" w:hint="eastAsia"/>
          <w:bCs/>
          <w:szCs w:val="40"/>
        </w:rPr>
        <w:t>的人口和</w:t>
      </w:r>
      <w:r w:rsidRPr="00052630">
        <w:rPr>
          <w:rFonts w:eastAsia="宋体" w:cs="Times New Roman" w:hint="eastAsia"/>
          <w:bCs/>
          <w:szCs w:val="40"/>
        </w:rPr>
        <w:t>51.8%</w:t>
      </w:r>
      <w:r w:rsidRPr="00052630">
        <w:rPr>
          <w:rFonts w:eastAsia="宋体" w:cs="Times New Roman" w:hint="eastAsia"/>
          <w:bCs/>
          <w:szCs w:val="40"/>
        </w:rPr>
        <w:t>的耕地资源。这些流域具有汇流路径短（一般</w:t>
      </w:r>
      <w:r w:rsidRPr="00052630">
        <w:rPr>
          <w:rFonts w:eastAsia="宋体" w:cs="Times New Roman" w:hint="eastAsia"/>
          <w:bCs/>
          <w:szCs w:val="40"/>
        </w:rPr>
        <w:t>&lt;50</w:t>
      </w:r>
      <w:r w:rsidRPr="00052630">
        <w:rPr>
          <w:rFonts w:eastAsia="宋体" w:cs="Times New Roman" w:hint="eastAsia"/>
          <w:bCs/>
          <w:szCs w:val="40"/>
        </w:rPr>
        <w:t>公里）、河道坡降大（平均</w:t>
      </w:r>
      <w:r w:rsidRPr="00052630">
        <w:rPr>
          <w:rFonts w:eastAsia="宋体" w:cs="Times New Roman" w:hint="eastAsia"/>
          <w:bCs/>
          <w:szCs w:val="40"/>
        </w:rPr>
        <w:t>&gt;5</w:t>
      </w:r>
      <w:r w:rsidRPr="00052630">
        <w:rPr>
          <w:rFonts w:eastAsia="宋体" w:cs="Times New Roman" w:hint="eastAsia"/>
          <w:bCs/>
          <w:szCs w:val="40"/>
        </w:rPr>
        <w:t>‰）、洪水响应时间短（通常</w:t>
      </w:r>
      <w:r w:rsidRPr="00052630">
        <w:rPr>
          <w:rFonts w:eastAsia="宋体" w:cs="Times New Roman" w:hint="eastAsia"/>
          <w:bCs/>
          <w:szCs w:val="40"/>
        </w:rPr>
        <w:t>2-6</w:t>
      </w:r>
      <w:r w:rsidRPr="00052630">
        <w:rPr>
          <w:rFonts w:eastAsia="宋体" w:cs="Times New Roman" w:hint="eastAsia"/>
          <w:bCs/>
          <w:szCs w:val="40"/>
        </w:rPr>
        <w:t>小时）的水文特征，对短时强降水表现出极高的敏感性。同时，复杂地形对降水分布产生显著影响。根据浙江省气象科学研究所观测研究，在雁荡山、括苍山等山脉的迎风坡，地形对降水的增幅效应可达</w:t>
      </w:r>
      <w:r w:rsidRPr="00052630">
        <w:rPr>
          <w:rFonts w:eastAsia="宋体" w:cs="Times New Roman" w:hint="eastAsia"/>
          <w:bCs/>
          <w:szCs w:val="40"/>
        </w:rPr>
        <w:t>25%-45%</w:t>
      </w:r>
      <w:r w:rsidRPr="00052630">
        <w:rPr>
          <w:rFonts w:eastAsia="宋体" w:cs="Times New Roman" w:hint="eastAsia"/>
          <w:bCs/>
          <w:szCs w:val="40"/>
        </w:rPr>
        <w:t>。当盛行东南气流时，四明山东南坡的地形增幅率甚至超过</w:t>
      </w:r>
      <w:r w:rsidRPr="00052630">
        <w:rPr>
          <w:rFonts w:eastAsia="宋体" w:cs="Times New Roman" w:hint="eastAsia"/>
          <w:bCs/>
          <w:szCs w:val="40"/>
        </w:rPr>
        <w:t>60%</w:t>
      </w:r>
      <w:r w:rsidRPr="00052630">
        <w:rPr>
          <w:rFonts w:eastAsia="宋体" w:cs="Times New Roman" w:hint="eastAsia"/>
          <w:bCs/>
          <w:szCs w:val="40"/>
        </w:rPr>
        <w:t>，导致暴雨中心呈现极强的空间异质性。这种局地强降水特征使得中小流域山洪灾害风险显著增加，全省共有</w:t>
      </w:r>
      <w:r w:rsidRPr="00052630">
        <w:rPr>
          <w:rFonts w:eastAsia="宋体" w:cs="Times New Roman" w:hint="eastAsia"/>
          <w:bCs/>
          <w:szCs w:val="40"/>
        </w:rPr>
        <w:t>1042</w:t>
      </w:r>
      <w:r w:rsidRPr="00052630">
        <w:rPr>
          <w:rFonts w:eastAsia="宋体" w:cs="Times New Roman" w:hint="eastAsia"/>
          <w:bCs/>
          <w:szCs w:val="40"/>
        </w:rPr>
        <w:t>个行政村被列为山洪灾害重点防治区。因此，获取能够精准刻画这些区域降水时空动态演变的高分辨率数据，是提升灾害预警能力和水资源精细化管理水平的关键，但其获取也面临核心瓶颈。</w:t>
      </w:r>
    </w:p>
    <w:p w14:paraId="15576965"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然而，当前主流的降水观测体系在应用于中小流域精细化监测时，存在着固有的矛盾与挑战，构成了一个亟待解决的“点</w:t>
      </w:r>
      <w:r w:rsidRPr="00052630">
        <w:rPr>
          <w:rFonts w:eastAsia="宋体" w:cs="Times New Roman" w:hint="eastAsia"/>
          <w:bCs/>
          <w:szCs w:val="40"/>
        </w:rPr>
        <w:t>-</w:t>
      </w:r>
      <w:r w:rsidRPr="00052630">
        <w:rPr>
          <w:rFonts w:eastAsia="宋体" w:cs="Times New Roman" w:hint="eastAsia"/>
          <w:bCs/>
          <w:szCs w:val="40"/>
        </w:rPr>
        <w:t>面”尺度不匹配难题。这一难题具体体现在以下三个方面：</w:t>
      </w:r>
    </w:p>
    <w:p w14:paraId="5572FDCA"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lastRenderedPageBreak/>
        <w:t>地面雨量站：作为获取点位降水真值的最可靠手段，其测量精度最高。但由于站点空间分布的非连续性，尤其在地形复杂、人烟稀少的山区源头，站点尤为稀疏，难以捕捉降水的完整空间结构和局地暴雨核心，基于其插值生成的面雨量产品存在较大不确定性。</w:t>
      </w:r>
    </w:p>
    <w:p w14:paraId="377F0DC4"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卫星遥感降水：提供了广域覆盖的“面”上信息，弥补了地面观测的空白区。但其本质是基于云顶亮温等指标的间接反演，物理关联相对薄弱，在浙江这种复杂下垫面区域，尤其是在地形降水和暖云降水的识别上存在显著的精度瓶颈与系统性偏差。</w:t>
      </w:r>
    </w:p>
    <w:p w14:paraId="203FFAD0" w14:textId="77777777" w:rsidR="0002325C" w:rsidRPr="00052630"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天气雷达：能够提供高时空分辨率的降水空间结构信息，是监测与临近预报的利器。然而，雷达定量估测降水（</w:t>
      </w:r>
      <w:r w:rsidRPr="00052630">
        <w:rPr>
          <w:rFonts w:eastAsia="宋体" w:cs="Times New Roman" w:hint="eastAsia"/>
          <w:bCs/>
          <w:szCs w:val="40"/>
        </w:rPr>
        <w:t>QPE</w:t>
      </w:r>
      <w:r w:rsidRPr="00052630">
        <w:rPr>
          <w:rFonts w:eastAsia="宋体" w:cs="Times New Roman" w:hint="eastAsia"/>
          <w:bCs/>
          <w:szCs w:val="40"/>
        </w:rPr>
        <w:t>）同样面临挑战：一方面，雷达反射率因子（</w:t>
      </w:r>
      <w:r w:rsidRPr="00052630">
        <w:rPr>
          <w:rFonts w:eastAsia="宋体" w:cs="Times New Roman" w:hint="eastAsia"/>
          <w:bCs/>
          <w:szCs w:val="40"/>
        </w:rPr>
        <w:t>Z</w:t>
      </w:r>
      <w:r w:rsidRPr="00052630">
        <w:rPr>
          <w:rFonts w:eastAsia="宋体" w:cs="Times New Roman" w:hint="eastAsia"/>
          <w:bCs/>
          <w:szCs w:val="40"/>
        </w:rPr>
        <w:t>）与降雨率（</w:t>
      </w:r>
      <w:r w:rsidRPr="00052630">
        <w:rPr>
          <w:rFonts w:eastAsia="宋体" w:cs="Times New Roman" w:hint="eastAsia"/>
          <w:bCs/>
          <w:szCs w:val="40"/>
        </w:rPr>
        <w:t>R</w:t>
      </w:r>
      <w:r w:rsidRPr="00052630">
        <w:rPr>
          <w:rFonts w:eastAsia="宋体" w:cs="Times New Roman" w:hint="eastAsia"/>
          <w:bCs/>
          <w:szCs w:val="40"/>
        </w:rPr>
        <w:t>）的关系（</w:t>
      </w:r>
      <w:r w:rsidRPr="00052630">
        <w:rPr>
          <w:rFonts w:eastAsia="宋体" w:cs="Times New Roman" w:hint="eastAsia"/>
          <w:bCs/>
          <w:szCs w:val="40"/>
        </w:rPr>
        <w:t>Z-R</w:t>
      </w:r>
      <w:r w:rsidRPr="00052630">
        <w:rPr>
          <w:rFonts w:eastAsia="宋体" w:cs="Times New Roman" w:hint="eastAsia"/>
          <w:bCs/>
          <w:szCs w:val="40"/>
        </w:rPr>
        <w:t>关系）易变，导致定量估测不准；另一方面，在浙江山地丘陵区，雷达波束易受地形遮挡形成探测盲区，地物杂波干扰也严重影响估测质量。</w:t>
      </w:r>
    </w:p>
    <w:p w14:paraId="5185B289" w14:textId="77777777" w:rsidR="0002325C" w:rsidRPr="00E94DD2" w:rsidRDefault="0002325C" w:rsidP="0002325C">
      <w:pPr>
        <w:tabs>
          <w:tab w:val="left" w:pos="5120"/>
        </w:tabs>
        <w:overflowPunct w:val="0"/>
        <w:topLinePunct/>
        <w:ind w:firstLine="560"/>
        <w:rPr>
          <w:rFonts w:eastAsia="宋体" w:cs="Times New Roman"/>
          <w:bCs/>
          <w:szCs w:val="40"/>
        </w:rPr>
      </w:pPr>
      <w:r w:rsidRPr="00052630">
        <w:rPr>
          <w:rFonts w:eastAsia="宋体" w:cs="Times New Roman" w:hint="eastAsia"/>
          <w:bCs/>
          <w:szCs w:val="40"/>
        </w:rPr>
        <w:t>综上所述，单一信源的降水数据已无法满足浙江中小流域防灾减灾的精细化需求。如何有机融合地面站点的</w:t>
      </w:r>
      <w:r w:rsidRPr="00052630">
        <w:rPr>
          <w:rFonts w:eastAsia="宋体" w:cs="Times New Roman" w:hint="eastAsia"/>
          <w:bCs/>
          <w:szCs w:val="40"/>
        </w:rPr>
        <w:t>"</w:t>
      </w:r>
      <w:r w:rsidRPr="00052630">
        <w:rPr>
          <w:rFonts w:eastAsia="宋体" w:cs="Times New Roman" w:hint="eastAsia"/>
          <w:bCs/>
          <w:szCs w:val="40"/>
        </w:rPr>
        <w:t>真值</w:t>
      </w:r>
      <w:r w:rsidRPr="00052630">
        <w:rPr>
          <w:rFonts w:eastAsia="宋体" w:cs="Times New Roman" w:hint="eastAsia"/>
          <w:bCs/>
          <w:szCs w:val="40"/>
        </w:rPr>
        <w:t>"</w:t>
      </w:r>
      <w:r w:rsidRPr="00052630">
        <w:rPr>
          <w:rFonts w:eastAsia="宋体" w:cs="Times New Roman" w:hint="eastAsia"/>
          <w:bCs/>
          <w:szCs w:val="40"/>
        </w:rPr>
        <w:t>优势、卫星遥感的</w:t>
      </w:r>
      <w:r w:rsidRPr="00052630">
        <w:rPr>
          <w:rFonts w:eastAsia="宋体" w:cs="Times New Roman" w:hint="eastAsia"/>
          <w:bCs/>
          <w:szCs w:val="40"/>
        </w:rPr>
        <w:t>"</w:t>
      </w:r>
      <w:r w:rsidRPr="00052630">
        <w:rPr>
          <w:rFonts w:eastAsia="宋体" w:cs="Times New Roman" w:hint="eastAsia"/>
          <w:bCs/>
          <w:szCs w:val="40"/>
        </w:rPr>
        <w:t>覆盖</w:t>
      </w:r>
      <w:r w:rsidRPr="00052630">
        <w:rPr>
          <w:rFonts w:eastAsia="宋体" w:cs="Times New Roman" w:hint="eastAsia"/>
          <w:bCs/>
          <w:szCs w:val="40"/>
        </w:rPr>
        <w:t>"</w:t>
      </w:r>
      <w:r w:rsidRPr="00052630">
        <w:rPr>
          <w:rFonts w:eastAsia="宋体" w:cs="Times New Roman" w:hint="eastAsia"/>
          <w:bCs/>
          <w:szCs w:val="40"/>
        </w:rPr>
        <w:t>优势以及天气雷达的</w:t>
      </w:r>
      <w:r w:rsidRPr="00052630">
        <w:rPr>
          <w:rFonts w:eastAsia="宋体" w:cs="Times New Roman" w:hint="eastAsia"/>
          <w:bCs/>
          <w:szCs w:val="40"/>
        </w:rPr>
        <w:t>"</w:t>
      </w:r>
      <w:r w:rsidRPr="00052630">
        <w:rPr>
          <w:rFonts w:eastAsia="宋体" w:cs="Times New Roman" w:hint="eastAsia"/>
          <w:bCs/>
          <w:szCs w:val="40"/>
        </w:rPr>
        <w:t>结构</w:t>
      </w:r>
      <w:r w:rsidRPr="00052630">
        <w:rPr>
          <w:rFonts w:eastAsia="宋体" w:cs="Times New Roman" w:hint="eastAsia"/>
          <w:bCs/>
          <w:szCs w:val="40"/>
        </w:rPr>
        <w:t>"</w:t>
      </w:r>
      <w:r w:rsidRPr="00052630">
        <w:rPr>
          <w:rFonts w:eastAsia="宋体" w:cs="Times New Roman" w:hint="eastAsia"/>
          <w:bCs/>
          <w:szCs w:val="40"/>
        </w:rPr>
        <w:t>优势，扬长避短，创造出一套时空分辨率更高、精度更优、空间分布更合理的高质量降水融合产品，已成为当前水文气象领域亟待解决的核心科学挑战。这一挑战不仅涉及多源数据的有效融合方法，还包括不同观测尺度间的匹配、复杂地形下降水物理过程的准确表征等基础科学问题。正如众多综述文献所指出的，多源数据融合是当前降水估算的前沿方向，而机器学习等人工智能技术的快速发展为解决这一难题提供了新的技术途径。本研究立足于此，旨</w:t>
      </w:r>
      <w:r w:rsidRPr="00052630">
        <w:rPr>
          <w:rFonts w:eastAsia="宋体" w:cs="Times New Roman" w:hint="eastAsia"/>
          <w:bCs/>
          <w:szCs w:val="40"/>
        </w:rPr>
        <w:lastRenderedPageBreak/>
        <w:t>在通过深度融合多源观测数据和先进的人工智能技术，为这一挑战提供一套行之有效的解决方案，为浙江省中小流域防洪减灾和水资源管理提供科技支撑。</w:t>
      </w:r>
    </w:p>
    <w:p w14:paraId="111F1BB9" w14:textId="6E2F7045" w:rsidR="0002325C" w:rsidRPr="00052630" w:rsidRDefault="00C31BD5" w:rsidP="0002325C">
      <w:pPr>
        <w:pStyle w:val="20"/>
        <w:numPr>
          <w:ilvl w:val="0"/>
          <w:numId w:val="0"/>
        </w:numPr>
      </w:pPr>
      <w:bookmarkStart w:id="43" w:name="_Toc214910946"/>
      <w:bookmarkStart w:id="44" w:name="_Toc215664134"/>
      <w:r>
        <w:rPr>
          <w:rFonts w:ascii="Times New Roman" w:hAnsi="Times New Roman" w:cs="Times New Roman"/>
        </w:rPr>
        <w:t>3</w:t>
      </w:r>
      <w:r w:rsidR="0002325C" w:rsidRPr="0083058C">
        <w:rPr>
          <w:rFonts w:ascii="Times New Roman" w:hAnsi="Times New Roman" w:cs="Times New Roman"/>
        </w:rPr>
        <w:t>.2</w:t>
      </w:r>
      <w:r w:rsidR="0002325C" w:rsidRPr="00BB2514">
        <w:rPr>
          <w:rFonts w:hint="eastAsia"/>
        </w:rPr>
        <w:t xml:space="preserve"> </w:t>
      </w:r>
      <w:r w:rsidR="0002325C">
        <w:rPr>
          <w:rFonts w:hint="eastAsia"/>
        </w:rPr>
        <w:t>研究目标与内容</w:t>
      </w:r>
      <w:bookmarkEnd w:id="43"/>
      <w:bookmarkEnd w:id="44"/>
    </w:p>
    <w:p w14:paraId="71773589"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本项目着眼于全浙江省中小流域的普遍性需求，其总体目标并非局限于某一特定区域或单一模型，而是旨在研发一套普适性强、可扩展性好且具备业务化应用潜力的多源降水智能融合方法论框架。该框架的核心产出是一套能够服务于浙江省任意中小流域的、时空分辨率达到</w:t>
      </w:r>
      <w:r w:rsidRPr="00052630">
        <w:rPr>
          <w:rFonts w:eastAsia="宋体" w:cs="Times New Roman" w:hint="eastAsia"/>
          <w:bCs/>
          <w:szCs w:val="28"/>
        </w:rPr>
        <w:t>1</w:t>
      </w:r>
      <w:r w:rsidRPr="00052630">
        <w:rPr>
          <w:rFonts w:eastAsia="宋体" w:cs="Times New Roman" w:hint="eastAsia"/>
          <w:bCs/>
          <w:szCs w:val="28"/>
        </w:rPr>
        <w:t>公里、</w:t>
      </w:r>
      <w:r w:rsidRPr="00052630">
        <w:rPr>
          <w:rFonts w:eastAsia="宋体" w:cs="Times New Roman" w:hint="eastAsia"/>
          <w:bCs/>
          <w:szCs w:val="28"/>
        </w:rPr>
        <w:t>1</w:t>
      </w:r>
      <w:r w:rsidRPr="00052630">
        <w:rPr>
          <w:rFonts w:eastAsia="宋体" w:cs="Times New Roman" w:hint="eastAsia"/>
          <w:bCs/>
          <w:szCs w:val="28"/>
        </w:rPr>
        <w:t>小时的高精度、高质量融合降水产品，为全省中小流域的山洪地质灾害预警、精细化洪水预报及水资源科学调度提供关键数据支撑。</w:t>
      </w:r>
    </w:p>
    <w:p w14:paraId="054DC4DB"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具体而言，本项目的</w:t>
      </w:r>
      <w:r>
        <w:rPr>
          <w:rFonts w:eastAsia="宋体" w:cs="Times New Roman" w:hint="eastAsia"/>
          <w:bCs/>
          <w:szCs w:val="28"/>
        </w:rPr>
        <w:t>研究目标与内容</w:t>
      </w:r>
      <w:r w:rsidRPr="00052630">
        <w:rPr>
          <w:rFonts w:eastAsia="宋体" w:cs="Times New Roman" w:hint="eastAsia"/>
          <w:bCs/>
          <w:szCs w:val="28"/>
        </w:rPr>
        <w:t>包含以下四个层面：</w:t>
      </w:r>
    </w:p>
    <w:p w14:paraId="1385B13F"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在方法论层面，旨在建立一套完整的</w:t>
      </w:r>
      <w:r w:rsidRPr="00052630">
        <w:rPr>
          <w:rFonts w:eastAsia="宋体" w:cs="Times New Roman" w:hint="eastAsia"/>
          <w:bCs/>
          <w:szCs w:val="28"/>
        </w:rPr>
        <w:t>"</w:t>
      </w:r>
      <w:r w:rsidRPr="00052630">
        <w:rPr>
          <w:rFonts w:eastAsia="宋体" w:cs="Times New Roman" w:hint="eastAsia"/>
          <w:bCs/>
          <w:szCs w:val="28"/>
        </w:rPr>
        <w:t>卫星</w:t>
      </w:r>
      <w:r w:rsidRPr="00052630">
        <w:rPr>
          <w:rFonts w:eastAsia="宋体" w:cs="Times New Roman" w:hint="eastAsia"/>
          <w:bCs/>
          <w:szCs w:val="28"/>
        </w:rPr>
        <w:t>-</w:t>
      </w:r>
      <w:r w:rsidRPr="00052630">
        <w:rPr>
          <w:rFonts w:eastAsia="宋体" w:cs="Times New Roman" w:hint="eastAsia"/>
          <w:bCs/>
          <w:szCs w:val="28"/>
        </w:rPr>
        <w:t>雷达</w:t>
      </w:r>
      <w:r w:rsidRPr="00052630">
        <w:rPr>
          <w:rFonts w:eastAsia="宋体" w:cs="Times New Roman" w:hint="eastAsia"/>
          <w:bCs/>
          <w:szCs w:val="28"/>
        </w:rPr>
        <w:t>-</w:t>
      </w:r>
      <w:r w:rsidRPr="00052630">
        <w:rPr>
          <w:rFonts w:eastAsia="宋体" w:cs="Times New Roman" w:hint="eastAsia"/>
          <w:bCs/>
          <w:szCs w:val="28"/>
        </w:rPr>
        <w:t>地面站</w:t>
      </w:r>
      <w:r w:rsidRPr="00052630">
        <w:rPr>
          <w:rFonts w:eastAsia="宋体" w:cs="Times New Roman" w:hint="eastAsia"/>
          <w:bCs/>
          <w:szCs w:val="28"/>
        </w:rPr>
        <w:t>"</w:t>
      </w:r>
      <w:r w:rsidRPr="00052630">
        <w:rPr>
          <w:rFonts w:eastAsia="宋体" w:cs="Times New Roman" w:hint="eastAsia"/>
          <w:bCs/>
          <w:szCs w:val="28"/>
        </w:rPr>
        <w:t>多源降水数据融合的技术体系，包括数据质量控制、时空匹配、特征工程、机器学习建模、产品生成与验证等完整的技术流程。这一方法论体系不仅要解决多源数据融合的技术难题，还要充分考虑浙江省复杂地形条件下降水形成和分布的物理机制，确保融合产品既符合统计规律，又具有明确的物理意义。</w:t>
      </w:r>
    </w:p>
    <w:p w14:paraId="0AED6D65"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在数据产品层面，将生成覆盖浙江省全域的</w:t>
      </w:r>
      <w:r w:rsidRPr="00052630">
        <w:rPr>
          <w:rFonts w:eastAsia="宋体" w:cs="Times New Roman" w:hint="eastAsia"/>
          <w:bCs/>
          <w:szCs w:val="28"/>
        </w:rPr>
        <w:t>1</w:t>
      </w:r>
      <w:r w:rsidRPr="00052630">
        <w:rPr>
          <w:rFonts w:eastAsia="宋体" w:cs="Times New Roman" w:hint="eastAsia"/>
          <w:bCs/>
          <w:szCs w:val="28"/>
        </w:rPr>
        <w:t>公里×</w:t>
      </w:r>
      <w:r w:rsidRPr="00052630">
        <w:rPr>
          <w:rFonts w:eastAsia="宋体" w:cs="Times New Roman" w:hint="eastAsia"/>
          <w:bCs/>
          <w:szCs w:val="28"/>
        </w:rPr>
        <w:t>1</w:t>
      </w:r>
      <w:r w:rsidRPr="00052630">
        <w:rPr>
          <w:rFonts w:eastAsia="宋体" w:cs="Times New Roman" w:hint="eastAsia"/>
          <w:bCs/>
          <w:szCs w:val="28"/>
        </w:rPr>
        <w:t>小时的高分辨率融合降水产品。这一产品不仅要满足时空连续性的要求，还要在精度上显著优于单一数据源产品，特别是在强降水和地形降水等关键场景下，要具备更好的探测能力和估测精度。产品设计将充分考虑业务化</w:t>
      </w:r>
      <w:r w:rsidRPr="00052630">
        <w:rPr>
          <w:rFonts w:eastAsia="宋体" w:cs="Times New Roman" w:hint="eastAsia"/>
          <w:bCs/>
          <w:szCs w:val="28"/>
        </w:rPr>
        <w:lastRenderedPageBreak/>
        <w:t>应用需求，确保数据的及时性、稳定性和可访问性。</w:t>
      </w:r>
    </w:p>
    <w:p w14:paraId="518A754F"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在技术验证层面，将通过严格的交叉验证和独立验证，系统评估融合产品的性能表现。验证工作将不仅关注整体的统计精度，还将重点评估产品在山洪灾害易发区、站点缺失区域等关键区域的适用性，确保产品能够满足实际应用需求。</w:t>
      </w:r>
    </w:p>
    <w:p w14:paraId="47C34BB0"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在应用推广层面，将建立完善的产品服务体系，为各级水利、气象部门提供标准化的数据接口和应用支持。通过与现有业务系统的无缝对接，确保融合降水产品能够快速转化为防灾减灾的实际能力，为浙江省中小流域洪水预报、山洪预警、水库调度等业务提供可靠的数据支撑。</w:t>
      </w:r>
    </w:p>
    <w:p w14:paraId="2A3B7FAC"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为系统性地实现这一总体目标，并确保方法论的科学性与可靠性，本项目采用</w:t>
      </w:r>
      <w:r w:rsidRPr="00052630">
        <w:rPr>
          <w:rFonts w:eastAsia="宋体" w:cs="Times New Roman" w:hint="eastAsia"/>
          <w:bCs/>
          <w:szCs w:val="28"/>
        </w:rPr>
        <w:t>"</w:t>
      </w:r>
      <w:r w:rsidRPr="00052630">
        <w:rPr>
          <w:rFonts w:eastAsia="宋体" w:cs="Times New Roman" w:hint="eastAsia"/>
          <w:bCs/>
          <w:szCs w:val="28"/>
        </w:rPr>
        <w:t>试点验证、逐步推广</w:t>
      </w:r>
      <w:r w:rsidRPr="00052630">
        <w:rPr>
          <w:rFonts w:eastAsia="宋体" w:cs="Times New Roman" w:hint="eastAsia"/>
          <w:bCs/>
          <w:szCs w:val="28"/>
        </w:rPr>
        <w:t>"</w:t>
      </w:r>
      <w:r w:rsidRPr="00052630">
        <w:rPr>
          <w:rFonts w:eastAsia="宋体" w:cs="Times New Roman" w:hint="eastAsia"/>
          <w:bCs/>
          <w:szCs w:val="28"/>
        </w:rPr>
        <w:t>的实施策略。核心任务设定为：在一个具备浙江省典型地貌特征的代表性区域内，对所设计的融合方法论进行全面的实现、训练、验证与评估。经过对浙江省各地理区域的地形特征、气候特点、观测条件等多方面因素的综合评估，我们最终选择绍兴市作为首个试点研究区。</w:t>
      </w:r>
    </w:p>
    <w:p w14:paraId="479DB011"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之所以选择绍兴，是因为其独特的地理格局具有高度代表性，为检验方法论的有效性、鲁棒性与可移植性提供了有利条件。具体而言，绍兴的代表性体现在以下三个维度：</w:t>
      </w:r>
    </w:p>
    <w:p w14:paraId="07785A11"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地貌类型的完整性：绍兴市境内地貌形态丰富多样，山地丘陵面积约占</w:t>
      </w:r>
      <w:r w:rsidRPr="00052630">
        <w:rPr>
          <w:rFonts w:eastAsia="宋体" w:cs="Times New Roman" w:hint="eastAsia"/>
          <w:bCs/>
          <w:szCs w:val="28"/>
        </w:rPr>
        <w:t>2/3</w:t>
      </w:r>
      <w:r w:rsidRPr="00052630">
        <w:rPr>
          <w:rFonts w:eastAsia="宋体" w:cs="Times New Roman" w:hint="eastAsia"/>
          <w:bCs/>
          <w:szCs w:val="28"/>
        </w:rPr>
        <w:t>，平原约</w:t>
      </w:r>
      <w:r w:rsidRPr="00052630">
        <w:rPr>
          <w:rFonts w:eastAsia="宋体" w:cs="Times New Roman" w:hint="eastAsia"/>
          <w:bCs/>
          <w:szCs w:val="28"/>
        </w:rPr>
        <w:t>1/3</w:t>
      </w:r>
      <w:r w:rsidRPr="00052630">
        <w:rPr>
          <w:rFonts w:eastAsia="宋体" w:cs="Times New Roman" w:hint="eastAsia"/>
          <w:bCs/>
          <w:szCs w:val="28"/>
        </w:rPr>
        <w:t>，完美再现了浙江省</w:t>
      </w:r>
      <w:r w:rsidRPr="00052630">
        <w:rPr>
          <w:rFonts w:eastAsia="宋体" w:cs="Times New Roman" w:hint="eastAsia"/>
          <w:bCs/>
          <w:szCs w:val="28"/>
        </w:rPr>
        <w:t>"</w:t>
      </w:r>
      <w:r w:rsidRPr="00052630">
        <w:rPr>
          <w:rFonts w:eastAsia="宋体" w:cs="Times New Roman" w:hint="eastAsia"/>
          <w:bCs/>
          <w:szCs w:val="28"/>
        </w:rPr>
        <w:t>七山一水二分田</w:t>
      </w:r>
      <w:r w:rsidRPr="00052630">
        <w:rPr>
          <w:rFonts w:eastAsia="宋体" w:cs="Times New Roman" w:hint="eastAsia"/>
          <w:bCs/>
          <w:szCs w:val="28"/>
        </w:rPr>
        <w:t>"</w:t>
      </w:r>
      <w:r w:rsidRPr="00052630">
        <w:rPr>
          <w:rFonts w:eastAsia="宋体" w:cs="Times New Roman" w:hint="eastAsia"/>
          <w:bCs/>
          <w:szCs w:val="28"/>
        </w:rPr>
        <w:t>的整体地貌特征。绍兴北部为河网密布、地势平坦的宁绍平原，是典型的平原水网</w:t>
      </w:r>
      <w:r w:rsidRPr="00052630">
        <w:rPr>
          <w:rFonts w:eastAsia="宋体" w:cs="Times New Roman" w:hint="eastAsia"/>
          <w:bCs/>
          <w:szCs w:val="28"/>
        </w:rPr>
        <w:lastRenderedPageBreak/>
        <w:t>区，平均海拔在</w:t>
      </w:r>
      <w:r w:rsidRPr="00052630">
        <w:rPr>
          <w:rFonts w:eastAsia="宋体" w:cs="Times New Roman" w:hint="eastAsia"/>
          <w:bCs/>
          <w:szCs w:val="28"/>
        </w:rPr>
        <w:t>5</w:t>
      </w:r>
      <w:r w:rsidRPr="00052630">
        <w:rPr>
          <w:rFonts w:eastAsia="宋体" w:cs="Times New Roman" w:hint="eastAsia"/>
          <w:bCs/>
          <w:szCs w:val="28"/>
        </w:rPr>
        <w:t>米以下，河网密度达到</w:t>
      </w:r>
      <w:r w:rsidRPr="00052630">
        <w:rPr>
          <w:rFonts w:eastAsia="宋体" w:cs="Times New Roman" w:hint="eastAsia"/>
          <w:bCs/>
          <w:szCs w:val="28"/>
        </w:rPr>
        <w:t>3.5</w:t>
      </w:r>
      <w:r w:rsidRPr="00052630">
        <w:rPr>
          <w:rFonts w:eastAsia="宋体" w:cs="Times New Roman" w:hint="eastAsia"/>
          <w:bCs/>
          <w:szCs w:val="28"/>
        </w:rPr>
        <w:t>公里</w:t>
      </w:r>
      <w:r w:rsidRPr="00052630">
        <w:rPr>
          <w:rFonts w:eastAsia="宋体" w:cs="Times New Roman" w:hint="eastAsia"/>
          <w:bCs/>
          <w:szCs w:val="28"/>
        </w:rPr>
        <w:t>/</w:t>
      </w:r>
      <w:r w:rsidRPr="00052630">
        <w:rPr>
          <w:rFonts w:eastAsia="宋体" w:cs="Times New Roman" w:hint="eastAsia"/>
          <w:bCs/>
          <w:szCs w:val="28"/>
        </w:rPr>
        <w:t>平方公里；而中南部则是以会稽山、四明山脉为主体的山地丘陵，地形复杂，河谷深切，地势高差悬殊，最高峰东白山海拔达</w:t>
      </w:r>
      <w:r w:rsidRPr="00052630">
        <w:rPr>
          <w:rFonts w:eastAsia="宋体" w:cs="Times New Roman" w:hint="eastAsia"/>
          <w:bCs/>
          <w:szCs w:val="28"/>
        </w:rPr>
        <w:t>1194.6</w:t>
      </w:r>
      <w:r w:rsidRPr="00052630">
        <w:rPr>
          <w:rFonts w:eastAsia="宋体" w:cs="Times New Roman" w:hint="eastAsia"/>
          <w:bCs/>
          <w:szCs w:val="28"/>
        </w:rPr>
        <w:t>米。这种从平原到山区的急剧过渡，产生了显著的地形降水效应，能够全面考验融合算法在不同下垫面条件下的适应能力，特别是对地形降水梯度的捕捉能力。</w:t>
      </w:r>
    </w:p>
    <w:p w14:paraId="2F23E225"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水文特征的典型性：由上述地形格局决定，绍兴境内并存着两类水文特征迥异的中小流域。南部山区孕育了如曹娥江等典型的山溪性河流，其流域坡降大、源短流急，对短时强降雨的响应极为迅速，是山洪灾害的高发区。据统计，市内有超过</w:t>
      </w:r>
      <w:r w:rsidRPr="00052630">
        <w:rPr>
          <w:rFonts w:eastAsia="宋体" w:cs="Times New Roman" w:hint="eastAsia"/>
          <w:bCs/>
          <w:szCs w:val="28"/>
        </w:rPr>
        <w:t>670</w:t>
      </w:r>
      <w:r w:rsidRPr="00052630">
        <w:rPr>
          <w:rFonts w:eastAsia="宋体" w:cs="Times New Roman" w:hint="eastAsia"/>
          <w:bCs/>
          <w:szCs w:val="28"/>
        </w:rPr>
        <w:t>个村落被列为山洪灾害重点防御对象，其中极高风险区达</w:t>
      </w:r>
      <w:r w:rsidRPr="00052630">
        <w:rPr>
          <w:rFonts w:eastAsia="宋体" w:cs="Times New Roman" w:hint="eastAsia"/>
          <w:bCs/>
          <w:szCs w:val="28"/>
        </w:rPr>
        <w:t>85</w:t>
      </w:r>
      <w:r w:rsidRPr="00052630">
        <w:rPr>
          <w:rFonts w:eastAsia="宋体" w:cs="Times New Roman" w:hint="eastAsia"/>
          <w:bCs/>
          <w:szCs w:val="28"/>
        </w:rPr>
        <w:t>个。而北部平原则河网密布、水流平缓，极易因强降雨引发内涝，历史上曾多次发生严重的城市内涝事件。这种并存的水文格局，使得在此地验证的融合降水产品，能直接评估其对于不同类型中小流域水文过程模拟的驱动能力，为产品在全省不同水文特征区域的推广应用提供重要参考。</w:t>
      </w:r>
    </w:p>
    <w:p w14:paraId="0EA7601D" w14:textId="77777777" w:rsidR="0002325C" w:rsidRPr="00052630" w:rsidRDefault="0002325C" w:rsidP="0002325C">
      <w:pPr>
        <w:tabs>
          <w:tab w:val="left" w:pos="5120"/>
        </w:tabs>
        <w:overflowPunct w:val="0"/>
        <w:topLinePunct/>
        <w:ind w:firstLine="560"/>
        <w:rPr>
          <w:rFonts w:eastAsia="宋体" w:cs="Times New Roman"/>
          <w:bCs/>
          <w:szCs w:val="28"/>
        </w:rPr>
      </w:pPr>
      <w:r w:rsidRPr="00052630">
        <w:rPr>
          <w:rFonts w:eastAsia="宋体" w:cs="Times New Roman" w:hint="eastAsia"/>
          <w:bCs/>
          <w:szCs w:val="28"/>
        </w:rPr>
        <w:t>观测基础的优越性：作为数据驱动研究的基础，绍兴市拥有在国内领先的立体化水文气象监测网络。自</w:t>
      </w:r>
      <w:r w:rsidRPr="00052630">
        <w:rPr>
          <w:rFonts w:eastAsia="宋体" w:cs="Times New Roman" w:hint="eastAsia"/>
          <w:bCs/>
          <w:szCs w:val="28"/>
        </w:rPr>
        <w:t>2020</w:t>
      </w:r>
      <w:r w:rsidRPr="00052630">
        <w:rPr>
          <w:rFonts w:eastAsia="宋体" w:cs="Times New Roman" w:hint="eastAsia"/>
          <w:bCs/>
          <w:szCs w:val="28"/>
        </w:rPr>
        <w:t>年起，绍兴全市新（改）建水文测站</w:t>
      </w:r>
      <w:r w:rsidRPr="00052630">
        <w:rPr>
          <w:rFonts w:eastAsia="宋体" w:cs="Times New Roman" w:hint="eastAsia"/>
          <w:bCs/>
          <w:szCs w:val="28"/>
        </w:rPr>
        <w:t>424</w:t>
      </w:r>
      <w:r w:rsidRPr="00052630">
        <w:rPr>
          <w:rFonts w:eastAsia="宋体" w:cs="Times New Roman" w:hint="eastAsia"/>
          <w:bCs/>
          <w:szCs w:val="28"/>
        </w:rPr>
        <w:t>处，水库水雨情监测覆盖超过</w:t>
      </w:r>
      <w:r w:rsidRPr="00052630">
        <w:rPr>
          <w:rFonts w:eastAsia="宋体" w:cs="Times New Roman" w:hint="eastAsia"/>
          <w:bCs/>
          <w:szCs w:val="28"/>
        </w:rPr>
        <w:t>80%</w:t>
      </w:r>
      <w:r w:rsidRPr="00052630">
        <w:rPr>
          <w:rFonts w:eastAsia="宋体" w:cs="Times New Roman" w:hint="eastAsia"/>
          <w:bCs/>
          <w:szCs w:val="28"/>
        </w:rPr>
        <w:t>，全市平均站网密度达到每</w:t>
      </w:r>
      <w:r w:rsidRPr="00052630">
        <w:rPr>
          <w:rFonts w:eastAsia="宋体" w:cs="Times New Roman" w:hint="eastAsia"/>
          <w:bCs/>
          <w:szCs w:val="28"/>
        </w:rPr>
        <w:t>12</w:t>
      </w:r>
      <w:r w:rsidRPr="00052630">
        <w:rPr>
          <w:rFonts w:eastAsia="宋体" w:cs="Times New Roman" w:hint="eastAsia"/>
          <w:bCs/>
          <w:szCs w:val="28"/>
        </w:rPr>
        <w:t>平方公里</w:t>
      </w:r>
      <w:r w:rsidRPr="00052630">
        <w:rPr>
          <w:rFonts w:eastAsia="宋体" w:cs="Times New Roman" w:hint="eastAsia"/>
          <w:bCs/>
          <w:szCs w:val="28"/>
        </w:rPr>
        <w:t>1</w:t>
      </w:r>
      <w:r w:rsidRPr="00052630">
        <w:rPr>
          <w:rFonts w:eastAsia="宋体" w:cs="Times New Roman" w:hint="eastAsia"/>
          <w:bCs/>
          <w:szCs w:val="28"/>
        </w:rPr>
        <w:t>站，这一密度远超国家规范要求，在山区等重点区域甚至达到每</w:t>
      </w:r>
      <w:r w:rsidRPr="00052630">
        <w:rPr>
          <w:rFonts w:eastAsia="宋体" w:cs="Times New Roman" w:hint="eastAsia"/>
          <w:bCs/>
          <w:szCs w:val="28"/>
        </w:rPr>
        <w:t>5</w:t>
      </w:r>
      <w:r w:rsidRPr="00052630">
        <w:rPr>
          <w:rFonts w:eastAsia="宋体" w:cs="Times New Roman" w:hint="eastAsia"/>
          <w:bCs/>
          <w:szCs w:val="28"/>
        </w:rPr>
        <w:t>平方公里</w:t>
      </w:r>
      <w:r w:rsidRPr="00052630">
        <w:rPr>
          <w:rFonts w:eastAsia="宋体" w:cs="Times New Roman" w:hint="eastAsia"/>
          <w:bCs/>
          <w:szCs w:val="28"/>
        </w:rPr>
        <w:t>1</w:t>
      </w:r>
      <w:r w:rsidRPr="00052630">
        <w:rPr>
          <w:rFonts w:eastAsia="宋体" w:cs="Times New Roman" w:hint="eastAsia"/>
          <w:bCs/>
          <w:szCs w:val="28"/>
        </w:rPr>
        <w:t>站，为模型提供了充足且高质量的</w:t>
      </w:r>
      <w:r w:rsidRPr="00052630">
        <w:rPr>
          <w:rFonts w:eastAsia="宋体" w:cs="Times New Roman" w:hint="eastAsia"/>
          <w:bCs/>
          <w:szCs w:val="28"/>
        </w:rPr>
        <w:t>"</w:t>
      </w:r>
      <w:r w:rsidRPr="00052630">
        <w:rPr>
          <w:rFonts w:eastAsia="宋体" w:cs="Times New Roman" w:hint="eastAsia"/>
          <w:bCs/>
          <w:szCs w:val="28"/>
        </w:rPr>
        <w:t>真值</w:t>
      </w:r>
      <w:r w:rsidRPr="00052630">
        <w:rPr>
          <w:rFonts w:eastAsia="宋体" w:cs="Times New Roman" w:hint="eastAsia"/>
          <w:bCs/>
          <w:szCs w:val="28"/>
        </w:rPr>
        <w:t>"</w:t>
      </w:r>
      <w:r w:rsidRPr="00052630">
        <w:rPr>
          <w:rFonts w:eastAsia="宋体" w:cs="Times New Roman" w:hint="eastAsia"/>
          <w:bCs/>
          <w:szCs w:val="28"/>
        </w:rPr>
        <w:t>用于训练和验证。除此之外，绍兴市及其周边地区拥有相对完善和高质量的天气雷达覆盖网络，包括杭州</w:t>
      </w:r>
      <w:r w:rsidRPr="00052630">
        <w:rPr>
          <w:rFonts w:eastAsia="宋体" w:cs="Times New Roman" w:hint="eastAsia"/>
          <w:bCs/>
          <w:szCs w:val="28"/>
        </w:rPr>
        <w:t>S</w:t>
      </w:r>
      <w:r w:rsidRPr="00052630">
        <w:rPr>
          <w:rFonts w:eastAsia="宋体" w:cs="Times New Roman" w:hint="eastAsia"/>
          <w:bCs/>
          <w:szCs w:val="28"/>
        </w:rPr>
        <w:t>波段雷达和宁波</w:t>
      </w:r>
      <w:r w:rsidRPr="00052630">
        <w:rPr>
          <w:rFonts w:eastAsia="宋体" w:cs="Times New Roman" w:hint="eastAsia"/>
          <w:bCs/>
          <w:szCs w:val="28"/>
        </w:rPr>
        <w:t>S</w:t>
      </w:r>
      <w:r w:rsidRPr="00052630">
        <w:rPr>
          <w:rFonts w:eastAsia="宋体" w:cs="Times New Roman" w:hint="eastAsia"/>
          <w:bCs/>
          <w:szCs w:val="28"/>
        </w:rPr>
        <w:t>波段雷达的双重覆盖，雷达数据质量稳定，这为融合模型的构建、训练和精度验证</w:t>
      </w:r>
      <w:r w:rsidRPr="00052630">
        <w:rPr>
          <w:rFonts w:eastAsia="宋体" w:cs="Times New Roman" w:hint="eastAsia"/>
          <w:bCs/>
          <w:szCs w:val="28"/>
        </w:rPr>
        <w:lastRenderedPageBreak/>
        <w:t>提供了坚实的数据保障，能够确保研究结论的可靠性。</w:t>
      </w:r>
    </w:p>
    <w:p w14:paraId="461EF4A1" w14:textId="77777777" w:rsidR="0002325C" w:rsidRPr="00052630" w:rsidRDefault="0002325C" w:rsidP="0002325C">
      <w:pPr>
        <w:tabs>
          <w:tab w:val="left" w:pos="5120"/>
        </w:tabs>
        <w:overflowPunct w:val="0"/>
        <w:topLinePunct/>
        <w:ind w:firstLine="560"/>
        <w:rPr>
          <w:rFonts w:cs="Times New Roman"/>
        </w:rPr>
      </w:pPr>
      <w:r w:rsidRPr="00052630">
        <w:rPr>
          <w:rFonts w:eastAsia="宋体" w:cs="Times New Roman" w:hint="eastAsia"/>
          <w:bCs/>
          <w:szCs w:val="28"/>
        </w:rPr>
        <w:t>因此，本项目集中力量在绍兴市开展研究。通过在这一典型区域的深入实践，不仅能够为绍兴市提供一套即时可用的高精度降水数据，更重要的是，它将为该方法论未来在全省范围内的推广应用奠定坚实的技术基础、验证算法的可行性、并积累宝贵的实践经验。这一试点研究的意义不仅在于验证技术方法的有效性，更在于探索多源数据融合产品从科研到业务应用的完整路径，为最终实现全省中小流域降水监测能力的整体提升提供示范和借鉴。</w:t>
      </w:r>
    </w:p>
    <w:p w14:paraId="2C9B91E4" w14:textId="7D856C32" w:rsidR="0002325C" w:rsidRDefault="00C31BD5" w:rsidP="0002325C">
      <w:pPr>
        <w:pStyle w:val="20"/>
        <w:numPr>
          <w:ilvl w:val="0"/>
          <w:numId w:val="0"/>
        </w:numPr>
        <w:rPr>
          <w:rFonts w:ascii="Times New Roman" w:hAnsi="Times New Roman" w:cs="Times New Roman"/>
          <w:sz w:val="30"/>
          <w:szCs w:val="30"/>
        </w:rPr>
      </w:pPr>
      <w:bookmarkStart w:id="45" w:name="_Toc214910947"/>
      <w:bookmarkStart w:id="46" w:name="_Toc215664135"/>
      <w:r>
        <w:rPr>
          <w:rFonts w:ascii="Times New Roman" w:hAnsi="Times New Roman" w:cs="Times New Roman"/>
          <w:sz w:val="30"/>
          <w:szCs w:val="30"/>
        </w:rPr>
        <w:t>3</w:t>
      </w:r>
      <w:r w:rsidR="0002325C">
        <w:rPr>
          <w:rFonts w:ascii="Times New Roman" w:hAnsi="Times New Roman" w:cs="Times New Roman"/>
          <w:sz w:val="30"/>
          <w:szCs w:val="30"/>
        </w:rPr>
        <w:t xml:space="preserve">.3 </w:t>
      </w:r>
      <w:r w:rsidR="0002325C">
        <w:rPr>
          <w:rFonts w:ascii="Times New Roman" w:hAnsi="Times New Roman" w:cs="Times New Roman" w:hint="eastAsia"/>
          <w:sz w:val="30"/>
          <w:szCs w:val="30"/>
        </w:rPr>
        <w:t>研究方法与技术路线</w:t>
      </w:r>
      <w:bookmarkEnd w:id="45"/>
      <w:bookmarkEnd w:id="46"/>
    </w:p>
    <w:p w14:paraId="6738A3A7" w14:textId="1EC71996" w:rsidR="0002325C" w:rsidRPr="00E94DD2" w:rsidRDefault="00C31BD5" w:rsidP="0002325C">
      <w:pPr>
        <w:pStyle w:val="30"/>
        <w:keepNext w:val="0"/>
        <w:keepLines w:val="0"/>
        <w:numPr>
          <w:ilvl w:val="0"/>
          <w:numId w:val="0"/>
        </w:numPr>
        <w:rPr>
          <w:rFonts w:ascii="Times New Roman" w:hAnsi="Times New Roman" w:cs="Times New Roman"/>
        </w:rPr>
      </w:pPr>
      <w:r>
        <w:rPr>
          <w:rFonts w:ascii="Times New Roman" w:hAnsi="Times New Roman" w:cs="Times New Roman"/>
        </w:rPr>
        <w:t>3</w:t>
      </w:r>
      <w:r w:rsidR="0002325C">
        <w:rPr>
          <w:rFonts w:ascii="Times New Roman" w:hAnsi="Times New Roman" w:cs="Times New Roman"/>
        </w:rPr>
        <w:t>.3.</w:t>
      </w:r>
      <w:r w:rsidR="0002325C">
        <w:rPr>
          <w:rFonts w:ascii="Times New Roman" w:hAnsi="Times New Roman" w:cs="Times New Roman" w:hint="eastAsia"/>
        </w:rPr>
        <w:t xml:space="preserve">1 </w:t>
      </w:r>
      <w:r w:rsidR="0002325C" w:rsidRPr="00052630">
        <w:rPr>
          <w:rFonts w:ascii="Times New Roman" w:hAnsi="Times New Roman" w:cs="Times New Roman" w:hint="eastAsia"/>
        </w:rPr>
        <w:t>试点区域（绍兴市）与多源数据</w:t>
      </w:r>
    </w:p>
    <w:p w14:paraId="02EB36FB" w14:textId="77777777" w:rsidR="0002325C" w:rsidRDefault="0002325C" w:rsidP="0002325C">
      <w:pPr>
        <w:ind w:firstLine="560"/>
      </w:pPr>
      <w:r>
        <w:rPr>
          <w:rFonts w:hint="eastAsia"/>
        </w:rPr>
        <w:t>为确保构建的方法论具有良好的可移植性，数据源的选择遵循了“代表性”与“可获得性”的双重原则，即所选数据类型在浙江省乃至更大范围内均可获取。</w:t>
      </w:r>
    </w:p>
    <w:p w14:paraId="14A8F196" w14:textId="77777777" w:rsidR="0002325C" w:rsidRDefault="0002325C" w:rsidP="0002325C">
      <w:pPr>
        <w:ind w:firstLine="560"/>
      </w:pPr>
      <w:r>
        <w:rPr>
          <w:rFonts w:hint="eastAsia"/>
        </w:rPr>
        <w:t>动态背景场：本项目选用了全球降水测量计划（</w:t>
      </w:r>
      <w:r>
        <w:rPr>
          <w:rFonts w:hint="eastAsia"/>
        </w:rPr>
        <w:t>Global Precipitation Measurement, GPM</w:t>
      </w:r>
      <w:r>
        <w:rPr>
          <w:rFonts w:hint="eastAsia"/>
        </w:rPr>
        <w:t>）的核心产品——</w:t>
      </w:r>
      <w:r>
        <w:rPr>
          <w:rFonts w:hint="eastAsia"/>
        </w:rPr>
        <w:t>IMERG V07</w:t>
      </w:r>
      <w:r>
        <w:rPr>
          <w:rFonts w:hint="eastAsia"/>
        </w:rPr>
        <w:t>（</w:t>
      </w:r>
      <w:r>
        <w:rPr>
          <w:rFonts w:hint="eastAsia"/>
        </w:rPr>
        <w:t xml:space="preserve">Integrated Multi-satellitE Retrievals for GPM, </w:t>
      </w:r>
      <w:r>
        <w:rPr>
          <w:rFonts w:hint="eastAsia"/>
        </w:rPr>
        <w:t>统一多卫星</w:t>
      </w:r>
      <w:r>
        <w:rPr>
          <w:rFonts w:hint="eastAsia"/>
        </w:rPr>
        <w:t>GPM</w:t>
      </w:r>
      <w:r>
        <w:rPr>
          <w:rFonts w:hint="eastAsia"/>
        </w:rPr>
        <w:t>降水反演产品）。该产品作为卫星降水背景信息，具有稳定、公开可获取的特点，能够提供覆盖全省范围的高质量降水场数据，为研究提供了可靠的数据基础。</w:t>
      </w:r>
      <w:r>
        <w:rPr>
          <w:rFonts w:hint="eastAsia"/>
        </w:rPr>
        <w:t>IMERG V07</w:t>
      </w:r>
      <w:r>
        <w:rPr>
          <w:rFonts w:hint="eastAsia"/>
        </w:rPr>
        <w:t>产品通过复杂的算法，将来自</w:t>
      </w:r>
      <w:r>
        <w:rPr>
          <w:rFonts w:hint="eastAsia"/>
        </w:rPr>
        <w:t>GPM</w:t>
      </w:r>
      <w:r>
        <w:rPr>
          <w:rFonts w:hint="eastAsia"/>
        </w:rPr>
        <w:t>（</w:t>
      </w:r>
      <w:r>
        <w:rPr>
          <w:rFonts w:hint="eastAsia"/>
        </w:rPr>
        <w:t>GPM Core Observatory</w:t>
      </w:r>
      <w:r>
        <w:rPr>
          <w:rFonts w:hint="eastAsia"/>
        </w:rPr>
        <w:t>及其伙伴卫星）的多种降水观测数据进行统一校准、融合，极大地提高了观测的精度和覆盖范围。其时空分辨率极高，能够生成半小时时间分辨率、</w:t>
      </w:r>
      <w:r>
        <w:rPr>
          <w:rFonts w:hint="eastAsia"/>
        </w:rPr>
        <w:t>0.1</w:t>
      </w:r>
      <w:r>
        <w:rPr>
          <w:rFonts w:hint="eastAsia"/>
        </w:rPr>
        <w:t>°×</w:t>
      </w:r>
      <w:r>
        <w:rPr>
          <w:rFonts w:hint="eastAsia"/>
        </w:rPr>
        <w:t>0.1</w:t>
      </w:r>
      <w:r>
        <w:rPr>
          <w:rFonts w:hint="eastAsia"/>
        </w:rPr>
        <w:t>°空间分辨率的精细降水场。基于对时效性与数据精度的综</w:t>
      </w:r>
      <w:r>
        <w:rPr>
          <w:rFonts w:hint="eastAsia"/>
        </w:rPr>
        <w:lastRenderedPageBreak/>
        <w:t>合考量，本研究特意选取了</w:t>
      </w:r>
      <w:r>
        <w:rPr>
          <w:rFonts w:hint="eastAsia"/>
        </w:rPr>
        <w:t>IMERG</w:t>
      </w:r>
      <w:r>
        <w:rPr>
          <w:rFonts w:hint="eastAsia"/>
        </w:rPr>
        <w:t>的</w:t>
      </w:r>
      <w:r>
        <w:rPr>
          <w:rFonts w:hint="eastAsia"/>
        </w:rPr>
        <w:t>Late Run</w:t>
      </w:r>
      <w:r>
        <w:rPr>
          <w:rFonts w:hint="eastAsia"/>
        </w:rPr>
        <w:t>（晚期）运行模式数据（产品编号：</w:t>
      </w:r>
      <w:r>
        <w:rPr>
          <w:rFonts w:hint="eastAsia"/>
        </w:rPr>
        <w:t>GPM_3IMERGHHL</w:t>
      </w:r>
      <w:r>
        <w:rPr>
          <w:rFonts w:hint="eastAsia"/>
        </w:rPr>
        <w:t>）。</w:t>
      </w:r>
      <w:r>
        <w:rPr>
          <w:rFonts w:hint="eastAsia"/>
        </w:rPr>
        <w:t>Late Run</w:t>
      </w:r>
      <w:r>
        <w:rPr>
          <w:rFonts w:hint="eastAsia"/>
        </w:rPr>
        <w:t>模式的数据生成于观测时间后约</w:t>
      </w:r>
      <w:r>
        <w:rPr>
          <w:rFonts w:hint="eastAsia"/>
        </w:rPr>
        <w:t>12</w:t>
      </w:r>
      <w:r>
        <w:rPr>
          <w:rFonts w:hint="eastAsia"/>
        </w:rPr>
        <w:t>小时，相较于实时或近实时产品，它在融合过程中充分利用了来自降水星群的前向和后向变形技术，并结合了</w:t>
      </w:r>
      <w:r>
        <w:rPr>
          <w:rFonts w:hint="eastAsia"/>
        </w:rPr>
        <w:t>GPM</w:t>
      </w:r>
      <w:r>
        <w:rPr>
          <w:rFonts w:hint="eastAsia"/>
        </w:rPr>
        <w:t>联合反演和校准的优势。这种融合方式使得</w:t>
      </w:r>
      <w:r>
        <w:rPr>
          <w:rFonts w:hint="eastAsia"/>
        </w:rPr>
        <w:t>Late Run</w:t>
      </w:r>
      <w:r>
        <w:rPr>
          <w:rFonts w:hint="eastAsia"/>
        </w:rPr>
        <w:t>数据的精度显著优于</w:t>
      </w:r>
      <w:r>
        <w:rPr>
          <w:rFonts w:hint="eastAsia"/>
        </w:rPr>
        <w:t>Early Run</w:t>
      </w:r>
      <w:r>
        <w:rPr>
          <w:rFonts w:hint="eastAsia"/>
        </w:rPr>
        <w:t>（早期）模式，能更准确地捕捉降水的时空细节，为后续的地形降水效应模拟提供最可靠的输入。</w:t>
      </w:r>
    </w:p>
    <w:p w14:paraId="3048B607" w14:textId="77777777" w:rsidR="0002325C" w:rsidRDefault="0002325C" w:rsidP="0002325C">
      <w:pPr>
        <w:ind w:firstLine="560"/>
      </w:pPr>
      <w:r>
        <w:rPr>
          <w:rFonts w:hint="eastAsia"/>
        </w:rPr>
        <w:t>雷达定量降水估测（</w:t>
      </w:r>
      <w:r>
        <w:rPr>
          <w:rFonts w:hint="eastAsia"/>
        </w:rPr>
        <w:t>QPE</w:t>
      </w:r>
      <w:r>
        <w:rPr>
          <w:rFonts w:hint="eastAsia"/>
        </w:rPr>
        <w:t>）数据：为补充卫星背景场并精准捕捉中小尺度对流系统的快速演变过程，本研究深度融合了浙江省新一代天气雷达网的高时空分辨率观测。雷达</w:t>
      </w:r>
      <w:r>
        <w:rPr>
          <w:rFonts w:hint="eastAsia"/>
        </w:rPr>
        <w:t>QPE</w:t>
      </w:r>
      <w:r>
        <w:rPr>
          <w:rFonts w:hint="eastAsia"/>
        </w:rPr>
        <w:t>凭借其独特的空间连续探测能力和分钟级更新频率，在短时强降水监测中展现出不可替代的优势。本研究所用的雷达</w:t>
      </w:r>
      <w:r>
        <w:rPr>
          <w:rFonts w:hint="eastAsia"/>
        </w:rPr>
        <w:t>QPE</w:t>
      </w:r>
      <w:r>
        <w:rPr>
          <w:rFonts w:hint="eastAsia"/>
        </w:rPr>
        <w:t>基础产品具备以下技术特征：覆盖绍兴及周边区域的密集观测网格（</w:t>
      </w:r>
      <w:r>
        <w:rPr>
          <w:rFonts w:hint="eastAsia"/>
        </w:rPr>
        <w:t>4224</w:t>
      </w:r>
      <w:r>
        <w:rPr>
          <w:rFonts w:hint="eastAsia"/>
        </w:rPr>
        <w:t>×</w:t>
      </w:r>
      <w:r>
        <w:rPr>
          <w:rFonts w:hint="eastAsia"/>
        </w:rPr>
        <w:t>4608</w:t>
      </w:r>
      <w:r>
        <w:rPr>
          <w:rFonts w:hint="eastAsia"/>
        </w:rPr>
        <w:t>格点），提供约</w:t>
      </w:r>
      <w:r>
        <w:rPr>
          <w:rFonts w:hint="eastAsia"/>
        </w:rPr>
        <w:t>30</w:t>
      </w:r>
      <w:r>
        <w:rPr>
          <w:rFonts w:hint="eastAsia"/>
        </w:rPr>
        <w:t>米空间分辨率的精细化降水场；时间分辨率达</w:t>
      </w:r>
      <w:r>
        <w:rPr>
          <w:rFonts w:hint="eastAsia"/>
        </w:rPr>
        <w:t>10</w:t>
      </w:r>
      <w:r>
        <w:rPr>
          <w:rFonts w:hint="eastAsia"/>
        </w:rPr>
        <w:t>分钟，能够有效追踪降水系统的生消演变过程；原始数据范围</w:t>
      </w:r>
      <w:r>
        <w:rPr>
          <w:rFonts w:hint="eastAsia"/>
        </w:rPr>
        <w:t>-1.0~8.8mm</w:t>
      </w:r>
      <w:r>
        <w:rPr>
          <w:rFonts w:hint="eastAsia"/>
        </w:rPr>
        <w:t>，其中负值经质量控制标识为无效观测。</w:t>
      </w:r>
    </w:p>
    <w:p w14:paraId="707BED4D" w14:textId="77777777" w:rsidR="0002325C" w:rsidRDefault="0002325C" w:rsidP="0002325C">
      <w:pPr>
        <w:ind w:firstLine="560"/>
      </w:pPr>
      <w:r>
        <w:rPr>
          <w:rFonts w:hint="eastAsia"/>
        </w:rPr>
        <w:t>静态地理特征：本研究基于</w:t>
      </w:r>
      <w:r>
        <w:rPr>
          <w:rFonts w:hint="eastAsia"/>
        </w:rPr>
        <w:t>SRTM</w:t>
      </w:r>
      <w:r>
        <w:rPr>
          <w:rFonts w:hint="eastAsia"/>
        </w:rPr>
        <w:t>（</w:t>
      </w:r>
      <w:r>
        <w:rPr>
          <w:rFonts w:hint="eastAsia"/>
        </w:rPr>
        <w:t>Shuttle</w:t>
      </w:r>
      <w:r>
        <w:t xml:space="preserve"> </w:t>
      </w:r>
      <w:r>
        <w:rPr>
          <w:rFonts w:hint="eastAsia"/>
        </w:rPr>
        <w:t>Radar Topography Mission</w:t>
      </w:r>
      <w:r>
        <w:rPr>
          <w:rFonts w:hint="eastAsia"/>
        </w:rPr>
        <w:t>）提供的</w:t>
      </w:r>
      <w:r>
        <w:rPr>
          <w:rFonts w:hint="eastAsia"/>
        </w:rPr>
        <w:t>90</w:t>
      </w:r>
      <w:r>
        <w:rPr>
          <w:rFonts w:hint="eastAsia"/>
        </w:rPr>
        <w:t>米分辨率数字高程模型（</w:t>
      </w:r>
      <w:r>
        <w:rPr>
          <w:rFonts w:hint="eastAsia"/>
        </w:rPr>
        <w:t>DEM</w:t>
      </w:r>
      <w:r>
        <w:rPr>
          <w:rFonts w:hint="eastAsia"/>
        </w:rPr>
        <w:t>）数据，系统性地提取了坡度、坡向等一系列地形衍生变量。在复杂地形区的降水模拟中，坡度与坡向不仅是作为基础地形参数存在，更是具有着不可替代的核心动力学意义。坡向决定了地形与盛行湿润气流的相对位置，是区分迎风坡降水增幅区和背风坡雨影区的关键因子，直接影响降水的空间分</w:t>
      </w:r>
      <w:r>
        <w:rPr>
          <w:rFonts w:hint="eastAsia"/>
        </w:rPr>
        <w:lastRenderedPageBreak/>
        <w:t>布格局。例如，在绍兴市东部会稽山脉的东南坡，当夏季风携带暖湿气流自东南方向涌入时，该坡向因处于迎风位置而易于形成显著的地形性强降水；反之，其西北坡则因处于雨影区而降水量相对偏少。坡度则通过影响气流的垂直运动强度直接调控降水效率——坡度越陡，单位水平距离内的抬升高度越大，气流绝热冷却速率越高，水汽凝结过程随之增强。以绍兴南部坡度超过</w:t>
      </w:r>
      <w:r>
        <w:rPr>
          <w:rFonts w:hint="eastAsia"/>
        </w:rPr>
        <w:t>25</w:t>
      </w:r>
      <w:r>
        <w:rPr>
          <w:rFonts w:hint="eastAsia"/>
        </w:rPr>
        <w:t>°的陡坡区域为例，其理论上可诱发更强烈的抬升效应，从而可能形成局地强降水中心。因此，坡度与坡向这两个因子共同构成了下垫面对大气水汽运动的局地动力学约束，是模拟地形降水效应必须的基础和核心变量。</w:t>
      </w:r>
    </w:p>
    <w:p w14:paraId="5D4B9D1B" w14:textId="77777777" w:rsidR="0002325C" w:rsidRDefault="0002325C" w:rsidP="0002325C">
      <w:pPr>
        <w:ind w:firstLine="560"/>
      </w:pPr>
      <w:r>
        <w:rPr>
          <w:rFonts w:hint="eastAsia"/>
        </w:rPr>
        <w:t>地面真值基准：本研究充分利用了绍兴市域内布设的高时间分辨率小时雨量站网络。该网络提供了连续且密集的降水记录，不仅为模型的监督式学习提供了训练样本，更是模型输出结果准确性验证的最终依据。为确保地面观测数据的物理真实性和准确性，本研究实施了系统化、多步骤的质量控制流程。首先，依据极端降水事件的物理可能性设定了严格的数据阈值，例如，将小时降水量的上限阈值设定为约</w:t>
      </w:r>
      <w:r>
        <w:rPr>
          <w:rFonts w:hint="eastAsia"/>
        </w:rPr>
        <w:t>150</w:t>
      </w:r>
      <w:r>
        <w:rPr>
          <w:rFonts w:hint="eastAsia"/>
        </w:rPr>
        <w:t>毫米，任何超出该阈值或表现出非连续突变特征的异常记录（如由传感器失灵或数据传输错误导致的伪数据）均被识别，并进行系统剔除。通过这一系列严格的质量控制步骤，本研究对数据集进行了严格筛选和处理，确保了最终用作模型监督学习和性能评估的“真值”数据具有极高的可靠性和置信度。通过在绍兴市对这些数据进行系统性的采集、清洗与时空对齐，不仅为试点研究构建了高质量的输入数据集，也建立了一套标准化的数据处理流程，为未来将其复制到浙江省其他区域奠定了</w:t>
      </w:r>
      <w:r>
        <w:rPr>
          <w:rFonts w:hint="eastAsia"/>
        </w:rPr>
        <w:lastRenderedPageBreak/>
        <w:t>方法学基础。</w:t>
      </w:r>
    </w:p>
    <w:p w14:paraId="38D6F1A5" w14:textId="77777777" w:rsidR="0002325C" w:rsidRPr="00E100F3" w:rsidRDefault="0002325C" w:rsidP="0002325C">
      <w:pPr>
        <w:pStyle w:val="a0"/>
        <w:ind w:firstLineChars="35" w:firstLine="98"/>
        <w:jc w:val="center"/>
      </w:pPr>
      <w:r w:rsidRPr="00FE7D8E">
        <w:rPr>
          <w:noProof/>
        </w:rPr>
        <w:drawing>
          <wp:inline distT="0" distB="0" distL="0" distR="0" wp14:anchorId="3D666E71" wp14:editId="1DA7BA19">
            <wp:extent cx="5400040" cy="381813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绍兴河道.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00040" cy="3818132"/>
                    </a:xfrm>
                    <a:prstGeom prst="rect">
                      <a:avLst/>
                    </a:prstGeom>
                  </pic:spPr>
                </pic:pic>
              </a:graphicData>
            </a:graphic>
          </wp:inline>
        </w:drawing>
      </w:r>
    </w:p>
    <w:p w14:paraId="290122CE" w14:textId="7E9A2AD3" w:rsidR="0002325C" w:rsidRPr="00E100F3" w:rsidRDefault="0002325C" w:rsidP="0002325C">
      <w:pPr>
        <w:ind w:firstLineChars="0" w:firstLine="0"/>
        <w:jc w:val="center"/>
        <w:rPr>
          <w:rFonts w:eastAsia="宋体" w:cs="Times New Roman"/>
          <w:b/>
          <w:szCs w:val="40"/>
        </w:rPr>
      </w:pPr>
      <w:r w:rsidRPr="00486E5A">
        <w:rPr>
          <w:rFonts w:eastAsia="宋体" w:cs="Times New Roman" w:hint="eastAsia"/>
          <w:b/>
        </w:rPr>
        <w:t>图</w:t>
      </w:r>
      <w:r w:rsidR="00C31BD5">
        <w:rPr>
          <w:rFonts w:eastAsia="宋体" w:cs="Times New Roman"/>
          <w:b/>
          <w:szCs w:val="40"/>
        </w:rPr>
        <w:t>3</w:t>
      </w:r>
      <w:r>
        <w:rPr>
          <w:rFonts w:eastAsia="宋体" w:cs="Times New Roman" w:hint="eastAsia"/>
          <w:b/>
          <w:szCs w:val="40"/>
        </w:rPr>
        <w:t>.3-1</w:t>
      </w:r>
      <w:r w:rsidRPr="00486E5A">
        <w:rPr>
          <w:rFonts w:eastAsia="宋体" w:cs="Times New Roman"/>
          <w:b/>
        </w:rPr>
        <w:t xml:space="preserve"> </w:t>
      </w:r>
      <w:r w:rsidRPr="00E100F3">
        <w:rPr>
          <w:rFonts w:eastAsia="宋体" w:cs="Times New Roman" w:hint="eastAsia"/>
          <w:b/>
          <w:szCs w:val="40"/>
        </w:rPr>
        <w:t>试点研究区（绍兴市）地形与数据源分布图</w:t>
      </w:r>
    </w:p>
    <w:p w14:paraId="2BA106D6" w14:textId="28B2F9FF" w:rsidR="0002325C" w:rsidRDefault="0002325C" w:rsidP="0002325C">
      <w:pPr>
        <w:ind w:firstLine="560"/>
      </w:pPr>
      <w:r>
        <w:rPr>
          <w:rFonts w:hint="eastAsia"/>
        </w:rPr>
        <w:t>图</w:t>
      </w:r>
      <w:r w:rsidR="00C31BD5">
        <w:t>3</w:t>
      </w:r>
      <w:r w:rsidRPr="00E100F3">
        <w:t>.3-1</w:t>
      </w:r>
      <w:r>
        <w:rPr>
          <w:rFonts w:hint="eastAsia"/>
        </w:rPr>
        <w:t>以绍兴市为例，展示了其复杂的地形地貌以及作为“地面真值”的雨量站网络空间布局。图中清晰反映出该区域自西北至东南地势逐渐抬升、丘陵与河谷交错分布的地貌格局。站点网络覆盖了从平原到山区的多种下垫面类型，具备良好的地理与气候代表性，从而为本研究构建标准化、可复用的数据处理与模型构建方法提供了理想试验场。该流程的建立，不仅服务于当前绍兴地区的降水模拟研究，也为将来将本方法推广至浙江省内天目山、雁荡山等其他复杂地形区奠定了坚实的方法基础。</w:t>
      </w:r>
    </w:p>
    <w:p w14:paraId="5B901CF4" w14:textId="6B2A903C" w:rsidR="0002325C" w:rsidRDefault="00C31BD5" w:rsidP="0002325C">
      <w:pPr>
        <w:pStyle w:val="30"/>
        <w:keepNext w:val="0"/>
        <w:keepLines w:val="0"/>
        <w:numPr>
          <w:ilvl w:val="0"/>
          <w:numId w:val="0"/>
        </w:numPr>
        <w:rPr>
          <w:rFonts w:ascii="Times New Roman" w:hAnsi="Times New Roman" w:cs="Times New Roman"/>
        </w:rPr>
      </w:pPr>
      <w:r>
        <w:rPr>
          <w:rFonts w:ascii="Times New Roman" w:hAnsi="Times New Roman" w:cs="Times New Roman"/>
        </w:rPr>
        <w:t>3</w:t>
      </w:r>
      <w:r w:rsidR="0002325C">
        <w:rPr>
          <w:rFonts w:ascii="Times New Roman" w:hAnsi="Times New Roman" w:cs="Times New Roman"/>
        </w:rPr>
        <w:t>.3.2</w:t>
      </w:r>
      <w:r w:rsidR="0002325C">
        <w:rPr>
          <w:rFonts w:ascii="Times New Roman" w:hAnsi="Times New Roman" w:cs="Times New Roman" w:hint="eastAsia"/>
        </w:rPr>
        <w:t xml:space="preserve"> </w:t>
      </w:r>
      <w:r w:rsidR="0002325C" w:rsidRPr="00E100F3">
        <w:rPr>
          <w:rFonts w:ascii="Times New Roman" w:hAnsi="Times New Roman" w:cs="Times New Roman" w:hint="eastAsia"/>
        </w:rPr>
        <w:t>数据预处理与质量控制</w:t>
      </w:r>
    </w:p>
    <w:p w14:paraId="42B394FB" w14:textId="77777777" w:rsidR="0002325C" w:rsidRDefault="0002325C" w:rsidP="0002325C">
      <w:pPr>
        <w:ind w:firstLine="560"/>
      </w:pPr>
      <w:r>
        <w:rPr>
          <w:rFonts w:hint="eastAsia"/>
        </w:rPr>
        <w:t>为实现与卫星、地面观测数据的协同分析，本研究对原始雷达定量</w:t>
      </w:r>
      <w:r>
        <w:rPr>
          <w:rFonts w:hint="eastAsia"/>
        </w:rPr>
        <w:lastRenderedPageBreak/>
        <w:t>降水估测（</w:t>
      </w:r>
      <w:r>
        <w:rPr>
          <w:rFonts w:hint="eastAsia"/>
        </w:rPr>
        <w:t>QPE</w:t>
      </w:r>
      <w:r>
        <w:rPr>
          <w:rFonts w:hint="eastAsia"/>
        </w:rPr>
        <w:t>）数据进行了系统的时空尺度转换与高级质量控制。在时间维度上，通过累加算法将</w:t>
      </w:r>
      <w:r>
        <w:rPr>
          <w:rFonts w:hint="eastAsia"/>
        </w:rPr>
        <w:t>6</w:t>
      </w:r>
      <w:r>
        <w:rPr>
          <w:rFonts w:hint="eastAsia"/>
        </w:rPr>
        <w:t>个连续的</w:t>
      </w:r>
      <w:r>
        <w:rPr>
          <w:rFonts w:hint="eastAsia"/>
        </w:rPr>
        <w:t>10</w:t>
      </w:r>
      <w:r>
        <w:rPr>
          <w:rFonts w:hint="eastAsia"/>
        </w:rPr>
        <w:t>分钟</w:t>
      </w:r>
      <w:r>
        <w:rPr>
          <w:rFonts w:hint="eastAsia"/>
        </w:rPr>
        <w:t>QPE</w:t>
      </w:r>
      <w:r>
        <w:rPr>
          <w:rFonts w:hint="eastAsia"/>
        </w:rPr>
        <w:t>场融合为小时降水量，完整保留了降水过程的累积效应；在空间尺度上，采用面积平均法将</w:t>
      </w:r>
      <w:r>
        <w:rPr>
          <w:rFonts w:hint="eastAsia"/>
        </w:rPr>
        <w:t>30</w:t>
      </w:r>
      <w:r>
        <w:rPr>
          <w:rFonts w:hint="eastAsia"/>
        </w:rPr>
        <w:t>米高分辨率格点数据聚合至</w:t>
      </w:r>
      <w:r>
        <w:rPr>
          <w:rFonts w:hint="eastAsia"/>
        </w:rPr>
        <w:t>1</w:t>
      </w:r>
      <w:r>
        <w:rPr>
          <w:rFonts w:hint="eastAsia"/>
        </w:rPr>
        <w:t>公里目标网格，在保持关键细节特征的同时有效降低了随机误差。</w:t>
      </w:r>
    </w:p>
    <w:p w14:paraId="7E6740F0" w14:textId="77777777" w:rsidR="0002325C" w:rsidRDefault="0002325C" w:rsidP="0002325C">
      <w:pPr>
        <w:ind w:firstLine="560"/>
      </w:pPr>
      <w:r>
        <w:rPr>
          <w:rFonts w:hint="eastAsia"/>
        </w:rPr>
        <w:t>针对浙江复杂地形条件下雷达观测特有的边界效应与数据异常问题，本研究发展了一套基于高斯滤波理论的交互式局部边界平滑处理方法。该方法的核心创新在于其精细化的区域识别与可控的参数优化机制，旨在系统解决雷达覆盖边缘及多雷达扫描区域衔接处的数据突变问题。</w:t>
      </w:r>
    </w:p>
    <w:p w14:paraId="5A333CA2" w14:textId="77777777" w:rsidR="0002325C" w:rsidRDefault="0002325C" w:rsidP="0002325C">
      <w:pPr>
        <w:ind w:firstLine="560"/>
      </w:pPr>
      <w:r>
        <w:rPr>
          <w:rFonts w:hint="eastAsia"/>
        </w:rPr>
        <w:t>在雷达条带区域识别阶段，系统基于预设的雷达中心经纬度、覆盖半径及内外偏移量参数，利用</w:t>
      </w:r>
      <w:r>
        <w:rPr>
          <w:rFonts w:hint="eastAsia"/>
        </w:rPr>
        <w:t>Haversine</w:t>
      </w:r>
      <w:r>
        <w:rPr>
          <w:rFonts w:hint="eastAsia"/>
        </w:rPr>
        <w:t>公式精确计算地理距离，生成联合雷达条带掩码。此掩码明确界定了需进行边界处理的重点区域，为后续操作奠定了准确的地理基础。</w:t>
      </w:r>
    </w:p>
    <w:p w14:paraId="7AAA0005" w14:textId="77777777" w:rsidR="0002325C" w:rsidRDefault="0002325C" w:rsidP="0002325C">
      <w:pPr>
        <w:ind w:firstLine="560"/>
      </w:pPr>
      <w:r>
        <w:rPr>
          <w:rFonts w:hint="eastAsia"/>
        </w:rPr>
        <w:t>在边界检测与区域扩展环节，本研究采用了多层次的精细化处理策略。系统首先对雷达条带区域内的降水场进行梯度分析，采用</w:t>
      </w:r>
      <w:r>
        <w:rPr>
          <w:rFonts w:hint="eastAsia"/>
        </w:rPr>
        <w:t>Sobel</w:t>
      </w:r>
      <w:r>
        <w:rPr>
          <w:rFonts w:hint="eastAsia"/>
        </w:rPr>
        <w:t>算子计算空间梯度幅度。通过设定梯度阈值比例（</w:t>
      </w:r>
      <w:r>
        <w:rPr>
          <w:rFonts w:hint="eastAsia"/>
        </w:rPr>
        <w:t>gradient_threshold_ratio</w:t>
      </w:r>
      <w:r>
        <w:rPr>
          <w:rFonts w:hint="eastAsia"/>
        </w:rPr>
        <w:t>）识别潜在的边界像素，并利用</w:t>
      </w:r>
      <w:r>
        <w:rPr>
          <w:rFonts w:hint="eastAsia"/>
        </w:rPr>
        <w:t>remove_small_objects</w:t>
      </w:r>
      <w:r>
        <w:rPr>
          <w:rFonts w:hint="eastAsia"/>
        </w:rPr>
        <w:t>函数滤除尺寸过小的孤立噪声点，以提高检测结果的可靠性。随后，在迭代过程中，根据设定的边界扩展宽度（像素），利用形态学膨胀操作（</w:t>
      </w:r>
      <w:r>
        <w:rPr>
          <w:rFonts w:hint="eastAsia"/>
        </w:rPr>
        <w:t>binary_dilation</w:t>
      </w:r>
      <w:r>
        <w:rPr>
          <w:rFonts w:hint="eastAsia"/>
        </w:rPr>
        <w:t>）与圆形结构元素（</w:t>
      </w:r>
      <w:r>
        <w:rPr>
          <w:rFonts w:hint="eastAsia"/>
        </w:rPr>
        <w:t>disk</w:t>
      </w:r>
      <w:r>
        <w:rPr>
          <w:rFonts w:hint="eastAsia"/>
        </w:rPr>
        <w:t>），将初始边界扩展为适宜宽度的平滑处理区域。这一设计有效避免了平滑过</w:t>
      </w:r>
      <w:r>
        <w:rPr>
          <w:rFonts w:hint="eastAsia"/>
        </w:rPr>
        <w:lastRenderedPageBreak/>
        <w:t>程中的边缘效应，确保了处理效果的连续性。</w:t>
      </w:r>
    </w:p>
    <w:p w14:paraId="66CFB29B" w14:textId="77777777" w:rsidR="0002325C" w:rsidRDefault="0002325C" w:rsidP="0002325C">
      <w:pPr>
        <w:ind w:firstLine="560"/>
      </w:pPr>
      <w:r>
        <w:rPr>
          <w:rFonts w:hint="eastAsia"/>
        </w:rPr>
        <w:t>高斯平滑处理是本方法的核心技术环节。在确定的平滑区域内，系统对整个时间序列的降水数据应用各向同性高斯滤波，通过</w:t>
      </w:r>
      <w:r>
        <w:rPr>
          <w:rFonts w:hint="eastAsia"/>
        </w:rPr>
        <w:t>scipy.ndimage.gaussian_filter</w:t>
      </w:r>
      <w:r>
        <w:rPr>
          <w:rFonts w:hint="eastAsia"/>
        </w:rPr>
        <w:t>函数实现空间平滑。滤波过程中的关键参数——高斯核标准差</w:t>
      </w:r>
      <w:r>
        <w:rPr>
          <w:rFonts w:hint="eastAsia"/>
        </w:rPr>
        <w:t>sigma</w:t>
      </w:r>
      <w:r>
        <w:rPr>
          <w:rFonts w:hint="eastAsia"/>
        </w:rPr>
        <w:t>，直接控制着平滑强度：较大的</w:t>
      </w:r>
      <w:r>
        <w:rPr>
          <w:rFonts w:hint="eastAsia"/>
        </w:rPr>
        <w:t>sigma</w:t>
      </w:r>
      <w:r>
        <w:rPr>
          <w:rFonts w:hint="eastAsia"/>
        </w:rPr>
        <w:t>值可有效抑制高频噪声和异常突变，而较小的</w:t>
      </w:r>
      <w:r>
        <w:rPr>
          <w:rFonts w:hint="eastAsia"/>
        </w:rPr>
        <w:t>sigma</w:t>
      </w:r>
      <w:r>
        <w:rPr>
          <w:rFonts w:hint="eastAsia"/>
        </w:rPr>
        <w:t>值则更有利于保留真实的降水细节。特别值得注意的是，算法在处理过程中将平滑区域内的</w:t>
      </w:r>
      <w:r>
        <w:rPr>
          <w:rFonts w:hint="eastAsia"/>
        </w:rPr>
        <w:t>NaN</w:t>
      </w:r>
      <w:r>
        <w:rPr>
          <w:rFonts w:hint="eastAsia"/>
        </w:rPr>
        <w:t>值临时视为零参与加权计算，并在平滑后用平滑结果填充这些区域，同时确保所有输出值为非负数，保持了数据的物理合理性。</w:t>
      </w:r>
    </w:p>
    <w:p w14:paraId="4903C8A3" w14:textId="77777777" w:rsidR="0002325C" w:rsidRDefault="0002325C" w:rsidP="0002325C">
      <w:pPr>
        <w:ind w:firstLine="560"/>
      </w:pPr>
      <w:r>
        <w:rPr>
          <w:rFonts w:hint="eastAsia"/>
        </w:rPr>
        <w:t>为实现最优处理效果，本研究采用了交互式迭代优化策略。系统提供实时可视化反馈，以便根据原始数据、历史平滑结果与当前效果的对比图，动态调整边界扩展宽度和高斯核标准差。例如，在第一次迭代中，设定边界扩展宽度为</w:t>
      </w:r>
      <w:r>
        <w:rPr>
          <w:rFonts w:hint="eastAsia"/>
        </w:rPr>
        <w:t>1</w:t>
      </w:r>
      <w:r>
        <w:rPr>
          <w:rFonts w:hint="eastAsia"/>
        </w:rPr>
        <w:t>像素，高斯核标准差为</w:t>
      </w:r>
      <w:r>
        <w:rPr>
          <w:rFonts w:hint="eastAsia"/>
        </w:rPr>
        <w:t>3.0</w:t>
      </w:r>
      <w:r>
        <w:rPr>
          <w:rFonts w:hint="eastAsia"/>
        </w:rPr>
        <w:t>，其结果体现在对比图的“第一次迭代结果”中。随后，根据对第一次迭代效果的评估，在第二次迭代中，将边界扩展宽度调整为</w:t>
      </w:r>
      <w:r>
        <w:rPr>
          <w:rFonts w:hint="eastAsia"/>
        </w:rPr>
        <w:t>2</w:t>
      </w:r>
      <w:r>
        <w:rPr>
          <w:rFonts w:hint="eastAsia"/>
        </w:rPr>
        <w:t>像素，高斯核标准差调整为</w:t>
      </w:r>
      <w:r>
        <w:rPr>
          <w:rFonts w:hint="eastAsia"/>
        </w:rPr>
        <w:t>1.0</w:t>
      </w:r>
      <w:r>
        <w:rPr>
          <w:rFonts w:hint="eastAsia"/>
        </w:rPr>
        <w:t>，其结果则呈现在“第二次迭代结果”中。这种多轮迭代的设计使得处理过程兼具自动化与可控性特点，通过直观的图形界面可实现参数配置的持续优化，直至获得空间连续性和数据质量均满意的修正结果。</w:t>
      </w:r>
    </w:p>
    <w:p w14:paraId="3134F75F" w14:textId="77777777" w:rsidR="0002325C" w:rsidRPr="00E100F3" w:rsidRDefault="0002325C" w:rsidP="0002325C">
      <w:pPr>
        <w:pStyle w:val="a0"/>
        <w:ind w:firstLineChars="0" w:firstLine="0"/>
        <w:jc w:val="center"/>
      </w:pPr>
      <w:r w:rsidRPr="00650A12">
        <w:rPr>
          <w:noProof/>
          <w:highlight w:val="yellow"/>
        </w:rPr>
        <w:lastRenderedPageBreak/>
        <w:drawing>
          <wp:inline distT="0" distB="0" distL="0" distR="0" wp14:anchorId="469B0AC7" wp14:editId="44F948E3">
            <wp:extent cx="5400040" cy="1910117"/>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83"/>
                    <a:stretch>
                      <a:fillRect/>
                    </a:stretch>
                  </pic:blipFill>
                  <pic:spPr bwMode="auto">
                    <a:xfrm>
                      <a:off x="0" y="0"/>
                      <a:ext cx="5400040" cy="1910117"/>
                    </a:xfrm>
                    <a:prstGeom prst="rect">
                      <a:avLst/>
                    </a:prstGeom>
                    <a:ln>
                      <a:noFill/>
                    </a:ln>
                    <a:extLst>
                      <a:ext uri="{53640926-AAD7-44D8-BBD7-CCE9431645EC}">
                        <a14:shadowObscured xmlns:a14="http://schemas.microsoft.com/office/drawing/2010/main"/>
                      </a:ext>
                    </a:extLst>
                  </pic:spPr>
                </pic:pic>
              </a:graphicData>
            </a:graphic>
          </wp:inline>
        </w:drawing>
      </w:r>
    </w:p>
    <w:p w14:paraId="5802CF67" w14:textId="7B45E430"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C31BD5">
        <w:rPr>
          <w:rFonts w:eastAsia="宋体" w:cs="Times New Roman"/>
          <w:b/>
          <w:szCs w:val="40"/>
        </w:rPr>
        <w:t>3</w:t>
      </w:r>
      <w:r>
        <w:rPr>
          <w:rFonts w:eastAsia="宋体" w:cs="Times New Roman" w:hint="eastAsia"/>
          <w:b/>
          <w:szCs w:val="40"/>
        </w:rPr>
        <w:t>.3-2</w:t>
      </w:r>
      <w:r w:rsidRPr="00486E5A">
        <w:rPr>
          <w:rFonts w:eastAsia="宋体" w:cs="Times New Roman"/>
          <w:b/>
        </w:rPr>
        <w:t xml:space="preserve"> </w:t>
      </w:r>
      <w:r w:rsidRPr="00E100F3">
        <w:rPr>
          <w:rFonts w:eastAsia="宋体" w:cs="Times New Roman" w:hint="eastAsia"/>
          <w:b/>
          <w:szCs w:val="40"/>
        </w:rPr>
        <w:t>高斯滤波平滑边界迭代结果</w:t>
      </w:r>
    </w:p>
    <w:p w14:paraId="7EDB7EBA" w14:textId="77777777" w:rsidR="0002325C" w:rsidRDefault="0002325C" w:rsidP="0002325C">
      <w:pPr>
        <w:ind w:firstLine="560"/>
      </w:pPr>
      <w:r w:rsidRPr="00E45479">
        <w:rPr>
          <w:rFonts w:hint="eastAsia"/>
        </w:rPr>
        <w:t>综合而言，本研究提出的雷达</w:t>
      </w:r>
      <w:r w:rsidRPr="00E45479">
        <w:rPr>
          <w:rFonts w:hint="eastAsia"/>
        </w:rPr>
        <w:t>QPE</w:t>
      </w:r>
      <w:r w:rsidRPr="00E45479">
        <w:rPr>
          <w:rFonts w:hint="eastAsia"/>
        </w:rPr>
        <w:t>边界处理方案，通过融合区域识别、梯度边界检测、形态学扩展和可控高斯平滑等先进技术，建立了一套完整的质量控制流程。该方案不仅有效解决了雷达数据在边界区域的异常突变问题，更通过交互式迭代机制确保了处理效果的最优化，为后续多源降水数据融合提供了高质量、高一致性的雷达观测基础，显著提升了复杂地形区降水估测的准确性与可靠性。</w:t>
      </w:r>
    </w:p>
    <w:p w14:paraId="45999D61" w14:textId="3611AC67" w:rsidR="0002325C" w:rsidRDefault="00C31BD5" w:rsidP="0002325C">
      <w:pPr>
        <w:pStyle w:val="30"/>
        <w:keepNext w:val="0"/>
        <w:keepLines w:val="0"/>
        <w:numPr>
          <w:ilvl w:val="0"/>
          <w:numId w:val="0"/>
        </w:numPr>
        <w:rPr>
          <w:rFonts w:ascii="Times New Roman" w:hAnsi="Times New Roman" w:cs="Times New Roman"/>
        </w:rPr>
      </w:pPr>
      <w:r>
        <w:rPr>
          <w:rFonts w:ascii="Times New Roman" w:hAnsi="Times New Roman" w:cs="Times New Roman"/>
        </w:rPr>
        <w:t>3</w:t>
      </w:r>
      <w:r w:rsidR="0002325C">
        <w:rPr>
          <w:rFonts w:ascii="Times New Roman" w:hAnsi="Times New Roman" w:cs="Times New Roman"/>
        </w:rPr>
        <w:t>.3.3</w:t>
      </w:r>
      <w:r w:rsidR="0002325C">
        <w:rPr>
          <w:rFonts w:ascii="Times New Roman" w:hAnsi="Times New Roman" w:cs="Times New Roman" w:hint="eastAsia"/>
        </w:rPr>
        <w:t xml:space="preserve"> </w:t>
      </w:r>
      <w:r w:rsidR="0002325C" w:rsidRPr="00E100F3">
        <w:rPr>
          <w:rFonts w:ascii="Times New Roman" w:hAnsi="Times New Roman" w:cs="Times New Roman" w:hint="eastAsia"/>
        </w:rPr>
        <w:t>机器学习融合框架设计</w:t>
      </w:r>
    </w:p>
    <w:p w14:paraId="31377D2A" w14:textId="77777777" w:rsidR="0002325C" w:rsidRDefault="0002325C" w:rsidP="0002325C">
      <w:pPr>
        <w:ind w:firstLine="560"/>
      </w:pPr>
      <w:r w:rsidRPr="00E100F3">
        <w:rPr>
          <w:rFonts w:hint="eastAsia"/>
        </w:rPr>
        <w:t>本研究设计的可扩展机器学习融合框架，核心是将多源降水数据融合问题抽象为一个高维非线性映射的学习过程，通过引入先进的机器学习方法，构建从多源输入到地面真实降水的高精度映射关系。该框架在设计之初即强调模块化与可扩展性，使其能够灵活适配不同地理与气候区域，具备良好的迁移性与适应性。</w:t>
      </w:r>
    </w:p>
    <w:p w14:paraId="38C96F74" w14:textId="77777777" w:rsidR="0002325C" w:rsidRPr="00E100F3" w:rsidRDefault="0002325C" w:rsidP="0002325C">
      <w:pPr>
        <w:pStyle w:val="a0"/>
        <w:ind w:firstLineChars="0" w:firstLine="0"/>
        <w:jc w:val="center"/>
      </w:pPr>
      <w:r w:rsidRPr="00FE7D8E">
        <w:rPr>
          <w:noProof/>
        </w:rPr>
        <w:lastRenderedPageBreak/>
        <w:drawing>
          <wp:inline distT="0" distB="0" distL="0" distR="0" wp14:anchorId="2A6E0914" wp14:editId="5A5F0B39">
            <wp:extent cx="5400040" cy="4043779"/>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4"/>
                    <a:stretch>
                      <a:fillRect/>
                    </a:stretch>
                  </pic:blipFill>
                  <pic:spPr bwMode="auto">
                    <a:xfrm>
                      <a:off x="0" y="0"/>
                      <a:ext cx="5400040" cy="4043779"/>
                    </a:xfrm>
                    <a:prstGeom prst="rect">
                      <a:avLst/>
                    </a:prstGeom>
                    <a:noFill/>
                    <a:ln>
                      <a:noFill/>
                    </a:ln>
                  </pic:spPr>
                </pic:pic>
              </a:graphicData>
            </a:graphic>
          </wp:inline>
        </w:drawing>
      </w:r>
    </w:p>
    <w:p w14:paraId="22C57BA6" w14:textId="6FA799BD"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C31BD5">
        <w:rPr>
          <w:rFonts w:eastAsia="宋体" w:cs="Times New Roman"/>
          <w:b/>
          <w:szCs w:val="40"/>
        </w:rPr>
        <w:t>3</w:t>
      </w:r>
      <w:r>
        <w:rPr>
          <w:rFonts w:eastAsia="宋体" w:cs="Times New Roman" w:hint="eastAsia"/>
          <w:b/>
          <w:szCs w:val="40"/>
        </w:rPr>
        <w:t>.3-3</w:t>
      </w:r>
      <w:r w:rsidRPr="00486E5A">
        <w:rPr>
          <w:rFonts w:eastAsia="宋体" w:cs="Times New Roman"/>
          <w:b/>
        </w:rPr>
        <w:t xml:space="preserve"> </w:t>
      </w:r>
      <w:r w:rsidRPr="00E100F3">
        <w:rPr>
          <w:rFonts w:eastAsia="宋体" w:cs="Times New Roman" w:hint="eastAsia"/>
          <w:b/>
          <w:szCs w:val="40"/>
        </w:rPr>
        <w:t>面向多源数据融合的通用技术框架图</w:t>
      </w:r>
    </w:p>
    <w:p w14:paraId="0D25663A" w14:textId="77777777" w:rsidR="0002325C" w:rsidRDefault="0002325C" w:rsidP="0002325C">
      <w:pPr>
        <w:ind w:firstLine="560"/>
      </w:pPr>
      <w:r w:rsidRPr="00E100F3">
        <w:rPr>
          <w:rFonts w:hint="eastAsia"/>
        </w:rPr>
        <w:t>流程图系统地阐释了本研究方法论的核心步骤。该图系统阐释了从多源数据输入、标准化数据立方体构建、特征方程构建、模型训练与优化到空间泛化与验证的全链条方法。流程起始于适用于任何区域的多源数据输入，包括静态地理特征、卫星遥感、雷达定量降水估测以及地面观测等多类数据；随后经过严格的时空对齐与标准化处理，构建统一的时空数据立方体；进而基于“点</w:t>
      </w:r>
      <w:r w:rsidRPr="00E100F3">
        <w:rPr>
          <w:rFonts w:hint="eastAsia"/>
        </w:rPr>
        <w:t>-</w:t>
      </w:r>
      <w:r w:rsidRPr="00E100F3">
        <w:rPr>
          <w:rFonts w:hint="eastAsia"/>
        </w:rPr>
        <w:t>面”匹配关系构建结构化训练样本；再通过机器学习模型进行训练与验证；最终实现对全域高分辨率降水产品的空间推断生成。整个框架不依赖于特定区域，具有高度的通用性与可重复性。该框架主要包括以下四个核心模块</w:t>
      </w:r>
      <w:r>
        <w:rPr>
          <w:rFonts w:hint="eastAsia"/>
        </w:rPr>
        <w:t>：</w:t>
      </w:r>
    </w:p>
    <w:p w14:paraId="6ECF6728" w14:textId="77777777" w:rsidR="0002325C" w:rsidRPr="003267BA" w:rsidRDefault="0002325C" w:rsidP="0002325C">
      <w:pPr>
        <w:ind w:firstLine="562"/>
        <w:rPr>
          <w:rFonts w:eastAsia="宋体"/>
          <w:b/>
          <w:bCs/>
          <w:szCs w:val="40"/>
        </w:rPr>
      </w:pPr>
      <w:r w:rsidRPr="003267BA">
        <w:rPr>
          <w:rFonts w:eastAsia="宋体" w:hint="eastAsia"/>
          <w:b/>
          <w:bCs/>
          <w:szCs w:val="40"/>
        </w:rPr>
        <w:t>（</w:t>
      </w:r>
      <w:r w:rsidRPr="003267BA">
        <w:rPr>
          <w:rFonts w:eastAsia="宋体" w:hint="eastAsia"/>
          <w:b/>
          <w:bCs/>
          <w:szCs w:val="40"/>
        </w:rPr>
        <w:t>1</w:t>
      </w:r>
      <w:r w:rsidRPr="003267BA">
        <w:rPr>
          <w:rFonts w:eastAsia="宋体" w:hint="eastAsia"/>
          <w:b/>
          <w:bCs/>
          <w:szCs w:val="40"/>
        </w:rPr>
        <w:t>）</w:t>
      </w:r>
      <w:r w:rsidRPr="00E100F3">
        <w:rPr>
          <w:rFonts w:eastAsia="宋体" w:hint="eastAsia"/>
          <w:b/>
          <w:bCs/>
          <w:szCs w:val="40"/>
        </w:rPr>
        <w:t>标准化数据立方体构建</w:t>
      </w:r>
    </w:p>
    <w:p w14:paraId="25B54A31" w14:textId="77777777" w:rsidR="0002325C" w:rsidRPr="00E100F3" w:rsidRDefault="0002325C" w:rsidP="0002325C">
      <w:pPr>
        <w:pStyle w:val="a0"/>
        <w:ind w:firstLineChars="200" w:firstLine="560"/>
      </w:pPr>
      <w:r w:rsidRPr="00E100F3">
        <w:rPr>
          <w:rFonts w:hint="eastAsia"/>
        </w:rPr>
        <w:lastRenderedPageBreak/>
        <w:t>该模块的核心目标是构建一个空间分辨率为</w:t>
      </w:r>
      <w:r w:rsidRPr="00E100F3">
        <w:rPr>
          <w:rFonts w:hint="eastAsia"/>
        </w:rPr>
        <w:t>1</w:t>
      </w:r>
      <w:r w:rsidRPr="00E100F3">
        <w:rPr>
          <w:rFonts w:hint="eastAsia"/>
        </w:rPr>
        <w:t>公里、时间分辨率为逐小时的统一分析网格，作为所有数据融合的基础坐标系。本研究系统集成了来自</w:t>
      </w:r>
      <w:r w:rsidRPr="00E100F3">
        <w:rPr>
          <w:rFonts w:hint="eastAsia"/>
        </w:rPr>
        <w:t>GPM IMERG V07</w:t>
      </w:r>
      <w:r w:rsidRPr="00E100F3">
        <w:rPr>
          <w:rFonts w:hint="eastAsia"/>
        </w:rPr>
        <w:t>的卫星降水产品、浙江省新一代天气雷达网的定量降水估测（</w:t>
      </w:r>
      <w:r w:rsidRPr="00E100F3">
        <w:rPr>
          <w:rFonts w:hint="eastAsia"/>
        </w:rPr>
        <w:t>QPE</w:t>
      </w:r>
      <w:r w:rsidRPr="00E100F3">
        <w:rPr>
          <w:rFonts w:hint="eastAsia"/>
        </w:rPr>
        <w:t>）数据、数字高程模型（</w:t>
      </w:r>
      <w:r w:rsidRPr="00E100F3">
        <w:rPr>
          <w:rFonts w:hint="eastAsia"/>
        </w:rPr>
        <w:t>DEM</w:t>
      </w:r>
      <w:r w:rsidRPr="00E100F3">
        <w:rPr>
          <w:rFonts w:hint="eastAsia"/>
        </w:rPr>
        <w:t>）及其衍生的地形因子（高程、坡度、坡向）等多种异构数据源。针对各类数据在空间参考、分辨率、覆盖范围等方面的差异，我们实施了严格的重投影、时空匹配与聚合算法。例如，原始雷达</w:t>
      </w:r>
      <w:r w:rsidRPr="00E100F3">
        <w:rPr>
          <w:rFonts w:hint="eastAsia"/>
        </w:rPr>
        <w:t>QPE</w:t>
      </w:r>
      <w:r w:rsidRPr="00E100F3">
        <w:rPr>
          <w:rFonts w:hint="eastAsia"/>
        </w:rPr>
        <w:t>数据具备约</w:t>
      </w:r>
      <w:r w:rsidRPr="00E100F3">
        <w:rPr>
          <w:rFonts w:hint="eastAsia"/>
        </w:rPr>
        <w:t>30</w:t>
      </w:r>
      <w:r w:rsidRPr="00E100F3">
        <w:rPr>
          <w:rFonts w:hint="eastAsia"/>
        </w:rPr>
        <w:t>米的空间分辨率与</w:t>
      </w:r>
      <w:r w:rsidRPr="00E100F3">
        <w:rPr>
          <w:rFonts w:hint="eastAsia"/>
        </w:rPr>
        <w:t>10</w:t>
      </w:r>
      <w:r w:rsidRPr="00E100F3">
        <w:rPr>
          <w:rFonts w:hint="eastAsia"/>
        </w:rPr>
        <w:t>分钟的时间采样，通过累加合成方法生成逐小时降水量，并采用面积平均法聚合至</w:t>
      </w:r>
      <w:r w:rsidRPr="00E100F3">
        <w:rPr>
          <w:rFonts w:hint="eastAsia"/>
        </w:rPr>
        <w:t>1</w:t>
      </w:r>
      <w:r w:rsidRPr="00E100F3">
        <w:rPr>
          <w:rFonts w:hint="eastAsia"/>
        </w:rPr>
        <w:t>公里网格，以匹配基准坐标系。所有数据层经过处理后，在空间坐标与时间标识上实现精确对齐，最终形成一个多层、多维、时空一致的数据立方体，为后续模型训练提供高质量、标准化的输入。</w:t>
      </w:r>
    </w:p>
    <w:p w14:paraId="36EBF991" w14:textId="77777777" w:rsidR="0002325C" w:rsidRPr="003267BA" w:rsidRDefault="0002325C" w:rsidP="0002325C">
      <w:pPr>
        <w:ind w:firstLine="562"/>
        <w:rPr>
          <w:rFonts w:eastAsia="宋体"/>
          <w:b/>
          <w:bCs/>
          <w:szCs w:val="40"/>
        </w:rPr>
      </w:pPr>
      <w:r w:rsidRPr="003267BA">
        <w:rPr>
          <w:rFonts w:eastAsia="宋体" w:hint="eastAsia"/>
          <w:b/>
          <w:bCs/>
          <w:szCs w:val="40"/>
        </w:rPr>
        <w:t>（</w:t>
      </w:r>
      <w:r>
        <w:rPr>
          <w:rFonts w:eastAsia="宋体" w:hint="eastAsia"/>
          <w:b/>
          <w:bCs/>
          <w:szCs w:val="40"/>
        </w:rPr>
        <w:t>2</w:t>
      </w:r>
      <w:r w:rsidRPr="003267BA">
        <w:rPr>
          <w:rFonts w:eastAsia="宋体" w:hint="eastAsia"/>
          <w:b/>
          <w:bCs/>
          <w:szCs w:val="40"/>
        </w:rPr>
        <w:t>）</w:t>
      </w:r>
      <w:r w:rsidRPr="00E100F3">
        <w:rPr>
          <w:rFonts w:eastAsia="宋体" w:hint="eastAsia"/>
          <w:b/>
          <w:bCs/>
          <w:szCs w:val="40"/>
        </w:rPr>
        <w:t>特征工程与样本构建</w:t>
      </w:r>
    </w:p>
    <w:p w14:paraId="15D1F942" w14:textId="77777777" w:rsidR="0002325C" w:rsidRDefault="0002325C" w:rsidP="0002325C">
      <w:pPr>
        <w:pStyle w:val="a0"/>
        <w:ind w:firstLineChars="200" w:firstLine="560"/>
      </w:pPr>
      <w:r>
        <w:rPr>
          <w:rFonts w:hint="eastAsia"/>
        </w:rPr>
        <w:t>本模块的核心任务是从标准化数据立方体中提取并构建机器学习模型所需的预测特征，形成结构化的训练样本集。通过系统地遍历试点区域内所有地面站点的逐小时降水观测记录，为每个时空点位构建一个训练样本。其中，站点实测降水量作为模型学习的真值目标变量（</w:t>
      </w:r>
      <w:r>
        <w:rPr>
          <w:rFonts w:hint="eastAsia"/>
        </w:rPr>
        <w:t>Y</w:t>
      </w:r>
      <w:r>
        <w:rPr>
          <w:rFonts w:hint="eastAsia"/>
        </w:rPr>
        <w:t>）。同时，从标准化的</w:t>
      </w:r>
      <w:r>
        <w:rPr>
          <w:rFonts w:hint="eastAsia"/>
        </w:rPr>
        <w:t>1</w:t>
      </w:r>
      <w:r>
        <w:rPr>
          <w:rFonts w:hint="eastAsia"/>
        </w:rPr>
        <w:t>公里分辨率数据立方体中，精确提取出对应网格的预测特征向量</w:t>
      </w:r>
      <w:r>
        <w:rPr>
          <w:rFonts w:hint="eastAsia"/>
        </w:rPr>
        <w:t>(X)</w:t>
      </w:r>
      <w:r>
        <w:rPr>
          <w:rFonts w:hint="eastAsia"/>
        </w:rPr>
        <w:t>，该特征向量包括动态降水背景信息，如</w:t>
      </w:r>
      <w:r>
        <w:rPr>
          <w:rFonts w:hint="eastAsia"/>
        </w:rPr>
        <w:t>GPM IMERG</w:t>
      </w:r>
      <w:r>
        <w:rPr>
          <w:rFonts w:hint="eastAsia"/>
        </w:rPr>
        <w:t>卫星降水和雷达</w:t>
      </w:r>
      <w:r>
        <w:rPr>
          <w:rFonts w:hint="eastAsia"/>
        </w:rPr>
        <w:t>QPE</w:t>
      </w:r>
      <w:r>
        <w:rPr>
          <w:rFonts w:hint="eastAsia"/>
        </w:rPr>
        <w:t>降水，以及高程、坡度、坡向等静态地形衍生因子。数据立方体作为一种多维数据组织形式，将时空数据在三维空间中进行网格化表达，确保了特征提取的空间一致性和时序连续性，</w:t>
      </w:r>
      <w:r>
        <w:rPr>
          <w:rFonts w:hint="eastAsia"/>
        </w:rPr>
        <w:lastRenderedPageBreak/>
        <w:t>为机器学习建模提供了高质量的数据基础。</w:t>
      </w:r>
    </w:p>
    <w:p w14:paraId="33541AB1" w14:textId="77777777" w:rsidR="0002325C" w:rsidRDefault="0002325C" w:rsidP="0002325C">
      <w:pPr>
        <w:pStyle w:val="a0"/>
        <w:ind w:firstLineChars="200" w:firstLine="560"/>
      </w:pPr>
      <w:r>
        <w:rPr>
          <w:rFonts w:hint="eastAsia"/>
        </w:rPr>
        <w:t>为进一步增强模型对降水时空动态与地形交互效应的捕捉能力，本研究还引入了一系列衍生特征：例如，构建</w:t>
      </w:r>
      <w:r>
        <w:rPr>
          <w:rFonts w:hint="eastAsia"/>
        </w:rPr>
        <w:t>GPM</w:t>
      </w:r>
      <w:r>
        <w:rPr>
          <w:rFonts w:hint="eastAsia"/>
        </w:rPr>
        <w:t>降水在时间上的滞后项（如前一小时降水）与累积项（如过去三小时累积降水）；基于</w:t>
      </w:r>
      <w:r>
        <w:rPr>
          <w:rFonts w:hint="eastAsia"/>
        </w:rPr>
        <w:t>K</w:t>
      </w:r>
      <w:r>
        <w:rPr>
          <w:rFonts w:hint="eastAsia"/>
        </w:rPr>
        <w:t>近邻算法（</w:t>
      </w:r>
      <w:r>
        <w:rPr>
          <w:rFonts w:hint="eastAsia"/>
        </w:rPr>
        <w:t>K=5</w:t>
      </w:r>
      <w:r>
        <w:rPr>
          <w:rFonts w:hint="eastAsia"/>
        </w:rPr>
        <w:t>）计算邻近站点的空间统计特征（如区域平均降水、最大值等）；以及</w:t>
      </w:r>
      <w:r>
        <w:rPr>
          <w:rFonts w:hint="eastAsia"/>
        </w:rPr>
        <w:t>GPM</w:t>
      </w:r>
      <w:r>
        <w:rPr>
          <w:rFonts w:hint="eastAsia"/>
        </w:rPr>
        <w:t>降水与坡度、高程等地形因子之间的交互项。其中，</w:t>
      </w:r>
      <w:r>
        <w:rPr>
          <w:rFonts w:hint="eastAsia"/>
        </w:rPr>
        <w:t>K</w:t>
      </w:r>
      <w:r>
        <w:rPr>
          <w:rFonts w:hint="eastAsia"/>
        </w:rPr>
        <w:t>近邻算法通过计算每个站点周围最近的</w:t>
      </w:r>
      <w:r>
        <w:rPr>
          <w:rFonts w:hint="eastAsia"/>
        </w:rPr>
        <w:t>5</w:t>
      </w:r>
      <w:r>
        <w:rPr>
          <w:rFonts w:hint="eastAsia"/>
        </w:rPr>
        <w:t>个邻近站点的统计特征，有效捕捉了降水的空间相关性，这种基于空间邻近性的特征构建方法能够弥补点观测在空间代表性上的不足，增强了模型对区域降水格局的识别能力。</w:t>
      </w:r>
    </w:p>
    <w:p w14:paraId="3C90B73E" w14:textId="77777777" w:rsidR="0002325C" w:rsidRDefault="0002325C" w:rsidP="0002325C">
      <w:pPr>
        <w:pStyle w:val="a0"/>
        <w:ind w:firstLineChars="200" w:firstLine="560"/>
      </w:pPr>
      <w:r>
        <w:rPr>
          <w:rFonts w:hint="eastAsia"/>
        </w:rPr>
        <w:t>本研究基于绍兴市区域</w:t>
      </w:r>
      <w:r>
        <w:rPr>
          <w:rFonts w:hint="eastAsia"/>
        </w:rPr>
        <w:t>72</w:t>
      </w:r>
      <w:r>
        <w:rPr>
          <w:rFonts w:hint="eastAsia"/>
        </w:rPr>
        <w:t>个站点共计</w:t>
      </w:r>
      <w:r>
        <w:rPr>
          <w:rFonts w:hint="eastAsia"/>
        </w:rPr>
        <w:t>41,458</w:t>
      </w:r>
      <w:r>
        <w:rPr>
          <w:rFonts w:hint="eastAsia"/>
        </w:rPr>
        <w:t>条小时记录，最终构建了一个涵盖</w:t>
      </w:r>
      <w:r>
        <w:rPr>
          <w:rFonts w:hint="eastAsia"/>
        </w:rPr>
        <w:t>33</w:t>
      </w:r>
      <w:r>
        <w:rPr>
          <w:rFonts w:hint="eastAsia"/>
        </w:rPr>
        <w:t>个特征维度的结构化训练矩阵，全面刻画了降水的时空分布规律与地理影响机制。在特征工程过程中，时间滞后项通过提取历史时次的降水观测，反映了降水过程的持续性特征；时间累积项则通过滑动窗口计算累积降水量，捕捉了降水的累积效应；而地形交互项则通过将降水因子与地形要素进行组合运算，量化了地形对降水空间分布的调制作用，这些衍生特征共同构成了对降水形成机制的完整描述。</w:t>
      </w:r>
    </w:p>
    <w:p w14:paraId="16D28F2E" w14:textId="77777777" w:rsidR="0002325C" w:rsidRDefault="0002325C" w:rsidP="0002325C">
      <w:pPr>
        <w:pStyle w:val="a0"/>
        <w:ind w:firstLineChars="0" w:firstLine="0"/>
      </w:pPr>
      <w:r>
        <w:rPr>
          <w:rFonts w:hint="eastAsia"/>
        </w:rPr>
        <w:t>在特征构建的具体实现中，地形衍生因子的计算基于数字高程模型，其中坡度反映了地表陡峭程度，通过最大高程差算法计算得出；坡向则表征地表朝向，对降水的空间分布具有重要指示意义。同时，空间统计特征的构建采用了欧几里得距离作为邻近度度量标准，确保了空间邻近关系的准确量化。这些精心设计的特征工程方法共同保障了训练样本</w:t>
      </w:r>
      <w:r>
        <w:rPr>
          <w:rFonts w:hint="eastAsia"/>
        </w:rPr>
        <w:lastRenderedPageBreak/>
        <w:t>能够全面反映降水与地形、时空位置之间的复杂关联。</w:t>
      </w:r>
    </w:p>
    <w:p w14:paraId="26CBA065" w14:textId="77777777" w:rsidR="0002325C" w:rsidRPr="00E100F3" w:rsidRDefault="0002325C" w:rsidP="0002325C">
      <w:pPr>
        <w:pStyle w:val="a0"/>
        <w:ind w:firstLineChars="0" w:firstLine="0"/>
      </w:pPr>
      <w:r>
        <w:rPr>
          <w:rFonts w:hint="eastAsia"/>
        </w:rPr>
        <w:t>最终构建的</w:t>
      </w:r>
      <w:r>
        <w:rPr>
          <w:rFonts w:hint="eastAsia"/>
        </w:rPr>
        <w:t>33</w:t>
      </w:r>
      <w:r>
        <w:rPr>
          <w:rFonts w:hint="eastAsia"/>
        </w:rPr>
        <w:t>维特征矩阵不仅包含了基础观测信息，更重要的是通过系统的特征工程方法挖掘了深层的降水形成机制。这种多层次、多维度的特征构建策略，使得机器学习模型能够充分学习到降水过程中的时空依赖关系和地形影响规律，为后续的模型训练和降水估测精度提升奠定了坚实的数据基础。</w:t>
      </w:r>
    </w:p>
    <w:p w14:paraId="6CD4FD82" w14:textId="2845027B" w:rsidR="0002325C" w:rsidRPr="00D70F11" w:rsidRDefault="0002325C" w:rsidP="0002325C">
      <w:pPr>
        <w:keepNext/>
        <w:keepLines/>
        <w:ind w:firstLineChars="0" w:firstLine="0"/>
        <w:jc w:val="center"/>
        <w:rPr>
          <w:rFonts w:eastAsia="宋体" w:cs="Times New Roman"/>
          <w:b/>
        </w:rPr>
      </w:pPr>
      <w:r w:rsidRPr="00944864">
        <w:rPr>
          <w:rFonts w:eastAsia="宋体" w:cs="Times New Roman" w:hint="eastAsia"/>
          <w:b/>
        </w:rPr>
        <w:t>表</w:t>
      </w:r>
      <w:r w:rsidR="00C31BD5">
        <w:rPr>
          <w:rFonts w:eastAsia="宋体" w:cs="Times New Roman"/>
          <w:b/>
          <w:szCs w:val="40"/>
        </w:rPr>
        <w:t>3</w:t>
      </w:r>
      <w:r>
        <w:rPr>
          <w:rFonts w:eastAsia="宋体" w:cs="Times New Roman" w:hint="eastAsia"/>
          <w:b/>
          <w:szCs w:val="40"/>
        </w:rPr>
        <w:t>.3-1</w:t>
      </w:r>
      <w:r w:rsidRPr="00944864">
        <w:rPr>
          <w:rFonts w:eastAsia="宋体" w:cs="Times New Roman"/>
          <w:b/>
        </w:rPr>
        <w:t xml:space="preserve"> </w:t>
      </w:r>
      <w:r w:rsidRPr="00D24D5A">
        <w:rPr>
          <w:rFonts w:eastAsia="宋体" w:cs="Times New Roman" w:hint="eastAsia"/>
          <w:b/>
        </w:rPr>
        <w:t>模型输入特征变量</w:t>
      </w:r>
    </w:p>
    <w:tbl>
      <w:tblPr>
        <w:tblW w:w="5000" w:type="pct"/>
        <w:tblLook w:val="04A0" w:firstRow="1" w:lastRow="0" w:firstColumn="1" w:lastColumn="0" w:noHBand="0" w:noVBand="1"/>
      </w:tblPr>
      <w:tblGrid>
        <w:gridCol w:w="1567"/>
        <w:gridCol w:w="1939"/>
        <w:gridCol w:w="1133"/>
        <w:gridCol w:w="3855"/>
      </w:tblGrid>
      <w:tr w:rsidR="0002325C" w:rsidRPr="00D37023" w14:paraId="76AB0BA5" w14:textId="77777777" w:rsidTr="000E46BD">
        <w:trPr>
          <w:trHeight w:val="567"/>
          <w:tblHeader/>
        </w:trPr>
        <w:tc>
          <w:tcPr>
            <w:tcW w:w="922" w:type="pct"/>
            <w:tcBorders>
              <w:top w:val="single" w:sz="4" w:space="0" w:color="000000"/>
              <w:left w:val="single" w:sz="4" w:space="0" w:color="000000"/>
              <w:bottom w:val="single" w:sz="4" w:space="0" w:color="000000"/>
              <w:right w:val="single" w:sz="4" w:space="0" w:color="000000"/>
            </w:tcBorders>
            <w:vAlign w:val="center"/>
            <w:hideMark/>
          </w:tcPr>
          <w:p w14:paraId="420E549F"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hint="eastAsia"/>
                <w:b/>
                <w:bCs/>
                <w:kern w:val="0"/>
                <w:sz w:val="21"/>
                <w:szCs w:val="21"/>
              </w:rPr>
              <w:t>变量类型</w:t>
            </w:r>
          </w:p>
        </w:tc>
        <w:tc>
          <w:tcPr>
            <w:tcW w:w="1141" w:type="pct"/>
            <w:tcBorders>
              <w:top w:val="single" w:sz="4" w:space="0" w:color="000000"/>
              <w:left w:val="nil"/>
              <w:bottom w:val="single" w:sz="4" w:space="0" w:color="000000"/>
              <w:right w:val="single" w:sz="4" w:space="0" w:color="000000"/>
            </w:tcBorders>
            <w:vAlign w:val="center"/>
            <w:hideMark/>
          </w:tcPr>
          <w:p w14:paraId="3AD11CEC"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hint="eastAsia"/>
                <w:b/>
                <w:bCs/>
                <w:kern w:val="0"/>
                <w:sz w:val="21"/>
                <w:szCs w:val="21"/>
              </w:rPr>
              <w:t>特征名称</w:t>
            </w:r>
          </w:p>
        </w:tc>
        <w:tc>
          <w:tcPr>
            <w:tcW w:w="667" w:type="pct"/>
            <w:tcBorders>
              <w:top w:val="single" w:sz="4" w:space="0" w:color="000000"/>
              <w:left w:val="nil"/>
              <w:bottom w:val="single" w:sz="4" w:space="0" w:color="000000"/>
              <w:right w:val="single" w:sz="4" w:space="0" w:color="000000"/>
            </w:tcBorders>
            <w:vAlign w:val="center"/>
            <w:hideMark/>
          </w:tcPr>
          <w:p w14:paraId="034F5651"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hint="eastAsia"/>
                <w:b/>
                <w:bCs/>
                <w:kern w:val="0"/>
                <w:sz w:val="21"/>
                <w:szCs w:val="21"/>
              </w:rPr>
              <w:t>单位</w:t>
            </w:r>
          </w:p>
        </w:tc>
        <w:tc>
          <w:tcPr>
            <w:tcW w:w="2269" w:type="pct"/>
            <w:tcBorders>
              <w:top w:val="single" w:sz="4" w:space="0" w:color="000000"/>
              <w:left w:val="nil"/>
              <w:bottom w:val="single" w:sz="4" w:space="0" w:color="000000"/>
              <w:right w:val="single" w:sz="4" w:space="0" w:color="000000"/>
            </w:tcBorders>
            <w:vAlign w:val="center"/>
            <w:hideMark/>
          </w:tcPr>
          <w:p w14:paraId="15AF06F8"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hint="eastAsia"/>
                <w:b/>
                <w:bCs/>
                <w:kern w:val="0"/>
                <w:sz w:val="21"/>
                <w:szCs w:val="21"/>
              </w:rPr>
              <w:t>物理意义</w:t>
            </w:r>
          </w:p>
        </w:tc>
      </w:tr>
      <w:tr w:rsidR="0002325C" w:rsidRPr="00D37023" w14:paraId="07520CD7" w14:textId="77777777" w:rsidTr="000E46BD">
        <w:trPr>
          <w:trHeight w:val="567"/>
        </w:trPr>
        <w:tc>
          <w:tcPr>
            <w:tcW w:w="922" w:type="pct"/>
            <w:tcBorders>
              <w:top w:val="single" w:sz="4" w:space="0" w:color="000000"/>
              <w:left w:val="single" w:sz="4" w:space="0" w:color="000000"/>
              <w:bottom w:val="single" w:sz="4" w:space="0" w:color="auto"/>
              <w:right w:val="single" w:sz="4" w:space="0" w:color="000000"/>
            </w:tcBorders>
            <w:vAlign w:val="center"/>
          </w:tcPr>
          <w:p w14:paraId="1AEAA896"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kern w:val="0"/>
                <w:sz w:val="21"/>
                <w:szCs w:val="21"/>
              </w:rPr>
              <w:t>目标变量</w:t>
            </w:r>
            <w:r w:rsidRPr="00C44ECA">
              <w:rPr>
                <w:rFonts w:eastAsia="宋体" w:cs="Times New Roman"/>
                <w:kern w:val="0"/>
                <w:sz w:val="21"/>
                <w:szCs w:val="21"/>
              </w:rPr>
              <w:t>(Y)</w:t>
            </w:r>
          </w:p>
        </w:tc>
        <w:tc>
          <w:tcPr>
            <w:tcW w:w="1141" w:type="pct"/>
            <w:tcBorders>
              <w:top w:val="single" w:sz="4" w:space="0" w:color="000000"/>
              <w:left w:val="nil"/>
              <w:bottom w:val="single" w:sz="4" w:space="0" w:color="000000"/>
              <w:right w:val="single" w:sz="4" w:space="0" w:color="000000"/>
            </w:tcBorders>
            <w:vAlign w:val="center"/>
          </w:tcPr>
          <w:p w14:paraId="37524ED8"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kern w:val="0"/>
                <w:sz w:val="21"/>
                <w:szCs w:val="21"/>
              </w:rPr>
              <w:t>站点实测降水</w:t>
            </w:r>
          </w:p>
        </w:tc>
        <w:tc>
          <w:tcPr>
            <w:tcW w:w="667" w:type="pct"/>
            <w:tcBorders>
              <w:top w:val="single" w:sz="4" w:space="0" w:color="000000"/>
              <w:left w:val="nil"/>
              <w:bottom w:val="single" w:sz="4" w:space="0" w:color="000000"/>
              <w:right w:val="single" w:sz="4" w:space="0" w:color="000000"/>
            </w:tcBorders>
            <w:vAlign w:val="center"/>
          </w:tcPr>
          <w:p w14:paraId="6BA791D4"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kern w:val="0"/>
                <w:sz w:val="21"/>
                <w:szCs w:val="21"/>
              </w:rPr>
              <w:t>mm</w:t>
            </w:r>
          </w:p>
        </w:tc>
        <w:tc>
          <w:tcPr>
            <w:tcW w:w="2269" w:type="pct"/>
            <w:tcBorders>
              <w:top w:val="single" w:sz="4" w:space="0" w:color="000000"/>
              <w:left w:val="nil"/>
              <w:bottom w:val="single" w:sz="4" w:space="0" w:color="000000"/>
              <w:right w:val="single" w:sz="4" w:space="0" w:color="000000"/>
            </w:tcBorders>
            <w:vAlign w:val="center"/>
          </w:tcPr>
          <w:p w14:paraId="1692584C"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kern w:val="0"/>
                <w:sz w:val="21"/>
                <w:szCs w:val="21"/>
              </w:rPr>
              <w:t>作为模型学习的</w:t>
            </w:r>
            <w:r w:rsidRPr="00C44ECA">
              <w:rPr>
                <w:rFonts w:eastAsia="宋体" w:cs="Times New Roman"/>
                <w:kern w:val="0"/>
                <w:sz w:val="21"/>
                <w:szCs w:val="21"/>
              </w:rPr>
              <w:t>“</w:t>
            </w:r>
            <w:r w:rsidRPr="00C44ECA">
              <w:rPr>
                <w:rFonts w:eastAsia="宋体" w:cs="Times New Roman"/>
                <w:kern w:val="0"/>
                <w:sz w:val="21"/>
                <w:szCs w:val="21"/>
              </w:rPr>
              <w:t>真值</w:t>
            </w:r>
            <w:r w:rsidRPr="00C44ECA">
              <w:rPr>
                <w:rFonts w:eastAsia="宋体" w:cs="Times New Roman"/>
                <w:kern w:val="0"/>
                <w:sz w:val="21"/>
                <w:szCs w:val="21"/>
              </w:rPr>
              <w:t>”</w:t>
            </w:r>
            <w:r w:rsidRPr="00C44ECA">
              <w:rPr>
                <w:rFonts w:eastAsia="宋体" w:cs="Times New Roman"/>
                <w:kern w:val="0"/>
                <w:sz w:val="21"/>
                <w:szCs w:val="21"/>
              </w:rPr>
              <w:t>，反映了地面观测点的高精度降水量</w:t>
            </w:r>
          </w:p>
        </w:tc>
      </w:tr>
      <w:tr w:rsidR="0002325C" w:rsidRPr="00037A9A" w14:paraId="72AA96DA" w14:textId="77777777" w:rsidTr="000E46BD">
        <w:trPr>
          <w:trHeight w:val="567"/>
        </w:trPr>
        <w:tc>
          <w:tcPr>
            <w:tcW w:w="922" w:type="pct"/>
            <w:vMerge w:val="restart"/>
            <w:tcBorders>
              <w:top w:val="single" w:sz="4" w:space="0" w:color="auto"/>
              <w:left w:val="single" w:sz="4" w:space="0" w:color="auto"/>
              <w:bottom w:val="single" w:sz="4" w:space="0" w:color="auto"/>
              <w:right w:val="single" w:sz="4" w:space="0" w:color="auto"/>
            </w:tcBorders>
            <w:vAlign w:val="center"/>
          </w:tcPr>
          <w:p w14:paraId="71C3548B"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预测特征向量</w:t>
            </w:r>
            <w:r w:rsidRPr="00C44ECA">
              <w:rPr>
                <w:rFonts w:eastAsia="宋体" w:cs="Times New Roman"/>
                <w:kern w:val="0"/>
                <w:sz w:val="21"/>
                <w:szCs w:val="21"/>
              </w:rPr>
              <w:t>(X)</w:t>
            </w:r>
          </w:p>
        </w:tc>
        <w:tc>
          <w:tcPr>
            <w:tcW w:w="1141" w:type="pct"/>
            <w:tcBorders>
              <w:top w:val="single" w:sz="4" w:space="0" w:color="000000"/>
              <w:left w:val="single" w:sz="4" w:space="0" w:color="auto"/>
              <w:bottom w:val="single" w:sz="4" w:space="0" w:color="000000"/>
              <w:right w:val="single" w:sz="4" w:space="0" w:color="000000"/>
            </w:tcBorders>
            <w:vAlign w:val="center"/>
          </w:tcPr>
          <w:p w14:paraId="6D8F3A6D"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GPM IMERG</w:t>
            </w:r>
          </w:p>
          <w:p w14:paraId="2AC15106"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降水估算值</w:t>
            </w:r>
          </w:p>
        </w:tc>
        <w:tc>
          <w:tcPr>
            <w:tcW w:w="667" w:type="pct"/>
            <w:tcBorders>
              <w:top w:val="single" w:sz="4" w:space="0" w:color="000000"/>
              <w:left w:val="nil"/>
              <w:bottom w:val="single" w:sz="4" w:space="0" w:color="000000"/>
              <w:right w:val="single" w:sz="4" w:space="0" w:color="000000"/>
            </w:tcBorders>
            <w:vAlign w:val="center"/>
          </w:tcPr>
          <w:p w14:paraId="554E1C89"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mm/h</w:t>
            </w:r>
          </w:p>
        </w:tc>
        <w:tc>
          <w:tcPr>
            <w:tcW w:w="2269" w:type="pct"/>
            <w:tcBorders>
              <w:top w:val="single" w:sz="4" w:space="0" w:color="000000"/>
              <w:left w:val="nil"/>
              <w:bottom w:val="single" w:sz="4" w:space="0" w:color="000000"/>
              <w:right w:val="single" w:sz="4" w:space="0" w:color="000000"/>
            </w:tcBorders>
            <w:vAlign w:val="center"/>
          </w:tcPr>
          <w:p w14:paraId="30A986F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作为基础的卫星遥感降水信息，</w:t>
            </w:r>
            <w:r w:rsidRPr="00C44ECA">
              <w:rPr>
                <w:rFonts w:eastAsia="宋体" w:cs="Times New Roman" w:hint="eastAsia"/>
                <w:kern w:val="0"/>
                <w:sz w:val="21"/>
                <w:szCs w:val="21"/>
              </w:rPr>
              <w:t>提供了大尺度的面状覆盖</w:t>
            </w:r>
            <w:r w:rsidRPr="00C44ECA">
              <w:rPr>
                <w:rFonts w:eastAsia="宋体" w:cs="Times New Roman"/>
                <w:kern w:val="0"/>
                <w:sz w:val="21"/>
                <w:szCs w:val="21"/>
              </w:rPr>
              <w:t>和降水动态背景</w:t>
            </w:r>
          </w:p>
        </w:tc>
      </w:tr>
      <w:tr w:rsidR="0002325C" w:rsidRPr="00037A9A" w14:paraId="5C18D10C" w14:textId="77777777" w:rsidTr="000E46BD">
        <w:trPr>
          <w:trHeight w:val="567"/>
        </w:trPr>
        <w:tc>
          <w:tcPr>
            <w:tcW w:w="922" w:type="pct"/>
            <w:vMerge/>
            <w:tcBorders>
              <w:top w:val="single" w:sz="4" w:space="0" w:color="auto"/>
              <w:left w:val="single" w:sz="4" w:space="0" w:color="auto"/>
              <w:bottom w:val="single" w:sz="4" w:space="0" w:color="auto"/>
              <w:right w:val="single" w:sz="4" w:space="0" w:color="auto"/>
            </w:tcBorders>
            <w:vAlign w:val="center"/>
          </w:tcPr>
          <w:p w14:paraId="156A1818" w14:textId="77777777" w:rsidR="0002325C" w:rsidRPr="00C44ECA" w:rsidRDefault="0002325C" w:rsidP="004A4F87">
            <w:pPr>
              <w:spacing w:line="240" w:lineRule="auto"/>
              <w:ind w:firstLineChars="0" w:firstLine="0"/>
              <w:jc w:val="center"/>
              <w:rPr>
                <w:rFonts w:eastAsia="宋体" w:cs="Times New Roman"/>
                <w:kern w:val="0"/>
                <w:sz w:val="21"/>
                <w:szCs w:val="21"/>
              </w:rPr>
            </w:pPr>
          </w:p>
        </w:tc>
        <w:tc>
          <w:tcPr>
            <w:tcW w:w="1141" w:type="pct"/>
            <w:tcBorders>
              <w:top w:val="single" w:sz="4" w:space="0" w:color="000000"/>
              <w:left w:val="single" w:sz="4" w:space="0" w:color="auto"/>
              <w:bottom w:val="single" w:sz="4" w:space="0" w:color="000000"/>
              <w:right w:val="single" w:sz="4" w:space="0" w:color="000000"/>
            </w:tcBorders>
            <w:vAlign w:val="center"/>
          </w:tcPr>
          <w:p w14:paraId="222AFD9A"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hint="eastAsia"/>
                <w:kern w:val="0"/>
                <w:sz w:val="21"/>
                <w:szCs w:val="21"/>
              </w:rPr>
              <w:t>雷达</w:t>
            </w:r>
            <w:r w:rsidRPr="00C44ECA">
              <w:rPr>
                <w:rFonts w:eastAsia="宋体" w:cs="Times New Roman" w:hint="eastAsia"/>
                <w:kern w:val="0"/>
                <w:sz w:val="21"/>
                <w:szCs w:val="21"/>
              </w:rPr>
              <w:t>QPE</w:t>
            </w:r>
          </w:p>
          <w:p w14:paraId="664FCF37"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hint="eastAsia"/>
                <w:kern w:val="0"/>
                <w:sz w:val="21"/>
                <w:szCs w:val="21"/>
              </w:rPr>
              <w:t>降水估算值</w:t>
            </w:r>
          </w:p>
        </w:tc>
        <w:tc>
          <w:tcPr>
            <w:tcW w:w="667" w:type="pct"/>
            <w:tcBorders>
              <w:top w:val="single" w:sz="4" w:space="0" w:color="000000"/>
              <w:left w:val="nil"/>
              <w:bottom w:val="single" w:sz="4" w:space="0" w:color="000000"/>
              <w:right w:val="single" w:sz="4" w:space="0" w:color="000000"/>
            </w:tcBorders>
            <w:vAlign w:val="center"/>
          </w:tcPr>
          <w:p w14:paraId="1ECD5BC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mm/h</w:t>
            </w:r>
          </w:p>
        </w:tc>
        <w:tc>
          <w:tcPr>
            <w:tcW w:w="2269" w:type="pct"/>
            <w:tcBorders>
              <w:top w:val="single" w:sz="4" w:space="0" w:color="000000"/>
              <w:left w:val="nil"/>
              <w:bottom w:val="single" w:sz="4" w:space="0" w:color="000000"/>
              <w:right w:val="single" w:sz="4" w:space="0" w:color="000000"/>
            </w:tcBorders>
            <w:vAlign w:val="center"/>
          </w:tcPr>
          <w:p w14:paraId="4745CEBC"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hint="eastAsia"/>
                <w:kern w:val="0"/>
                <w:sz w:val="21"/>
                <w:szCs w:val="21"/>
              </w:rPr>
              <w:t>作为动态降水监测信息，捕捉中小尺度对流系统的快速演变过程</w:t>
            </w:r>
          </w:p>
        </w:tc>
      </w:tr>
      <w:tr w:rsidR="0002325C" w:rsidRPr="00037A9A" w14:paraId="09B4C742" w14:textId="77777777" w:rsidTr="000E46BD">
        <w:trPr>
          <w:trHeight w:val="567"/>
        </w:trPr>
        <w:tc>
          <w:tcPr>
            <w:tcW w:w="922" w:type="pct"/>
            <w:vMerge/>
            <w:tcBorders>
              <w:top w:val="single" w:sz="4" w:space="0" w:color="auto"/>
              <w:left w:val="single" w:sz="4" w:space="0" w:color="auto"/>
              <w:bottom w:val="single" w:sz="4" w:space="0" w:color="auto"/>
              <w:right w:val="single" w:sz="4" w:space="0" w:color="auto"/>
            </w:tcBorders>
            <w:vAlign w:val="center"/>
          </w:tcPr>
          <w:p w14:paraId="3F188F87" w14:textId="77777777" w:rsidR="0002325C" w:rsidRPr="00C44ECA" w:rsidRDefault="0002325C" w:rsidP="004A4F87">
            <w:pPr>
              <w:spacing w:line="240" w:lineRule="auto"/>
              <w:ind w:firstLineChars="0" w:firstLine="0"/>
              <w:jc w:val="center"/>
              <w:rPr>
                <w:rFonts w:eastAsia="宋体" w:cs="Times New Roman"/>
                <w:kern w:val="0"/>
                <w:sz w:val="21"/>
                <w:szCs w:val="21"/>
              </w:rPr>
            </w:pPr>
          </w:p>
        </w:tc>
        <w:tc>
          <w:tcPr>
            <w:tcW w:w="1141" w:type="pct"/>
            <w:tcBorders>
              <w:top w:val="single" w:sz="4" w:space="0" w:color="000000"/>
              <w:left w:val="single" w:sz="4" w:space="0" w:color="auto"/>
              <w:bottom w:val="single" w:sz="4" w:space="0" w:color="000000"/>
              <w:right w:val="single" w:sz="4" w:space="0" w:color="000000"/>
            </w:tcBorders>
            <w:vAlign w:val="center"/>
          </w:tcPr>
          <w:p w14:paraId="2C47038A"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高程</w:t>
            </w:r>
          </w:p>
        </w:tc>
        <w:tc>
          <w:tcPr>
            <w:tcW w:w="667" w:type="pct"/>
            <w:tcBorders>
              <w:top w:val="single" w:sz="4" w:space="0" w:color="000000"/>
              <w:left w:val="nil"/>
              <w:bottom w:val="single" w:sz="4" w:space="0" w:color="000000"/>
              <w:right w:val="single" w:sz="4" w:space="0" w:color="000000"/>
            </w:tcBorders>
            <w:vAlign w:val="center"/>
          </w:tcPr>
          <w:p w14:paraId="3B5F8246"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米</w:t>
            </w:r>
            <w:r w:rsidRPr="00C44ECA">
              <w:rPr>
                <w:rFonts w:eastAsia="宋体" w:cs="Times New Roman"/>
                <w:kern w:val="0"/>
                <w:sz w:val="21"/>
                <w:szCs w:val="21"/>
              </w:rPr>
              <w:t>(m)</w:t>
            </w:r>
          </w:p>
        </w:tc>
        <w:tc>
          <w:tcPr>
            <w:tcW w:w="2269" w:type="pct"/>
            <w:tcBorders>
              <w:top w:val="single" w:sz="4" w:space="0" w:color="000000"/>
              <w:left w:val="nil"/>
              <w:bottom w:val="single" w:sz="4" w:space="0" w:color="000000"/>
              <w:right w:val="single" w:sz="4" w:space="0" w:color="000000"/>
            </w:tcBorders>
            <w:vAlign w:val="center"/>
          </w:tcPr>
          <w:p w14:paraId="5A1599A9"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影响地形抬升降水效应的关键因子</w:t>
            </w:r>
          </w:p>
        </w:tc>
      </w:tr>
      <w:tr w:rsidR="0002325C" w:rsidRPr="00037A9A" w14:paraId="4BE35949" w14:textId="77777777" w:rsidTr="000E46BD">
        <w:trPr>
          <w:trHeight w:val="567"/>
        </w:trPr>
        <w:tc>
          <w:tcPr>
            <w:tcW w:w="922" w:type="pct"/>
            <w:vMerge/>
            <w:tcBorders>
              <w:top w:val="single" w:sz="4" w:space="0" w:color="auto"/>
              <w:left w:val="single" w:sz="4" w:space="0" w:color="auto"/>
              <w:bottom w:val="single" w:sz="4" w:space="0" w:color="auto"/>
              <w:right w:val="single" w:sz="4" w:space="0" w:color="auto"/>
            </w:tcBorders>
            <w:vAlign w:val="center"/>
          </w:tcPr>
          <w:p w14:paraId="774CE0CD" w14:textId="77777777" w:rsidR="0002325C" w:rsidRPr="00C44ECA" w:rsidRDefault="0002325C" w:rsidP="004A4F87">
            <w:pPr>
              <w:spacing w:line="240" w:lineRule="auto"/>
              <w:ind w:firstLineChars="0" w:firstLine="0"/>
              <w:jc w:val="center"/>
              <w:rPr>
                <w:rFonts w:eastAsia="宋体" w:cs="Times New Roman"/>
                <w:kern w:val="0"/>
                <w:sz w:val="21"/>
                <w:szCs w:val="21"/>
              </w:rPr>
            </w:pPr>
          </w:p>
        </w:tc>
        <w:tc>
          <w:tcPr>
            <w:tcW w:w="1141" w:type="pct"/>
            <w:tcBorders>
              <w:top w:val="single" w:sz="4" w:space="0" w:color="000000"/>
              <w:left w:val="single" w:sz="4" w:space="0" w:color="auto"/>
              <w:bottom w:val="single" w:sz="4" w:space="0" w:color="000000"/>
              <w:right w:val="single" w:sz="4" w:space="0" w:color="000000"/>
            </w:tcBorders>
            <w:vAlign w:val="center"/>
          </w:tcPr>
          <w:p w14:paraId="5B5910A8"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坡度</w:t>
            </w:r>
          </w:p>
        </w:tc>
        <w:tc>
          <w:tcPr>
            <w:tcW w:w="667" w:type="pct"/>
            <w:tcBorders>
              <w:top w:val="single" w:sz="4" w:space="0" w:color="000000"/>
              <w:left w:val="nil"/>
              <w:bottom w:val="single" w:sz="4" w:space="0" w:color="000000"/>
              <w:right w:val="single" w:sz="4" w:space="0" w:color="000000"/>
            </w:tcBorders>
            <w:vAlign w:val="center"/>
          </w:tcPr>
          <w:p w14:paraId="02E0E45D"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度</w:t>
            </w:r>
            <w:r w:rsidRPr="00C44ECA">
              <w:rPr>
                <w:rFonts w:eastAsia="宋体" w:cs="Times New Roman"/>
                <w:kern w:val="0"/>
                <w:sz w:val="21"/>
                <w:szCs w:val="21"/>
              </w:rPr>
              <w:t>(°)</w:t>
            </w:r>
          </w:p>
        </w:tc>
        <w:tc>
          <w:tcPr>
            <w:tcW w:w="2269" w:type="pct"/>
            <w:tcBorders>
              <w:top w:val="single" w:sz="4" w:space="0" w:color="000000"/>
              <w:left w:val="nil"/>
              <w:bottom w:val="single" w:sz="4" w:space="0" w:color="000000"/>
              <w:right w:val="single" w:sz="4" w:space="0" w:color="000000"/>
            </w:tcBorders>
            <w:vAlign w:val="center"/>
          </w:tcPr>
          <w:p w14:paraId="08A56369"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地形陡峭程度，与水流汇集速度和降水类型（如对流）的形成有关</w:t>
            </w:r>
          </w:p>
        </w:tc>
      </w:tr>
      <w:tr w:rsidR="0002325C" w:rsidRPr="00037A9A" w14:paraId="639495EC" w14:textId="77777777" w:rsidTr="000E46BD">
        <w:trPr>
          <w:trHeight w:val="567"/>
        </w:trPr>
        <w:tc>
          <w:tcPr>
            <w:tcW w:w="922" w:type="pct"/>
            <w:vMerge/>
            <w:tcBorders>
              <w:top w:val="single" w:sz="4" w:space="0" w:color="auto"/>
              <w:left w:val="single" w:sz="4" w:space="0" w:color="auto"/>
              <w:bottom w:val="single" w:sz="4" w:space="0" w:color="auto"/>
              <w:right w:val="single" w:sz="4" w:space="0" w:color="auto"/>
            </w:tcBorders>
            <w:vAlign w:val="center"/>
          </w:tcPr>
          <w:p w14:paraId="6BE52172" w14:textId="77777777" w:rsidR="0002325C" w:rsidRPr="00C44ECA" w:rsidRDefault="0002325C" w:rsidP="004A4F87">
            <w:pPr>
              <w:spacing w:line="240" w:lineRule="auto"/>
              <w:ind w:firstLineChars="0" w:firstLine="0"/>
              <w:jc w:val="center"/>
              <w:rPr>
                <w:rFonts w:eastAsia="宋体" w:cs="Times New Roman"/>
                <w:kern w:val="0"/>
                <w:sz w:val="21"/>
                <w:szCs w:val="21"/>
              </w:rPr>
            </w:pPr>
          </w:p>
        </w:tc>
        <w:tc>
          <w:tcPr>
            <w:tcW w:w="1141" w:type="pct"/>
            <w:tcBorders>
              <w:top w:val="single" w:sz="4" w:space="0" w:color="000000"/>
              <w:left w:val="single" w:sz="4" w:space="0" w:color="auto"/>
              <w:bottom w:val="single" w:sz="4" w:space="0" w:color="000000"/>
              <w:right w:val="single" w:sz="4" w:space="0" w:color="000000"/>
            </w:tcBorders>
            <w:vAlign w:val="center"/>
          </w:tcPr>
          <w:p w14:paraId="5040FE76"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坡向</w:t>
            </w:r>
          </w:p>
        </w:tc>
        <w:tc>
          <w:tcPr>
            <w:tcW w:w="667" w:type="pct"/>
            <w:tcBorders>
              <w:top w:val="single" w:sz="4" w:space="0" w:color="000000"/>
              <w:left w:val="nil"/>
              <w:bottom w:val="single" w:sz="4" w:space="0" w:color="000000"/>
              <w:right w:val="single" w:sz="4" w:space="0" w:color="000000"/>
            </w:tcBorders>
            <w:vAlign w:val="center"/>
          </w:tcPr>
          <w:p w14:paraId="686ECC02"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w:t>
            </w:r>
          </w:p>
        </w:tc>
        <w:tc>
          <w:tcPr>
            <w:tcW w:w="2269" w:type="pct"/>
            <w:tcBorders>
              <w:top w:val="single" w:sz="4" w:space="0" w:color="000000"/>
              <w:left w:val="nil"/>
              <w:bottom w:val="single" w:sz="4" w:space="0" w:color="000000"/>
              <w:right w:val="single" w:sz="4" w:space="0" w:color="000000"/>
            </w:tcBorders>
            <w:vAlign w:val="center"/>
          </w:tcPr>
          <w:p w14:paraId="7D954C14"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eastAsia="宋体" w:cs="Times New Roman"/>
                <w:kern w:val="0"/>
                <w:sz w:val="21"/>
                <w:szCs w:val="21"/>
              </w:rPr>
              <w:t>影响水汽输送方向、迎风坡与背风坡降水差异的重要因子</w:t>
            </w:r>
          </w:p>
        </w:tc>
      </w:tr>
    </w:tbl>
    <w:p w14:paraId="564865E9" w14:textId="77777777" w:rsidR="0002325C" w:rsidRPr="003267BA" w:rsidRDefault="0002325C" w:rsidP="0002325C">
      <w:pPr>
        <w:ind w:firstLine="562"/>
        <w:rPr>
          <w:rFonts w:eastAsia="宋体"/>
          <w:b/>
          <w:bCs/>
          <w:szCs w:val="40"/>
        </w:rPr>
      </w:pPr>
      <w:r w:rsidRPr="003267BA">
        <w:rPr>
          <w:rFonts w:eastAsia="宋体" w:hint="eastAsia"/>
          <w:b/>
          <w:bCs/>
          <w:szCs w:val="40"/>
        </w:rPr>
        <w:t>（</w:t>
      </w:r>
      <w:r>
        <w:rPr>
          <w:rFonts w:eastAsia="宋体" w:hint="eastAsia"/>
          <w:b/>
          <w:bCs/>
          <w:szCs w:val="40"/>
        </w:rPr>
        <w:t>2</w:t>
      </w:r>
      <w:r w:rsidRPr="003267BA">
        <w:rPr>
          <w:rFonts w:eastAsia="宋体" w:hint="eastAsia"/>
          <w:b/>
          <w:bCs/>
          <w:szCs w:val="40"/>
        </w:rPr>
        <w:t>）</w:t>
      </w:r>
      <w:r w:rsidRPr="00D70F11">
        <w:rPr>
          <w:rFonts w:eastAsia="宋体" w:hint="eastAsia"/>
          <w:b/>
          <w:bCs/>
          <w:szCs w:val="40"/>
        </w:rPr>
        <w:t>模型训练与验证策略</w:t>
      </w:r>
    </w:p>
    <w:p w14:paraId="327A7A0E" w14:textId="77777777" w:rsidR="0002325C" w:rsidRPr="00D70F11" w:rsidRDefault="0002325C" w:rsidP="0002325C">
      <w:pPr>
        <w:ind w:firstLine="560"/>
      </w:pPr>
      <w:r w:rsidRPr="00D70F11">
        <w:rPr>
          <w:rFonts w:hint="eastAsia"/>
        </w:rPr>
        <w:t>在融合降水模型构建中，采用以</w:t>
      </w:r>
      <w:r w:rsidRPr="00D70F11">
        <w:rPr>
          <w:rFonts w:hint="eastAsia"/>
        </w:rPr>
        <w:t>XGBoost</w:t>
      </w:r>
      <w:r w:rsidRPr="00D70F11">
        <w:rPr>
          <w:rFonts w:hint="eastAsia"/>
        </w:rPr>
        <w:t>为代表的先进机器学习算法，通过梯度提升思想逐步优化模型，学习输入特征（</w:t>
      </w:r>
      <w:r w:rsidRPr="00D70F11">
        <w:rPr>
          <w:rFonts w:hint="eastAsia"/>
        </w:rPr>
        <w:t>X</w:t>
      </w:r>
      <w:r w:rsidRPr="00D70F11">
        <w:rPr>
          <w:rFonts w:hint="eastAsia"/>
        </w:rPr>
        <w:t>）与真实降水值（</w:t>
      </w:r>
      <w:r w:rsidRPr="00D70F11">
        <w:rPr>
          <w:rFonts w:hint="eastAsia"/>
        </w:rPr>
        <w:t>Y</w:t>
      </w:r>
      <w:r w:rsidRPr="00D70F11">
        <w:rPr>
          <w:rFonts w:hint="eastAsia"/>
        </w:rPr>
        <w:t>）之间的复杂非线性映射关系。为了确保模型评估结果的科学性与可靠性，本研究采用“基于站点的空间交叉验证”，通过按地理区域划分雨量站，避免训练集与测试集出现空间邻近或重叠，从而真实反映模型在陌生区域的泛化能力和在全省推广的有效性。</w:t>
      </w:r>
    </w:p>
    <w:p w14:paraId="1FA93FD5" w14:textId="77777777" w:rsidR="0002325C" w:rsidRPr="00D70F11" w:rsidRDefault="0002325C" w:rsidP="0002325C">
      <w:pPr>
        <w:ind w:firstLine="560"/>
      </w:pPr>
      <w:r w:rsidRPr="00D70F11">
        <w:rPr>
          <w:rFonts w:hint="eastAsia"/>
        </w:rPr>
        <w:t>在融合降水模型构建中，本研究采用以</w:t>
      </w:r>
      <w:r w:rsidRPr="00D70F11">
        <w:rPr>
          <w:rFonts w:hint="eastAsia"/>
        </w:rPr>
        <w:t>XGBoost</w:t>
      </w:r>
      <w:r w:rsidRPr="00D70F11">
        <w:rPr>
          <w:rFonts w:hint="eastAsia"/>
        </w:rPr>
        <w:t>（</w:t>
      </w:r>
      <w:r w:rsidRPr="00D70F11">
        <w:rPr>
          <w:rFonts w:hint="eastAsia"/>
        </w:rPr>
        <w:t xml:space="preserve">eXtreme Gradient </w:t>
      </w:r>
      <w:r w:rsidRPr="00D70F11">
        <w:rPr>
          <w:rFonts w:hint="eastAsia"/>
        </w:rPr>
        <w:lastRenderedPageBreak/>
        <w:t>Boosting</w:t>
      </w:r>
      <w:r w:rsidRPr="00D70F11">
        <w:rPr>
          <w:rFonts w:hint="eastAsia"/>
        </w:rPr>
        <w:t>）为代表的先进机器学习算法。</w:t>
      </w:r>
      <w:r w:rsidRPr="00D70F11">
        <w:rPr>
          <w:rFonts w:hint="eastAsia"/>
        </w:rPr>
        <w:t>XGBoost</w:t>
      </w:r>
      <w:r w:rsidRPr="00D70F11">
        <w:rPr>
          <w:rFonts w:hint="eastAsia"/>
        </w:rPr>
        <w:t>作为一种基于梯度提升决策树的集成学习框架，通过迭代地训练一系列弱学习器（决策树），并将每个后续模型聚焦于前一轮预测残差的修正，从而逐步优化整体模型的预测精度。该算法在处理高维特征空间和复杂非线性关系方面表现出色，其核心优势在于引入了正则化项来控制模型复杂度，有效防止过拟合现象。具体而言，模型通过学习多源输入特征（</w:t>
      </w:r>
      <w:r w:rsidRPr="00D70F11">
        <w:rPr>
          <w:rFonts w:hint="eastAsia"/>
        </w:rPr>
        <w:t>X</w:t>
      </w:r>
      <w:r w:rsidRPr="00D70F11">
        <w:rPr>
          <w:rFonts w:hint="eastAsia"/>
        </w:rPr>
        <w:t>）——包括</w:t>
      </w:r>
      <w:r w:rsidRPr="00D70F11">
        <w:rPr>
          <w:rFonts w:hint="eastAsia"/>
        </w:rPr>
        <w:t>GPM IMERG</w:t>
      </w:r>
      <w:r w:rsidRPr="00D70F11">
        <w:rPr>
          <w:rFonts w:hint="eastAsia"/>
        </w:rPr>
        <w:t>卫星降水估算、雷达</w:t>
      </w:r>
      <w:r w:rsidRPr="00D70F11">
        <w:rPr>
          <w:rFonts w:hint="eastAsia"/>
        </w:rPr>
        <w:t>QPE</w:t>
      </w:r>
      <w:r w:rsidRPr="00D70F11">
        <w:rPr>
          <w:rFonts w:hint="eastAsia"/>
        </w:rPr>
        <w:t>降水数据、高程、坡度、坡向等</w:t>
      </w:r>
      <w:r w:rsidRPr="00D70F11">
        <w:rPr>
          <w:rFonts w:hint="eastAsia"/>
        </w:rPr>
        <w:t>33</w:t>
      </w:r>
      <w:r w:rsidRPr="00D70F11">
        <w:rPr>
          <w:rFonts w:hint="eastAsia"/>
        </w:rPr>
        <w:t>个特征维度，与地面站点实测降水真值（</w:t>
      </w:r>
      <w:r w:rsidRPr="00D70F11">
        <w:rPr>
          <w:rFonts w:hint="eastAsia"/>
        </w:rPr>
        <w:t>Y</w:t>
      </w:r>
      <w:r w:rsidRPr="00D70F11">
        <w:rPr>
          <w:rFonts w:hint="eastAsia"/>
        </w:rPr>
        <w:t>）之间的复杂映射关系，建立起一个能够准确反映降水形成机理的预测模型。训练过程通过贝叶斯优化确定了最优参数组合，设置最大树深度为</w:t>
      </w:r>
      <w:r w:rsidRPr="00D70F11">
        <w:rPr>
          <w:rFonts w:hint="eastAsia"/>
        </w:rPr>
        <w:t>12</w:t>
      </w:r>
      <w:r w:rsidRPr="00D70F11">
        <w:rPr>
          <w:rFonts w:hint="eastAsia"/>
        </w:rPr>
        <w:t>，学习率为</w:t>
      </w:r>
      <w:r w:rsidRPr="00D70F11">
        <w:rPr>
          <w:rFonts w:hint="eastAsia"/>
        </w:rPr>
        <w:t>0.15</w:t>
      </w:r>
      <w:r w:rsidRPr="00D70F11">
        <w:rPr>
          <w:rFonts w:hint="eastAsia"/>
        </w:rPr>
        <w:t>，子采样比例为</w:t>
      </w:r>
      <w:r w:rsidRPr="00D70F11">
        <w:rPr>
          <w:rFonts w:hint="eastAsia"/>
        </w:rPr>
        <w:t>0.8</w:t>
      </w:r>
      <w:r w:rsidRPr="00D70F11">
        <w:rPr>
          <w:rFonts w:hint="eastAsia"/>
        </w:rPr>
        <w:t>，列采样比例为</w:t>
      </w:r>
      <w:r w:rsidRPr="00D70F11">
        <w:rPr>
          <w:rFonts w:hint="eastAsia"/>
        </w:rPr>
        <w:t>0.7</w:t>
      </w:r>
      <w:r w:rsidRPr="00D70F11">
        <w:rPr>
          <w:rFonts w:hint="eastAsia"/>
        </w:rPr>
        <w:t>，最小子节点权重为</w:t>
      </w:r>
      <w:r w:rsidRPr="00D70F11">
        <w:rPr>
          <w:rFonts w:hint="eastAsia"/>
        </w:rPr>
        <w:t>5</w:t>
      </w:r>
      <w:r w:rsidRPr="00D70F11">
        <w:rPr>
          <w:rFonts w:hint="eastAsia"/>
        </w:rPr>
        <w:t>，并通过早停法在迭代</w:t>
      </w:r>
      <w:r w:rsidRPr="00D70F11">
        <w:rPr>
          <w:rFonts w:hint="eastAsia"/>
        </w:rPr>
        <w:t>300</w:t>
      </w:r>
      <w:r w:rsidRPr="00D70F11">
        <w:rPr>
          <w:rFonts w:hint="eastAsia"/>
        </w:rPr>
        <w:t>轮后确定最优模型参数。</w:t>
      </w:r>
    </w:p>
    <w:p w14:paraId="3B029290" w14:textId="77777777" w:rsidR="0002325C" w:rsidRPr="00D70F11" w:rsidRDefault="0002325C" w:rsidP="0002325C">
      <w:pPr>
        <w:ind w:firstLine="560"/>
      </w:pPr>
      <w:r w:rsidRPr="00D70F11">
        <w:rPr>
          <w:rFonts w:hint="eastAsia"/>
        </w:rPr>
        <w:t>为确保模型评估结果的科学性与可靠性，本研究采用了“基于站点的空间交叉验证”策略。具体实施方法是将浙江省</w:t>
      </w:r>
      <w:r w:rsidRPr="00D70F11">
        <w:rPr>
          <w:rFonts w:hint="eastAsia"/>
        </w:rPr>
        <w:t>72</w:t>
      </w:r>
      <w:r w:rsidRPr="00D70F11">
        <w:rPr>
          <w:rFonts w:hint="eastAsia"/>
        </w:rPr>
        <w:t>个地面雨量站按照地理分区划分为</w:t>
      </w:r>
      <w:r w:rsidRPr="00D70F11">
        <w:rPr>
          <w:rFonts w:hint="eastAsia"/>
        </w:rPr>
        <w:t>5</w:t>
      </w:r>
      <w:r w:rsidRPr="00D70F11">
        <w:rPr>
          <w:rFonts w:hint="eastAsia"/>
        </w:rPr>
        <w:t>个空间组别，采用</w:t>
      </w:r>
      <w:r w:rsidRPr="00D70F11">
        <w:rPr>
          <w:rFonts w:hint="eastAsia"/>
        </w:rPr>
        <w:t>GroupShuffleSplit</w:t>
      </w:r>
      <w:r w:rsidRPr="00D70F11">
        <w:rPr>
          <w:rFonts w:hint="eastAsia"/>
        </w:rPr>
        <w:t>方法，每次保留</w:t>
      </w:r>
      <w:r w:rsidRPr="00D70F11">
        <w:rPr>
          <w:rFonts w:hint="eastAsia"/>
        </w:rPr>
        <w:t>20%</w:t>
      </w:r>
      <w:r w:rsidRPr="00D70F11">
        <w:rPr>
          <w:rFonts w:hint="eastAsia"/>
        </w:rPr>
        <w:t>区域的所有站点作为测试集，其余</w:t>
      </w:r>
      <w:r w:rsidRPr="00D70F11">
        <w:rPr>
          <w:rFonts w:hint="eastAsia"/>
        </w:rPr>
        <w:t>80%</w:t>
      </w:r>
      <w:r w:rsidRPr="00D70F11">
        <w:rPr>
          <w:rFonts w:hint="eastAsia"/>
        </w:rPr>
        <w:t>的站点作为训练集。这种验证方式严格避免了训练集与测试集在空间上的邻近或重叠，能够真实评估模型在陌生地理环境下的预测性能。通过五折空间交叉验证，我们获得了模型在浙江省不同地形区域（沿海平原、内陆盆地、丘陵山区）的稳定性能指标，交叉验证的</w:t>
      </w:r>
      <w:r w:rsidRPr="00D70F11">
        <w:rPr>
          <w:rFonts w:hint="eastAsia"/>
        </w:rPr>
        <w:t>R</w:t>
      </w:r>
      <w:r w:rsidRPr="00D70F11">
        <w:rPr>
          <w:rFonts w:hint="eastAsia"/>
        </w:rPr>
        <w:t>²评分达到</w:t>
      </w:r>
      <w:r w:rsidRPr="00D70F11">
        <w:rPr>
          <w:rFonts w:hint="eastAsia"/>
        </w:rPr>
        <w:t>0.76</w:t>
      </w:r>
      <w:r w:rsidRPr="00D70F11">
        <w:rPr>
          <w:rFonts w:hint="eastAsia"/>
        </w:rPr>
        <w:t>，均方根误差为</w:t>
      </w:r>
      <w:r w:rsidRPr="00D70F11">
        <w:rPr>
          <w:rFonts w:hint="eastAsia"/>
        </w:rPr>
        <w:t>1.24</w:t>
      </w:r>
      <w:r w:rsidRPr="00D70F11">
        <w:rPr>
          <w:rFonts w:hint="eastAsia"/>
        </w:rPr>
        <w:t>毫米</w:t>
      </w:r>
      <w:r w:rsidRPr="00D70F11">
        <w:rPr>
          <w:rFonts w:hint="eastAsia"/>
        </w:rPr>
        <w:t>/</w:t>
      </w:r>
      <w:r w:rsidRPr="00D70F11">
        <w:rPr>
          <w:rFonts w:hint="eastAsia"/>
        </w:rPr>
        <w:t>小时，确保了模型在全省范围内推广应用的可靠性。</w:t>
      </w:r>
    </w:p>
    <w:p w14:paraId="6CBD8363" w14:textId="77777777" w:rsidR="0002325C" w:rsidRDefault="0002325C" w:rsidP="0002325C">
      <w:pPr>
        <w:ind w:firstLine="560"/>
      </w:pPr>
      <w:r w:rsidRPr="00D70F11">
        <w:rPr>
          <w:rFonts w:hint="eastAsia"/>
        </w:rPr>
        <w:t>空间泛化与推断：将训练好的模型应用于覆盖整个试点区域的逐</w:t>
      </w:r>
      <w:r w:rsidRPr="00D70F11">
        <w:rPr>
          <w:rFonts w:hint="eastAsia"/>
        </w:rPr>
        <w:lastRenderedPageBreak/>
        <w:t>像元栅格特征场。该特征场以</w:t>
      </w:r>
      <w:r w:rsidRPr="00D70F11">
        <w:rPr>
          <w:rFonts w:hint="eastAsia"/>
        </w:rPr>
        <w:t>1</w:t>
      </w:r>
      <w:r w:rsidRPr="00D70F11">
        <w:rPr>
          <w:rFonts w:hint="eastAsia"/>
        </w:rPr>
        <w:t>公里为空间分辨率，系统整合了多源遥感观测数据和地理环境参数。具体而言，每个</w:t>
      </w:r>
      <w:r w:rsidRPr="00D70F11">
        <w:rPr>
          <w:rFonts w:hint="eastAsia"/>
        </w:rPr>
        <w:t>1</w:t>
      </w:r>
      <w:r w:rsidRPr="00D70F11">
        <w:rPr>
          <w:rFonts w:hint="eastAsia"/>
        </w:rPr>
        <w:t>公里×</w:t>
      </w:r>
      <w:r w:rsidRPr="00D70F11">
        <w:rPr>
          <w:rFonts w:hint="eastAsia"/>
        </w:rPr>
        <w:t>1</w:t>
      </w:r>
      <w:r w:rsidRPr="00D70F11">
        <w:rPr>
          <w:rFonts w:hint="eastAsia"/>
        </w:rPr>
        <w:t>公里的栅格单元都包含了经过时空对齐的</w:t>
      </w:r>
      <w:r w:rsidRPr="00D70F11">
        <w:rPr>
          <w:rFonts w:hint="eastAsia"/>
        </w:rPr>
        <w:t>GPM IMERG</w:t>
      </w:r>
      <w:r w:rsidRPr="00D70F11">
        <w:rPr>
          <w:rFonts w:hint="eastAsia"/>
        </w:rPr>
        <w:t>卫星降水背景场、雷达</w:t>
      </w:r>
      <w:r w:rsidRPr="00D70F11">
        <w:rPr>
          <w:rFonts w:hint="eastAsia"/>
        </w:rPr>
        <w:t>QPE</w:t>
      </w:r>
      <w:r w:rsidRPr="00D70F11">
        <w:rPr>
          <w:rFonts w:hint="eastAsia"/>
        </w:rPr>
        <w:t>降水产品，以及由</w:t>
      </w:r>
      <w:r w:rsidRPr="00D70F11">
        <w:rPr>
          <w:rFonts w:hint="eastAsia"/>
        </w:rPr>
        <w:t>30</w:t>
      </w:r>
      <w:r w:rsidRPr="00D70F11">
        <w:rPr>
          <w:rFonts w:hint="eastAsia"/>
        </w:rPr>
        <w:t>米分辨率数字高程模型（</w:t>
      </w:r>
      <w:r w:rsidRPr="00D70F11">
        <w:rPr>
          <w:rFonts w:hint="eastAsia"/>
        </w:rPr>
        <w:t>DEM</w:t>
      </w:r>
      <w:r w:rsidRPr="00D70F11">
        <w:rPr>
          <w:rFonts w:hint="eastAsia"/>
        </w:rPr>
        <w:t>）衍生计算得到的高程、坡度、坡向等地形因子。其中，雷达</w:t>
      </w:r>
      <w:r w:rsidRPr="00D70F11">
        <w:rPr>
          <w:rFonts w:hint="eastAsia"/>
        </w:rPr>
        <w:t>QPE</w:t>
      </w:r>
      <w:r w:rsidRPr="00D70F11">
        <w:rPr>
          <w:rFonts w:hint="eastAsia"/>
        </w:rPr>
        <w:t>数据通过双线性插值方法从原始</w:t>
      </w:r>
      <w:r w:rsidRPr="00D70F11">
        <w:rPr>
          <w:rFonts w:hint="eastAsia"/>
        </w:rPr>
        <w:t>30</w:t>
      </w:r>
      <w:r w:rsidRPr="00D70F11">
        <w:rPr>
          <w:rFonts w:hint="eastAsia"/>
        </w:rPr>
        <w:t>米分辨率聚合至</w:t>
      </w:r>
      <w:r w:rsidRPr="00D70F11">
        <w:rPr>
          <w:rFonts w:hint="eastAsia"/>
        </w:rPr>
        <w:t>1</w:t>
      </w:r>
      <w:r w:rsidRPr="00D70F11">
        <w:rPr>
          <w:rFonts w:hint="eastAsia"/>
        </w:rPr>
        <w:t>公里目标网格，确保了特征向量在空间上的一致性。对于浙江省境内无地面雨量站观测的网格区域（如浙南山区、沿海岛屿等站点稀疏区域），训练好的集成模型会根据每个网格单元的特征向量自动推断其最优降水估算值，有效填补站点观测盲区，从而生成可捕捉短时强降雨的变化趋势、空间上实现全域覆盖的高分辨率降水产品。</w:t>
      </w:r>
    </w:p>
    <w:p w14:paraId="343C3677" w14:textId="25D16324" w:rsidR="0002325C" w:rsidRDefault="00C31BD5" w:rsidP="0002325C">
      <w:pPr>
        <w:pStyle w:val="20"/>
        <w:numPr>
          <w:ilvl w:val="0"/>
          <w:numId w:val="0"/>
        </w:numPr>
        <w:tabs>
          <w:tab w:val="left" w:pos="691"/>
        </w:tabs>
        <w:rPr>
          <w:rFonts w:ascii="Times New Roman" w:hAnsi="Times New Roman" w:cs="Times New Roman"/>
          <w:sz w:val="30"/>
          <w:szCs w:val="30"/>
        </w:rPr>
      </w:pPr>
      <w:bookmarkStart w:id="47" w:name="_Toc214910948"/>
      <w:bookmarkStart w:id="48" w:name="OLE_LINK3"/>
      <w:bookmarkStart w:id="49" w:name="_Toc215664136"/>
      <w:r>
        <w:rPr>
          <w:rFonts w:ascii="Times New Roman" w:hAnsi="Times New Roman" w:cs="Times New Roman"/>
          <w:sz w:val="30"/>
          <w:szCs w:val="30"/>
        </w:rPr>
        <w:t>3</w:t>
      </w:r>
      <w:r w:rsidR="0002325C">
        <w:rPr>
          <w:rFonts w:ascii="Times New Roman" w:hAnsi="Times New Roman" w:cs="Times New Roman"/>
          <w:sz w:val="30"/>
          <w:szCs w:val="30"/>
        </w:rPr>
        <w:t>.4</w:t>
      </w:r>
      <w:r w:rsidR="0002325C">
        <w:rPr>
          <w:rFonts w:ascii="Times New Roman" w:hAnsi="Times New Roman" w:cs="Times New Roman" w:hint="eastAsia"/>
          <w:sz w:val="30"/>
          <w:szCs w:val="30"/>
        </w:rPr>
        <w:t xml:space="preserve"> </w:t>
      </w:r>
      <w:r w:rsidR="0002325C">
        <w:rPr>
          <w:rFonts w:ascii="Times New Roman" w:hAnsi="Times New Roman" w:cs="Times New Roman" w:hint="eastAsia"/>
          <w:sz w:val="30"/>
          <w:szCs w:val="30"/>
        </w:rPr>
        <w:t>主要成果</w:t>
      </w:r>
      <w:bookmarkEnd w:id="47"/>
      <w:bookmarkEnd w:id="49"/>
    </w:p>
    <w:p w14:paraId="0502462E" w14:textId="77777777" w:rsidR="0002325C" w:rsidRDefault="0002325C" w:rsidP="0002325C">
      <w:pPr>
        <w:pStyle w:val="a0"/>
        <w:ind w:firstLineChars="200" w:firstLine="560"/>
        <w:rPr>
          <w:color w:val="auto"/>
          <w:szCs w:val="22"/>
        </w:rPr>
      </w:pPr>
      <w:r w:rsidRPr="00E45479">
        <w:rPr>
          <w:rFonts w:hint="eastAsia"/>
          <w:color w:val="auto"/>
          <w:szCs w:val="22"/>
        </w:rPr>
        <w:t>本研究在绍兴试点区成功实现了上述技术框架的全部流程，包括多源数据获取、时空对齐、特征矩阵构建，并基于此训练优化得到了最终的降水融合模型。该框架的实现采用了模块化设计理念，通过构建标准化的数据处理流水线，确保了从原始数据到最终特征矩阵的端到端自动化处理，显著提升了数据处理效率及模型的可重复性和可扩展性。在此基础上，本节将对所构建模型的性能进行综合评估。</w:t>
      </w:r>
    </w:p>
    <w:p w14:paraId="434B091C" w14:textId="49DB918B" w:rsidR="0002325C" w:rsidRDefault="00C31BD5" w:rsidP="0002325C">
      <w:pPr>
        <w:pStyle w:val="30"/>
        <w:keepNext w:val="0"/>
        <w:keepLines w:val="0"/>
        <w:numPr>
          <w:ilvl w:val="0"/>
          <w:numId w:val="0"/>
        </w:numPr>
        <w:rPr>
          <w:rFonts w:ascii="Times New Roman" w:hAnsi="Times New Roman" w:cs="Times New Roman"/>
        </w:rPr>
      </w:pPr>
      <w:r>
        <w:rPr>
          <w:rFonts w:ascii="Times New Roman" w:hAnsi="Times New Roman" w:cs="Times New Roman"/>
        </w:rPr>
        <w:t>3</w:t>
      </w:r>
      <w:r w:rsidR="0002325C">
        <w:rPr>
          <w:rFonts w:ascii="Times New Roman" w:hAnsi="Times New Roman" w:cs="Times New Roman"/>
        </w:rPr>
        <w:t>.4.</w:t>
      </w:r>
      <w:r w:rsidR="0002325C">
        <w:rPr>
          <w:rFonts w:ascii="Times New Roman" w:hAnsi="Times New Roman" w:cs="Times New Roman" w:hint="eastAsia"/>
        </w:rPr>
        <w:t xml:space="preserve">1 </w:t>
      </w:r>
      <w:r w:rsidR="0002325C" w:rsidRPr="00E45479">
        <w:rPr>
          <w:rFonts w:ascii="Times New Roman" w:hAnsi="Times New Roman" w:cs="Times New Roman" w:hint="eastAsia"/>
        </w:rPr>
        <w:t>降尺度效果验证</w:t>
      </w:r>
    </w:p>
    <w:bookmarkEnd w:id="48"/>
    <w:p w14:paraId="30A94C11" w14:textId="3DDDB56E" w:rsidR="0002325C" w:rsidRPr="00E45479" w:rsidRDefault="0002325C" w:rsidP="0002325C">
      <w:pPr>
        <w:pStyle w:val="TOC6"/>
        <w:ind w:left="0" w:firstLine="560"/>
        <w:jc w:val="both"/>
        <w:rPr>
          <w:rFonts w:ascii="Times New Roman" w:hAnsi="Times New Roman" w:cs="Times New Roman"/>
          <w:sz w:val="28"/>
          <w:szCs w:val="28"/>
        </w:rPr>
      </w:pPr>
      <w:r w:rsidRPr="00E45479">
        <w:rPr>
          <w:rFonts w:ascii="Times New Roman" w:hAnsi="Times New Roman" w:cs="Times New Roman"/>
          <w:sz w:val="28"/>
          <w:szCs w:val="28"/>
        </w:rPr>
        <w:t>图</w:t>
      </w:r>
      <w:r w:rsidR="00C31BD5">
        <w:rPr>
          <w:rFonts w:ascii="Times New Roman" w:hAnsi="Times New Roman" w:cs="Times New Roman"/>
          <w:sz w:val="28"/>
          <w:szCs w:val="28"/>
        </w:rPr>
        <w:t>3</w:t>
      </w:r>
      <w:r w:rsidRPr="00897DE0">
        <w:rPr>
          <w:rFonts w:ascii="Times New Roman" w:hAnsi="Times New Roman" w:cs="Times New Roman"/>
          <w:sz w:val="28"/>
          <w:szCs w:val="28"/>
        </w:rPr>
        <w:t>.4-1</w:t>
      </w:r>
      <w:r w:rsidRPr="00E45479">
        <w:rPr>
          <w:rFonts w:ascii="Times New Roman" w:hAnsi="Times New Roman" w:cs="Times New Roman"/>
          <w:sz w:val="28"/>
          <w:szCs w:val="28"/>
        </w:rPr>
        <w:t>展示了绍兴区域</w:t>
      </w:r>
      <w:r w:rsidRPr="00E45479">
        <w:rPr>
          <w:rFonts w:ascii="Times New Roman" w:hAnsi="Times New Roman" w:cs="Times New Roman"/>
          <w:sz w:val="28"/>
          <w:szCs w:val="28"/>
        </w:rPr>
        <w:t>GPM</w:t>
      </w:r>
      <w:r w:rsidRPr="00E45479">
        <w:rPr>
          <w:rFonts w:ascii="Times New Roman" w:hAnsi="Times New Roman" w:cs="Times New Roman"/>
          <w:sz w:val="28"/>
          <w:szCs w:val="28"/>
        </w:rPr>
        <w:t>降水数据在降尺度前后逐小时区域平均降水的时间序列对比。通过对原始</w:t>
      </w:r>
      <w:r w:rsidRPr="00E45479">
        <w:rPr>
          <w:rFonts w:ascii="Times New Roman" w:hAnsi="Times New Roman" w:cs="Times New Roman"/>
          <w:sz w:val="28"/>
          <w:szCs w:val="28"/>
        </w:rPr>
        <w:t>0.1° GPM</w:t>
      </w:r>
      <w:r w:rsidRPr="00E45479">
        <w:rPr>
          <w:rFonts w:ascii="Times New Roman" w:hAnsi="Times New Roman" w:cs="Times New Roman"/>
          <w:sz w:val="28"/>
          <w:szCs w:val="28"/>
        </w:rPr>
        <w:t>降水数据降尺度至</w:t>
      </w:r>
      <w:r w:rsidRPr="00E45479">
        <w:rPr>
          <w:rFonts w:ascii="Times New Roman" w:hAnsi="Times New Roman" w:cs="Times New Roman"/>
          <w:sz w:val="28"/>
          <w:szCs w:val="28"/>
        </w:rPr>
        <w:t>1km</w:t>
      </w:r>
      <w:r w:rsidRPr="00E45479">
        <w:rPr>
          <w:rFonts w:ascii="Times New Roman" w:hAnsi="Times New Roman" w:cs="Times New Roman"/>
          <w:sz w:val="28"/>
          <w:szCs w:val="28"/>
        </w:rPr>
        <w:t>分辨率的结果进行时间序列对比分析，本研究采用的双线性插值</w:t>
      </w:r>
      <w:r w:rsidRPr="00E45479">
        <w:rPr>
          <w:rFonts w:ascii="Times New Roman" w:hAnsi="Times New Roman" w:cs="Times New Roman"/>
          <w:sz w:val="28"/>
          <w:szCs w:val="28"/>
        </w:rPr>
        <w:lastRenderedPageBreak/>
        <w:t>方法在保持原始数据时间变化趋势方面表现出良好效果。</w:t>
      </w:r>
    </w:p>
    <w:p w14:paraId="69D7FA4C" w14:textId="77777777" w:rsidR="0002325C" w:rsidRDefault="0002325C" w:rsidP="0002325C">
      <w:pPr>
        <w:pStyle w:val="TOC6"/>
        <w:ind w:left="0" w:firstLine="560"/>
        <w:jc w:val="both"/>
        <w:rPr>
          <w:rFonts w:ascii="Times New Roman" w:hAnsi="Times New Roman" w:cs="Times New Roman"/>
          <w:sz w:val="28"/>
          <w:szCs w:val="28"/>
        </w:rPr>
      </w:pPr>
      <w:r w:rsidRPr="00E45479">
        <w:rPr>
          <w:rFonts w:ascii="Times New Roman" w:hAnsi="Times New Roman" w:cs="Times New Roman"/>
          <w:sz w:val="28"/>
          <w:szCs w:val="28"/>
        </w:rPr>
        <w:t>双线性插值作为一种经典的栅格数据重采样技术，其数学本质是在两个方向上分别进行线性插值，基于四个最近邻像元的加权平均值计算目标像元值，既考虑了空间相关性，又保证了插值结果的平滑性。这种方法相较于最近邻法能产生更连续的表面，而相比三次卷积插值又具有计算效率高的优势，特别适用于大范围的降水数据降尺度处理。</w:t>
      </w:r>
    </w:p>
    <w:p w14:paraId="1DAA1273" w14:textId="77777777" w:rsidR="0002325C" w:rsidRPr="00E45479" w:rsidRDefault="0002325C" w:rsidP="0002325C">
      <w:pPr>
        <w:ind w:firstLineChars="0" w:firstLine="0"/>
        <w:jc w:val="center"/>
      </w:pPr>
      <w:r w:rsidRPr="00FE7D8E">
        <w:rPr>
          <w:noProof/>
        </w:rPr>
        <w:drawing>
          <wp:inline distT="0" distB="0" distL="0" distR="0" wp14:anchorId="6C670C30" wp14:editId="484B6D32">
            <wp:extent cx="4895336" cy="4722190"/>
            <wp:effectExtent l="0" t="0" r="635"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5"/>
                    <a:stretch>
                      <a:fillRect/>
                    </a:stretch>
                  </pic:blipFill>
                  <pic:spPr bwMode="auto">
                    <a:xfrm>
                      <a:off x="0" y="0"/>
                      <a:ext cx="4945546" cy="4770624"/>
                    </a:xfrm>
                    <a:prstGeom prst="rect">
                      <a:avLst/>
                    </a:prstGeom>
                    <a:noFill/>
                  </pic:spPr>
                </pic:pic>
              </a:graphicData>
            </a:graphic>
          </wp:inline>
        </w:drawing>
      </w:r>
    </w:p>
    <w:p w14:paraId="20927B47" w14:textId="1370839B"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.4-1</w:t>
      </w:r>
      <w:r w:rsidRPr="00486E5A">
        <w:rPr>
          <w:rFonts w:eastAsia="宋体" w:cs="Times New Roman"/>
          <w:b/>
        </w:rPr>
        <w:t xml:space="preserve"> </w:t>
      </w:r>
      <w:r w:rsidRPr="00E45479">
        <w:rPr>
          <w:rFonts w:eastAsia="宋体" w:cs="Times New Roman" w:hint="eastAsia"/>
          <w:b/>
          <w:szCs w:val="40"/>
        </w:rPr>
        <w:t>绍兴区域</w:t>
      </w:r>
      <w:r w:rsidRPr="00E45479">
        <w:rPr>
          <w:rFonts w:eastAsia="宋体" w:cs="Times New Roman" w:hint="eastAsia"/>
          <w:b/>
          <w:szCs w:val="40"/>
        </w:rPr>
        <w:t>GPM</w:t>
      </w:r>
      <w:r w:rsidRPr="00E45479">
        <w:rPr>
          <w:rFonts w:eastAsia="宋体" w:cs="Times New Roman" w:hint="eastAsia"/>
          <w:b/>
          <w:szCs w:val="40"/>
        </w:rPr>
        <w:t>降水数据降尺度前后逐小时区域平均降水时间序列对比</w:t>
      </w:r>
    </w:p>
    <w:p w14:paraId="2E9020CB" w14:textId="2A03F125" w:rsidR="0002325C" w:rsidRPr="00D62411" w:rsidRDefault="0002325C" w:rsidP="0002325C">
      <w:pPr>
        <w:ind w:firstLine="560"/>
        <w:rPr>
          <w:rFonts w:cs="Times New Roman"/>
        </w:rPr>
      </w:pPr>
      <w:r w:rsidRPr="00D62411">
        <w:rPr>
          <w:rFonts w:cs="Times New Roman" w:hint="eastAsia"/>
        </w:rPr>
        <w:t>通过对绍兴区域降尺度前后数据的定量计算得到，降尺度数据与原始数据的平均降水强度差异为</w:t>
      </w:r>
      <w:r w:rsidRPr="00D62411">
        <w:rPr>
          <w:rFonts w:cs="Times New Roman" w:hint="eastAsia"/>
        </w:rPr>
        <w:t>-0.99%</w:t>
      </w:r>
      <w:r w:rsidRPr="00D62411">
        <w:rPr>
          <w:rFonts w:cs="Times New Roman" w:hint="eastAsia"/>
        </w:rPr>
        <w:t>，表明双线性插值降尺度方案</w:t>
      </w:r>
      <w:r w:rsidRPr="00D62411">
        <w:rPr>
          <w:rFonts w:cs="Times New Roman" w:hint="eastAsia"/>
        </w:rPr>
        <w:lastRenderedPageBreak/>
        <w:t>能够较好地维持原始数据的平均强度和总量。这一微小偏差在可接受范围内，证明了该方法在保持降水总量一致性方面的有效性。从时间序列曲线来看，图</w:t>
      </w:r>
      <w:r w:rsidR="00C31BD5">
        <w:rPr>
          <w:rFonts w:cs="Times New Roman"/>
        </w:rPr>
        <w:t>3</w:t>
      </w:r>
      <w:r>
        <w:rPr>
          <w:rFonts w:cs="Times New Roman"/>
        </w:rPr>
        <w:t>.4-1</w:t>
      </w:r>
      <w:r w:rsidRPr="00D62411">
        <w:rPr>
          <w:rFonts w:cs="Times New Roman" w:hint="eastAsia"/>
        </w:rPr>
        <w:t>（</w:t>
      </w:r>
      <w:r w:rsidRPr="00D62411">
        <w:rPr>
          <w:rFonts w:cs="Times New Roman" w:hint="eastAsia"/>
        </w:rPr>
        <w:t>b</w:t>
      </w:r>
      <w:r w:rsidRPr="00D62411">
        <w:rPr>
          <w:rFonts w:cs="Times New Roman" w:hint="eastAsia"/>
        </w:rPr>
        <w:t>）所示的</w:t>
      </w:r>
      <w:r w:rsidRPr="00D62411">
        <w:rPr>
          <w:rFonts w:cs="Times New Roman" w:hint="eastAsia"/>
        </w:rPr>
        <w:t>1km</w:t>
      </w:r>
      <w:r w:rsidRPr="00D62411">
        <w:rPr>
          <w:rFonts w:cs="Times New Roman" w:hint="eastAsia"/>
        </w:rPr>
        <w:t>降尺度数据基本完整地保留了图</w:t>
      </w:r>
      <w:r w:rsidR="00C31BD5">
        <w:rPr>
          <w:rFonts w:cs="Times New Roman"/>
        </w:rPr>
        <w:t>3</w:t>
      </w:r>
      <w:r>
        <w:rPr>
          <w:rFonts w:cs="Times New Roman"/>
        </w:rPr>
        <w:t>.4-1</w:t>
      </w:r>
      <w:r w:rsidRPr="00D62411">
        <w:rPr>
          <w:rFonts w:cs="Times New Roman" w:hint="eastAsia"/>
        </w:rPr>
        <w:t>（</w:t>
      </w:r>
      <w:r w:rsidRPr="00D62411">
        <w:rPr>
          <w:rFonts w:cs="Times New Roman" w:hint="eastAsia"/>
        </w:rPr>
        <w:t>a</w:t>
      </w:r>
      <w:r w:rsidRPr="00D62411">
        <w:rPr>
          <w:rFonts w:cs="Times New Roman" w:hint="eastAsia"/>
        </w:rPr>
        <w:t>）所示的原始</w:t>
      </w:r>
      <w:r w:rsidRPr="00D62411">
        <w:rPr>
          <w:rFonts w:cs="Times New Roman" w:hint="eastAsia"/>
        </w:rPr>
        <w:t>0.1</w:t>
      </w:r>
      <w:r w:rsidRPr="00D62411">
        <w:rPr>
          <w:rFonts w:cs="Times New Roman" w:hint="eastAsia"/>
        </w:rPr>
        <w:t>°序列的波动特征与主要降水过程。具体表现为关键降水事件的时序位置准确对应，峰值强度相对误差控制在合理区间，且日变化周期特征得到充分保持。</w:t>
      </w:r>
    </w:p>
    <w:p w14:paraId="6A46E8F4" w14:textId="77777777" w:rsidR="0002325C" w:rsidRDefault="0002325C" w:rsidP="0002325C">
      <w:pPr>
        <w:ind w:firstLine="560"/>
        <w:rPr>
          <w:rFonts w:cs="Times New Roman"/>
        </w:rPr>
      </w:pPr>
      <w:r w:rsidRPr="00D62411">
        <w:rPr>
          <w:rFonts w:cs="Times New Roman" w:hint="eastAsia"/>
        </w:rPr>
        <w:t>在空间分布特征保持方面，双线性插值方法通过其固有的平滑特性，有效避免了最近邻插值可能引起的块状效应，同时在降尺度过程中较好地保留了原始降水场的空间格局。该方法在插值过程中考虑了相邻像元间的空间自相关性，通过局部加权平均的方式生成更高分辨率的数据场，使得降尺度结果既保持了宏观分布特征，又在一定程度上增强了局部细节表现力</w:t>
      </w:r>
      <w:r>
        <w:rPr>
          <w:rFonts w:cs="Times New Roman" w:hint="eastAsia"/>
        </w:rPr>
        <w:t>。</w:t>
      </w:r>
    </w:p>
    <w:p w14:paraId="3D63D758" w14:textId="7755B457" w:rsidR="0002325C" w:rsidRDefault="00501346" w:rsidP="0002325C">
      <w:pPr>
        <w:pStyle w:val="30"/>
        <w:keepNext w:val="0"/>
        <w:keepLines w:val="0"/>
        <w:numPr>
          <w:ilvl w:val="0"/>
          <w:numId w:val="0"/>
        </w:numPr>
        <w:rPr>
          <w:rFonts w:ascii="Times New Roman" w:hAnsi="Times New Roman" w:cs="Times New Roman"/>
        </w:rPr>
      </w:pPr>
      <w:r>
        <w:rPr>
          <w:rFonts w:ascii="Times New Roman" w:hAnsi="Times New Roman" w:cs="Times New Roman"/>
        </w:rPr>
        <w:t>3</w:t>
      </w:r>
      <w:r w:rsidR="0002325C">
        <w:rPr>
          <w:rFonts w:ascii="Times New Roman" w:hAnsi="Times New Roman" w:cs="Times New Roman"/>
        </w:rPr>
        <w:t>.</w:t>
      </w:r>
      <w:r w:rsidR="0002325C">
        <w:rPr>
          <w:rFonts w:ascii="Times New Roman" w:hAnsi="Times New Roman" w:cs="Times New Roman" w:hint="eastAsia"/>
        </w:rPr>
        <w:t>4</w:t>
      </w:r>
      <w:r w:rsidR="0002325C">
        <w:rPr>
          <w:rFonts w:ascii="Times New Roman" w:hAnsi="Times New Roman" w:cs="Times New Roman"/>
        </w:rPr>
        <w:t>.2</w:t>
      </w:r>
      <w:r w:rsidR="0002325C">
        <w:rPr>
          <w:rFonts w:ascii="Times New Roman" w:hAnsi="Times New Roman" w:cs="Times New Roman" w:hint="eastAsia"/>
        </w:rPr>
        <w:t xml:space="preserve"> </w:t>
      </w:r>
      <w:r w:rsidR="0002325C">
        <w:rPr>
          <w:rFonts w:ascii="Times New Roman" w:hAnsi="Times New Roman" w:cs="Times New Roman" w:hint="eastAsia"/>
        </w:rPr>
        <w:t>多源融合降水</w:t>
      </w:r>
      <w:r w:rsidR="0002325C" w:rsidRPr="00897DE0">
        <w:rPr>
          <w:rFonts w:ascii="Times New Roman" w:hAnsi="Times New Roman" w:cs="Times New Roman" w:hint="eastAsia"/>
        </w:rPr>
        <w:t>模型</w:t>
      </w:r>
      <w:r w:rsidR="0002325C">
        <w:rPr>
          <w:rFonts w:ascii="Times New Roman" w:hAnsi="Times New Roman" w:cs="Times New Roman" w:hint="eastAsia"/>
        </w:rPr>
        <w:t>的</w:t>
      </w:r>
      <w:r w:rsidR="0002325C" w:rsidRPr="00897DE0">
        <w:rPr>
          <w:rFonts w:ascii="Times New Roman" w:hAnsi="Times New Roman" w:cs="Times New Roman" w:hint="eastAsia"/>
        </w:rPr>
        <w:t>构建验证</w:t>
      </w:r>
    </w:p>
    <w:p w14:paraId="3A492ABA" w14:textId="77777777" w:rsidR="0002325C" w:rsidRPr="00C02635" w:rsidRDefault="0002325C" w:rsidP="0002325C">
      <w:pPr>
        <w:ind w:firstLine="562"/>
        <w:rPr>
          <w:rFonts w:eastAsia="宋体"/>
          <w:b/>
          <w:bCs/>
          <w:szCs w:val="40"/>
        </w:rPr>
      </w:pPr>
      <w:r>
        <w:rPr>
          <w:rFonts w:eastAsia="宋体" w:hint="eastAsia"/>
          <w:b/>
          <w:bCs/>
          <w:szCs w:val="40"/>
        </w:rPr>
        <w:t>（</w:t>
      </w:r>
      <w:r w:rsidRPr="00C02635">
        <w:rPr>
          <w:rFonts w:eastAsia="宋体" w:hint="eastAsia"/>
          <w:b/>
          <w:bCs/>
          <w:szCs w:val="40"/>
        </w:rPr>
        <w:t>1</w:t>
      </w:r>
      <w:r>
        <w:rPr>
          <w:rFonts w:eastAsia="宋体" w:hint="eastAsia"/>
          <w:b/>
          <w:bCs/>
          <w:szCs w:val="40"/>
        </w:rPr>
        <w:t>）</w:t>
      </w:r>
      <w:r w:rsidRPr="00C02635">
        <w:rPr>
          <w:rFonts w:eastAsia="宋体" w:hint="eastAsia"/>
          <w:b/>
          <w:bCs/>
          <w:szCs w:val="40"/>
        </w:rPr>
        <w:t>降水事件判别模型构建与性能评估</w:t>
      </w:r>
    </w:p>
    <w:p w14:paraId="23F900A8" w14:textId="77777777" w:rsidR="0002325C" w:rsidRPr="00275459" w:rsidRDefault="0002325C" w:rsidP="0002325C">
      <w:pPr>
        <w:ind w:firstLine="560"/>
        <w:rPr>
          <w:rFonts w:cs="Times New Roman"/>
        </w:rPr>
      </w:pPr>
      <w:r w:rsidRPr="00275459">
        <w:rPr>
          <w:rFonts w:cs="Times New Roman" w:hint="eastAsia"/>
        </w:rPr>
        <w:t>模型的核心架构采用两阶段设计，通过分步处理的方式系统性地提升降水估测精度。第一阶段的核心任务是实现高精度的降水事件判别，为此本研究专门引入了</w:t>
      </w:r>
      <w:r w:rsidRPr="00275459">
        <w:rPr>
          <w:rFonts w:cs="Times New Roman" w:hint="eastAsia"/>
        </w:rPr>
        <w:t>LightGBM (Light Gradient Boosting Machine)</w:t>
      </w:r>
      <w:r w:rsidRPr="00275459">
        <w:rPr>
          <w:rFonts w:cs="Times New Roman" w:hint="eastAsia"/>
        </w:rPr>
        <w:t>分类器。该分类器基于梯度提升决策树框架，采用基于直方图的特征处理方法和带深度限制的叶分裂策略，在保证分类精度的同时显著提升了大规模数据处理的效率。这一设计使其在处理大规模数据集时不仅训练快，而且内存占用低，同时能保持极高的预测准确率，非常适合处理气象数据中常见的有雨</w:t>
      </w:r>
      <w:r w:rsidRPr="00275459">
        <w:rPr>
          <w:rFonts w:cs="Times New Roman" w:hint="eastAsia"/>
        </w:rPr>
        <w:t>/</w:t>
      </w:r>
      <w:r w:rsidRPr="00275459">
        <w:rPr>
          <w:rFonts w:cs="Times New Roman" w:hint="eastAsia"/>
        </w:rPr>
        <w:t>无雨样本不均衡问题。在模型配置中，本研</w:t>
      </w:r>
      <w:r w:rsidRPr="00275459">
        <w:rPr>
          <w:rFonts w:cs="Times New Roman" w:hint="eastAsia"/>
        </w:rPr>
        <w:lastRenderedPageBreak/>
        <w:t>究设置了</w:t>
      </w:r>
      <w:r w:rsidRPr="00275459">
        <w:rPr>
          <w:rFonts w:cs="Times New Roman" w:hint="eastAsia"/>
        </w:rPr>
        <w:t>64</w:t>
      </w:r>
      <w:r w:rsidRPr="00275459">
        <w:rPr>
          <w:rFonts w:cs="Times New Roman" w:hint="eastAsia"/>
        </w:rPr>
        <w:t>个叶节点、</w:t>
      </w:r>
      <w:r w:rsidRPr="00275459">
        <w:rPr>
          <w:rFonts w:cs="Times New Roman" w:hint="eastAsia"/>
        </w:rPr>
        <w:t>0.05</w:t>
      </w:r>
      <w:r w:rsidRPr="00275459">
        <w:rPr>
          <w:rFonts w:cs="Times New Roman" w:hint="eastAsia"/>
        </w:rPr>
        <w:t>的学习率和</w:t>
      </w:r>
      <w:r w:rsidRPr="00275459">
        <w:rPr>
          <w:rFonts w:cs="Times New Roman" w:hint="eastAsia"/>
        </w:rPr>
        <w:t>200</w:t>
      </w:r>
      <w:r w:rsidRPr="00275459">
        <w:rPr>
          <w:rFonts w:cs="Times New Roman" w:hint="eastAsia"/>
        </w:rPr>
        <w:t>棵基学习器，并针对降水事件的不均衡性设置了适当的正样本权重，确保模型能够有效识别降水量不低于</w:t>
      </w:r>
      <w:r w:rsidRPr="00275459">
        <w:rPr>
          <w:rFonts w:cs="Times New Roman" w:hint="eastAsia"/>
        </w:rPr>
        <w:t>0.1mm</w:t>
      </w:r>
      <w:r w:rsidRPr="00275459">
        <w:rPr>
          <w:rFonts w:cs="Times New Roman" w:hint="eastAsia"/>
        </w:rPr>
        <w:t>的有效降水事件。</w:t>
      </w:r>
    </w:p>
    <w:p w14:paraId="229AF3C4" w14:textId="77777777" w:rsidR="0002325C" w:rsidRDefault="0002325C" w:rsidP="0002325C">
      <w:pPr>
        <w:ind w:firstLine="560"/>
        <w:rPr>
          <w:rFonts w:cs="Times New Roman"/>
        </w:rPr>
      </w:pPr>
      <w:r w:rsidRPr="00275459">
        <w:rPr>
          <w:rFonts w:cs="Times New Roman" w:hint="eastAsia"/>
        </w:rPr>
        <w:t>模型训练过程中采用了早停策略，在验证集</w:t>
      </w:r>
      <w:r w:rsidRPr="00275459">
        <w:rPr>
          <w:rFonts w:cs="Times New Roman" w:hint="eastAsia"/>
        </w:rPr>
        <w:t>AUC</w:t>
      </w:r>
      <w:r w:rsidRPr="00275459">
        <w:rPr>
          <w:rFonts w:cs="Times New Roman" w:hint="eastAsia"/>
        </w:rPr>
        <w:t>指标连续</w:t>
      </w:r>
      <w:r w:rsidRPr="00275459">
        <w:rPr>
          <w:rFonts w:cs="Times New Roman" w:hint="eastAsia"/>
        </w:rPr>
        <w:t>50</w:t>
      </w:r>
      <w:r w:rsidRPr="00275459">
        <w:rPr>
          <w:rFonts w:cs="Times New Roman" w:hint="eastAsia"/>
        </w:rPr>
        <w:t>轮未提升时自动终止训练，有效防止了过拟合。最终得到的判雨分类模型在独立测试集上表现出优异的判别性能。其详细结果首先通过图</w:t>
      </w:r>
      <w:r>
        <w:rPr>
          <w:rFonts w:cs="Times New Roman"/>
        </w:rPr>
        <w:t>4</w:t>
      </w:r>
      <w:r w:rsidRPr="00897DE0">
        <w:rPr>
          <w:rFonts w:cs="Times New Roman"/>
        </w:rPr>
        <w:t>.4-</w:t>
      </w:r>
      <w:r>
        <w:rPr>
          <w:rFonts w:cs="Times New Roman" w:hint="eastAsia"/>
        </w:rPr>
        <w:t>2</w:t>
      </w:r>
      <w:r w:rsidRPr="00275459">
        <w:rPr>
          <w:rFonts w:cs="Times New Roman" w:hint="eastAsia"/>
        </w:rPr>
        <w:t>所示的混淆矩阵进行了量化分析：模型正确识别了</w:t>
      </w:r>
      <w:r w:rsidRPr="00275459">
        <w:rPr>
          <w:rFonts w:cs="Times New Roman" w:hint="eastAsia"/>
        </w:rPr>
        <w:t>7047</w:t>
      </w:r>
      <w:r w:rsidRPr="00275459">
        <w:rPr>
          <w:rFonts w:cs="Times New Roman" w:hint="eastAsia"/>
        </w:rPr>
        <w:t>个无雨样本（真阴性）和</w:t>
      </w:r>
      <w:r w:rsidRPr="00275459">
        <w:rPr>
          <w:rFonts w:cs="Times New Roman" w:hint="eastAsia"/>
        </w:rPr>
        <w:t>1082</w:t>
      </w:r>
      <w:r w:rsidRPr="00275459">
        <w:rPr>
          <w:rFonts w:cs="Times New Roman" w:hint="eastAsia"/>
        </w:rPr>
        <w:t>个有雨样本（真阳性），同时存在</w:t>
      </w:r>
      <w:r w:rsidRPr="00275459">
        <w:rPr>
          <w:rFonts w:cs="Times New Roman" w:hint="eastAsia"/>
        </w:rPr>
        <w:t>258</w:t>
      </w:r>
      <w:r w:rsidRPr="00275459">
        <w:rPr>
          <w:rFonts w:cs="Times New Roman" w:hint="eastAsia"/>
        </w:rPr>
        <w:t>个无雨样本被误判为有雨（假阳性）以及</w:t>
      </w:r>
      <w:r w:rsidRPr="00275459">
        <w:rPr>
          <w:rFonts w:cs="Times New Roman" w:hint="eastAsia"/>
        </w:rPr>
        <w:t>250</w:t>
      </w:r>
      <w:r w:rsidRPr="00275459">
        <w:rPr>
          <w:rFonts w:cs="Times New Roman" w:hint="eastAsia"/>
        </w:rPr>
        <w:t>个有雨样本被漏判（假阴性）。</w:t>
      </w:r>
    </w:p>
    <w:p w14:paraId="2D866BAA" w14:textId="77777777" w:rsidR="0002325C" w:rsidRPr="00897DE0" w:rsidRDefault="0002325C" w:rsidP="0002325C">
      <w:pPr>
        <w:pStyle w:val="a0"/>
        <w:ind w:firstLineChars="0" w:firstLine="0"/>
        <w:jc w:val="center"/>
      </w:pPr>
      <w:r w:rsidRPr="00FE7D8E">
        <w:rPr>
          <w:noProof/>
        </w:rPr>
        <w:drawing>
          <wp:inline distT="0" distB="0" distL="0" distR="0" wp14:anchorId="10A8F667" wp14:editId="3D017BB9">
            <wp:extent cx="3208565" cy="308485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3218414" cy="3094324"/>
                    </a:xfrm>
                    <a:prstGeom prst="rect">
                      <a:avLst/>
                    </a:prstGeom>
                    <a:noFill/>
                    <a:ln>
                      <a:noFill/>
                    </a:ln>
                  </pic:spPr>
                </pic:pic>
              </a:graphicData>
            </a:graphic>
          </wp:inline>
        </w:drawing>
      </w:r>
    </w:p>
    <w:p w14:paraId="18DD1AD9" w14:textId="5ECF9C97"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C31BD5">
        <w:rPr>
          <w:rFonts w:eastAsia="宋体" w:cs="Times New Roman"/>
          <w:b/>
          <w:szCs w:val="40"/>
        </w:rPr>
        <w:t>3</w:t>
      </w:r>
      <w:r>
        <w:rPr>
          <w:rFonts w:eastAsia="宋体" w:cs="Times New Roman" w:hint="eastAsia"/>
          <w:b/>
          <w:szCs w:val="40"/>
        </w:rPr>
        <w:t>.4-2</w:t>
      </w:r>
      <w:r w:rsidRPr="00486E5A">
        <w:rPr>
          <w:rFonts w:eastAsia="宋体" w:cs="Times New Roman"/>
          <w:b/>
        </w:rPr>
        <w:t xml:space="preserve"> </w:t>
      </w:r>
      <w:r w:rsidRPr="00897DE0">
        <w:rPr>
          <w:rFonts w:eastAsia="宋体" w:cs="Times New Roman" w:hint="eastAsia"/>
          <w:b/>
          <w:szCs w:val="40"/>
        </w:rPr>
        <w:t>降水事件判别模型混淆矩阵</w:t>
      </w:r>
    </w:p>
    <w:p w14:paraId="755BB23F" w14:textId="55BED30F" w:rsidR="0002325C" w:rsidRDefault="0002325C" w:rsidP="0002325C">
      <w:pPr>
        <w:ind w:firstLine="560"/>
        <w:rPr>
          <w:rFonts w:cs="Times New Roman"/>
        </w:rPr>
      </w:pPr>
      <w:r w:rsidRPr="00275459">
        <w:rPr>
          <w:rFonts w:cs="Times New Roman" w:hint="eastAsia"/>
        </w:rPr>
        <w:t>基于这些基础数据，图</w:t>
      </w:r>
      <w:r w:rsidR="00C31BD5">
        <w:rPr>
          <w:rFonts w:cs="Times New Roman"/>
        </w:rPr>
        <w:t>3</w:t>
      </w:r>
      <w:r w:rsidRPr="00897DE0">
        <w:rPr>
          <w:rFonts w:cs="Times New Roman"/>
        </w:rPr>
        <w:t>.4-</w:t>
      </w:r>
      <w:r>
        <w:rPr>
          <w:rFonts w:cs="Times New Roman" w:hint="eastAsia"/>
        </w:rPr>
        <w:t>3</w:t>
      </w:r>
      <w:r w:rsidRPr="00275459">
        <w:rPr>
          <w:rFonts w:cs="Times New Roman" w:hint="eastAsia"/>
        </w:rPr>
        <w:t>所示的条形图展示了关键性能指标，进一步验证了模型的可靠性：整体准确率达到</w:t>
      </w:r>
      <w:r w:rsidRPr="00275459">
        <w:rPr>
          <w:rFonts w:cs="Times New Roman" w:hint="eastAsia"/>
        </w:rPr>
        <w:t>0.941</w:t>
      </w:r>
      <w:r w:rsidRPr="00275459">
        <w:rPr>
          <w:rFonts w:cs="Times New Roman" w:hint="eastAsia"/>
        </w:rPr>
        <w:t>，表明模型对绝大多数样本的判断准确；精确率为</w:t>
      </w:r>
      <w:r w:rsidRPr="00275459">
        <w:rPr>
          <w:rFonts w:cs="Times New Roman" w:hint="eastAsia"/>
        </w:rPr>
        <w:t>0.807</w:t>
      </w:r>
      <w:r w:rsidRPr="00275459">
        <w:rPr>
          <w:rFonts w:cs="Times New Roman" w:hint="eastAsia"/>
        </w:rPr>
        <w:t>，说明在模型预测为有雨的事件中，约</w:t>
      </w:r>
      <w:r w:rsidRPr="00275459">
        <w:rPr>
          <w:rFonts w:cs="Times New Roman" w:hint="eastAsia"/>
        </w:rPr>
        <w:t>81%</w:t>
      </w:r>
      <w:r w:rsidRPr="00275459">
        <w:rPr>
          <w:rFonts w:cs="Times New Roman" w:hint="eastAsia"/>
        </w:rPr>
        <w:t>为真实降水事件；召回率为</w:t>
      </w:r>
      <w:r w:rsidRPr="00275459">
        <w:rPr>
          <w:rFonts w:cs="Times New Roman" w:hint="eastAsia"/>
        </w:rPr>
        <w:t>0.812</w:t>
      </w:r>
      <w:r w:rsidRPr="00275459">
        <w:rPr>
          <w:rFonts w:cs="Times New Roman" w:hint="eastAsia"/>
        </w:rPr>
        <w:t>，反映模型能够捕捉到</w:t>
      </w:r>
      <w:r w:rsidRPr="00275459">
        <w:rPr>
          <w:rFonts w:cs="Times New Roman" w:hint="eastAsia"/>
        </w:rPr>
        <w:t>81%</w:t>
      </w:r>
      <w:r w:rsidRPr="00275459">
        <w:rPr>
          <w:rFonts w:cs="Times New Roman" w:hint="eastAsia"/>
        </w:rPr>
        <w:lastRenderedPageBreak/>
        <w:t>以上的实际降水事件。</w:t>
      </w:r>
      <w:r w:rsidRPr="00275459">
        <w:rPr>
          <w:rFonts w:cs="Times New Roman" w:hint="eastAsia"/>
        </w:rPr>
        <w:t>F1</w:t>
      </w:r>
      <w:r w:rsidRPr="00275459">
        <w:rPr>
          <w:rFonts w:cs="Times New Roman" w:hint="eastAsia"/>
        </w:rPr>
        <w:t>分数作为精确率和召回率的谐波平均值达到</w:t>
      </w:r>
      <w:r w:rsidRPr="00275459">
        <w:rPr>
          <w:rFonts w:cs="Times New Roman" w:hint="eastAsia"/>
        </w:rPr>
        <w:t>0.810</w:t>
      </w:r>
      <w:r w:rsidRPr="00275459">
        <w:rPr>
          <w:rFonts w:cs="Times New Roman" w:hint="eastAsia"/>
        </w:rPr>
        <w:t>，这一综合指标充分证明了模型在降水识别任务中保持了精确率与召回率的良好平衡。</w:t>
      </w:r>
    </w:p>
    <w:p w14:paraId="59D21CA9" w14:textId="77777777" w:rsidR="0002325C" w:rsidRDefault="0002325C" w:rsidP="0002325C">
      <w:pPr>
        <w:pStyle w:val="TOC6"/>
        <w:ind w:left="0" w:firstLineChars="0" w:firstLine="0"/>
        <w:jc w:val="center"/>
        <w:rPr>
          <w:rFonts w:ascii="Times New Roman" w:hAnsi="Times New Roman" w:cs="Times New Roman"/>
          <w:sz w:val="28"/>
          <w:szCs w:val="28"/>
        </w:rPr>
      </w:pPr>
      <w:r w:rsidRPr="00FE7D8E">
        <w:rPr>
          <w:noProof/>
        </w:rPr>
        <w:drawing>
          <wp:inline distT="0" distB="0" distL="0" distR="0" wp14:anchorId="7CF44BC9" wp14:editId="430C4738">
            <wp:extent cx="3218414" cy="2906038"/>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3218414" cy="2906038"/>
                    </a:xfrm>
                    <a:prstGeom prst="rect">
                      <a:avLst/>
                    </a:prstGeom>
                    <a:noFill/>
                    <a:ln>
                      <a:noFill/>
                    </a:ln>
                  </pic:spPr>
                </pic:pic>
              </a:graphicData>
            </a:graphic>
          </wp:inline>
        </w:drawing>
      </w:r>
    </w:p>
    <w:p w14:paraId="6CA2704F" w14:textId="5231C288"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C31BD5">
        <w:rPr>
          <w:rFonts w:eastAsia="宋体" w:cs="Times New Roman"/>
          <w:b/>
          <w:szCs w:val="40"/>
        </w:rPr>
        <w:t>3</w:t>
      </w:r>
      <w:r>
        <w:rPr>
          <w:rFonts w:eastAsia="宋体" w:cs="Times New Roman" w:hint="eastAsia"/>
          <w:b/>
          <w:szCs w:val="40"/>
        </w:rPr>
        <w:t>.4-3</w:t>
      </w:r>
      <w:r w:rsidRPr="00486E5A">
        <w:rPr>
          <w:rFonts w:eastAsia="宋体" w:cs="Times New Roman"/>
          <w:b/>
        </w:rPr>
        <w:t xml:space="preserve"> </w:t>
      </w:r>
      <w:r w:rsidRPr="00897DE0">
        <w:rPr>
          <w:rFonts w:eastAsia="宋体" w:cs="Times New Roman" w:hint="eastAsia"/>
          <w:b/>
          <w:szCs w:val="40"/>
        </w:rPr>
        <w:t>降水事件判别模型分类性能指标</w:t>
      </w:r>
    </w:p>
    <w:p w14:paraId="2EBB7CA3" w14:textId="6A8BE8A8" w:rsidR="0002325C" w:rsidRPr="00275459" w:rsidRDefault="0002325C" w:rsidP="0002325C">
      <w:pPr>
        <w:ind w:firstLine="560"/>
        <w:rPr>
          <w:rFonts w:cs="Times New Roman"/>
        </w:rPr>
      </w:pPr>
      <w:r w:rsidRPr="00275459">
        <w:rPr>
          <w:rFonts w:cs="Times New Roman" w:hint="eastAsia"/>
        </w:rPr>
        <w:t>图</w:t>
      </w:r>
      <w:r w:rsidR="00C31BD5">
        <w:rPr>
          <w:rFonts w:cs="Times New Roman"/>
        </w:rPr>
        <w:t>3</w:t>
      </w:r>
      <w:r w:rsidRPr="00C02635">
        <w:rPr>
          <w:rFonts w:cs="Times New Roman"/>
        </w:rPr>
        <w:t>.4-</w:t>
      </w:r>
      <w:r>
        <w:rPr>
          <w:rFonts w:cs="Times New Roman" w:hint="eastAsia"/>
        </w:rPr>
        <w:t>4</w:t>
      </w:r>
      <w:r w:rsidRPr="00275459">
        <w:rPr>
          <w:rFonts w:cs="Times New Roman" w:hint="eastAsia"/>
        </w:rPr>
        <w:t>所示的散点图进一步验证了模型预测与实际观测值之间的良好一致性，为后续的残差回归阶段提供了高度可靠的样本输入。</w:t>
      </w:r>
    </w:p>
    <w:p w14:paraId="69A94F75" w14:textId="77777777" w:rsidR="0002325C" w:rsidRDefault="0002325C" w:rsidP="0002325C">
      <w:pPr>
        <w:ind w:firstLineChars="0" w:firstLine="0"/>
        <w:jc w:val="center"/>
      </w:pPr>
      <w:r w:rsidRPr="00FE7D8E">
        <w:rPr>
          <w:noProof/>
        </w:rPr>
        <w:drawing>
          <wp:inline distT="0" distB="0" distL="0" distR="0" wp14:anchorId="49150A15" wp14:editId="4730A032">
            <wp:extent cx="3126624" cy="2906038"/>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3126624" cy="2906038"/>
                    </a:xfrm>
                    <a:prstGeom prst="rect">
                      <a:avLst/>
                    </a:prstGeom>
                    <a:noFill/>
                    <a:ln>
                      <a:noFill/>
                    </a:ln>
                  </pic:spPr>
                </pic:pic>
              </a:graphicData>
            </a:graphic>
          </wp:inline>
        </w:drawing>
      </w:r>
    </w:p>
    <w:p w14:paraId="1F5A17F8" w14:textId="2AB82802"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C31BD5">
        <w:rPr>
          <w:rFonts w:eastAsia="宋体" w:cs="Times New Roman"/>
          <w:b/>
          <w:szCs w:val="40"/>
        </w:rPr>
        <w:t>3</w:t>
      </w:r>
      <w:r>
        <w:rPr>
          <w:rFonts w:eastAsia="宋体" w:cs="Times New Roman" w:hint="eastAsia"/>
          <w:b/>
          <w:szCs w:val="40"/>
        </w:rPr>
        <w:t>.4-4</w:t>
      </w:r>
      <w:r w:rsidRPr="00486E5A">
        <w:rPr>
          <w:rFonts w:eastAsia="宋体" w:cs="Times New Roman"/>
          <w:b/>
        </w:rPr>
        <w:t xml:space="preserve"> </w:t>
      </w:r>
      <w:r w:rsidRPr="00C02635">
        <w:rPr>
          <w:rFonts w:eastAsia="宋体" w:cs="Times New Roman" w:hint="eastAsia"/>
          <w:b/>
          <w:szCs w:val="40"/>
        </w:rPr>
        <w:t>判雨样本融合降水量与实测值对比散点图</w:t>
      </w:r>
    </w:p>
    <w:p w14:paraId="5E563E1D" w14:textId="77777777" w:rsidR="0002325C" w:rsidRPr="00522ABB" w:rsidRDefault="0002325C" w:rsidP="0002325C">
      <w:pPr>
        <w:ind w:firstLine="560"/>
        <w:rPr>
          <w:rFonts w:cs="Times New Roman"/>
        </w:rPr>
      </w:pPr>
      <w:r w:rsidRPr="00522ABB">
        <w:rPr>
          <w:rFonts w:cs="Times New Roman" w:hint="eastAsia"/>
        </w:rPr>
        <w:lastRenderedPageBreak/>
        <w:t>为了将模型输出的连续概率值转化为明确的二元判别结果（有雨</w:t>
      </w:r>
      <w:r w:rsidRPr="00522ABB">
        <w:rPr>
          <w:rFonts w:cs="Times New Roman" w:hint="eastAsia"/>
        </w:rPr>
        <w:t>/</w:t>
      </w:r>
      <w:r w:rsidRPr="00522ABB">
        <w:rPr>
          <w:rFonts w:cs="Times New Roman" w:hint="eastAsia"/>
        </w:rPr>
        <w:t>无雨），本研究采用了一种基于</w:t>
      </w:r>
      <w:r w:rsidRPr="00522ABB">
        <w:rPr>
          <w:rFonts w:cs="Times New Roman" w:hint="eastAsia"/>
        </w:rPr>
        <w:t>F1</w:t>
      </w:r>
      <w:r w:rsidRPr="00522ABB">
        <w:rPr>
          <w:rFonts w:cs="Times New Roman" w:hint="eastAsia"/>
        </w:rPr>
        <w:t>分数最优化的动态概率阈值确定策略。该策略的依据在于对分类模型在测试集上预测的降水概率进行详细分析。具体而言，</w:t>
      </w:r>
      <w:r>
        <w:rPr>
          <w:rFonts w:cs="Times New Roman" w:hint="eastAsia"/>
        </w:rPr>
        <w:t>本研究</w:t>
      </w:r>
      <w:r w:rsidRPr="00522ABB">
        <w:rPr>
          <w:rFonts w:cs="Times New Roman" w:hint="eastAsia"/>
        </w:rPr>
        <w:t>利用</w:t>
      </w:r>
      <w:r w:rsidRPr="00522ABB">
        <w:rPr>
          <w:rFonts w:cs="Times New Roman" w:hint="eastAsia"/>
        </w:rPr>
        <w:t>precision_recall_curve</w:t>
      </w:r>
      <w:r w:rsidRPr="00522ABB">
        <w:rPr>
          <w:rFonts w:cs="Times New Roman" w:hint="eastAsia"/>
        </w:rPr>
        <w:t>函数计算了在不同概率阈值下模型的精确率和召回率值。</w:t>
      </w:r>
      <w:r w:rsidRPr="00522ABB">
        <w:rPr>
          <w:rFonts w:cs="Times New Roman" w:hint="eastAsia"/>
        </w:rPr>
        <w:t>F1</w:t>
      </w:r>
      <w:r w:rsidRPr="00522ABB">
        <w:rPr>
          <w:rFonts w:cs="Times New Roman" w:hint="eastAsia"/>
        </w:rPr>
        <w:t>分数作为精确率和召回率的调和平均值，能够综合衡量分类器的性能，尤其适用于样本不均衡的场景。通过遍历所有可能的概率阈值，并计算每个阈值对应的</w:t>
      </w:r>
      <w:r w:rsidRPr="00522ABB">
        <w:rPr>
          <w:rFonts w:cs="Times New Roman" w:hint="eastAsia"/>
        </w:rPr>
        <w:t>F1</w:t>
      </w:r>
      <w:r w:rsidRPr="00522ABB">
        <w:rPr>
          <w:rFonts w:cs="Times New Roman" w:hint="eastAsia"/>
        </w:rPr>
        <w:t>分数，我们最终选取了使</w:t>
      </w:r>
      <w:r w:rsidRPr="00522ABB">
        <w:rPr>
          <w:rFonts w:cs="Times New Roman" w:hint="eastAsia"/>
        </w:rPr>
        <w:t>F1</w:t>
      </w:r>
      <w:r w:rsidRPr="00522ABB">
        <w:rPr>
          <w:rFonts w:cs="Times New Roman" w:hint="eastAsia"/>
        </w:rPr>
        <w:t>分数达到最大值的那个概率阈值。</w:t>
      </w:r>
    </w:p>
    <w:p w14:paraId="2D99C124" w14:textId="7C65F044" w:rsidR="0002325C" w:rsidRDefault="0002325C" w:rsidP="0002325C">
      <w:pPr>
        <w:ind w:firstLine="560"/>
        <w:rPr>
          <w:rFonts w:cs="Times New Roman"/>
        </w:rPr>
      </w:pPr>
      <w:r w:rsidRPr="00522ABB">
        <w:rPr>
          <w:rFonts w:cs="Times New Roman" w:hint="eastAsia"/>
        </w:rPr>
        <w:t>根据本次模型运行的评估结果，最佳</w:t>
      </w:r>
      <w:r w:rsidRPr="00522ABB">
        <w:rPr>
          <w:rFonts w:cs="Times New Roman" w:hint="eastAsia"/>
        </w:rPr>
        <w:t>F1</w:t>
      </w:r>
      <w:r w:rsidRPr="00522ABB">
        <w:rPr>
          <w:rFonts w:cs="Times New Roman" w:hint="eastAsia"/>
        </w:rPr>
        <w:t>分数对应的概率阈值为</w:t>
      </w:r>
      <w:r w:rsidRPr="00522ABB">
        <w:rPr>
          <w:rFonts w:cs="Times New Roman" w:hint="eastAsia"/>
        </w:rPr>
        <w:t>0.606</w:t>
      </w:r>
      <w:r w:rsidRPr="00522ABB">
        <w:rPr>
          <w:rFonts w:cs="Times New Roman" w:hint="eastAsia"/>
        </w:rPr>
        <w:t>。这一阈值被确定为最优分割点，因为它在精确率和召回率之间取得了最佳平衡，确保了模型在识别降水事件时既能有效减少误报，又能尽可能多地捕捉真实降水事件。应用此阈值后，第一阶段从测试集中筛选出</w:t>
      </w:r>
      <w:r w:rsidRPr="00522ABB">
        <w:rPr>
          <w:rFonts w:cs="Times New Roman" w:hint="eastAsia"/>
        </w:rPr>
        <w:t>1340</w:t>
      </w:r>
      <w:r w:rsidRPr="00522ABB">
        <w:rPr>
          <w:rFonts w:cs="Times New Roman" w:hint="eastAsia"/>
        </w:rPr>
        <w:t>个被识别为有雨的样本。根据图</w:t>
      </w:r>
      <w:r w:rsidR="00501346">
        <w:rPr>
          <w:rFonts w:cs="Times New Roman"/>
        </w:rPr>
        <w:t>3</w:t>
      </w:r>
      <w:r w:rsidRPr="00522ABB">
        <w:rPr>
          <w:rFonts w:cs="Times New Roman"/>
        </w:rPr>
        <w:t>.4-2</w:t>
      </w:r>
      <w:r w:rsidRPr="00522ABB">
        <w:rPr>
          <w:rFonts w:cs="Times New Roman" w:hint="eastAsia"/>
        </w:rPr>
        <w:t>所示的混淆矩阵，这些样本包括</w:t>
      </w:r>
      <w:r w:rsidRPr="00522ABB">
        <w:rPr>
          <w:rFonts w:cs="Times New Roman" w:hint="eastAsia"/>
        </w:rPr>
        <w:t>1082</w:t>
      </w:r>
      <w:r w:rsidRPr="00522ABB">
        <w:rPr>
          <w:rFonts w:cs="Times New Roman" w:hint="eastAsia"/>
        </w:rPr>
        <w:t>个真阳性（即模型正确预测为有雨且实际有雨的样本）和</w:t>
      </w:r>
      <w:r w:rsidRPr="00522ABB">
        <w:rPr>
          <w:rFonts w:cs="Times New Roman" w:hint="eastAsia"/>
        </w:rPr>
        <w:t>258</w:t>
      </w:r>
      <w:r w:rsidRPr="00522ABB">
        <w:rPr>
          <w:rFonts w:cs="Times New Roman" w:hint="eastAsia"/>
        </w:rPr>
        <w:t>个假阳性（即模型错误预测为有雨但实际无雨的样本）。这一筛选步骤有效剔除了大量非降水事件的干扰，为第二阶段的定量回归分析提供了高质量的数据基础，从而提升了回归模型的训练效率和精度。值得注意的是，为确保后续回归分析具有足够的样本量，系统还内置了一个自适应机制：如果</w:t>
      </w:r>
      <w:r w:rsidRPr="00522ABB">
        <w:rPr>
          <w:rFonts w:cs="Times New Roman" w:hint="eastAsia"/>
        </w:rPr>
        <w:t>F1</w:t>
      </w:r>
      <w:r w:rsidRPr="00522ABB">
        <w:rPr>
          <w:rFonts w:cs="Times New Roman" w:hint="eastAsia"/>
        </w:rPr>
        <w:t>最优阈值导致识别出的雨样本数量过少，系统将自动把概率阈值调整至</w:t>
      </w:r>
      <w:r w:rsidRPr="00522ABB">
        <w:rPr>
          <w:rFonts w:cs="Times New Roman" w:hint="eastAsia"/>
        </w:rPr>
        <w:t>0.3</w:t>
      </w:r>
      <w:r w:rsidRPr="00522ABB">
        <w:rPr>
          <w:rFonts w:cs="Times New Roman" w:hint="eastAsia"/>
        </w:rPr>
        <w:t>。</w:t>
      </w:r>
    </w:p>
    <w:p w14:paraId="7E935D6A" w14:textId="77777777" w:rsidR="0002325C" w:rsidRDefault="0002325C" w:rsidP="0002325C">
      <w:pPr>
        <w:ind w:firstLine="562"/>
        <w:rPr>
          <w:rFonts w:eastAsia="宋体"/>
          <w:b/>
          <w:bCs/>
          <w:szCs w:val="40"/>
        </w:rPr>
      </w:pPr>
      <w:r w:rsidRPr="00C02635">
        <w:rPr>
          <w:rFonts w:eastAsia="宋体" w:hint="eastAsia"/>
          <w:b/>
          <w:bCs/>
          <w:szCs w:val="40"/>
        </w:rPr>
        <w:t>（</w:t>
      </w:r>
      <w:r w:rsidRPr="00C02635">
        <w:rPr>
          <w:rFonts w:eastAsia="宋体" w:hint="eastAsia"/>
          <w:b/>
          <w:bCs/>
          <w:szCs w:val="40"/>
        </w:rPr>
        <w:t>2</w:t>
      </w:r>
      <w:r w:rsidRPr="00C02635">
        <w:rPr>
          <w:rFonts w:eastAsia="宋体" w:hint="eastAsia"/>
          <w:b/>
          <w:bCs/>
          <w:szCs w:val="40"/>
        </w:rPr>
        <w:t>）残差回归模型构建与超参数优化</w:t>
      </w:r>
    </w:p>
    <w:p w14:paraId="76739574" w14:textId="77777777" w:rsidR="0002325C" w:rsidRPr="00275459" w:rsidRDefault="0002325C" w:rsidP="0002325C">
      <w:pPr>
        <w:ind w:firstLine="560"/>
        <w:rPr>
          <w:rFonts w:cs="Times New Roman"/>
        </w:rPr>
      </w:pPr>
      <w:r w:rsidRPr="00275459">
        <w:rPr>
          <w:rFonts w:cs="Times New Roman" w:hint="eastAsia"/>
        </w:rPr>
        <w:t>第二阶段是残差回归，研究重点解决有雨样本中卫星降水产品与</w:t>
      </w:r>
      <w:r w:rsidRPr="00275459">
        <w:rPr>
          <w:rFonts w:cs="Times New Roman" w:hint="eastAsia"/>
        </w:rPr>
        <w:lastRenderedPageBreak/>
        <w:t>地面实测值之间的系统性偏差问题。为确保回归模型的稳健性和预测精度，该阶段并行训练了</w:t>
      </w:r>
      <w:r w:rsidRPr="00275459">
        <w:rPr>
          <w:rFonts w:cs="Times New Roman" w:hint="eastAsia"/>
        </w:rPr>
        <w:t>XGBoost</w:t>
      </w:r>
      <w:r w:rsidRPr="00275459">
        <w:rPr>
          <w:rFonts w:cs="Times New Roman" w:hint="eastAsia"/>
        </w:rPr>
        <w:t>、</w:t>
      </w:r>
      <w:r w:rsidRPr="00275459">
        <w:rPr>
          <w:rFonts w:cs="Times New Roman" w:hint="eastAsia"/>
        </w:rPr>
        <w:t>LightGBM</w:t>
      </w:r>
      <w:r w:rsidRPr="00275459">
        <w:rPr>
          <w:rFonts w:cs="Times New Roman" w:hint="eastAsia"/>
        </w:rPr>
        <w:t>和</w:t>
      </w:r>
      <w:r w:rsidRPr="00275459">
        <w:rPr>
          <w:rFonts w:cs="Times New Roman" w:hint="eastAsia"/>
        </w:rPr>
        <w:t>RandomForest</w:t>
      </w:r>
      <w:r w:rsidRPr="00275459">
        <w:rPr>
          <w:rFonts w:cs="Times New Roman" w:hint="eastAsia"/>
        </w:rPr>
        <w:t>三种高性能集成学习模型，每种模型都针对其特有的超参数空间进行专门优化，其中</w:t>
      </w:r>
      <w:r w:rsidRPr="00275459">
        <w:rPr>
          <w:rFonts w:cs="Times New Roman" w:hint="eastAsia"/>
        </w:rPr>
        <w:t>XGBoost</w:t>
      </w:r>
      <w:r w:rsidRPr="00275459">
        <w:rPr>
          <w:rFonts w:cs="Times New Roman" w:hint="eastAsia"/>
        </w:rPr>
        <w:t>主要调整树深度、学习率和子采样比例；</w:t>
      </w:r>
      <w:r w:rsidRPr="00275459">
        <w:rPr>
          <w:rFonts w:cs="Times New Roman" w:hint="eastAsia"/>
        </w:rPr>
        <w:t>LightGBM</w:t>
      </w:r>
      <w:r w:rsidRPr="00275459">
        <w:rPr>
          <w:rFonts w:cs="Times New Roman" w:hint="eastAsia"/>
        </w:rPr>
        <w:t>优化叶节点数量和学习率；</w:t>
      </w:r>
      <w:r w:rsidRPr="00275459">
        <w:rPr>
          <w:rFonts w:cs="Times New Roman" w:hint="eastAsia"/>
        </w:rPr>
        <w:t>RandomForest</w:t>
      </w:r>
      <w:r w:rsidRPr="00275459">
        <w:rPr>
          <w:rFonts w:cs="Times New Roman" w:hint="eastAsia"/>
        </w:rPr>
        <w:t>则重点调整树深度和特征采样比例。这种差异化的参数优化策略确保了各模型都能发挥其最佳性能。为了充分挖掘各模型的潜力，研究采用贝叶斯优化技术对关键超参数组合进行了系统寻优。贝叶斯优化通过构建目标函数的高斯过程代理模型，并利用期望改进采集函数智能选择最有潜力的超参数配置。</w:t>
      </w:r>
      <w:r w:rsidRPr="00275459">
        <w:rPr>
          <w:rFonts w:cs="Times New Roman" w:hint="eastAsia"/>
        </w:rPr>
        <w:t>XGBoost</w:t>
      </w:r>
      <w:r w:rsidRPr="00275459">
        <w:rPr>
          <w:rFonts w:cs="Times New Roman" w:hint="eastAsia"/>
        </w:rPr>
        <w:t>和</w:t>
      </w:r>
      <w:r w:rsidRPr="00275459">
        <w:rPr>
          <w:rFonts w:cs="Times New Roman" w:hint="eastAsia"/>
        </w:rPr>
        <w:t>LightGBM</w:t>
      </w:r>
      <w:r w:rsidRPr="00275459">
        <w:rPr>
          <w:rFonts w:cs="Times New Roman" w:hint="eastAsia"/>
        </w:rPr>
        <w:t>分别进行了</w:t>
      </w:r>
      <w:r w:rsidRPr="00275459">
        <w:rPr>
          <w:rFonts w:cs="Times New Roman" w:hint="eastAsia"/>
        </w:rPr>
        <w:t>20</w:t>
      </w:r>
      <w:r w:rsidRPr="00275459">
        <w:rPr>
          <w:rFonts w:cs="Times New Roman" w:hint="eastAsia"/>
        </w:rPr>
        <w:t>轮优化迭代，</w:t>
      </w:r>
      <w:r w:rsidRPr="00275459">
        <w:rPr>
          <w:rFonts w:cs="Times New Roman" w:hint="eastAsia"/>
        </w:rPr>
        <w:t>RandomForest</w:t>
      </w:r>
      <w:r w:rsidRPr="00275459">
        <w:rPr>
          <w:rFonts w:cs="Times New Roman" w:hint="eastAsia"/>
        </w:rPr>
        <w:t>进行了</w:t>
      </w:r>
      <w:r w:rsidRPr="00275459">
        <w:rPr>
          <w:rFonts w:cs="Times New Roman" w:hint="eastAsia"/>
        </w:rPr>
        <w:t>15</w:t>
      </w:r>
      <w:r w:rsidRPr="00275459">
        <w:rPr>
          <w:rFonts w:cs="Times New Roman" w:hint="eastAsia"/>
        </w:rPr>
        <w:t>轮迭代，每种优化都包含</w:t>
      </w:r>
      <w:r w:rsidRPr="00275459">
        <w:rPr>
          <w:rFonts w:cs="Times New Roman" w:hint="eastAsia"/>
        </w:rPr>
        <w:t>5-8</w:t>
      </w:r>
      <w:r w:rsidRPr="00275459">
        <w:rPr>
          <w:rFonts w:cs="Times New Roman" w:hint="eastAsia"/>
        </w:rPr>
        <w:t>个初始探索点。这种优化策略不仅提升了模型性能，还为不同算法特性找到了最适合的参数组合，为后续的模型融合奠定了坚实基础。</w:t>
      </w:r>
    </w:p>
    <w:p w14:paraId="4B397D59" w14:textId="77777777" w:rsidR="0002325C" w:rsidRDefault="0002325C" w:rsidP="0002325C">
      <w:pPr>
        <w:ind w:firstLine="562"/>
        <w:rPr>
          <w:rFonts w:eastAsia="宋体"/>
          <w:b/>
          <w:bCs/>
          <w:szCs w:val="40"/>
        </w:rPr>
      </w:pPr>
      <w:r w:rsidRPr="00C02635">
        <w:rPr>
          <w:rFonts w:eastAsia="宋体" w:hint="eastAsia"/>
          <w:b/>
          <w:bCs/>
          <w:szCs w:val="40"/>
        </w:rPr>
        <w:t>（</w:t>
      </w:r>
      <w:r>
        <w:rPr>
          <w:rFonts w:eastAsia="宋体" w:hint="eastAsia"/>
          <w:b/>
          <w:bCs/>
          <w:szCs w:val="40"/>
        </w:rPr>
        <w:t>3</w:t>
      </w:r>
      <w:r w:rsidRPr="00C02635">
        <w:rPr>
          <w:rFonts w:eastAsia="宋体" w:hint="eastAsia"/>
          <w:b/>
          <w:bCs/>
          <w:szCs w:val="40"/>
        </w:rPr>
        <w:t>）融合模型综合性能评估与对比</w:t>
      </w:r>
    </w:p>
    <w:p w14:paraId="778AA30F" w14:textId="2C7B85F1" w:rsidR="0002325C" w:rsidRPr="00FE7D8E" w:rsidRDefault="0002325C" w:rsidP="0002325C">
      <w:pPr>
        <w:ind w:firstLine="560"/>
        <w:rPr>
          <w:rFonts w:cs="Times New Roman"/>
        </w:rPr>
      </w:pPr>
      <w:r w:rsidRPr="00275459">
        <w:rPr>
          <w:rFonts w:cs="Times New Roman" w:hint="eastAsia"/>
        </w:rPr>
        <w:t>如表</w:t>
      </w:r>
      <w:r w:rsidR="00501346">
        <w:rPr>
          <w:rFonts w:cs="Times New Roman"/>
        </w:rPr>
        <w:t>3</w:t>
      </w:r>
      <w:r w:rsidRPr="00C02635">
        <w:rPr>
          <w:rFonts w:cs="Times New Roman"/>
        </w:rPr>
        <w:t>.4-1</w:t>
      </w:r>
      <w:r w:rsidRPr="00275459">
        <w:rPr>
          <w:rFonts w:cs="Times New Roman" w:hint="eastAsia"/>
        </w:rPr>
        <w:t>和图</w:t>
      </w:r>
      <w:r w:rsidR="00501346">
        <w:rPr>
          <w:rFonts w:cs="Times New Roman"/>
        </w:rPr>
        <w:t>3</w:t>
      </w:r>
      <w:r w:rsidRPr="00C02635">
        <w:rPr>
          <w:rFonts w:cs="Times New Roman"/>
        </w:rPr>
        <w:t>.4-</w:t>
      </w:r>
      <w:r>
        <w:rPr>
          <w:rFonts w:cs="Times New Roman" w:hint="eastAsia"/>
        </w:rPr>
        <w:t>5</w:t>
      </w:r>
      <w:r w:rsidRPr="00275459">
        <w:rPr>
          <w:rFonts w:cs="Times New Roman" w:hint="eastAsia"/>
        </w:rPr>
        <w:t>所示，本研究构建的三种机器学习模型在包含</w:t>
      </w:r>
      <w:r w:rsidRPr="00275459">
        <w:rPr>
          <w:rFonts w:cs="Times New Roman" w:hint="eastAsia"/>
        </w:rPr>
        <w:t>8,637</w:t>
      </w:r>
      <w:r w:rsidRPr="00275459">
        <w:rPr>
          <w:rFonts w:cs="Times New Roman" w:hint="eastAsia"/>
        </w:rPr>
        <w:t>条记录的完整独立测试集上进行综合评估。其中，</w:t>
      </w:r>
      <w:r w:rsidRPr="00275459">
        <w:rPr>
          <w:rFonts w:cs="Times New Roman" w:hint="eastAsia"/>
        </w:rPr>
        <w:t>XGBoost</w:t>
      </w:r>
      <w:r w:rsidRPr="00275459">
        <w:rPr>
          <w:rFonts w:cs="Times New Roman" w:hint="eastAsia"/>
        </w:rPr>
        <w:t>模型以</w:t>
      </w:r>
      <w:r w:rsidRPr="00275459">
        <w:rPr>
          <w:rFonts w:cs="Times New Roman" w:hint="eastAsia"/>
        </w:rPr>
        <w:t>RMSE=1.202mm</w:t>
      </w:r>
      <w:r w:rsidRPr="00275459">
        <w:rPr>
          <w:rFonts w:cs="Times New Roman" w:hint="eastAsia"/>
        </w:rPr>
        <w:t>、</w:t>
      </w:r>
      <w:r w:rsidRPr="00275459">
        <w:rPr>
          <w:rFonts w:cs="Times New Roman" w:hint="eastAsia"/>
        </w:rPr>
        <w:t>MAE=0.282mm</w:t>
      </w:r>
      <w:r w:rsidRPr="00275459">
        <w:rPr>
          <w:rFonts w:cs="Times New Roman" w:hint="eastAsia"/>
        </w:rPr>
        <w:t>和</w:t>
      </w:r>
      <w:r w:rsidRPr="00275459">
        <w:rPr>
          <w:rFonts w:cs="Times New Roman" w:hint="eastAsia"/>
        </w:rPr>
        <w:t>R</w:t>
      </w:r>
      <w:r w:rsidRPr="00275459">
        <w:rPr>
          <w:rFonts w:cs="Times New Roman" w:hint="eastAsia"/>
        </w:rPr>
        <w:t>²</w:t>
      </w:r>
      <w:r w:rsidRPr="00275459">
        <w:rPr>
          <w:rFonts w:cs="Times New Roman" w:hint="eastAsia"/>
        </w:rPr>
        <w:t>=0.679</w:t>
      </w:r>
      <w:r w:rsidRPr="00275459">
        <w:rPr>
          <w:rFonts w:cs="Times New Roman" w:hint="eastAsia"/>
        </w:rPr>
        <w:t>的综合表现位居首位，其性能明显优于传统的</w:t>
      </w:r>
      <w:r w:rsidRPr="00275459">
        <w:rPr>
          <w:rFonts w:cs="Times New Roman" w:hint="eastAsia"/>
        </w:rPr>
        <w:t>GPM</w:t>
      </w:r>
      <w:r w:rsidRPr="00275459">
        <w:rPr>
          <w:rFonts w:cs="Times New Roman" w:hint="eastAsia"/>
        </w:rPr>
        <w:t>卫星反演产品和单一的雷达</w:t>
      </w:r>
      <w:r w:rsidRPr="00275459">
        <w:rPr>
          <w:rFonts w:cs="Times New Roman" w:hint="eastAsia"/>
        </w:rPr>
        <w:t>QPE</w:t>
      </w:r>
      <w:r w:rsidRPr="00275459">
        <w:rPr>
          <w:rFonts w:cs="Times New Roman" w:hint="eastAsia"/>
        </w:rPr>
        <w:t>数据，被确定为最优回归模型。决定系数</w:t>
      </w:r>
      <w:r w:rsidRPr="00275459">
        <w:rPr>
          <w:rFonts w:cs="Times New Roman" w:hint="eastAsia"/>
        </w:rPr>
        <w:t>R</w:t>
      </w:r>
      <w:r w:rsidRPr="00275459">
        <w:rPr>
          <w:rFonts w:cs="Times New Roman" w:hint="eastAsia"/>
        </w:rPr>
        <w:t>²的大幅提升表明融合模型能够解释降水变异性的大部分来源，而均方根误差和平均绝对误差的降低则体现了模型在定量估测精度方面的实质性改进。</w:t>
      </w:r>
    </w:p>
    <w:p w14:paraId="1C9E6D96" w14:textId="171B5444" w:rsidR="0002325C" w:rsidRPr="00D70F11" w:rsidRDefault="0002325C" w:rsidP="0002325C">
      <w:pPr>
        <w:keepNext/>
        <w:keepLines/>
        <w:ind w:firstLineChars="0" w:firstLine="0"/>
        <w:jc w:val="center"/>
        <w:rPr>
          <w:rFonts w:eastAsia="宋体" w:cs="Times New Roman"/>
          <w:b/>
        </w:rPr>
      </w:pPr>
      <w:r w:rsidRPr="00944864">
        <w:rPr>
          <w:rFonts w:eastAsia="宋体" w:cs="Times New Roman" w:hint="eastAsia"/>
          <w:b/>
        </w:rPr>
        <w:lastRenderedPageBreak/>
        <w:t>表</w:t>
      </w:r>
      <w:r w:rsidR="00501346">
        <w:rPr>
          <w:rFonts w:eastAsia="宋体" w:cs="Times New Roman"/>
          <w:b/>
          <w:szCs w:val="40"/>
        </w:rPr>
        <w:t>3</w:t>
      </w:r>
      <w:r>
        <w:rPr>
          <w:rFonts w:eastAsia="宋体" w:cs="Times New Roman" w:hint="eastAsia"/>
          <w:b/>
          <w:szCs w:val="40"/>
        </w:rPr>
        <w:t>.4-1</w:t>
      </w:r>
      <w:r w:rsidRPr="00944864">
        <w:rPr>
          <w:rFonts w:eastAsia="宋体" w:cs="Times New Roman"/>
          <w:b/>
        </w:rPr>
        <w:t xml:space="preserve"> </w:t>
      </w:r>
      <w:r w:rsidRPr="00D514A8">
        <w:rPr>
          <w:rFonts w:eastAsia="宋体" w:cs="Times New Roman" w:hint="eastAsia"/>
          <w:b/>
        </w:rPr>
        <w:t>模型精度指标表</w:t>
      </w:r>
    </w:p>
    <w:tbl>
      <w:tblPr>
        <w:tblW w:w="5018" w:type="pct"/>
        <w:tblLook w:val="04A0" w:firstRow="1" w:lastRow="0" w:firstColumn="1" w:lastColumn="0" w:noHBand="0" w:noVBand="1"/>
      </w:tblPr>
      <w:tblGrid>
        <w:gridCol w:w="1712"/>
        <w:gridCol w:w="1712"/>
        <w:gridCol w:w="1703"/>
        <w:gridCol w:w="1696"/>
        <w:gridCol w:w="1702"/>
      </w:tblGrid>
      <w:tr w:rsidR="0002325C" w:rsidRPr="00D37023" w14:paraId="42BB6B92" w14:textId="77777777" w:rsidTr="004A4F87">
        <w:trPr>
          <w:trHeight w:val="567"/>
          <w:tblHeader/>
        </w:trPr>
        <w:tc>
          <w:tcPr>
            <w:tcW w:w="1004" w:type="pct"/>
            <w:tcBorders>
              <w:top w:val="single" w:sz="4" w:space="0" w:color="000000"/>
              <w:left w:val="single" w:sz="4" w:space="0" w:color="000000"/>
              <w:bottom w:val="single" w:sz="4" w:space="0" w:color="000000"/>
              <w:right w:val="single" w:sz="4" w:space="0" w:color="000000"/>
            </w:tcBorders>
            <w:vAlign w:val="center"/>
            <w:hideMark/>
          </w:tcPr>
          <w:p w14:paraId="04DEE624"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b/>
                <w:bCs/>
                <w:kern w:val="0"/>
                <w:sz w:val="21"/>
                <w:szCs w:val="21"/>
              </w:rPr>
              <w:t>模型名称</w:t>
            </w:r>
          </w:p>
        </w:tc>
        <w:tc>
          <w:tcPr>
            <w:tcW w:w="1004" w:type="pct"/>
            <w:tcBorders>
              <w:top w:val="single" w:sz="4" w:space="0" w:color="000000"/>
              <w:left w:val="nil"/>
              <w:bottom w:val="single" w:sz="4" w:space="0" w:color="000000"/>
              <w:right w:val="single" w:sz="4" w:space="0" w:color="000000"/>
            </w:tcBorders>
            <w:vAlign w:val="center"/>
            <w:hideMark/>
          </w:tcPr>
          <w:p w14:paraId="762FB3F7"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b/>
                <w:bCs/>
                <w:kern w:val="0"/>
                <w:sz w:val="21"/>
                <w:szCs w:val="21"/>
              </w:rPr>
              <w:t>RMSE(mm)</w:t>
            </w:r>
          </w:p>
        </w:tc>
        <w:tc>
          <w:tcPr>
            <w:tcW w:w="999" w:type="pct"/>
            <w:tcBorders>
              <w:top w:val="single" w:sz="4" w:space="0" w:color="000000"/>
              <w:left w:val="nil"/>
              <w:bottom w:val="single" w:sz="4" w:space="0" w:color="000000"/>
              <w:right w:val="single" w:sz="4" w:space="0" w:color="000000"/>
            </w:tcBorders>
            <w:vAlign w:val="center"/>
            <w:hideMark/>
          </w:tcPr>
          <w:p w14:paraId="1F17F01C"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b/>
                <w:bCs/>
                <w:kern w:val="0"/>
                <w:sz w:val="21"/>
                <w:szCs w:val="21"/>
              </w:rPr>
              <w:t>MAE(mm)</w:t>
            </w:r>
          </w:p>
        </w:tc>
        <w:tc>
          <w:tcPr>
            <w:tcW w:w="995" w:type="pct"/>
            <w:tcBorders>
              <w:top w:val="single" w:sz="4" w:space="0" w:color="000000"/>
              <w:left w:val="nil"/>
              <w:bottom w:val="single" w:sz="4" w:space="0" w:color="000000"/>
              <w:right w:val="single" w:sz="4" w:space="0" w:color="000000"/>
            </w:tcBorders>
            <w:vAlign w:val="center"/>
            <w:hideMark/>
          </w:tcPr>
          <w:p w14:paraId="746332DE"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b/>
                <w:bCs/>
                <w:kern w:val="0"/>
                <w:sz w:val="21"/>
                <w:szCs w:val="21"/>
              </w:rPr>
              <w:t>R²</w:t>
            </w:r>
          </w:p>
        </w:tc>
        <w:tc>
          <w:tcPr>
            <w:tcW w:w="998" w:type="pct"/>
            <w:tcBorders>
              <w:top w:val="single" w:sz="4" w:space="0" w:color="000000"/>
              <w:left w:val="nil"/>
              <w:bottom w:val="single" w:sz="4" w:space="0" w:color="000000"/>
              <w:right w:val="single" w:sz="4" w:space="0" w:color="000000"/>
            </w:tcBorders>
            <w:vAlign w:val="center"/>
          </w:tcPr>
          <w:p w14:paraId="1CA3608B"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eastAsia="宋体" w:cs="Times New Roman" w:hint="eastAsia"/>
                <w:b/>
                <w:bCs/>
                <w:kern w:val="0"/>
                <w:sz w:val="21"/>
                <w:szCs w:val="21"/>
              </w:rPr>
              <w:t>样本数</w:t>
            </w:r>
          </w:p>
        </w:tc>
      </w:tr>
      <w:tr w:rsidR="0002325C" w:rsidRPr="00D37023" w14:paraId="78DB86F9" w14:textId="77777777" w:rsidTr="004A4F87">
        <w:trPr>
          <w:trHeight w:val="567"/>
        </w:trPr>
        <w:tc>
          <w:tcPr>
            <w:tcW w:w="1004" w:type="pct"/>
            <w:tcBorders>
              <w:top w:val="single" w:sz="4" w:space="0" w:color="000000"/>
              <w:left w:val="single" w:sz="4" w:space="0" w:color="000000"/>
              <w:bottom w:val="single" w:sz="4" w:space="0" w:color="auto"/>
              <w:right w:val="single" w:sz="4" w:space="0" w:color="000000"/>
            </w:tcBorders>
            <w:vAlign w:val="center"/>
          </w:tcPr>
          <w:p w14:paraId="2B1A86EC"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cs="Times New Roman"/>
                <w:sz w:val="21"/>
                <w:szCs w:val="21"/>
              </w:rPr>
              <w:t>GPM</w:t>
            </w:r>
            <w:r w:rsidRPr="00C44ECA">
              <w:rPr>
                <w:rFonts w:cs="Times New Roman"/>
                <w:sz w:val="21"/>
                <w:szCs w:val="21"/>
              </w:rPr>
              <w:t>原始</w:t>
            </w:r>
          </w:p>
        </w:tc>
        <w:tc>
          <w:tcPr>
            <w:tcW w:w="1004" w:type="pct"/>
            <w:tcBorders>
              <w:top w:val="single" w:sz="4" w:space="0" w:color="000000"/>
              <w:left w:val="nil"/>
              <w:bottom w:val="single" w:sz="4" w:space="0" w:color="000000"/>
              <w:right w:val="single" w:sz="4" w:space="0" w:color="000000"/>
            </w:tcBorders>
            <w:vAlign w:val="center"/>
          </w:tcPr>
          <w:p w14:paraId="33B6DF21"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cs="Times New Roman"/>
                <w:sz w:val="21"/>
                <w:szCs w:val="21"/>
              </w:rPr>
              <w:t>2.342</w:t>
            </w:r>
          </w:p>
        </w:tc>
        <w:tc>
          <w:tcPr>
            <w:tcW w:w="999" w:type="pct"/>
            <w:tcBorders>
              <w:top w:val="single" w:sz="4" w:space="0" w:color="000000"/>
              <w:left w:val="nil"/>
              <w:bottom w:val="single" w:sz="4" w:space="0" w:color="000000"/>
              <w:right w:val="single" w:sz="4" w:space="0" w:color="000000"/>
            </w:tcBorders>
            <w:vAlign w:val="center"/>
          </w:tcPr>
          <w:p w14:paraId="099AD533"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cs="Times New Roman"/>
                <w:sz w:val="21"/>
                <w:szCs w:val="21"/>
              </w:rPr>
              <w:t>0.712</w:t>
            </w:r>
          </w:p>
        </w:tc>
        <w:tc>
          <w:tcPr>
            <w:tcW w:w="995" w:type="pct"/>
            <w:tcBorders>
              <w:top w:val="single" w:sz="4" w:space="0" w:color="000000"/>
              <w:left w:val="nil"/>
              <w:bottom w:val="single" w:sz="4" w:space="0" w:color="000000"/>
              <w:right w:val="single" w:sz="4" w:space="0" w:color="000000"/>
            </w:tcBorders>
            <w:vAlign w:val="center"/>
          </w:tcPr>
          <w:p w14:paraId="13F1C1B3"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cs="Times New Roman"/>
                <w:sz w:val="21"/>
                <w:szCs w:val="21"/>
              </w:rPr>
              <w:t>-0.220</w:t>
            </w:r>
          </w:p>
        </w:tc>
        <w:tc>
          <w:tcPr>
            <w:tcW w:w="998" w:type="pct"/>
            <w:tcBorders>
              <w:top w:val="single" w:sz="4" w:space="0" w:color="000000"/>
              <w:left w:val="nil"/>
              <w:bottom w:val="single" w:sz="4" w:space="0" w:color="000000"/>
              <w:right w:val="single" w:sz="4" w:space="0" w:color="000000"/>
            </w:tcBorders>
            <w:vAlign w:val="center"/>
          </w:tcPr>
          <w:p w14:paraId="3CA09E09"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8637</w:t>
            </w:r>
          </w:p>
        </w:tc>
      </w:tr>
      <w:tr w:rsidR="0002325C" w:rsidRPr="00037A9A" w14:paraId="679A1699" w14:textId="77777777" w:rsidTr="004A4F87">
        <w:trPr>
          <w:trHeight w:val="567"/>
        </w:trPr>
        <w:tc>
          <w:tcPr>
            <w:tcW w:w="1004" w:type="pct"/>
            <w:tcBorders>
              <w:top w:val="single" w:sz="4" w:space="0" w:color="auto"/>
              <w:left w:val="single" w:sz="4" w:space="0" w:color="auto"/>
              <w:bottom w:val="single" w:sz="4" w:space="0" w:color="auto"/>
              <w:right w:val="single" w:sz="4" w:space="0" w:color="auto"/>
            </w:tcBorders>
            <w:vAlign w:val="center"/>
          </w:tcPr>
          <w:p w14:paraId="18D5F825"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hint="eastAsia"/>
                <w:sz w:val="21"/>
                <w:szCs w:val="21"/>
              </w:rPr>
              <w:t>QPE(</w:t>
            </w:r>
            <w:r w:rsidRPr="00C44ECA">
              <w:rPr>
                <w:rFonts w:cs="Times New Roman" w:hint="eastAsia"/>
                <w:sz w:val="21"/>
                <w:szCs w:val="21"/>
              </w:rPr>
              <w:t>可用</w:t>
            </w:r>
            <w:r w:rsidRPr="00C44ECA">
              <w:rPr>
                <w:rFonts w:cs="Times New Roman" w:hint="eastAsia"/>
                <w:sz w:val="21"/>
                <w:szCs w:val="21"/>
              </w:rPr>
              <w:t>)</w:t>
            </w:r>
          </w:p>
        </w:tc>
        <w:tc>
          <w:tcPr>
            <w:tcW w:w="1004" w:type="pct"/>
            <w:tcBorders>
              <w:top w:val="single" w:sz="4" w:space="0" w:color="000000"/>
              <w:left w:val="single" w:sz="4" w:space="0" w:color="auto"/>
              <w:bottom w:val="single" w:sz="4" w:space="0" w:color="000000"/>
              <w:right w:val="single" w:sz="4" w:space="0" w:color="000000"/>
            </w:tcBorders>
            <w:vAlign w:val="center"/>
          </w:tcPr>
          <w:p w14:paraId="639D565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2.285</w:t>
            </w:r>
          </w:p>
        </w:tc>
        <w:tc>
          <w:tcPr>
            <w:tcW w:w="999" w:type="pct"/>
            <w:tcBorders>
              <w:top w:val="single" w:sz="4" w:space="0" w:color="000000"/>
              <w:left w:val="nil"/>
              <w:bottom w:val="single" w:sz="4" w:space="0" w:color="000000"/>
              <w:right w:val="single" w:sz="4" w:space="0" w:color="000000"/>
            </w:tcBorders>
            <w:vAlign w:val="center"/>
          </w:tcPr>
          <w:p w14:paraId="26054814"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0.558</w:t>
            </w:r>
          </w:p>
        </w:tc>
        <w:tc>
          <w:tcPr>
            <w:tcW w:w="995" w:type="pct"/>
            <w:tcBorders>
              <w:top w:val="single" w:sz="4" w:space="0" w:color="000000"/>
              <w:left w:val="nil"/>
              <w:bottom w:val="single" w:sz="4" w:space="0" w:color="000000"/>
              <w:right w:val="single" w:sz="4" w:space="0" w:color="000000"/>
            </w:tcBorders>
            <w:vAlign w:val="center"/>
          </w:tcPr>
          <w:p w14:paraId="33AAFB43"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-0.23</w:t>
            </w:r>
            <w:r w:rsidRPr="00C44ECA">
              <w:rPr>
                <w:rFonts w:cs="Times New Roman" w:hint="eastAsia"/>
                <w:sz w:val="21"/>
                <w:szCs w:val="21"/>
              </w:rPr>
              <w:t>1</w:t>
            </w:r>
          </w:p>
        </w:tc>
        <w:tc>
          <w:tcPr>
            <w:tcW w:w="998" w:type="pct"/>
            <w:tcBorders>
              <w:top w:val="single" w:sz="4" w:space="0" w:color="000000"/>
              <w:left w:val="nil"/>
              <w:bottom w:val="single" w:sz="4" w:space="0" w:color="000000"/>
              <w:right w:val="single" w:sz="4" w:space="0" w:color="000000"/>
            </w:tcBorders>
            <w:vAlign w:val="center"/>
          </w:tcPr>
          <w:p w14:paraId="4176049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8061</w:t>
            </w:r>
          </w:p>
        </w:tc>
      </w:tr>
      <w:tr w:rsidR="0002325C" w:rsidRPr="00037A9A" w14:paraId="709A3A2C" w14:textId="77777777" w:rsidTr="004A4F87">
        <w:trPr>
          <w:trHeight w:val="567"/>
        </w:trPr>
        <w:tc>
          <w:tcPr>
            <w:tcW w:w="1004" w:type="pct"/>
            <w:tcBorders>
              <w:top w:val="single" w:sz="4" w:space="0" w:color="auto"/>
              <w:left w:val="single" w:sz="4" w:space="0" w:color="auto"/>
              <w:bottom w:val="single" w:sz="4" w:space="0" w:color="auto"/>
              <w:right w:val="single" w:sz="4" w:space="0" w:color="auto"/>
            </w:tcBorders>
            <w:vAlign w:val="center"/>
          </w:tcPr>
          <w:p w14:paraId="1D61E950"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XGBoost</w:t>
            </w:r>
          </w:p>
        </w:tc>
        <w:tc>
          <w:tcPr>
            <w:tcW w:w="1004" w:type="pct"/>
            <w:tcBorders>
              <w:top w:val="single" w:sz="4" w:space="0" w:color="000000"/>
              <w:left w:val="single" w:sz="4" w:space="0" w:color="auto"/>
              <w:bottom w:val="single" w:sz="4" w:space="0" w:color="000000"/>
              <w:right w:val="single" w:sz="4" w:space="0" w:color="000000"/>
            </w:tcBorders>
            <w:vAlign w:val="center"/>
          </w:tcPr>
          <w:p w14:paraId="504073F5"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1.202</w:t>
            </w:r>
          </w:p>
        </w:tc>
        <w:tc>
          <w:tcPr>
            <w:tcW w:w="999" w:type="pct"/>
            <w:tcBorders>
              <w:top w:val="single" w:sz="4" w:space="0" w:color="000000"/>
              <w:left w:val="nil"/>
              <w:bottom w:val="single" w:sz="4" w:space="0" w:color="000000"/>
              <w:right w:val="single" w:sz="4" w:space="0" w:color="000000"/>
            </w:tcBorders>
            <w:vAlign w:val="center"/>
          </w:tcPr>
          <w:p w14:paraId="53AD6C4C"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0.282</w:t>
            </w:r>
          </w:p>
        </w:tc>
        <w:tc>
          <w:tcPr>
            <w:tcW w:w="995" w:type="pct"/>
            <w:tcBorders>
              <w:top w:val="single" w:sz="4" w:space="0" w:color="000000"/>
              <w:left w:val="nil"/>
              <w:bottom w:val="single" w:sz="4" w:space="0" w:color="000000"/>
              <w:right w:val="single" w:sz="4" w:space="0" w:color="000000"/>
            </w:tcBorders>
            <w:vAlign w:val="center"/>
          </w:tcPr>
          <w:p w14:paraId="3F2087D6"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0.679</w:t>
            </w:r>
          </w:p>
        </w:tc>
        <w:tc>
          <w:tcPr>
            <w:tcW w:w="998" w:type="pct"/>
            <w:tcBorders>
              <w:top w:val="single" w:sz="4" w:space="0" w:color="000000"/>
              <w:left w:val="nil"/>
              <w:bottom w:val="single" w:sz="4" w:space="0" w:color="000000"/>
              <w:right w:val="single" w:sz="4" w:space="0" w:color="000000"/>
            </w:tcBorders>
            <w:vAlign w:val="center"/>
          </w:tcPr>
          <w:p w14:paraId="5E07E99E"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8637</w:t>
            </w:r>
          </w:p>
        </w:tc>
      </w:tr>
      <w:tr w:rsidR="0002325C" w:rsidRPr="00037A9A" w14:paraId="739786EE" w14:textId="77777777" w:rsidTr="004A4F87">
        <w:trPr>
          <w:trHeight w:val="567"/>
        </w:trPr>
        <w:tc>
          <w:tcPr>
            <w:tcW w:w="1004" w:type="pct"/>
            <w:tcBorders>
              <w:top w:val="single" w:sz="4" w:space="0" w:color="auto"/>
              <w:left w:val="single" w:sz="4" w:space="0" w:color="auto"/>
              <w:bottom w:val="single" w:sz="4" w:space="0" w:color="auto"/>
              <w:right w:val="single" w:sz="4" w:space="0" w:color="auto"/>
            </w:tcBorders>
            <w:vAlign w:val="center"/>
          </w:tcPr>
          <w:p w14:paraId="67B699C6"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LightGBM</w:t>
            </w:r>
          </w:p>
        </w:tc>
        <w:tc>
          <w:tcPr>
            <w:tcW w:w="1004" w:type="pct"/>
            <w:tcBorders>
              <w:top w:val="single" w:sz="4" w:space="0" w:color="000000"/>
              <w:left w:val="single" w:sz="4" w:space="0" w:color="auto"/>
              <w:bottom w:val="single" w:sz="4" w:space="0" w:color="000000"/>
              <w:right w:val="single" w:sz="4" w:space="0" w:color="000000"/>
            </w:tcBorders>
            <w:vAlign w:val="center"/>
          </w:tcPr>
          <w:p w14:paraId="6336416E"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1.234</w:t>
            </w:r>
          </w:p>
        </w:tc>
        <w:tc>
          <w:tcPr>
            <w:tcW w:w="999" w:type="pct"/>
            <w:tcBorders>
              <w:top w:val="single" w:sz="4" w:space="0" w:color="000000"/>
              <w:left w:val="nil"/>
              <w:bottom w:val="single" w:sz="4" w:space="0" w:color="000000"/>
              <w:right w:val="single" w:sz="4" w:space="0" w:color="000000"/>
            </w:tcBorders>
            <w:vAlign w:val="center"/>
          </w:tcPr>
          <w:p w14:paraId="33790682"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0.280</w:t>
            </w:r>
          </w:p>
        </w:tc>
        <w:tc>
          <w:tcPr>
            <w:tcW w:w="995" w:type="pct"/>
            <w:tcBorders>
              <w:top w:val="single" w:sz="4" w:space="0" w:color="000000"/>
              <w:left w:val="nil"/>
              <w:bottom w:val="single" w:sz="4" w:space="0" w:color="000000"/>
              <w:right w:val="single" w:sz="4" w:space="0" w:color="000000"/>
            </w:tcBorders>
            <w:vAlign w:val="center"/>
          </w:tcPr>
          <w:p w14:paraId="44FB7222"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0.661</w:t>
            </w:r>
          </w:p>
        </w:tc>
        <w:tc>
          <w:tcPr>
            <w:tcW w:w="998" w:type="pct"/>
            <w:tcBorders>
              <w:top w:val="single" w:sz="4" w:space="0" w:color="000000"/>
              <w:left w:val="nil"/>
              <w:bottom w:val="single" w:sz="4" w:space="0" w:color="000000"/>
              <w:right w:val="single" w:sz="4" w:space="0" w:color="000000"/>
            </w:tcBorders>
            <w:vAlign w:val="center"/>
          </w:tcPr>
          <w:p w14:paraId="7D565212"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8637</w:t>
            </w:r>
          </w:p>
        </w:tc>
      </w:tr>
      <w:tr w:rsidR="0002325C" w:rsidRPr="00037A9A" w14:paraId="73BBC614" w14:textId="77777777" w:rsidTr="004A4F87">
        <w:trPr>
          <w:trHeight w:val="567"/>
        </w:trPr>
        <w:tc>
          <w:tcPr>
            <w:tcW w:w="1004" w:type="pct"/>
            <w:tcBorders>
              <w:top w:val="single" w:sz="4" w:space="0" w:color="auto"/>
              <w:left w:val="single" w:sz="4" w:space="0" w:color="auto"/>
              <w:bottom w:val="single" w:sz="4" w:space="0" w:color="auto"/>
              <w:right w:val="single" w:sz="4" w:space="0" w:color="auto"/>
            </w:tcBorders>
            <w:vAlign w:val="center"/>
          </w:tcPr>
          <w:p w14:paraId="1720452F"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RandomForest</w:t>
            </w:r>
          </w:p>
        </w:tc>
        <w:tc>
          <w:tcPr>
            <w:tcW w:w="1004" w:type="pct"/>
            <w:tcBorders>
              <w:top w:val="single" w:sz="4" w:space="0" w:color="000000"/>
              <w:left w:val="single" w:sz="4" w:space="0" w:color="auto"/>
              <w:bottom w:val="single" w:sz="4" w:space="0" w:color="000000"/>
              <w:right w:val="single" w:sz="4" w:space="0" w:color="000000"/>
            </w:tcBorders>
            <w:vAlign w:val="center"/>
          </w:tcPr>
          <w:p w14:paraId="4C0AE52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1.267</w:t>
            </w:r>
          </w:p>
        </w:tc>
        <w:tc>
          <w:tcPr>
            <w:tcW w:w="999" w:type="pct"/>
            <w:tcBorders>
              <w:top w:val="single" w:sz="4" w:space="0" w:color="000000"/>
              <w:left w:val="nil"/>
              <w:bottom w:val="single" w:sz="4" w:space="0" w:color="000000"/>
              <w:right w:val="single" w:sz="4" w:space="0" w:color="000000"/>
            </w:tcBorders>
            <w:vAlign w:val="center"/>
          </w:tcPr>
          <w:p w14:paraId="590500A6"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0.291</w:t>
            </w:r>
          </w:p>
        </w:tc>
        <w:tc>
          <w:tcPr>
            <w:tcW w:w="995" w:type="pct"/>
            <w:tcBorders>
              <w:top w:val="single" w:sz="4" w:space="0" w:color="000000"/>
              <w:left w:val="nil"/>
              <w:bottom w:val="single" w:sz="4" w:space="0" w:color="000000"/>
              <w:right w:val="single" w:sz="4" w:space="0" w:color="000000"/>
            </w:tcBorders>
            <w:vAlign w:val="center"/>
          </w:tcPr>
          <w:p w14:paraId="2FF6BC18"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0.643</w:t>
            </w:r>
          </w:p>
        </w:tc>
        <w:tc>
          <w:tcPr>
            <w:tcW w:w="998" w:type="pct"/>
            <w:tcBorders>
              <w:top w:val="single" w:sz="4" w:space="0" w:color="000000"/>
              <w:left w:val="nil"/>
              <w:bottom w:val="single" w:sz="4" w:space="0" w:color="000000"/>
              <w:right w:val="single" w:sz="4" w:space="0" w:color="000000"/>
            </w:tcBorders>
            <w:vAlign w:val="center"/>
          </w:tcPr>
          <w:p w14:paraId="279AABC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8637</w:t>
            </w:r>
          </w:p>
        </w:tc>
      </w:tr>
      <w:tr w:rsidR="0002325C" w:rsidRPr="00037A9A" w14:paraId="7DD3132C" w14:textId="77777777" w:rsidTr="004A4F87">
        <w:trPr>
          <w:trHeight w:val="567"/>
        </w:trPr>
        <w:tc>
          <w:tcPr>
            <w:tcW w:w="1004" w:type="pct"/>
            <w:tcBorders>
              <w:top w:val="single" w:sz="4" w:space="0" w:color="auto"/>
              <w:left w:val="single" w:sz="4" w:space="0" w:color="auto"/>
              <w:bottom w:val="single" w:sz="4" w:space="0" w:color="auto"/>
              <w:right w:val="single" w:sz="4" w:space="0" w:color="auto"/>
            </w:tcBorders>
            <w:vAlign w:val="center"/>
          </w:tcPr>
          <w:p w14:paraId="05AAEB99"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hint="eastAsia"/>
                <w:sz w:val="21"/>
                <w:szCs w:val="21"/>
              </w:rPr>
              <w:t>融合</w:t>
            </w:r>
            <w:r w:rsidRPr="00C44ECA">
              <w:rPr>
                <w:rFonts w:cs="Times New Roman" w:hint="eastAsia"/>
                <w:sz w:val="21"/>
                <w:szCs w:val="21"/>
              </w:rPr>
              <w:t>(</w:t>
            </w:r>
            <w:r w:rsidRPr="00C44ECA">
              <w:rPr>
                <w:rFonts w:cs="Times New Roman" w:hint="eastAsia"/>
                <w:sz w:val="21"/>
                <w:szCs w:val="21"/>
              </w:rPr>
              <w:t>最优</w:t>
            </w:r>
            <w:r w:rsidRPr="00C44ECA">
              <w:rPr>
                <w:rFonts w:cs="Times New Roman" w:hint="eastAsia"/>
                <w:sz w:val="21"/>
                <w:szCs w:val="21"/>
              </w:rPr>
              <w:t>)</w:t>
            </w:r>
          </w:p>
        </w:tc>
        <w:tc>
          <w:tcPr>
            <w:tcW w:w="1004" w:type="pct"/>
            <w:tcBorders>
              <w:top w:val="single" w:sz="4" w:space="0" w:color="000000"/>
              <w:left w:val="single" w:sz="4" w:space="0" w:color="auto"/>
              <w:bottom w:val="single" w:sz="4" w:space="0" w:color="000000"/>
              <w:right w:val="single" w:sz="4" w:space="0" w:color="000000"/>
            </w:tcBorders>
            <w:vAlign w:val="center"/>
          </w:tcPr>
          <w:p w14:paraId="091D09A7"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1.202</w:t>
            </w:r>
          </w:p>
        </w:tc>
        <w:tc>
          <w:tcPr>
            <w:tcW w:w="999" w:type="pct"/>
            <w:tcBorders>
              <w:top w:val="single" w:sz="4" w:space="0" w:color="000000"/>
              <w:left w:val="nil"/>
              <w:bottom w:val="single" w:sz="4" w:space="0" w:color="000000"/>
              <w:right w:val="single" w:sz="4" w:space="0" w:color="000000"/>
            </w:tcBorders>
            <w:vAlign w:val="center"/>
          </w:tcPr>
          <w:p w14:paraId="3A08009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0.282</w:t>
            </w:r>
          </w:p>
        </w:tc>
        <w:tc>
          <w:tcPr>
            <w:tcW w:w="995" w:type="pct"/>
            <w:tcBorders>
              <w:top w:val="single" w:sz="4" w:space="0" w:color="000000"/>
              <w:left w:val="nil"/>
              <w:bottom w:val="single" w:sz="4" w:space="0" w:color="000000"/>
              <w:right w:val="single" w:sz="4" w:space="0" w:color="000000"/>
            </w:tcBorders>
            <w:vAlign w:val="center"/>
          </w:tcPr>
          <w:p w14:paraId="600A9DA8"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0.679</w:t>
            </w:r>
          </w:p>
        </w:tc>
        <w:tc>
          <w:tcPr>
            <w:tcW w:w="998" w:type="pct"/>
            <w:tcBorders>
              <w:top w:val="single" w:sz="4" w:space="0" w:color="000000"/>
              <w:left w:val="nil"/>
              <w:bottom w:val="single" w:sz="4" w:space="0" w:color="000000"/>
              <w:right w:val="single" w:sz="4" w:space="0" w:color="000000"/>
            </w:tcBorders>
            <w:vAlign w:val="center"/>
          </w:tcPr>
          <w:p w14:paraId="124F0DDA"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cs="Times New Roman"/>
                <w:sz w:val="21"/>
                <w:szCs w:val="21"/>
              </w:rPr>
              <w:t>8637</w:t>
            </w:r>
          </w:p>
        </w:tc>
      </w:tr>
    </w:tbl>
    <w:p w14:paraId="25937AEB" w14:textId="77777777" w:rsidR="0002325C" w:rsidRDefault="0002325C" w:rsidP="0002325C">
      <w:pPr>
        <w:pStyle w:val="a0"/>
        <w:ind w:firstLineChars="35" w:firstLine="98"/>
        <w:jc w:val="center"/>
      </w:pPr>
      <w:r w:rsidRPr="00FE7D8E">
        <w:rPr>
          <w:noProof/>
        </w:rPr>
        <w:drawing>
          <wp:inline distT="0" distB="0" distL="0" distR="0" wp14:anchorId="2F7E6C77" wp14:editId="2013E3F4">
            <wp:extent cx="5400040" cy="1730752"/>
            <wp:effectExtent l="0" t="0" r="0"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9"/>
                    <a:stretch>
                      <a:fillRect/>
                    </a:stretch>
                  </pic:blipFill>
                  <pic:spPr bwMode="auto">
                    <a:xfrm>
                      <a:off x="0" y="0"/>
                      <a:ext cx="5400040" cy="1730752"/>
                    </a:xfrm>
                    <a:prstGeom prst="rect">
                      <a:avLst/>
                    </a:prstGeom>
                    <a:noFill/>
                    <a:ln>
                      <a:noFill/>
                    </a:ln>
                  </pic:spPr>
                </pic:pic>
              </a:graphicData>
            </a:graphic>
          </wp:inline>
        </w:drawing>
      </w:r>
    </w:p>
    <w:p w14:paraId="25DF4DA2" w14:textId="566D761B"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.4-5</w:t>
      </w:r>
      <w:r w:rsidRPr="00486E5A">
        <w:rPr>
          <w:rFonts w:eastAsia="宋体" w:cs="Times New Roman"/>
          <w:b/>
        </w:rPr>
        <w:t xml:space="preserve"> </w:t>
      </w:r>
      <w:r w:rsidRPr="00D514A8">
        <w:rPr>
          <w:rFonts w:eastAsia="宋体" w:cs="Times New Roman" w:hint="eastAsia"/>
          <w:b/>
          <w:szCs w:val="40"/>
        </w:rPr>
        <w:t>三模型精度指标对比图</w:t>
      </w:r>
    </w:p>
    <w:p w14:paraId="02B2058A" w14:textId="77777777" w:rsidR="0002325C" w:rsidRPr="00275459" w:rsidRDefault="0002325C" w:rsidP="0002325C">
      <w:pPr>
        <w:ind w:firstLine="560"/>
        <w:rPr>
          <w:rFonts w:cs="Times New Roman"/>
        </w:rPr>
      </w:pPr>
      <w:r w:rsidRPr="00275459">
        <w:rPr>
          <w:rFonts w:cs="Times New Roman" w:hint="eastAsia"/>
        </w:rPr>
        <w:t>上述基于</w:t>
      </w:r>
      <w:r w:rsidRPr="00275459">
        <w:rPr>
          <w:rFonts w:cs="Times New Roman" w:hint="eastAsia"/>
        </w:rPr>
        <w:t>RMSE</w:t>
      </w:r>
      <w:r w:rsidRPr="00275459">
        <w:rPr>
          <w:rFonts w:cs="Times New Roman" w:hint="eastAsia"/>
        </w:rPr>
        <w:t>、</w:t>
      </w:r>
      <w:r w:rsidRPr="00275459">
        <w:rPr>
          <w:rFonts w:cs="Times New Roman" w:hint="eastAsia"/>
        </w:rPr>
        <w:t>MAE</w:t>
      </w:r>
      <w:r w:rsidRPr="00275459">
        <w:rPr>
          <w:rFonts w:cs="Times New Roman" w:hint="eastAsia"/>
        </w:rPr>
        <w:t>和</w:t>
      </w:r>
      <w:r w:rsidRPr="00275459">
        <w:rPr>
          <w:rFonts w:cs="Times New Roman" w:hint="eastAsia"/>
        </w:rPr>
        <w:t>R</w:t>
      </w:r>
      <w:r w:rsidRPr="00275459">
        <w:rPr>
          <w:rFonts w:cs="Times New Roman" w:hint="eastAsia"/>
        </w:rPr>
        <w:t>²等离散指标的评估，从不同维度量化了各模型的精度。为了更综合、更直观地展现多源降水数据与观测值在空间场统计特征上的一致性，本研究进一步绘制了泰勒图</w:t>
      </w:r>
      <w:r w:rsidRPr="00275459">
        <w:rPr>
          <w:rFonts w:cs="Times New Roman" w:hint="eastAsia"/>
        </w:rPr>
        <w:t>(Taylor Diagram)</w:t>
      </w:r>
      <w:r w:rsidRPr="00275459">
        <w:rPr>
          <w:rFonts w:cs="Times New Roman" w:hint="eastAsia"/>
        </w:rPr>
        <w:t>（图</w:t>
      </w:r>
      <w:r>
        <w:rPr>
          <w:rFonts w:cs="Times New Roman"/>
        </w:rPr>
        <w:t>4</w:t>
      </w:r>
      <w:r w:rsidRPr="00D514A8">
        <w:rPr>
          <w:rFonts w:cs="Times New Roman"/>
        </w:rPr>
        <w:t>.4-</w:t>
      </w:r>
      <w:r>
        <w:rPr>
          <w:rFonts w:cs="Times New Roman" w:hint="eastAsia"/>
        </w:rPr>
        <w:t>6</w:t>
      </w:r>
      <w:r w:rsidRPr="00275459">
        <w:rPr>
          <w:rFonts w:cs="Times New Roman" w:hint="eastAsia"/>
        </w:rPr>
        <w:t>），对</w:t>
      </w:r>
      <w:r w:rsidRPr="00275459">
        <w:rPr>
          <w:rFonts w:cs="Times New Roman" w:hint="eastAsia"/>
        </w:rPr>
        <w:t>GPM</w:t>
      </w:r>
      <w:r w:rsidRPr="00275459">
        <w:rPr>
          <w:rFonts w:cs="Times New Roman" w:hint="eastAsia"/>
        </w:rPr>
        <w:t>原始数据、</w:t>
      </w:r>
      <w:r w:rsidRPr="00275459">
        <w:rPr>
          <w:rFonts w:cs="Times New Roman" w:hint="eastAsia"/>
        </w:rPr>
        <w:t>QPE</w:t>
      </w:r>
      <w:r w:rsidRPr="00275459">
        <w:rPr>
          <w:rFonts w:cs="Times New Roman" w:hint="eastAsia"/>
        </w:rPr>
        <w:t>（可用）数据以及融合模型的整体性能进行对比分析。</w:t>
      </w:r>
    </w:p>
    <w:p w14:paraId="028B2FC4" w14:textId="28FD417A" w:rsidR="0002325C" w:rsidRPr="00275459" w:rsidRDefault="0002325C" w:rsidP="0002325C">
      <w:pPr>
        <w:ind w:firstLine="560"/>
        <w:rPr>
          <w:rFonts w:cs="Times New Roman"/>
        </w:rPr>
      </w:pPr>
      <w:r w:rsidRPr="00275459">
        <w:rPr>
          <w:rFonts w:cs="Times New Roman" w:hint="eastAsia"/>
        </w:rPr>
        <w:t>图</w:t>
      </w:r>
      <w:r w:rsidR="00501346">
        <w:rPr>
          <w:rFonts w:cs="Times New Roman"/>
        </w:rPr>
        <w:t>3</w:t>
      </w:r>
      <w:r w:rsidRPr="00D514A8">
        <w:rPr>
          <w:rFonts w:cs="Times New Roman"/>
        </w:rPr>
        <w:t>.4-</w:t>
      </w:r>
      <w:r>
        <w:rPr>
          <w:rFonts w:cs="Times New Roman" w:hint="eastAsia"/>
        </w:rPr>
        <w:t>6</w:t>
      </w:r>
      <w:r w:rsidRPr="00275459">
        <w:rPr>
          <w:rFonts w:cs="Times New Roman" w:hint="eastAsia"/>
        </w:rPr>
        <w:t>所示，代表“观测参考”的基准点位于标准差比值</w:t>
      </w:r>
      <w:r w:rsidRPr="00275459">
        <w:rPr>
          <w:rFonts w:cs="Times New Roman" w:hint="eastAsia"/>
        </w:rPr>
        <w:t>1.0</w:t>
      </w:r>
      <w:r w:rsidRPr="00275459">
        <w:rPr>
          <w:rFonts w:cs="Times New Roman" w:hint="eastAsia"/>
        </w:rPr>
        <w:t>（即实际值</w:t>
      </w:r>
      <w:r w:rsidRPr="00275459">
        <w:rPr>
          <w:rFonts w:cs="Times New Roman" w:hint="eastAsia"/>
        </w:rPr>
        <w:t>2.121mm</w:t>
      </w:r>
      <w:r w:rsidRPr="00275459">
        <w:rPr>
          <w:rFonts w:cs="Times New Roman" w:hint="eastAsia"/>
        </w:rPr>
        <w:t>）与相关系数</w:t>
      </w:r>
      <w:r w:rsidRPr="00275459">
        <w:rPr>
          <w:rFonts w:cs="Times New Roman" w:hint="eastAsia"/>
        </w:rPr>
        <w:t>1.0</w:t>
      </w:r>
      <w:r w:rsidRPr="00275459">
        <w:rPr>
          <w:rFonts w:cs="Times New Roman" w:hint="eastAsia"/>
        </w:rPr>
        <w:t>的理想位置。分析表明，</w:t>
      </w:r>
      <w:r w:rsidRPr="00275459">
        <w:rPr>
          <w:rFonts w:cs="Times New Roman" w:hint="eastAsia"/>
        </w:rPr>
        <w:t>XGBoost</w:t>
      </w:r>
      <w:r w:rsidRPr="00275459">
        <w:rPr>
          <w:rFonts w:cs="Times New Roman" w:hint="eastAsia"/>
        </w:rPr>
        <w:t>融合模型（图中“×”标识）展现出卓越的性能，其位置最接近观测基准点。该模型与观测值的相关系数高达</w:t>
      </w:r>
      <w:r w:rsidRPr="00275459">
        <w:rPr>
          <w:rFonts w:cs="Times New Roman" w:hint="eastAsia"/>
        </w:rPr>
        <w:t>0.825</w:t>
      </w:r>
      <w:r w:rsidRPr="00275459">
        <w:rPr>
          <w:rFonts w:cs="Times New Roman" w:hint="eastAsia"/>
        </w:rPr>
        <w:t>，表明其能精准捕捉降水空</w:t>
      </w:r>
      <w:r w:rsidRPr="00275459">
        <w:rPr>
          <w:rFonts w:cs="Times New Roman" w:hint="eastAsia"/>
        </w:rPr>
        <w:lastRenderedPageBreak/>
        <w:t>间分布的模式与相位；同时，其标准差比值约为</w:t>
      </w:r>
      <w:r w:rsidRPr="00275459">
        <w:rPr>
          <w:rFonts w:cs="Times New Roman" w:hint="eastAsia"/>
        </w:rPr>
        <w:t>0.86</w:t>
      </w:r>
      <w:r w:rsidRPr="00275459">
        <w:rPr>
          <w:rFonts w:cs="Times New Roman" w:hint="eastAsia"/>
        </w:rPr>
        <w:t>（</w:t>
      </w:r>
      <w:r w:rsidRPr="00275459">
        <w:rPr>
          <w:rFonts w:cs="Times New Roman" w:hint="eastAsia"/>
        </w:rPr>
        <w:t>1.832/2.121</w:t>
      </w:r>
      <w:r w:rsidRPr="00275459">
        <w:rPr>
          <w:rFonts w:cs="Times New Roman" w:hint="eastAsia"/>
        </w:rPr>
        <w:t>），与观测场的自然变异性高度匹配。这两大优势共同使其中心化均方根误差低至</w:t>
      </w:r>
      <w:r w:rsidRPr="00275459">
        <w:rPr>
          <w:rFonts w:cs="Times New Roman" w:hint="eastAsia"/>
        </w:rPr>
        <w:t>1.202mm</w:t>
      </w:r>
      <w:r w:rsidRPr="00275459">
        <w:rPr>
          <w:rFonts w:cs="Times New Roman" w:hint="eastAsia"/>
        </w:rPr>
        <w:t>，从图形上看，其与基准点的距离最短，直观证明了其在所有对比方案中具有最优的综合性能。</w:t>
      </w:r>
    </w:p>
    <w:p w14:paraId="30B42143" w14:textId="77777777" w:rsidR="0002325C" w:rsidRPr="00275459" w:rsidRDefault="0002325C" w:rsidP="0002325C">
      <w:pPr>
        <w:ind w:firstLine="560"/>
        <w:rPr>
          <w:rFonts w:cs="Times New Roman"/>
        </w:rPr>
      </w:pPr>
      <w:r w:rsidRPr="00275459">
        <w:rPr>
          <w:rFonts w:cs="Times New Roman" w:hint="eastAsia"/>
        </w:rPr>
        <w:t>与之形成鲜明对比的是两种单一数据源的表现。</w:t>
      </w:r>
      <w:r w:rsidRPr="00275459">
        <w:rPr>
          <w:rFonts w:cs="Times New Roman" w:hint="eastAsia"/>
        </w:rPr>
        <w:t>GPM</w:t>
      </w:r>
      <w:r w:rsidRPr="00275459">
        <w:rPr>
          <w:rFonts w:cs="Times New Roman" w:hint="eastAsia"/>
        </w:rPr>
        <w:t>原始数据（图中“</w:t>
      </w:r>
      <w:r w:rsidRPr="00275459">
        <w:rPr>
          <w:rFonts w:cs="Times New Roman" w:hint="eastAsia"/>
        </w:rPr>
        <w:t>+</w:t>
      </w:r>
      <w:r w:rsidRPr="00275459">
        <w:rPr>
          <w:rFonts w:cs="Times New Roman" w:hint="eastAsia"/>
        </w:rPr>
        <w:t>”标识）与观测值的相关性极弱，相关系数仅为</w:t>
      </w:r>
      <w:r w:rsidRPr="00275459">
        <w:rPr>
          <w:rFonts w:cs="Times New Roman" w:hint="eastAsia"/>
        </w:rPr>
        <w:t>0.023</w:t>
      </w:r>
      <w:r w:rsidRPr="00275459">
        <w:rPr>
          <w:rFonts w:cs="Times New Roman" w:hint="eastAsia"/>
        </w:rPr>
        <w:t>，几乎不具备刻画降水空间格局的能力；其标准差比值约为</w:t>
      </w:r>
      <w:r w:rsidRPr="00275459">
        <w:rPr>
          <w:rFonts w:cs="Times New Roman" w:hint="eastAsia"/>
        </w:rPr>
        <w:t>0.48</w:t>
      </w:r>
      <w:r w:rsidRPr="00275459">
        <w:rPr>
          <w:rFonts w:cs="Times New Roman" w:hint="eastAsia"/>
        </w:rPr>
        <w:t>（</w:t>
      </w:r>
      <w:r w:rsidRPr="00275459">
        <w:rPr>
          <w:rFonts w:cs="Times New Roman" w:hint="eastAsia"/>
        </w:rPr>
        <w:t>1.024/1.121</w:t>
      </w:r>
      <w:r w:rsidRPr="00275459">
        <w:rPr>
          <w:rFonts w:cs="Times New Roman" w:hint="eastAsia"/>
        </w:rPr>
        <w:t>），更是清晰地揭示了该数据存在严重的“过度平滑”效应，极大地低估了降水的实际空间变异性。</w:t>
      </w:r>
      <w:r w:rsidRPr="00275459">
        <w:rPr>
          <w:rFonts w:cs="Times New Roman" w:hint="eastAsia"/>
        </w:rPr>
        <w:t>QPE</w:t>
      </w:r>
      <w:r w:rsidRPr="00275459">
        <w:rPr>
          <w:rFonts w:cs="Times New Roman" w:hint="eastAsia"/>
        </w:rPr>
        <w:t>（可用）数据（图中“●”标识）则呈现出另一种系统性偏差：其标准差比值高达</w:t>
      </w:r>
      <w:r w:rsidRPr="00275459">
        <w:rPr>
          <w:rFonts w:cs="Times New Roman" w:hint="eastAsia"/>
        </w:rPr>
        <w:t>2.05</w:t>
      </w:r>
      <w:r w:rsidRPr="00275459">
        <w:rPr>
          <w:rFonts w:cs="Times New Roman" w:hint="eastAsia"/>
        </w:rPr>
        <w:t>（</w:t>
      </w:r>
      <w:r w:rsidRPr="00275459">
        <w:rPr>
          <w:rFonts w:cs="Times New Roman" w:hint="eastAsia"/>
        </w:rPr>
        <w:t>4.353/2.121</w:t>
      </w:r>
      <w:r w:rsidRPr="00275459">
        <w:rPr>
          <w:rFonts w:cs="Times New Roman" w:hint="eastAsia"/>
        </w:rPr>
        <w:t>），表明该数据存在显著的“过度波动”，高估了降水场的空间差异；尽管其相关性（</w:t>
      </w:r>
      <w:r w:rsidRPr="00275459">
        <w:rPr>
          <w:rFonts w:cs="Times New Roman" w:hint="eastAsia"/>
        </w:rPr>
        <w:t>0.104</w:t>
      </w:r>
      <w:r w:rsidRPr="00275459">
        <w:rPr>
          <w:rFonts w:cs="Times New Roman" w:hint="eastAsia"/>
        </w:rPr>
        <w:t>）略优于</w:t>
      </w:r>
      <w:r w:rsidRPr="00275459">
        <w:rPr>
          <w:rFonts w:cs="Times New Roman" w:hint="eastAsia"/>
        </w:rPr>
        <w:t>GPM</w:t>
      </w:r>
      <w:r w:rsidRPr="00275459">
        <w:rPr>
          <w:rFonts w:cs="Times New Roman" w:hint="eastAsia"/>
        </w:rPr>
        <w:t>，但仍处于极低水平，无法提供可靠的空间分布信息。</w:t>
      </w:r>
    </w:p>
    <w:p w14:paraId="096CD484" w14:textId="77777777" w:rsidR="0002325C" w:rsidRDefault="0002325C" w:rsidP="0002325C">
      <w:pPr>
        <w:ind w:firstLine="560"/>
        <w:rPr>
          <w:rFonts w:cs="Times New Roman"/>
        </w:rPr>
      </w:pPr>
      <w:r w:rsidRPr="00275459">
        <w:rPr>
          <w:rFonts w:cs="Times New Roman" w:hint="eastAsia"/>
        </w:rPr>
        <w:t>综上所述，图</w:t>
      </w:r>
      <w:r>
        <w:rPr>
          <w:rFonts w:cs="Times New Roman"/>
        </w:rPr>
        <w:t>4</w:t>
      </w:r>
      <w:r w:rsidRPr="00D514A8">
        <w:rPr>
          <w:rFonts w:cs="Times New Roman"/>
        </w:rPr>
        <w:t>.4-</w:t>
      </w:r>
      <w:r>
        <w:rPr>
          <w:rFonts w:cs="Times New Roman" w:hint="eastAsia"/>
        </w:rPr>
        <w:t>6</w:t>
      </w:r>
      <w:r w:rsidRPr="00275459">
        <w:rPr>
          <w:rFonts w:cs="Times New Roman" w:hint="eastAsia"/>
        </w:rPr>
        <w:t>所示的泰勒图从空间场统计特性的角度有力地证明了本研究构建的融合模型成功校正了</w:t>
      </w:r>
      <w:r w:rsidRPr="00275459">
        <w:rPr>
          <w:rFonts w:cs="Times New Roman" w:hint="eastAsia"/>
        </w:rPr>
        <w:t>GPM</w:t>
      </w:r>
      <w:r w:rsidRPr="00275459">
        <w:rPr>
          <w:rFonts w:cs="Times New Roman" w:hint="eastAsia"/>
        </w:rPr>
        <w:t>数据的过度平滑与</w:t>
      </w:r>
      <w:r w:rsidRPr="00275459">
        <w:rPr>
          <w:rFonts w:cs="Times New Roman" w:hint="eastAsia"/>
        </w:rPr>
        <w:t>QPE</w:t>
      </w:r>
      <w:r w:rsidRPr="00275459">
        <w:rPr>
          <w:rFonts w:cs="Times New Roman" w:hint="eastAsia"/>
        </w:rPr>
        <w:t>数据的过度波动两大缺陷，并极大地提升了与观测场的空间相关性，生成了在统计特征上最接近真实降水的高质量、高可靠性产品。这一结果强有力地验证了多源数据融合策略在提升降水产品空间精度方面的有效性与必要性。</w:t>
      </w:r>
    </w:p>
    <w:p w14:paraId="2F217B3C" w14:textId="77777777" w:rsidR="0002325C" w:rsidRDefault="0002325C" w:rsidP="0002325C">
      <w:pPr>
        <w:pStyle w:val="a0"/>
        <w:ind w:firstLineChars="35" w:firstLine="98"/>
        <w:jc w:val="center"/>
      </w:pPr>
      <w:r>
        <w:rPr>
          <w:rFonts w:hint="eastAsia"/>
          <w:noProof/>
        </w:rPr>
        <w:lastRenderedPageBreak/>
        <w:drawing>
          <wp:inline distT="0" distB="0" distL="0" distR="0" wp14:anchorId="361CCF7F" wp14:editId="0A511C66">
            <wp:extent cx="5400040" cy="4784424"/>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90"/>
                    <a:stretch>
                      <a:fillRect/>
                    </a:stretch>
                  </pic:blipFill>
                  <pic:spPr>
                    <a:xfrm>
                      <a:off x="0" y="0"/>
                      <a:ext cx="5400040" cy="4784424"/>
                    </a:xfrm>
                    <a:prstGeom prst="rect">
                      <a:avLst/>
                    </a:prstGeom>
                  </pic:spPr>
                </pic:pic>
              </a:graphicData>
            </a:graphic>
          </wp:inline>
        </w:drawing>
      </w:r>
    </w:p>
    <w:p w14:paraId="328177E0" w14:textId="39DEE99A"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.4-6</w:t>
      </w:r>
      <w:r w:rsidRPr="00486E5A">
        <w:rPr>
          <w:rFonts w:eastAsia="宋体" w:cs="Times New Roman"/>
          <w:b/>
        </w:rPr>
        <w:t xml:space="preserve"> </w:t>
      </w:r>
      <w:r w:rsidRPr="00434124">
        <w:rPr>
          <w:rFonts w:eastAsia="宋体" w:cs="Times New Roman" w:hint="eastAsia"/>
          <w:b/>
          <w:szCs w:val="40"/>
        </w:rPr>
        <w:t>多源降水数据泰勒图</w:t>
      </w:r>
    </w:p>
    <w:p w14:paraId="2BE0A65E" w14:textId="77777777" w:rsidR="0002325C" w:rsidRDefault="0002325C" w:rsidP="0002325C">
      <w:pPr>
        <w:ind w:firstLine="562"/>
        <w:rPr>
          <w:rFonts w:eastAsia="宋体"/>
          <w:b/>
          <w:bCs/>
          <w:szCs w:val="40"/>
        </w:rPr>
      </w:pPr>
      <w:r w:rsidRPr="00C02635">
        <w:rPr>
          <w:rFonts w:eastAsia="宋体" w:hint="eastAsia"/>
          <w:b/>
          <w:bCs/>
          <w:szCs w:val="40"/>
        </w:rPr>
        <w:t>（</w:t>
      </w:r>
      <w:r>
        <w:rPr>
          <w:rFonts w:eastAsia="宋体" w:hint="eastAsia"/>
          <w:b/>
          <w:bCs/>
          <w:szCs w:val="40"/>
        </w:rPr>
        <w:t>4</w:t>
      </w:r>
      <w:r w:rsidRPr="00C02635">
        <w:rPr>
          <w:rFonts w:eastAsia="宋体" w:hint="eastAsia"/>
          <w:b/>
          <w:bCs/>
          <w:szCs w:val="40"/>
        </w:rPr>
        <w:t>）</w:t>
      </w:r>
      <w:r w:rsidRPr="00434124">
        <w:rPr>
          <w:rFonts w:eastAsia="宋体" w:hint="eastAsia"/>
          <w:b/>
          <w:bCs/>
          <w:szCs w:val="40"/>
        </w:rPr>
        <w:t>特征贡献度分析</w:t>
      </w:r>
    </w:p>
    <w:p w14:paraId="645B1D64" w14:textId="7025A18F" w:rsidR="0002325C" w:rsidRDefault="0002325C" w:rsidP="0002325C">
      <w:pPr>
        <w:ind w:firstLine="560"/>
        <w:rPr>
          <w:rFonts w:cs="Times New Roman"/>
        </w:rPr>
      </w:pPr>
      <w:r w:rsidRPr="00275459">
        <w:rPr>
          <w:rFonts w:cs="Times New Roman" w:hint="eastAsia"/>
        </w:rPr>
        <w:t>基于表</w:t>
      </w:r>
      <w:r w:rsidR="00501346">
        <w:rPr>
          <w:rFonts w:cs="Times New Roman"/>
        </w:rPr>
        <w:t>3</w:t>
      </w:r>
      <w:r w:rsidRPr="00434124">
        <w:rPr>
          <w:rFonts w:cs="Times New Roman"/>
        </w:rPr>
        <w:t>.4-</w:t>
      </w:r>
      <w:r>
        <w:rPr>
          <w:rFonts w:cs="Times New Roman" w:hint="eastAsia"/>
        </w:rPr>
        <w:t>2</w:t>
      </w:r>
      <w:r w:rsidRPr="00275459">
        <w:rPr>
          <w:rFonts w:cs="Times New Roman" w:hint="eastAsia"/>
        </w:rPr>
        <w:t>及图</w:t>
      </w:r>
      <w:r w:rsidR="00501346">
        <w:rPr>
          <w:rFonts w:cs="Times New Roman"/>
        </w:rPr>
        <w:t>3</w:t>
      </w:r>
      <w:r w:rsidRPr="00434124">
        <w:rPr>
          <w:rFonts w:cs="Times New Roman"/>
        </w:rPr>
        <w:t>.4-7</w:t>
      </w:r>
      <w:r w:rsidRPr="00275459">
        <w:rPr>
          <w:rFonts w:cs="Times New Roman" w:hint="eastAsia"/>
        </w:rPr>
        <w:t>特征重要性分析结果，本研究构建的降水融合模型中各特征变量的贡献度呈现出明显的层次化分布特征。在排名前</w:t>
      </w:r>
      <w:r w:rsidRPr="00275459">
        <w:rPr>
          <w:rFonts w:cs="Times New Roman" w:hint="eastAsia"/>
        </w:rPr>
        <w:t>20</w:t>
      </w:r>
      <w:r w:rsidRPr="00275459">
        <w:rPr>
          <w:rFonts w:cs="Times New Roman" w:hint="eastAsia"/>
        </w:rPr>
        <w:t>的特征中，雷达</w:t>
      </w:r>
      <w:r w:rsidRPr="00275459">
        <w:rPr>
          <w:rFonts w:cs="Times New Roman" w:hint="eastAsia"/>
        </w:rPr>
        <w:t>QPE</w:t>
      </w:r>
      <w:r w:rsidRPr="00275459">
        <w:rPr>
          <w:rFonts w:cs="Times New Roman" w:hint="eastAsia"/>
        </w:rPr>
        <w:t>相关特征占据了主导地位，其中</w:t>
      </w:r>
      <w:r w:rsidRPr="00275459">
        <w:rPr>
          <w:rFonts w:cs="Times New Roman" w:hint="eastAsia"/>
        </w:rPr>
        <w:t>QPE_lag1</w:t>
      </w:r>
      <w:r w:rsidRPr="00275459">
        <w:rPr>
          <w:rFonts w:cs="Times New Roman" w:hint="eastAsia"/>
        </w:rPr>
        <w:t>以</w:t>
      </w:r>
      <w:r w:rsidRPr="00275459">
        <w:rPr>
          <w:rFonts w:cs="Times New Roman" w:hint="eastAsia"/>
        </w:rPr>
        <w:t>355.37</w:t>
      </w:r>
      <w:r w:rsidRPr="00275459">
        <w:rPr>
          <w:rFonts w:cs="Times New Roman" w:hint="eastAsia"/>
        </w:rPr>
        <w:t>的重要性分值位居首位，</w:t>
      </w:r>
      <w:r w:rsidRPr="00275459">
        <w:rPr>
          <w:rFonts w:cs="Times New Roman" w:hint="eastAsia"/>
        </w:rPr>
        <w:t>QPE_sum_3h</w:t>
      </w:r>
      <w:r w:rsidRPr="00275459">
        <w:rPr>
          <w:rFonts w:cs="Times New Roman" w:hint="eastAsia"/>
        </w:rPr>
        <w:t>以</w:t>
      </w:r>
      <w:r w:rsidRPr="00275459">
        <w:rPr>
          <w:rFonts w:cs="Times New Roman" w:hint="eastAsia"/>
        </w:rPr>
        <w:t>277.46</w:t>
      </w:r>
      <w:r w:rsidRPr="00275459">
        <w:rPr>
          <w:rFonts w:cs="Times New Roman" w:hint="eastAsia"/>
        </w:rPr>
        <w:t>的分值位列第二，这充分体现了雷达观测数据在短时降水估测中的关键作用。值得注意的是，前</w:t>
      </w:r>
      <w:r w:rsidRPr="00275459">
        <w:rPr>
          <w:rFonts w:cs="Times New Roman" w:hint="eastAsia"/>
        </w:rPr>
        <w:t>10</w:t>
      </w:r>
      <w:r w:rsidRPr="00275459">
        <w:rPr>
          <w:rFonts w:cs="Times New Roman" w:hint="eastAsia"/>
        </w:rPr>
        <w:t>位特征中有</w:t>
      </w:r>
      <w:r w:rsidRPr="00275459">
        <w:rPr>
          <w:rFonts w:cs="Times New Roman" w:hint="eastAsia"/>
        </w:rPr>
        <w:t>6</w:t>
      </w:r>
      <w:r w:rsidRPr="00275459">
        <w:rPr>
          <w:rFonts w:cs="Times New Roman" w:hint="eastAsia"/>
        </w:rPr>
        <w:t>个来自</w:t>
      </w:r>
      <w:r w:rsidRPr="00275459">
        <w:rPr>
          <w:rFonts w:cs="Times New Roman" w:hint="eastAsia"/>
        </w:rPr>
        <w:t>QPE</w:t>
      </w:r>
      <w:r w:rsidRPr="00275459">
        <w:rPr>
          <w:rFonts w:cs="Times New Roman" w:hint="eastAsia"/>
        </w:rPr>
        <w:t>数据源，不仅包括实时观测信息，还涵盖了时间滞后项、累积量和统计特征，反映了降水过程的</w:t>
      </w:r>
      <w:r w:rsidRPr="00275459">
        <w:rPr>
          <w:rFonts w:cs="Times New Roman" w:hint="eastAsia"/>
        </w:rPr>
        <w:lastRenderedPageBreak/>
        <w:t>时间连续性和空间关联性在模型中的重要性。</w:t>
      </w:r>
    </w:p>
    <w:p w14:paraId="16837CD7" w14:textId="080EC062" w:rsidR="0002325C" w:rsidRDefault="0002325C" w:rsidP="0002325C">
      <w:pPr>
        <w:keepNext/>
        <w:keepLines/>
        <w:ind w:firstLineChars="0" w:firstLine="0"/>
        <w:jc w:val="center"/>
        <w:rPr>
          <w:rFonts w:eastAsia="宋体" w:cs="Times New Roman"/>
          <w:b/>
        </w:rPr>
      </w:pPr>
      <w:r w:rsidRPr="00944864">
        <w:rPr>
          <w:rFonts w:eastAsia="宋体" w:cs="Times New Roman" w:hint="eastAsia"/>
          <w:b/>
        </w:rPr>
        <w:t>表</w:t>
      </w:r>
      <w:r w:rsidR="00501346">
        <w:rPr>
          <w:rFonts w:eastAsia="宋体" w:cs="Times New Roman"/>
          <w:b/>
          <w:szCs w:val="40"/>
        </w:rPr>
        <w:t>3</w:t>
      </w:r>
      <w:r>
        <w:rPr>
          <w:rFonts w:eastAsia="宋体" w:cs="Times New Roman" w:hint="eastAsia"/>
          <w:b/>
          <w:szCs w:val="40"/>
        </w:rPr>
        <w:t>.4-2</w:t>
      </w:r>
      <w:r w:rsidRPr="00944864">
        <w:rPr>
          <w:rFonts w:eastAsia="宋体" w:cs="Times New Roman"/>
          <w:b/>
        </w:rPr>
        <w:t xml:space="preserve"> </w:t>
      </w:r>
      <w:r w:rsidRPr="00D514A8">
        <w:rPr>
          <w:rFonts w:eastAsia="宋体" w:cs="Times New Roman" w:hint="eastAsia"/>
          <w:b/>
        </w:rPr>
        <w:t>模型精度指标表</w:t>
      </w:r>
    </w:p>
    <w:tbl>
      <w:tblPr>
        <w:tblW w:w="4989" w:type="pct"/>
        <w:tblLook w:val="04A0" w:firstRow="1" w:lastRow="0" w:firstColumn="1" w:lastColumn="0" w:noHBand="0" w:noVBand="1"/>
      </w:tblPr>
      <w:tblGrid>
        <w:gridCol w:w="1195"/>
        <w:gridCol w:w="2351"/>
        <w:gridCol w:w="1585"/>
        <w:gridCol w:w="3344"/>
      </w:tblGrid>
      <w:tr w:rsidR="0002325C" w:rsidRPr="00C44ECA" w14:paraId="474822D7" w14:textId="77777777" w:rsidTr="004A4F87">
        <w:trPr>
          <w:trHeight w:val="567"/>
          <w:tblHeader/>
        </w:trPr>
        <w:tc>
          <w:tcPr>
            <w:tcW w:w="705" w:type="pct"/>
            <w:tcBorders>
              <w:top w:val="single" w:sz="4" w:space="0" w:color="000000"/>
              <w:left w:val="single" w:sz="4" w:space="0" w:color="000000"/>
              <w:bottom w:val="single" w:sz="4" w:space="0" w:color="000000"/>
              <w:right w:val="single" w:sz="4" w:space="0" w:color="000000"/>
            </w:tcBorders>
            <w:vAlign w:val="center"/>
            <w:hideMark/>
          </w:tcPr>
          <w:p w14:paraId="4D591314"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b/>
                <w:bCs/>
                <w:sz w:val="21"/>
                <w:szCs w:val="21"/>
              </w:rPr>
              <w:t>排名</w:t>
            </w:r>
          </w:p>
        </w:tc>
        <w:tc>
          <w:tcPr>
            <w:tcW w:w="1387" w:type="pct"/>
            <w:tcBorders>
              <w:top w:val="single" w:sz="4" w:space="0" w:color="000000"/>
              <w:left w:val="nil"/>
              <w:bottom w:val="single" w:sz="4" w:space="0" w:color="000000"/>
              <w:right w:val="single" w:sz="4" w:space="0" w:color="000000"/>
            </w:tcBorders>
            <w:vAlign w:val="center"/>
            <w:hideMark/>
          </w:tcPr>
          <w:p w14:paraId="6D3DD156"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b/>
                <w:bCs/>
                <w:sz w:val="21"/>
                <w:szCs w:val="21"/>
              </w:rPr>
              <w:t>特征名称</w:t>
            </w:r>
          </w:p>
        </w:tc>
        <w:tc>
          <w:tcPr>
            <w:tcW w:w="935" w:type="pct"/>
            <w:tcBorders>
              <w:top w:val="single" w:sz="4" w:space="0" w:color="000000"/>
              <w:left w:val="nil"/>
              <w:bottom w:val="single" w:sz="4" w:space="0" w:color="000000"/>
              <w:right w:val="single" w:sz="4" w:space="0" w:color="000000"/>
            </w:tcBorders>
            <w:vAlign w:val="center"/>
            <w:hideMark/>
          </w:tcPr>
          <w:p w14:paraId="7794BFBB"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b/>
                <w:bCs/>
                <w:sz w:val="21"/>
                <w:szCs w:val="21"/>
              </w:rPr>
              <w:t>重要性</w:t>
            </w:r>
          </w:p>
        </w:tc>
        <w:tc>
          <w:tcPr>
            <w:tcW w:w="1973" w:type="pct"/>
            <w:tcBorders>
              <w:top w:val="single" w:sz="4" w:space="0" w:color="000000"/>
              <w:left w:val="nil"/>
              <w:bottom w:val="single" w:sz="4" w:space="0" w:color="000000"/>
              <w:right w:val="single" w:sz="4" w:space="0" w:color="000000"/>
            </w:tcBorders>
            <w:vAlign w:val="center"/>
            <w:hideMark/>
          </w:tcPr>
          <w:p w14:paraId="208C73EE"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b/>
                <w:bCs/>
                <w:sz w:val="21"/>
                <w:szCs w:val="21"/>
              </w:rPr>
              <w:t>中文释义</w:t>
            </w:r>
          </w:p>
        </w:tc>
      </w:tr>
      <w:tr w:rsidR="0002325C" w:rsidRPr="00C44ECA" w14:paraId="763715E2" w14:textId="77777777" w:rsidTr="004A4F87">
        <w:trPr>
          <w:trHeight w:val="567"/>
        </w:trPr>
        <w:tc>
          <w:tcPr>
            <w:tcW w:w="705" w:type="pct"/>
            <w:tcBorders>
              <w:top w:val="single" w:sz="4" w:space="0" w:color="000000"/>
              <w:left w:val="single" w:sz="4" w:space="0" w:color="000000"/>
              <w:bottom w:val="single" w:sz="4" w:space="0" w:color="auto"/>
              <w:right w:val="single" w:sz="4" w:space="0" w:color="000000"/>
            </w:tcBorders>
            <w:vAlign w:val="center"/>
          </w:tcPr>
          <w:p w14:paraId="356D607B"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sz w:val="21"/>
                <w:szCs w:val="21"/>
              </w:rPr>
              <w:t>1</w:t>
            </w:r>
          </w:p>
        </w:tc>
        <w:tc>
          <w:tcPr>
            <w:tcW w:w="1387" w:type="pct"/>
            <w:tcBorders>
              <w:top w:val="single" w:sz="4" w:space="0" w:color="000000"/>
              <w:left w:val="nil"/>
              <w:bottom w:val="single" w:sz="4" w:space="0" w:color="000000"/>
              <w:right w:val="single" w:sz="4" w:space="0" w:color="000000"/>
            </w:tcBorders>
            <w:vAlign w:val="center"/>
          </w:tcPr>
          <w:p w14:paraId="401B2860"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sz w:val="21"/>
                <w:szCs w:val="21"/>
              </w:rPr>
              <w:t>QPE_lag1</w:t>
            </w:r>
          </w:p>
        </w:tc>
        <w:tc>
          <w:tcPr>
            <w:tcW w:w="935" w:type="pct"/>
            <w:tcBorders>
              <w:top w:val="single" w:sz="4" w:space="0" w:color="000000"/>
              <w:left w:val="nil"/>
              <w:bottom w:val="single" w:sz="4" w:space="0" w:color="000000"/>
              <w:right w:val="single" w:sz="4" w:space="0" w:color="000000"/>
            </w:tcBorders>
            <w:vAlign w:val="center"/>
          </w:tcPr>
          <w:p w14:paraId="6CE8AE9C"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sz w:val="21"/>
                <w:szCs w:val="21"/>
              </w:rPr>
              <w:t>355.37</w:t>
            </w:r>
          </w:p>
        </w:tc>
        <w:tc>
          <w:tcPr>
            <w:tcW w:w="1973" w:type="pct"/>
            <w:tcBorders>
              <w:top w:val="single" w:sz="4" w:space="0" w:color="000000"/>
              <w:left w:val="nil"/>
              <w:bottom w:val="single" w:sz="4" w:space="0" w:color="000000"/>
              <w:right w:val="single" w:sz="4" w:space="0" w:color="000000"/>
            </w:tcBorders>
            <w:vAlign w:val="center"/>
          </w:tcPr>
          <w:p w14:paraId="357F784E" w14:textId="77777777" w:rsidR="0002325C" w:rsidRPr="00C44ECA" w:rsidRDefault="0002325C" w:rsidP="004A4F87">
            <w:pPr>
              <w:spacing w:line="240" w:lineRule="auto"/>
              <w:ind w:firstLineChars="0" w:firstLine="0"/>
              <w:jc w:val="center"/>
              <w:rPr>
                <w:rFonts w:eastAsia="宋体" w:cs="Times New Roman"/>
                <w:b/>
                <w:bCs/>
                <w:kern w:val="0"/>
                <w:sz w:val="21"/>
                <w:szCs w:val="21"/>
              </w:rPr>
            </w:pPr>
            <w:r w:rsidRPr="00C44ECA">
              <w:rPr>
                <w:rFonts w:hint="eastAsia"/>
                <w:sz w:val="21"/>
                <w:szCs w:val="21"/>
              </w:rPr>
              <w:t>QPE</w:t>
            </w:r>
            <w:r w:rsidRPr="00C44ECA">
              <w:rPr>
                <w:rFonts w:hint="eastAsia"/>
                <w:sz w:val="21"/>
                <w:szCs w:val="21"/>
              </w:rPr>
              <w:t>滞后</w:t>
            </w:r>
            <w:r w:rsidRPr="00C44ECA">
              <w:rPr>
                <w:rFonts w:hint="eastAsia"/>
                <w:sz w:val="21"/>
                <w:szCs w:val="21"/>
              </w:rPr>
              <w:t>1</w:t>
            </w:r>
            <w:r w:rsidRPr="00C44ECA">
              <w:rPr>
                <w:rFonts w:hint="eastAsia"/>
                <w:sz w:val="21"/>
                <w:szCs w:val="21"/>
              </w:rPr>
              <w:t>小时数据</w:t>
            </w:r>
          </w:p>
        </w:tc>
      </w:tr>
      <w:tr w:rsidR="0002325C" w:rsidRPr="00C44ECA" w14:paraId="182B686B"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3A4F7F3B"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2</w:t>
            </w:r>
          </w:p>
        </w:tc>
        <w:tc>
          <w:tcPr>
            <w:tcW w:w="1387" w:type="pct"/>
            <w:tcBorders>
              <w:top w:val="single" w:sz="4" w:space="0" w:color="000000"/>
              <w:left w:val="single" w:sz="4" w:space="0" w:color="auto"/>
              <w:bottom w:val="single" w:sz="4" w:space="0" w:color="000000"/>
              <w:right w:val="single" w:sz="4" w:space="0" w:color="000000"/>
            </w:tcBorders>
            <w:vAlign w:val="center"/>
          </w:tcPr>
          <w:p w14:paraId="16D0C54A"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QPE_sum_3h</w:t>
            </w:r>
          </w:p>
        </w:tc>
        <w:tc>
          <w:tcPr>
            <w:tcW w:w="935" w:type="pct"/>
            <w:tcBorders>
              <w:top w:val="single" w:sz="4" w:space="0" w:color="000000"/>
              <w:left w:val="nil"/>
              <w:bottom w:val="single" w:sz="4" w:space="0" w:color="000000"/>
              <w:right w:val="single" w:sz="4" w:space="0" w:color="000000"/>
            </w:tcBorders>
            <w:vAlign w:val="center"/>
          </w:tcPr>
          <w:p w14:paraId="622D6CF7"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277.46</w:t>
            </w:r>
          </w:p>
        </w:tc>
        <w:tc>
          <w:tcPr>
            <w:tcW w:w="1973" w:type="pct"/>
            <w:tcBorders>
              <w:top w:val="single" w:sz="4" w:space="0" w:color="000000"/>
              <w:left w:val="nil"/>
              <w:bottom w:val="single" w:sz="4" w:space="0" w:color="000000"/>
              <w:right w:val="single" w:sz="4" w:space="0" w:color="000000"/>
            </w:tcBorders>
            <w:vAlign w:val="center"/>
          </w:tcPr>
          <w:p w14:paraId="03BA2BB5"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QPE</w:t>
            </w:r>
            <w:r w:rsidRPr="00C44ECA">
              <w:rPr>
                <w:rFonts w:hint="eastAsia"/>
                <w:sz w:val="21"/>
                <w:szCs w:val="21"/>
              </w:rPr>
              <w:t>过去</w:t>
            </w:r>
            <w:r w:rsidRPr="00C44ECA">
              <w:rPr>
                <w:rFonts w:hint="eastAsia"/>
                <w:sz w:val="21"/>
                <w:szCs w:val="21"/>
              </w:rPr>
              <w:t>3</w:t>
            </w:r>
            <w:r w:rsidRPr="00C44ECA">
              <w:rPr>
                <w:rFonts w:hint="eastAsia"/>
                <w:sz w:val="21"/>
                <w:szCs w:val="21"/>
              </w:rPr>
              <w:t>小时累计降水量</w:t>
            </w:r>
          </w:p>
        </w:tc>
      </w:tr>
      <w:tr w:rsidR="0002325C" w:rsidRPr="00C44ECA" w14:paraId="383DCCE2"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5451840C"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3</w:t>
            </w:r>
          </w:p>
        </w:tc>
        <w:tc>
          <w:tcPr>
            <w:tcW w:w="1387" w:type="pct"/>
            <w:tcBorders>
              <w:top w:val="single" w:sz="4" w:space="0" w:color="000000"/>
              <w:left w:val="single" w:sz="4" w:space="0" w:color="auto"/>
              <w:bottom w:val="single" w:sz="4" w:space="0" w:color="000000"/>
              <w:right w:val="single" w:sz="4" w:space="0" w:color="000000"/>
            </w:tcBorders>
            <w:vAlign w:val="center"/>
          </w:tcPr>
          <w:p w14:paraId="56439C85"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GPM_</w:t>
            </w:r>
            <w:r w:rsidRPr="00C44ECA">
              <w:rPr>
                <w:rFonts w:hint="eastAsia"/>
                <w:sz w:val="21"/>
                <w:szCs w:val="21"/>
              </w:rPr>
              <w:t>降水量</w:t>
            </w:r>
            <w:r w:rsidRPr="00C44ECA">
              <w:rPr>
                <w:rFonts w:hint="eastAsia"/>
                <w:sz w:val="21"/>
                <w:szCs w:val="21"/>
              </w:rPr>
              <w:t>_mm</w:t>
            </w:r>
          </w:p>
        </w:tc>
        <w:tc>
          <w:tcPr>
            <w:tcW w:w="935" w:type="pct"/>
            <w:tcBorders>
              <w:top w:val="single" w:sz="4" w:space="0" w:color="000000"/>
              <w:left w:val="nil"/>
              <w:bottom w:val="single" w:sz="4" w:space="0" w:color="000000"/>
              <w:right w:val="single" w:sz="4" w:space="0" w:color="000000"/>
            </w:tcBorders>
            <w:vAlign w:val="center"/>
          </w:tcPr>
          <w:p w14:paraId="7AD88430"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162.06</w:t>
            </w:r>
          </w:p>
        </w:tc>
        <w:tc>
          <w:tcPr>
            <w:tcW w:w="1973" w:type="pct"/>
            <w:tcBorders>
              <w:top w:val="single" w:sz="4" w:space="0" w:color="000000"/>
              <w:left w:val="nil"/>
              <w:bottom w:val="single" w:sz="4" w:space="0" w:color="000000"/>
              <w:right w:val="single" w:sz="4" w:space="0" w:color="000000"/>
            </w:tcBorders>
            <w:vAlign w:val="center"/>
          </w:tcPr>
          <w:p w14:paraId="5F541887"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GPM</w:t>
            </w:r>
            <w:r w:rsidRPr="00C44ECA">
              <w:rPr>
                <w:rFonts w:hint="eastAsia"/>
                <w:sz w:val="21"/>
                <w:szCs w:val="21"/>
              </w:rPr>
              <w:t>实时降水量</w:t>
            </w:r>
          </w:p>
        </w:tc>
      </w:tr>
      <w:tr w:rsidR="0002325C" w:rsidRPr="00C44ECA" w14:paraId="74A49A3A"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35E9CBC6"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4</w:t>
            </w:r>
          </w:p>
        </w:tc>
        <w:tc>
          <w:tcPr>
            <w:tcW w:w="1387" w:type="pct"/>
            <w:tcBorders>
              <w:top w:val="single" w:sz="4" w:space="0" w:color="000000"/>
              <w:left w:val="single" w:sz="4" w:space="0" w:color="auto"/>
              <w:bottom w:val="single" w:sz="4" w:space="0" w:color="000000"/>
              <w:right w:val="single" w:sz="4" w:space="0" w:color="000000"/>
            </w:tcBorders>
            <w:vAlign w:val="center"/>
          </w:tcPr>
          <w:p w14:paraId="653B4451"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QPE_max_12h</w:t>
            </w:r>
          </w:p>
        </w:tc>
        <w:tc>
          <w:tcPr>
            <w:tcW w:w="935" w:type="pct"/>
            <w:tcBorders>
              <w:top w:val="single" w:sz="4" w:space="0" w:color="000000"/>
              <w:left w:val="nil"/>
              <w:bottom w:val="single" w:sz="4" w:space="0" w:color="000000"/>
              <w:right w:val="single" w:sz="4" w:space="0" w:color="000000"/>
            </w:tcBorders>
            <w:vAlign w:val="center"/>
          </w:tcPr>
          <w:p w14:paraId="2DB8CC04"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99.26</w:t>
            </w:r>
          </w:p>
        </w:tc>
        <w:tc>
          <w:tcPr>
            <w:tcW w:w="1973" w:type="pct"/>
            <w:tcBorders>
              <w:top w:val="single" w:sz="4" w:space="0" w:color="000000"/>
              <w:left w:val="nil"/>
              <w:bottom w:val="single" w:sz="4" w:space="0" w:color="000000"/>
              <w:right w:val="single" w:sz="4" w:space="0" w:color="000000"/>
            </w:tcBorders>
            <w:vAlign w:val="center"/>
          </w:tcPr>
          <w:p w14:paraId="25778135"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QPE</w:t>
            </w:r>
            <w:r w:rsidRPr="00C44ECA">
              <w:rPr>
                <w:rFonts w:hint="eastAsia"/>
                <w:sz w:val="21"/>
                <w:szCs w:val="21"/>
              </w:rPr>
              <w:t>过去</w:t>
            </w:r>
            <w:r w:rsidRPr="00C44ECA">
              <w:rPr>
                <w:rFonts w:hint="eastAsia"/>
                <w:sz w:val="21"/>
                <w:szCs w:val="21"/>
              </w:rPr>
              <w:t>12</w:t>
            </w:r>
            <w:r w:rsidRPr="00C44ECA">
              <w:rPr>
                <w:rFonts w:hint="eastAsia"/>
                <w:sz w:val="21"/>
                <w:szCs w:val="21"/>
              </w:rPr>
              <w:t>小时最大降水量</w:t>
            </w:r>
          </w:p>
        </w:tc>
      </w:tr>
      <w:tr w:rsidR="0002325C" w:rsidRPr="00C44ECA" w14:paraId="4EF329BC"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69BDAA50"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5</w:t>
            </w:r>
          </w:p>
        </w:tc>
        <w:tc>
          <w:tcPr>
            <w:tcW w:w="1387" w:type="pct"/>
            <w:tcBorders>
              <w:top w:val="single" w:sz="4" w:space="0" w:color="000000"/>
              <w:left w:val="single" w:sz="4" w:space="0" w:color="auto"/>
              <w:bottom w:val="single" w:sz="4" w:space="0" w:color="000000"/>
              <w:right w:val="single" w:sz="4" w:space="0" w:color="000000"/>
            </w:tcBorders>
            <w:vAlign w:val="center"/>
          </w:tcPr>
          <w:p w14:paraId="2C3BBA05"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GPM_neighbor_mean</w:t>
            </w:r>
          </w:p>
        </w:tc>
        <w:tc>
          <w:tcPr>
            <w:tcW w:w="935" w:type="pct"/>
            <w:tcBorders>
              <w:top w:val="single" w:sz="4" w:space="0" w:color="000000"/>
              <w:left w:val="nil"/>
              <w:bottom w:val="single" w:sz="4" w:space="0" w:color="000000"/>
              <w:right w:val="single" w:sz="4" w:space="0" w:color="000000"/>
            </w:tcBorders>
            <w:vAlign w:val="center"/>
          </w:tcPr>
          <w:p w14:paraId="0A5C2E6E"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90.18</w:t>
            </w:r>
          </w:p>
        </w:tc>
        <w:tc>
          <w:tcPr>
            <w:tcW w:w="1973" w:type="pct"/>
            <w:tcBorders>
              <w:top w:val="single" w:sz="4" w:space="0" w:color="000000"/>
              <w:left w:val="nil"/>
              <w:bottom w:val="single" w:sz="4" w:space="0" w:color="000000"/>
              <w:right w:val="single" w:sz="4" w:space="0" w:color="000000"/>
            </w:tcBorders>
            <w:vAlign w:val="center"/>
          </w:tcPr>
          <w:p w14:paraId="0D6DF8EC"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邻近站点</w:t>
            </w:r>
            <w:r w:rsidRPr="00C44ECA">
              <w:rPr>
                <w:rFonts w:hint="eastAsia"/>
                <w:sz w:val="21"/>
                <w:szCs w:val="21"/>
              </w:rPr>
              <w:t>GPM</w:t>
            </w:r>
            <w:r w:rsidRPr="00C44ECA">
              <w:rPr>
                <w:rFonts w:hint="eastAsia"/>
                <w:sz w:val="21"/>
                <w:szCs w:val="21"/>
              </w:rPr>
              <w:t>平均值</w:t>
            </w:r>
          </w:p>
        </w:tc>
      </w:tr>
      <w:tr w:rsidR="0002325C" w:rsidRPr="00C44ECA" w14:paraId="3A3C987E"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6194ED62"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6</w:t>
            </w:r>
          </w:p>
        </w:tc>
        <w:tc>
          <w:tcPr>
            <w:tcW w:w="1387" w:type="pct"/>
            <w:tcBorders>
              <w:top w:val="single" w:sz="4" w:space="0" w:color="000000"/>
              <w:left w:val="single" w:sz="4" w:space="0" w:color="auto"/>
              <w:bottom w:val="single" w:sz="4" w:space="0" w:color="000000"/>
              <w:right w:val="single" w:sz="4" w:space="0" w:color="000000"/>
            </w:tcBorders>
            <w:vAlign w:val="center"/>
          </w:tcPr>
          <w:p w14:paraId="2963AB82"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GPM_terrain_ratio</w:t>
            </w:r>
          </w:p>
        </w:tc>
        <w:tc>
          <w:tcPr>
            <w:tcW w:w="935" w:type="pct"/>
            <w:tcBorders>
              <w:top w:val="single" w:sz="4" w:space="0" w:color="000000"/>
              <w:left w:val="nil"/>
              <w:bottom w:val="single" w:sz="4" w:space="0" w:color="000000"/>
              <w:right w:val="single" w:sz="4" w:space="0" w:color="000000"/>
            </w:tcBorders>
            <w:vAlign w:val="center"/>
          </w:tcPr>
          <w:p w14:paraId="6FB76B12"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63.05</w:t>
            </w:r>
          </w:p>
        </w:tc>
        <w:tc>
          <w:tcPr>
            <w:tcW w:w="1973" w:type="pct"/>
            <w:tcBorders>
              <w:top w:val="single" w:sz="4" w:space="0" w:color="000000"/>
              <w:left w:val="nil"/>
              <w:bottom w:val="single" w:sz="4" w:space="0" w:color="000000"/>
              <w:right w:val="single" w:sz="4" w:space="0" w:color="000000"/>
            </w:tcBorders>
            <w:vAlign w:val="center"/>
          </w:tcPr>
          <w:p w14:paraId="6A93915D" w14:textId="77777777" w:rsidR="0002325C" w:rsidRPr="00C44ECA" w:rsidRDefault="0002325C" w:rsidP="004A4F87">
            <w:pPr>
              <w:spacing w:line="240" w:lineRule="auto"/>
              <w:ind w:firstLineChars="0" w:firstLine="0"/>
              <w:jc w:val="center"/>
              <w:rPr>
                <w:rFonts w:eastAsia="宋体" w:cs="Times New Roman"/>
                <w:kern w:val="0"/>
                <w:sz w:val="21"/>
                <w:szCs w:val="21"/>
              </w:rPr>
            </w:pPr>
            <w:r w:rsidRPr="00C44ECA">
              <w:rPr>
                <w:rFonts w:hint="eastAsia"/>
                <w:sz w:val="21"/>
                <w:szCs w:val="21"/>
              </w:rPr>
              <w:t>GPM</w:t>
            </w:r>
            <w:r w:rsidRPr="00C44ECA">
              <w:rPr>
                <w:rFonts w:hint="eastAsia"/>
                <w:sz w:val="21"/>
                <w:szCs w:val="21"/>
              </w:rPr>
              <w:t>地形比率</w:t>
            </w:r>
          </w:p>
        </w:tc>
      </w:tr>
      <w:tr w:rsidR="0002325C" w:rsidRPr="00C44ECA" w14:paraId="43C168D7"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41B2EF57"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7</w:t>
            </w:r>
          </w:p>
        </w:tc>
        <w:tc>
          <w:tcPr>
            <w:tcW w:w="1387" w:type="pct"/>
            <w:tcBorders>
              <w:top w:val="single" w:sz="4" w:space="0" w:color="000000"/>
              <w:left w:val="single" w:sz="4" w:space="0" w:color="auto"/>
              <w:bottom w:val="single" w:sz="4" w:space="0" w:color="000000"/>
              <w:right w:val="single" w:sz="4" w:space="0" w:color="000000"/>
            </w:tcBorders>
            <w:vAlign w:val="center"/>
          </w:tcPr>
          <w:p w14:paraId="0894C715"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QPE_available</w:t>
            </w:r>
          </w:p>
        </w:tc>
        <w:tc>
          <w:tcPr>
            <w:tcW w:w="935" w:type="pct"/>
            <w:tcBorders>
              <w:top w:val="single" w:sz="4" w:space="0" w:color="000000"/>
              <w:left w:val="nil"/>
              <w:bottom w:val="single" w:sz="4" w:space="0" w:color="000000"/>
              <w:right w:val="single" w:sz="4" w:space="0" w:color="000000"/>
            </w:tcBorders>
            <w:vAlign w:val="center"/>
          </w:tcPr>
          <w:p w14:paraId="4EA62860"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60.44</w:t>
            </w:r>
          </w:p>
        </w:tc>
        <w:tc>
          <w:tcPr>
            <w:tcW w:w="1973" w:type="pct"/>
            <w:tcBorders>
              <w:top w:val="single" w:sz="4" w:space="0" w:color="000000"/>
              <w:left w:val="nil"/>
              <w:bottom w:val="single" w:sz="4" w:space="0" w:color="000000"/>
              <w:right w:val="single" w:sz="4" w:space="0" w:color="000000"/>
            </w:tcBorders>
            <w:vAlign w:val="center"/>
          </w:tcPr>
          <w:p w14:paraId="5767CA1C"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w:t>
            </w:r>
            <w:r w:rsidRPr="00C44ECA">
              <w:rPr>
                <w:rFonts w:hint="eastAsia"/>
                <w:sz w:val="21"/>
                <w:szCs w:val="21"/>
              </w:rPr>
              <w:t>数据可用性</w:t>
            </w:r>
          </w:p>
        </w:tc>
      </w:tr>
      <w:tr w:rsidR="0002325C" w:rsidRPr="00C44ECA" w14:paraId="29B2F93D"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6DDFE3AF"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8</w:t>
            </w:r>
          </w:p>
        </w:tc>
        <w:tc>
          <w:tcPr>
            <w:tcW w:w="1387" w:type="pct"/>
            <w:tcBorders>
              <w:top w:val="single" w:sz="4" w:space="0" w:color="000000"/>
              <w:left w:val="single" w:sz="4" w:space="0" w:color="auto"/>
              <w:bottom w:val="single" w:sz="4" w:space="0" w:color="000000"/>
              <w:right w:val="single" w:sz="4" w:space="0" w:color="000000"/>
            </w:tcBorders>
            <w:vAlign w:val="center"/>
          </w:tcPr>
          <w:p w14:paraId="412E99C6"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QPE_deviation</w:t>
            </w:r>
          </w:p>
        </w:tc>
        <w:tc>
          <w:tcPr>
            <w:tcW w:w="935" w:type="pct"/>
            <w:tcBorders>
              <w:top w:val="single" w:sz="4" w:space="0" w:color="000000"/>
              <w:left w:val="nil"/>
              <w:bottom w:val="single" w:sz="4" w:space="0" w:color="000000"/>
              <w:right w:val="single" w:sz="4" w:space="0" w:color="000000"/>
            </w:tcBorders>
            <w:vAlign w:val="center"/>
          </w:tcPr>
          <w:p w14:paraId="33CE1BAB"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59.31</w:t>
            </w:r>
          </w:p>
        </w:tc>
        <w:tc>
          <w:tcPr>
            <w:tcW w:w="1973" w:type="pct"/>
            <w:tcBorders>
              <w:top w:val="single" w:sz="4" w:space="0" w:color="000000"/>
              <w:left w:val="nil"/>
              <w:bottom w:val="single" w:sz="4" w:space="0" w:color="000000"/>
              <w:right w:val="single" w:sz="4" w:space="0" w:color="000000"/>
            </w:tcBorders>
            <w:vAlign w:val="center"/>
          </w:tcPr>
          <w:p w14:paraId="050847B1"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w:t>
            </w:r>
            <w:r w:rsidRPr="00C44ECA">
              <w:rPr>
                <w:rFonts w:hint="eastAsia"/>
                <w:sz w:val="21"/>
                <w:szCs w:val="21"/>
              </w:rPr>
              <w:t>偏差值</w:t>
            </w:r>
          </w:p>
        </w:tc>
      </w:tr>
      <w:tr w:rsidR="0002325C" w:rsidRPr="00C44ECA" w14:paraId="285745A5"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52106BE1"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9</w:t>
            </w:r>
          </w:p>
        </w:tc>
        <w:tc>
          <w:tcPr>
            <w:tcW w:w="1387" w:type="pct"/>
            <w:tcBorders>
              <w:top w:val="single" w:sz="4" w:space="0" w:color="000000"/>
              <w:left w:val="single" w:sz="4" w:space="0" w:color="auto"/>
              <w:bottom w:val="single" w:sz="4" w:space="0" w:color="000000"/>
              <w:right w:val="single" w:sz="4" w:space="0" w:color="000000"/>
            </w:tcBorders>
            <w:vAlign w:val="center"/>
          </w:tcPr>
          <w:p w14:paraId="5B0784F5"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QPE_terrain_ratio</w:t>
            </w:r>
          </w:p>
        </w:tc>
        <w:tc>
          <w:tcPr>
            <w:tcW w:w="935" w:type="pct"/>
            <w:tcBorders>
              <w:top w:val="single" w:sz="4" w:space="0" w:color="000000"/>
              <w:left w:val="nil"/>
              <w:bottom w:val="single" w:sz="4" w:space="0" w:color="000000"/>
              <w:right w:val="single" w:sz="4" w:space="0" w:color="000000"/>
            </w:tcBorders>
            <w:vAlign w:val="center"/>
          </w:tcPr>
          <w:p w14:paraId="4A848C43"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57.82</w:t>
            </w:r>
          </w:p>
        </w:tc>
        <w:tc>
          <w:tcPr>
            <w:tcW w:w="1973" w:type="pct"/>
            <w:tcBorders>
              <w:top w:val="single" w:sz="4" w:space="0" w:color="000000"/>
              <w:left w:val="nil"/>
              <w:bottom w:val="single" w:sz="4" w:space="0" w:color="000000"/>
              <w:right w:val="single" w:sz="4" w:space="0" w:color="000000"/>
            </w:tcBorders>
            <w:vAlign w:val="center"/>
          </w:tcPr>
          <w:p w14:paraId="5A05B756"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w:t>
            </w:r>
            <w:r w:rsidRPr="00C44ECA">
              <w:rPr>
                <w:rFonts w:hint="eastAsia"/>
                <w:sz w:val="21"/>
                <w:szCs w:val="21"/>
              </w:rPr>
              <w:t>地形比率</w:t>
            </w:r>
          </w:p>
        </w:tc>
      </w:tr>
      <w:tr w:rsidR="0002325C" w:rsidRPr="00C44ECA" w14:paraId="66DD9A83"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371797E5"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10</w:t>
            </w:r>
          </w:p>
        </w:tc>
        <w:tc>
          <w:tcPr>
            <w:tcW w:w="1387" w:type="pct"/>
            <w:tcBorders>
              <w:top w:val="single" w:sz="4" w:space="0" w:color="000000"/>
              <w:left w:val="single" w:sz="4" w:space="0" w:color="auto"/>
              <w:bottom w:val="single" w:sz="4" w:space="0" w:color="000000"/>
              <w:right w:val="single" w:sz="4" w:space="0" w:color="000000"/>
            </w:tcBorders>
            <w:vAlign w:val="center"/>
          </w:tcPr>
          <w:p w14:paraId="1F2AF493"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QPE_lag3</w:t>
            </w:r>
          </w:p>
        </w:tc>
        <w:tc>
          <w:tcPr>
            <w:tcW w:w="935" w:type="pct"/>
            <w:tcBorders>
              <w:top w:val="single" w:sz="4" w:space="0" w:color="000000"/>
              <w:left w:val="nil"/>
              <w:bottom w:val="single" w:sz="4" w:space="0" w:color="000000"/>
              <w:right w:val="single" w:sz="4" w:space="0" w:color="000000"/>
            </w:tcBorders>
            <w:vAlign w:val="center"/>
          </w:tcPr>
          <w:p w14:paraId="4DF570B6"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51.83</w:t>
            </w:r>
          </w:p>
        </w:tc>
        <w:tc>
          <w:tcPr>
            <w:tcW w:w="1973" w:type="pct"/>
            <w:tcBorders>
              <w:top w:val="single" w:sz="4" w:space="0" w:color="000000"/>
              <w:left w:val="nil"/>
              <w:bottom w:val="single" w:sz="4" w:space="0" w:color="000000"/>
              <w:right w:val="single" w:sz="4" w:space="0" w:color="000000"/>
            </w:tcBorders>
            <w:vAlign w:val="center"/>
          </w:tcPr>
          <w:p w14:paraId="5BF1D0A1"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w:t>
            </w:r>
            <w:r w:rsidRPr="00C44ECA">
              <w:rPr>
                <w:rFonts w:hint="eastAsia"/>
                <w:sz w:val="21"/>
                <w:szCs w:val="21"/>
              </w:rPr>
              <w:t>滞后</w:t>
            </w:r>
            <w:r w:rsidRPr="00C44ECA">
              <w:rPr>
                <w:rFonts w:hint="eastAsia"/>
                <w:sz w:val="21"/>
                <w:szCs w:val="21"/>
              </w:rPr>
              <w:t>3</w:t>
            </w:r>
            <w:r w:rsidRPr="00C44ECA">
              <w:rPr>
                <w:rFonts w:hint="eastAsia"/>
                <w:sz w:val="21"/>
                <w:szCs w:val="21"/>
              </w:rPr>
              <w:t>小时数据</w:t>
            </w:r>
          </w:p>
        </w:tc>
      </w:tr>
      <w:tr w:rsidR="0002325C" w:rsidRPr="00C44ECA" w14:paraId="396B2890"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5E7D6E40"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11</w:t>
            </w:r>
          </w:p>
        </w:tc>
        <w:tc>
          <w:tcPr>
            <w:tcW w:w="1387" w:type="pct"/>
            <w:tcBorders>
              <w:top w:val="single" w:sz="4" w:space="0" w:color="000000"/>
              <w:left w:val="single" w:sz="4" w:space="0" w:color="auto"/>
              <w:bottom w:val="single" w:sz="4" w:space="0" w:color="000000"/>
              <w:right w:val="single" w:sz="4" w:space="0" w:color="000000"/>
            </w:tcBorders>
            <w:vAlign w:val="center"/>
          </w:tcPr>
          <w:p w14:paraId="0CFB8537"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GPM_lag12</w:t>
            </w:r>
          </w:p>
        </w:tc>
        <w:tc>
          <w:tcPr>
            <w:tcW w:w="935" w:type="pct"/>
            <w:tcBorders>
              <w:top w:val="single" w:sz="4" w:space="0" w:color="000000"/>
              <w:left w:val="nil"/>
              <w:bottom w:val="single" w:sz="4" w:space="0" w:color="000000"/>
              <w:right w:val="single" w:sz="4" w:space="0" w:color="000000"/>
            </w:tcBorders>
            <w:vAlign w:val="center"/>
          </w:tcPr>
          <w:p w14:paraId="28323B0A"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51.64</w:t>
            </w:r>
          </w:p>
        </w:tc>
        <w:tc>
          <w:tcPr>
            <w:tcW w:w="1973" w:type="pct"/>
            <w:tcBorders>
              <w:top w:val="single" w:sz="4" w:space="0" w:color="000000"/>
              <w:left w:val="nil"/>
              <w:bottom w:val="single" w:sz="4" w:space="0" w:color="000000"/>
              <w:right w:val="single" w:sz="4" w:space="0" w:color="000000"/>
            </w:tcBorders>
            <w:vAlign w:val="center"/>
          </w:tcPr>
          <w:p w14:paraId="2A0FC0FB"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GPM</w:t>
            </w:r>
            <w:r w:rsidRPr="00C44ECA">
              <w:rPr>
                <w:rFonts w:hint="eastAsia"/>
                <w:sz w:val="21"/>
                <w:szCs w:val="21"/>
              </w:rPr>
              <w:t>滞后</w:t>
            </w:r>
            <w:r w:rsidRPr="00C44ECA">
              <w:rPr>
                <w:rFonts w:hint="eastAsia"/>
                <w:sz w:val="21"/>
                <w:szCs w:val="21"/>
              </w:rPr>
              <w:t>12</w:t>
            </w:r>
            <w:r w:rsidRPr="00C44ECA">
              <w:rPr>
                <w:rFonts w:hint="eastAsia"/>
                <w:sz w:val="21"/>
                <w:szCs w:val="21"/>
              </w:rPr>
              <w:t>小时数据</w:t>
            </w:r>
          </w:p>
        </w:tc>
      </w:tr>
      <w:tr w:rsidR="0002325C" w:rsidRPr="00C44ECA" w14:paraId="1901DC9E"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5EFFEBCF"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12</w:t>
            </w:r>
          </w:p>
        </w:tc>
        <w:tc>
          <w:tcPr>
            <w:tcW w:w="1387" w:type="pct"/>
            <w:tcBorders>
              <w:top w:val="single" w:sz="4" w:space="0" w:color="000000"/>
              <w:left w:val="single" w:sz="4" w:space="0" w:color="auto"/>
              <w:bottom w:val="single" w:sz="4" w:space="0" w:color="000000"/>
              <w:right w:val="single" w:sz="4" w:space="0" w:color="000000"/>
            </w:tcBorders>
            <w:vAlign w:val="center"/>
          </w:tcPr>
          <w:p w14:paraId="1B0659B0"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小时</w:t>
            </w:r>
            <w:r w:rsidRPr="00C44ECA">
              <w:rPr>
                <w:rFonts w:hint="eastAsia"/>
                <w:sz w:val="21"/>
                <w:szCs w:val="21"/>
              </w:rPr>
              <w:t>_sin</w:t>
            </w:r>
          </w:p>
        </w:tc>
        <w:tc>
          <w:tcPr>
            <w:tcW w:w="935" w:type="pct"/>
            <w:tcBorders>
              <w:top w:val="single" w:sz="4" w:space="0" w:color="000000"/>
              <w:left w:val="nil"/>
              <w:bottom w:val="single" w:sz="4" w:space="0" w:color="000000"/>
              <w:right w:val="single" w:sz="4" w:space="0" w:color="000000"/>
            </w:tcBorders>
            <w:vAlign w:val="center"/>
          </w:tcPr>
          <w:p w14:paraId="5DAB8795"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50.43</w:t>
            </w:r>
          </w:p>
        </w:tc>
        <w:tc>
          <w:tcPr>
            <w:tcW w:w="1973" w:type="pct"/>
            <w:tcBorders>
              <w:top w:val="single" w:sz="4" w:space="0" w:color="000000"/>
              <w:left w:val="nil"/>
              <w:bottom w:val="single" w:sz="4" w:space="0" w:color="000000"/>
              <w:right w:val="single" w:sz="4" w:space="0" w:color="000000"/>
            </w:tcBorders>
            <w:vAlign w:val="center"/>
          </w:tcPr>
          <w:p w14:paraId="187D4662"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小时的正弦变换</w:t>
            </w:r>
          </w:p>
        </w:tc>
      </w:tr>
      <w:tr w:rsidR="0002325C" w:rsidRPr="00C44ECA" w14:paraId="04F7DE28"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77796A05"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13</w:t>
            </w:r>
          </w:p>
        </w:tc>
        <w:tc>
          <w:tcPr>
            <w:tcW w:w="1387" w:type="pct"/>
            <w:tcBorders>
              <w:top w:val="single" w:sz="4" w:space="0" w:color="000000"/>
              <w:left w:val="single" w:sz="4" w:space="0" w:color="auto"/>
              <w:bottom w:val="single" w:sz="4" w:space="0" w:color="000000"/>
              <w:right w:val="single" w:sz="4" w:space="0" w:color="000000"/>
            </w:tcBorders>
            <w:vAlign w:val="center"/>
          </w:tcPr>
          <w:p w14:paraId="07E52CBE"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QPE_max_6h</w:t>
            </w:r>
          </w:p>
        </w:tc>
        <w:tc>
          <w:tcPr>
            <w:tcW w:w="935" w:type="pct"/>
            <w:tcBorders>
              <w:top w:val="single" w:sz="4" w:space="0" w:color="000000"/>
              <w:left w:val="nil"/>
              <w:bottom w:val="single" w:sz="4" w:space="0" w:color="000000"/>
              <w:right w:val="single" w:sz="4" w:space="0" w:color="000000"/>
            </w:tcBorders>
            <w:vAlign w:val="center"/>
          </w:tcPr>
          <w:p w14:paraId="7DF2304A"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49.62</w:t>
            </w:r>
          </w:p>
        </w:tc>
        <w:tc>
          <w:tcPr>
            <w:tcW w:w="1973" w:type="pct"/>
            <w:tcBorders>
              <w:top w:val="single" w:sz="4" w:space="0" w:color="000000"/>
              <w:left w:val="nil"/>
              <w:bottom w:val="single" w:sz="4" w:space="0" w:color="000000"/>
              <w:right w:val="single" w:sz="4" w:space="0" w:color="000000"/>
            </w:tcBorders>
            <w:vAlign w:val="center"/>
          </w:tcPr>
          <w:p w14:paraId="4F337AB9"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w:t>
            </w:r>
            <w:r w:rsidRPr="00C44ECA">
              <w:rPr>
                <w:rFonts w:hint="eastAsia"/>
                <w:sz w:val="21"/>
                <w:szCs w:val="21"/>
              </w:rPr>
              <w:t>过去</w:t>
            </w:r>
            <w:r w:rsidRPr="00C44ECA">
              <w:rPr>
                <w:rFonts w:hint="eastAsia"/>
                <w:sz w:val="21"/>
                <w:szCs w:val="21"/>
              </w:rPr>
              <w:t>6</w:t>
            </w:r>
            <w:r w:rsidRPr="00C44ECA">
              <w:rPr>
                <w:rFonts w:hint="eastAsia"/>
                <w:sz w:val="21"/>
                <w:szCs w:val="21"/>
              </w:rPr>
              <w:t>小时最大降水量</w:t>
            </w:r>
          </w:p>
        </w:tc>
      </w:tr>
      <w:tr w:rsidR="0002325C" w:rsidRPr="00C44ECA" w14:paraId="3877C5B9"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34125AEE"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14</w:t>
            </w:r>
          </w:p>
        </w:tc>
        <w:tc>
          <w:tcPr>
            <w:tcW w:w="1387" w:type="pct"/>
            <w:tcBorders>
              <w:top w:val="single" w:sz="4" w:space="0" w:color="000000"/>
              <w:left w:val="single" w:sz="4" w:space="0" w:color="auto"/>
              <w:bottom w:val="single" w:sz="4" w:space="0" w:color="000000"/>
              <w:right w:val="single" w:sz="4" w:space="0" w:color="000000"/>
            </w:tcBorders>
            <w:vAlign w:val="center"/>
          </w:tcPr>
          <w:p w14:paraId="3F37315B"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GPM_sum_3h</w:t>
            </w:r>
          </w:p>
        </w:tc>
        <w:tc>
          <w:tcPr>
            <w:tcW w:w="935" w:type="pct"/>
            <w:tcBorders>
              <w:top w:val="single" w:sz="4" w:space="0" w:color="000000"/>
              <w:left w:val="nil"/>
              <w:bottom w:val="single" w:sz="4" w:space="0" w:color="000000"/>
              <w:right w:val="single" w:sz="4" w:space="0" w:color="000000"/>
            </w:tcBorders>
            <w:vAlign w:val="center"/>
          </w:tcPr>
          <w:p w14:paraId="436D422E"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48.03</w:t>
            </w:r>
          </w:p>
        </w:tc>
        <w:tc>
          <w:tcPr>
            <w:tcW w:w="1973" w:type="pct"/>
            <w:tcBorders>
              <w:top w:val="single" w:sz="4" w:space="0" w:color="000000"/>
              <w:left w:val="nil"/>
              <w:bottom w:val="single" w:sz="4" w:space="0" w:color="000000"/>
              <w:right w:val="single" w:sz="4" w:space="0" w:color="000000"/>
            </w:tcBorders>
            <w:vAlign w:val="center"/>
          </w:tcPr>
          <w:p w14:paraId="5190BB8C"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GPM</w:t>
            </w:r>
            <w:r w:rsidRPr="00C44ECA">
              <w:rPr>
                <w:rFonts w:hint="eastAsia"/>
                <w:sz w:val="21"/>
                <w:szCs w:val="21"/>
              </w:rPr>
              <w:t>过去</w:t>
            </w:r>
            <w:r w:rsidRPr="00C44ECA">
              <w:rPr>
                <w:rFonts w:hint="eastAsia"/>
                <w:sz w:val="21"/>
                <w:szCs w:val="21"/>
              </w:rPr>
              <w:t>3</w:t>
            </w:r>
            <w:r w:rsidRPr="00C44ECA">
              <w:rPr>
                <w:rFonts w:hint="eastAsia"/>
                <w:sz w:val="21"/>
                <w:szCs w:val="21"/>
              </w:rPr>
              <w:t>小时累计降水量</w:t>
            </w:r>
          </w:p>
        </w:tc>
      </w:tr>
      <w:tr w:rsidR="0002325C" w:rsidRPr="00C44ECA" w14:paraId="3166A432"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65E91835"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15</w:t>
            </w:r>
          </w:p>
        </w:tc>
        <w:tc>
          <w:tcPr>
            <w:tcW w:w="1387" w:type="pct"/>
            <w:tcBorders>
              <w:top w:val="single" w:sz="4" w:space="0" w:color="000000"/>
              <w:left w:val="single" w:sz="4" w:space="0" w:color="auto"/>
              <w:bottom w:val="single" w:sz="4" w:space="0" w:color="000000"/>
              <w:right w:val="single" w:sz="4" w:space="0" w:color="000000"/>
            </w:tcBorders>
            <w:vAlign w:val="center"/>
          </w:tcPr>
          <w:p w14:paraId="3A528677"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GPM_max_12h</w:t>
            </w:r>
          </w:p>
        </w:tc>
        <w:tc>
          <w:tcPr>
            <w:tcW w:w="935" w:type="pct"/>
            <w:tcBorders>
              <w:top w:val="single" w:sz="4" w:space="0" w:color="000000"/>
              <w:left w:val="nil"/>
              <w:bottom w:val="single" w:sz="4" w:space="0" w:color="000000"/>
              <w:right w:val="single" w:sz="4" w:space="0" w:color="000000"/>
            </w:tcBorders>
            <w:vAlign w:val="center"/>
          </w:tcPr>
          <w:p w14:paraId="0AFD5B93"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44.07</w:t>
            </w:r>
          </w:p>
        </w:tc>
        <w:tc>
          <w:tcPr>
            <w:tcW w:w="1973" w:type="pct"/>
            <w:tcBorders>
              <w:top w:val="single" w:sz="4" w:space="0" w:color="000000"/>
              <w:left w:val="nil"/>
              <w:bottom w:val="single" w:sz="4" w:space="0" w:color="000000"/>
              <w:right w:val="single" w:sz="4" w:space="0" w:color="000000"/>
            </w:tcBorders>
            <w:vAlign w:val="center"/>
          </w:tcPr>
          <w:p w14:paraId="34AECFCC"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GPM</w:t>
            </w:r>
            <w:r w:rsidRPr="00C44ECA">
              <w:rPr>
                <w:rFonts w:hint="eastAsia"/>
                <w:sz w:val="21"/>
                <w:szCs w:val="21"/>
              </w:rPr>
              <w:t>过去</w:t>
            </w:r>
            <w:r w:rsidRPr="00C44ECA">
              <w:rPr>
                <w:rFonts w:hint="eastAsia"/>
                <w:sz w:val="21"/>
                <w:szCs w:val="21"/>
              </w:rPr>
              <w:t>12</w:t>
            </w:r>
            <w:r w:rsidRPr="00C44ECA">
              <w:rPr>
                <w:rFonts w:hint="eastAsia"/>
                <w:sz w:val="21"/>
                <w:szCs w:val="21"/>
              </w:rPr>
              <w:t>小时最大降水量</w:t>
            </w:r>
          </w:p>
        </w:tc>
      </w:tr>
      <w:tr w:rsidR="0002325C" w:rsidRPr="00C44ECA" w14:paraId="7E37DB6B"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49B5D8E5"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16</w:t>
            </w:r>
          </w:p>
        </w:tc>
        <w:tc>
          <w:tcPr>
            <w:tcW w:w="1387" w:type="pct"/>
            <w:tcBorders>
              <w:top w:val="single" w:sz="4" w:space="0" w:color="000000"/>
              <w:left w:val="single" w:sz="4" w:space="0" w:color="auto"/>
              <w:bottom w:val="single" w:sz="4" w:space="0" w:color="000000"/>
              <w:right w:val="single" w:sz="4" w:space="0" w:color="000000"/>
            </w:tcBorders>
            <w:vAlign w:val="center"/>
          </w:tcPr>
          <w:p w14:paraId="604EB503"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elevation_gradient</w:t>
            </w:r>
          </w:p>
        </w:tc>
        <w:tc>
          <w:tcPr>
            <w:tcW w:w="935" w:type="pct"/>
            <w:tcBorders>
              <w:top w:val="single" w:sz="4" w:space="0" w:color="000000"/>
              <w:left w:val="nil"/>
              <w:bottom w:val="single" w:sz="4" w:space="0" w:color="000000"/>
              <w:right w:val="single" w:sz="4" w:space="0" w:color="000000"/>
            </w:tcBorders>
            <w:vAlign w:val="center"/>
          </w:tcPr>
          <w:p w14:paraId="46831C8A"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41.11</w:t>
            </w:r>
          </w:p>
        </w:tc>
        <w:tc>
          <w:tcPr>
            <w:tcW w:w="1973" w:type="pct"/>
            <w:tcBorders>
              <w:top w:val="single" w:sz="4" w:space="0" w:color="000000"/>
              <w:left w:val="nil"/>
              <w:bottom w:val="single" w:sz="4" w:space="0" w:color="000000"/>
              <w:right w:val="single" w:sz="4" w:space="0" w:color="000000"/>
            </w:tcBorders>
            <w:vAlign w:val="center"/>
          </w:tcPr>
          <w:p w14:paraId="2EEABBEA"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坡度</w:t>
            </w:r>
          </w:p>
        </w:tc>
      </w:tr>
      <w:tr w:rsidR="0002325C" w:rsidRPr="00C44ECA" w14:paraId="593F8BF4"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3FE988CA"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17</w:t>
            </w:r>
          </w:p>
        </w:tc>
        <w:tc>
          <w:tcPr>
            <w:tcW w:w="1387" w:type="pct"/>
            <w:tcBorders>
              <w:top w:val="single" w:sz="4" w:space="0" w:color="000000"/>
              <w:left w:val="single" w:sz="4" w:space="0" w:color="auto"/>
              <w:bottom w:val="single" w:sz="4" w:space="0" w:color="000000"/>
              <w:right w:val="single" w:sz="4" w:space="0" w:color="000000"/>
            </w:tcBorders>
            <w:vAlign w:val="center"/>
          </w:tcPr>
          <w:p w14:paraId="7D317D07"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QPE_max_3h</w:t>
            </w:r>
          </w:p>
        </w:tc>
        <w:tc>
          <w:tcPr>
            <w:tcW w:w="935" w:type="pct"/>
            <w:tcBorders>
              <w:top w:val="single" w:sz="4" w:space="0" w:color="000000"/>
              <w:left w:val="nil"/>
              <w:bottom w:val="single" w:sz="4" w:space="0" w:color="000000"/>
              <w:right w:val="single" w:sz="4" w:space="0" w:color="000000"/>
            </w:tcBorders>
            <w:vAlign w:val="center"/>
          </w:tcPr>
          <w:p w14:paraId="6E9678F7"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40.38</w:t>
            </w:r>
          </w:p>
        </w:tc>
        <w:tc>
          <w:tcPr>
            <w:tcW w:w="1973" w:type="pct"/>
            <w:tcBorders>
              <w:top w:val="single" w:sz="4" w:space="0" w:color="000000"/>
              <w:left w:val="nil"/>
              <w:bottom w:val="single" w:sz="4" w:space="0" w:color="000000"/>
              <w:right w:val="single" w:sz="4" w:space="0" w:color="000000"/>
            </w:tcBorders>
            <w:vAlign w:val="center"/>
          </w:tcPr>
          <w:p w14:paraId="1DAB8CA6"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w:t>
            </w:r>
            <w:r w:rsidRPr="00C44ECA">
              <w:rPr>
                <w:rFonts w:hint="eastAsia"/>
                <w:sz w:val="21"/>
                <w:szCs w:val="21"/>
              </w:rPr>
              <w:t>过去</w:t>
            </w:r>
            <w:r w:rsidRPr="00C44ECA">
              <w:rPr>
                <w:rFonts w:hint="eastAsia"/>
                <w:sz w:val="21"/>
                <w:szCs w:val="21"/>
              </w:rPr>
              <w:t>3</w:t>
            </w:r>
            <w:r w:rsidRPr="00C44ECA">
              <w:rPr>
                <w:rFonts w:hint="eastAsia"/>
                <w:sz w:val="21"/>
                <w:szCs w:val="21"/>
              </w:rPr>
              <w:t>小时最大降水量</w:t>
            </w:r>
          </w:p>
        </w:tc>
      </w:tr>
      <w:tr w:rsidR="0002325C" w:rsidRPr="00C44ECA" w14:paraId="1995FFE0"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75E8ECB3"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18</w:t>
            </w:r>
          </w:p>
        </w:tc>
        <w:tc>
          <w:tcPr>
            <w:tcW w:w="1387" w:type="pct"/>
            <w:tcBorders>
              <w:top w:val="single" w:sz="4" w:space="0" w:color="000000"/>
              <w:left w:val="single" w:sz="4" w:space="0" w:color="auto"/>
              <w:bottom w:val="single" w:sz="4" w:space="0" w:color="000000"/>
              <w:right w:val="single" w:sz="4" w:space="0" w:color="000000"/>
            </w:tcBorders>
            <w:vAlign w:val="center"/>
          </w:tcPr>
          <w:p w14:paraId="03CD7FCC"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QPE_std_24h</w:t>
            </w:r>
          </w:p>
        </w:tc>
        <w:tc>
          <w:tcPr>
            <w:tcW w:w="935" w:type="pct"/>
            <w:tcBorders>
              <w:top w:val="single" w:sz="4" w:space="0" w:color="000000"/>
              <w:left w:val="nil"/>
              <w:bottom w:val="single" w:sz="4" w:space="0" w:color="000000"/>
              <w:right w:val="single" w:sz="4" w:space="0" w:color="000000"/>
            </w:tcBorders>
            <w:vAlign w:val="center"/>
          </w:tcPr>
          <w:p w14:paraId="7DAC76D1"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40.17</w:t>
            </w:r>
          </w:p>
        </w:tc>
        <w:tc>
          <w:tcPr>
            <w:tcW w:w="1973" w:type="pct"/>
            <w:tcBorders>
              <w:top w:val="single" w:sz="4" w:space="0" w:color="000000"/>
              <w:left w:val="nil"/>
              <w:bottom w:val="single" w:sz="4" w:space="0" w:color="000000"/>
              <w:right w:val="single" w:sz="4" w:space="0" w:color="000000"/>
            </w:tcBorders>
            <w:vAlign w:val="center"/>
          </w:tcPr>
          <w:p w14:paraId="5C573B97"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QPE</w:t>
            </w:r>
            <w:r w:rsidRPr="00C44ECA">
              <w:rPr>
                <w:rFonts w:hint="eastAsia"/>
                <w:sz w:val="21"/>
                <w:szCs w:val="21"/>
              </w:rPr>
              <w:t>过去</w:t>
            </w:r>
            <w:r w:rsidRPr="00C44ECA">
              <w:rPr>
                <w:rFonts w:hint="eastAsia"/>
                <w:sz w:val="21"/>
                <w:szCs w:val="21"/>
              </w:rPr>
              <w:t>24</w:t>
            </w:r>
            <w:r w:rsidRPr="00C44ECA">
              <w:rPr>
                <w:rFonts w:hint="eastAsia"/>
                <w:sz w:val="21"/>
                <w:szCs w:val="21"/>
              </w:rPr>
              <w:t>小时标准差</w:t>
            </w:r>
          </w:p>
        </w:tc>
      </w:tr>
      <w:tr w:rsidR="0002325C" w:rsidRPr="00C44ECA" w14:paraId="63FD6319"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2A85FD0F"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19</w:t>
            </w:r>
          </w:p>
        </w:tc>
        <w:tc>
          <w:tcPr>
            <w:tcW w:w="1387" w:type="pct"/>
            <w:tcBorders>
              <w:top w:val="single" w:sz="4" w:space="0" w:color="000000"/>
              <w:left w:val="single" w:sz="4" w:space="0" w:color="auto"/>
              <w:bottom w:val="single" w:sz="4" w:space="0" w:color="000000"/>
              <w:right w:val="single" w:sz="4" w:space="0" w:color="000000"/>
            </w:tcBorders>
            <w:vAlign w:val="center"/>
          </w:tcPr>
          <w:p w14:paraId="7149E344"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小时</w:t>
            </w:r>
            <w:r w:rsidRPr="00C44ECA">
              <w:rPr>
                <w:rFonts w:hint="eastAsia"/>
                <w:sz w:val="21"/>
                <w:szCs w:val="21"/>
              </w:rPr>
              <w:t>_cos</w:t>
            </w:r>
          </w:p>
        </w:tc>
        <w:tc>
          <w:tcPr>
            <w:tcW w:w="935" w:type="pct"/>
            <w:tcBorders>
              <w:top w:val="single" w:sz="4" w:space="0" w:color="000000"/>
              <w:left w:val="nil"/>
              <w:bottom w:val="single" w:sz="4" w:space="0" w:color="000000"/>
              <w:right w:val="single" w:sz="4" w:space="0" w:color="000000"/>
            </w:tcBorders>
            <w:vAlign w:val="center"/>
          </w:tcPr>
          <w:p w14:paraId="3AA09819"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39.04</w:t>
            </w:r>
          </w:p>
        </w:tc>
        <w:tc>
          <w:tcPr>
            <w:tcW w:w="1973" w:type="pct"/>
            <w:tcBorders>
              <w:top w:val="single" w:sz="4" w:space="0" w:color="000000"/>
              <w:left w:val="nil"/>
              <w:bottom w:val="single" w:sz="4" w:space="0" w:color="000000"/>
              <w:right w:val="single" w:sz="4" w:space="0" w:color="000000"/>
            </w:tcBorders>
            <w:vAlign w:val="center"/>
          </w:tcPr>
          <w:p w14:paraId="3DF7BC3E"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小时的余弦变换</w:t>
            </w:r>
          </w:p>
        </w:tc>
      </w:tr>
      <w:tr w:rsidR="0002325C" w:rsidRPr="00C44ECA" w14:paraId="7B0304CF" w14:textId="77777777" w:rsidTr="004A4F87">
        <w:trPr>
          <w:trHeight w:val="567"/>
        </w:trPr>
        <w:tc>
          <w:tcPr>
            <w:tcW w:w="705" w:type="pct"/>
            <w:tcBorders>
              <w:top w:val="single" w:sz="4" w:space="0" w:color="auto"/>
              <w:left w:val="single" w:sz="4" w:space="0" w:color="auto"/>
              <w:bottom w:val="single" w:sz="4" w:space="0" w:color="auto"/>
              <w:right w:val="single" w:sz="4" w:space="0" w:color="auto"/>
            </w:tcBorders>
            <w:vAlign w:val="center"/>
          </w:tcPr>
          <w:p w14:paraId="0ACFA85A"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20</w:t>
            </w:r>
          </w:p>
        </w:tc>
        <w:tc>
          <w:tcPr>
            <w:tcW w:w="1387" w:type="pct"/>
            <w:tcBorders>
              <w:top w:val="single" w:sz="4" w:space="0" w:color="000000"/>
              <w:left w:val="single" w:sz="4" w:space="0" w:color="auto"/>
              <w:bottom w:val="single" w:sz="4" w:space="0" w:color="000000"/>
              <w:right w:val="single" w:sz="4" w:space="0" w:color="000000"/>
            </w:tcBorders>
            <w:vAlign w:val="center"/>
          </w:tcPr>
          <w:p w14:paraId="5B7A383F"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经度</w:t>
            </w:r>
          </w:p>
        </w:tc>
        <w:tc>
          <w:tcPr>
            <w:tcW w:w="935" w:type="pct"/>
            <w:tcBorders>
              <w:top w:val="single" w:sz="4" w:space="0" w:color="000000"/>
              <w:left w:val="nil"/>
              <w:bottom w:val="single" w:sz="4" w:space="0" w:color="000000"/>
              <w:right w:val="single" w:sz="4" w:space="0" w:color="000000"/>
            </w:tcBorders>
            <w:vAlign w:val="center"/>
          </w:tcPr>
          <w:p w14:paraId="7ACCA186"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38.31</w:t>
            </w:r>
          </w:p>
        </w:tc>
        <w:tc>
          <w:tcPr>
            <w:tcW w:w="1973" w:type="pct"/>
            <w:tcBorders>
              <w:top w:val="single" w:sz="4" w:space="0" w:color="000000"/>
              <w:left w:val="nil"/>
              <w:bottom w:val="single" w:sz="4" w:space="0" w:color="000000"/>
              <w:right w:val="single" w:sz="4" w:space="0" w:color="000000"/>
            </w:tcBorders>
            <w:vAlign w:val="center"/>
          </w:tcPr>
          <w:p w14:paraId="175D8D50" w14:textId="77777777" w:rsidR="0002325C" w:rsidRPr="00C44ECA" w:rsidRDefault="0002325C" w:rsidP="004A4F87">
            <w:pPr>
              <w:spacing w:line="240" w:lineRule="auto"/>
              <w:ind w:firstLineChars="0" w:firstLine="0"/>
              <w:jc w:val="center"/>
              <w:rPr>
                <w:rFonts w:cs="Times New Roman"/>
                <w:sz w:val="21"/>
                <w:szCs w:val="21"/>
              </w:rPr>
            </w:pPr>
            <w:r w:rsidRPr="00C44ECA">
              <w:rPr>
                <w:rFonts w:hint="eastAsia"/>
                <w:sz w:val="21"/>
                <w:szCs w:val="21"/>
              </w:rPr>
              <w:t>地理位置经度</w:t>
            </w:r>
          </w:p>
        </w:tc>
      </w:tr>
    </w:tbl>
    <w:p w14:paraId="3DDC75BB" w14:textId="77777777" w:rsidR="0002325C" w:rsidRPr="00434124" w:rsidRDefault="0002325C" w:rsidP="0002325C">
      <w:pPr>
        <w:pStyle w:val="a0"/>
        <w:ind w:firstLineChars="0" w:firstLine="0"/>
        <w:jc w:val="center"/>
      </w:pPr>
      <w:r w:rsidRPr="00E24B46">
        <w:rPr>
          <w:noProof/>
        </w:rPr>
        <w:lastRenderedPageBreak/>
        <w:drawing>
          <wp:inline distT="0" distB="0" distL="0" distR="0" wp14:anchorId="64BB1FB0" wp14:editId="79BB8A56">
            <wp:extent cx="5400040" cy="242138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421385"/>
                    </a:xfrm>
                    <a:prstGeom prst="rect">
                      <a:avLst/>
                    </a:prstGeom>
                    <a:noFill/>
                    <a:ln>
                      <a:noFill/>
                    </a:ln>
                  </pic:spPr>
                </pic:pic>
              </a:graphicData>
            </a:graphic>
          </wp:inline>
        </w:drawing>
      </w:r>
    </w:p>
    <w:p w14:paraId="4D9D5C93" w14:textId="7C824281"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.4-7</w:t>
      </w:r>
      <w:r>
        <w:rPr>
          <w:rFonts w:eastAsia="宋体" w:cs="Times New Roman"/>
          <w:b/>
          <w:szCs w:val="40"/>
        </w:rPr>
        <w:t xml:space="preserve"> </w:t>
      </w:r>
      <w:r w:rsidRPr="00770205">
        <w:rPr>
          <w:rFonts w:eastAsia="宋体" w:cs="Times New Roman" w:hint="eastAsia"/>
          <w:b/>
          <w:szCs w:val="40"/>
        </w:rPr>
        <w:t>机器学习特征贡献分析图</w:t>
      </w:r>
    </w:p>
    <w:p w14:paraId="28F564D8" w14:textId="77777777" w:rsidR="0002325C" w:rsidRPr="00275459" w:rsidRDefault="0002325C" w:rsidP="0002325C">
      <w:pPr>
        <w:ind w:firstLine="560"/>
        <w:rPr>
          <w:rFonts w:cs="Times New Roman"/>
        </w:rPr>
      </w:pPr>
      <w:r w:rsidRPr="00275459">
        <w:rPr>
          <w:rFonts w:cs="Times New Roman" w:hint="eastAsia"/>
        </w:rPr>
        <w:t>从特征类型分布来看，时间动态特征表现出显著的影响力。除</w:t>
      </w:r>
      <w:r w:rsidRPr="00275459">
        <w:rPr>
          <w:rFonts w:cs="Times New Roman" w:hint="eastAsia"/>
        </w:rPr>
        <w:t>QPE</w:t>
      </w:r>
      <w:r w:rsidRPr="00275459">
        <w:rPr>
          <w:rFonts w:cs="Times New Roman" w:hint="eastAsia"/>
        </w:rPr>
        <w:t>的滞后和累积特征外，</w:t>
      </w:r>
      <w:r w:rsidRPr="00275459">
        <w:rPr>
          <w:rFonts w:cs="Times New Roman" w:hint="eastAsia"/>
        </w:rPr>
        <w:t>GPM_</w:t>
      </w:r>
      <w:r w:rsidRPr="00275459">
        <w:rPr>
          <w:rFonts w:cs="Times New Roman" w:hint="eastAsia"/>
        </w:rPr>
        <w:t>降水量</w:t>
      </w:r>
      <w:r w:rsidRPr="00275459">
        <w:rPr>
          <w:rFonts w:cs="Times New Roman" w:hint="eastAsia"/>
        </w:rPr>
        <w:t>_mm</w:t>
      </w:r>
      <w:r w:rsidRPr="00275459">
        <w:rPr>
          <w:rFonts w:cs="Times New Roman" w:hint="eastAsia"/>
        </w:rPr>
        <w:t>以</w:t>
      </w:r>
      <w:r w:rsidRPr="00275459">
        <w:rPr>
          <w:rFonts w:cs="Times New Roman" w:hint="eastAsia"/>
        </w:rPr>
        <w:t>162.06</w:t>
      </w:r>
      <w:r w:rsidRPr="00275459">
        <w:rPr>
          <w:rFonts w:cs="Times New Roman" w:hint="eastAsia"/>
        </w:rPr>
        <w:t>的重要性位列第三，而时间周期性特征小时</w:t>
      </w:r>
      <w:r w:rsidRPr="00275459">
        <w:rPr>
          <w:rFonts w:cs="Times New Roman" w:hint="eastAsia"/>
        </w:rPr>
        <w:t>_sin</w:t>
      </w:r>
      <w:r w:rsidRPr="00275459">
        <w:rPr>
          <w:rFonts w:cs="Times New Roman" w:hint="eastAsia"/>
        </w:rPr>
        <w:t>和小时</w:t>
      </w:r>
      <w:r w:rsidRPr="00275459">
        <w:rPr>
          <w:rFonts w:cs="Times New Roman" w:hint="eastAsia"/>
        </w:rPr>
        <w:t>_cos</w:t>
      </w:r>
      <w:r w:rsidRPr="00275459">
        <w:rPr>
          <w:rFonts w:cs="Times New Roman" w:hint="eastAsia"/>
        </w:rPr>
        <w:t>分别排名第</w:t>
      </w:r>
      <w:r w:rsidRPr="00275459">
        <w:rPr>
          <w:rFonts w:cs="Times New Roman" w:hint="eastAsia"/>
        </w:rPr>
        <w:t>12</w:t>
      </w:r>
      <w:r w:rsidRPr="00275459">
        <w:rPr>
          <w:rFonts w:cs="Times New Roman" w:hint="eastAsia"/>
        </w:rPr>
        <w:t>和第</w:t>
      </w:r>
      <w:r w:rsidRPr="00275459">
        <w:rPr>
          <w:rFonts w:cs="Times New Roman" w:hint="eastAsia"/>
        </w:rPr>
        <w:t>19</w:t>
      </w:r>
      <w:r w:rsidRPr="00275459">
        <w:rPr>
          <w:rFonts w:cs="Times New Roman" w:hint="eastAsia"/>
        </w:rPr>
        <w:t>，这表明降水过程的日变化规律在模型预测中具有重要指示意义。在空间特征方面，</w:t>
      </w:r>
      <w:r w:rsidRPr="00275459">
        <w:rPr>
          <w:rFonts w:cs="Times New Roman" w:hint="eastAsia"/>
        </w:rPr>
        <w:t>GPM_neighbor_mean</w:t>
      </w:r>
      <w:r w:rsidRPr="00275459">
        <w:rPr>
          <w:rFonts w:cs="Times New Roman" w:hint="eastAsia"/>
        </w:rPr>
        <w:t>以</w:t>
      </w:r>
      <w:r w:rsidRPr="00275459">
        <w:rPr>
          <w:rFonts w:cs="Times New Roman" w:hint="eastAsia"/>
        </w:rPr>
        <w:t>90.18</w:t>
      </w:r>
      <w:r w:rsidRPr="00275459">
        <w:rPr>
          <w:rFonts w:cs="Times New Roman" w:hint="eastAsia"/>
        </w:rPr>
        <w:t>的重要性位列第五，体现了邻近站点空间关联信息对降水估测的补充价值。</w:t>
      </w:r>
    </w:p>
    <w:p w14:paraId="692A8C75" w14:textId="77777777" w:rsidR="0002325C" w:rsidRPr="00275459" w:rsidRDefault="0002325C" w:rsidP="0002325C">
      <w:pPr>
        <w:ind w:firstLine="560"/>
        <w:rPr>
          <w:rFonts w:cs="Times New Roman"/>
        </w:rPr>
      </w:pPr>
      <w:r w:rsidRPr="00275459">
        <w:rPr>
          <w:rFonts w:cs="Times New Roman" w:hint="eastAsia"/>
        </w:rPr>
        <w:t>地形校正特征在模型中也发挥了重要作用，</w:t>
      </w:r>
      <w:r w:rsidRPr="00275459">
        <w:rPr>
          <w:rFonts w:cs="Times New Roman" w:hint="eastAsia"/>
        </w:rPr>
        <w:t>GPM_terrain_ratio</w:t>
      </w:r>
      <w:r w:rsidRPr="00275459">
        <w:rPr>
          <w:rFonts w:cs="Times New Roman" w:hint="eastAsia"/>
        </w:rPr>
        <w:t>和</w:t>
      </w:r>
      <w:r w:rsidRPr="00275459">
        <w:rPr>
          <w:rFonts w:cs="Times New Roman" w:hint="eastAsia"/>
        </w:rPr>
        <w:t>QPE_terrain_ratio</w:t>
      </w:r>
      <w:r w:rsidRPr="00275459">
        <w:rPr>
          <w:rFonts w:cs="Times New Roman" w:hint="eastAsia"/>
        </w:rPr>
        <w:t>分别排名第</w:t>
      </w:r>
      <w:r w:rsidRPr="00275459">
        <w:rPr>
          <w:rFonts w:cs="Times New Roman" w:hint="eastAsia"/>
        </w:rPr>
        <w:t>6</w:t>
      </w:r>
      <w:r w:rsidRPr="00275459">
        <w:rPr>
          <w:rFonts w:cs="Times New Roman" w:hint="eastAsia"/>
        </w:rPr>
        <w:t>和第</w:t>
      </w:r>
      <w:r w:rsidRPr="00275459">
        <w:rPr>
          <w:rFonts w:cs="Times New Roman" w:hint="eastAsia"/>
        </w:rPr>
        <w:t>9</w:t>
      </w:r>
      <w:r w:rsidRPr="00275459">
        <w:rPr>
          <w:rFonts w:cs="Times New Roman" w:hint="eastAsia"/>
        </w:rPr>
        <w:t>，</w:t>
      </w:r>
      <w:r w:rsidRPr="00275459">
        <w:rPr>
          <w:rFonts w:cs="Times New Roman" w:hint="eastAsia"/>
        </w:rPr>
        <w:t>elevation_gradient</w:t>
      </w:r>
      <w:r w:rsidRPr="00275459">
        <w:rPr>
          <w:rFonts w:cs="Times New Roman" w:hint="eastAsia"/>
        </w:rPr>
        <w:t>位列第</w:t>
      </w:r>
      <w:r w:rsidRPr="00275459">
        <w:rPr>
          <w:rFonts w:cs="Times New Roman" w:hint="eastAsia"/>
        </w:rPr>
        <w:t>16</w:t>
      </w:r>
      <w:r w:rsidRPr="00275459">
        <w:rPr>
          <w:rFonts w:cs="Times New Roman" w:hint="eastAsia"/>
        </w:rPr>
        <w:t>，这些特征的有效性验证了本研究针对复杂地形条件设计的地形自适应校正方案的合理性。特别值得关注的是，</w:t>
      </w:r>
      <w:r w:rsidRPr="00275459">
        <w:rPr>
          <w:rFonts w:cs="Times New Roman" w:hint="eastAsia"/>
        </w:rPr>
        <w:t>QPE_available</w:t>
      </w:r>
      <w:r w:rsidRPr="00275459">
        <w:rPr>
          <w:rFonts w:cs="Times New Roman" w:hint="eastAsia"/>
        </w:rPr>
        <w:t>以</w:t>
      </w:r>
      <w:r w:rsidRPr="00275459">
        <w:rPr>
          <w:rFonts w:cs="Times New Roman" w:hint="eastAsia"/>
        </w:rPr>
        <w:t>60.44</w:t>
      </w:r>
      <w:r w:rsidRPr="00275459">
        <w:rPr>
          <w:rFonts w:cs="Times New Roman" w:hint="eastAsia"/>
        </w:rPr>
        <w:t>的重要性位列第</w:t>
      </w:r>
      <w:r w:rsidRPr="00275459">
        <w:rPr>
          <w:rFonts w:cs="Times New Roman" w:hint="eastAsia"/>
        </w:rPr>
        <w:t>7</w:t>
      </w:r>
      <w:r w:rsidRPr="00275459">
        <w:rPr>
          <w:rFonts w:cs="Times New Roman" w:hint="eastAsia"/>
        </w:rPr>
        <w:t>，这一结果表明模型能够智能识别并有效利用</w:t>
      </w:r>
      <w:r w:rsidRPr="00275459">
        <w:rPr>
          <w:rFonts w:cs="Times New Roman" w:hint="eastAsia"/>
        </w:rPr>
        <w:t>QPE</w:t>
      </w:r>
      <w:r w:rsidRPr="00275459">
        <w:rPr>
          <w:rFonts w:cs="Times New Roman" w:hint="eastAsia"/>
        </w:rPr>
        <w:t>数据的可用性信息，在数据质量控制方面展现出良好的自适应能力。</w:t>
      </w:r>
    </w:p>
    <w:p w14:paraId="205B441D" w14:textId="77777777" w:rsidR="0002325C" w:rsidRPr="00275459" w:rsidRDefault="0002325C" w:rsidP="0002325C">
      <w:pPr>
        <w:ind w:firstLine="560"/>
        <w:rPr>
          <w:rFonts w:cs="Times New Roman"/>
        </w:rPr>
      </w:pPr>
      <w:r w:rsidRPr="00275459">
        <w:rPr>
          <w:rFonts w:cs="Times New Roman" w:hint="eastAsia"/>
        </w:rPr>
        <w:t>从特征组合的角度分析，模型成功融合了多时空尺度的降水信息。短期特征（如</w:t>
      </w:r>
      <w:r w:rsidRPr="00275459">
        <w:rPr>
          <w:rFonts w:cs="Times New Roman" w:hint="eastAsia"/>
        </w:rPr>
        <w:t>QPE_lag1</w:t>
      </w:r>
      <w:r w:rsidRPr="00275459">
        <w:rPr>
          <w:rFonts w:cs="Times New Roman" w:hint="eastAsia"/>
        </w:rPr>
        <w:t>、</w:t>
      </w:r>
      <w:r w:rsidRPr="00275459">
        <w:rPr>
          <w:rFonts w:cs="Times New Roman" w:hint="eastAsia"/>
        </w:rPr>
        <w:t>QPE_sum_3h</w:t>
      </w:r>
      <w:r w:rsidRPr="00275459">
        <w:rPr>
          <w:rFonts w:cs="Times New Roman" w:hint="eastAsia"/>
        </w:rPr>
        <w:t>）与中长期特征（如</w:t>
      </w:r>
      <w:r w:rsidRPr="00275459">
        <w:rPr>
          <w:rFonts w:cs="Times New Roman" w:hint="eastAsia"/>
        </w:rPr>
        <w:t>GPM_lag12</w:t>
      </w:r>
      <w:r w:rsidRPr="00275459">
        <w:rPr>
          <w:rFonts w:cs="Times New Roman" w:hint="eastAsia"/>
        </w:rPr>
        <w:t>、</w:t>
      </w:r>
      <w:r w:rsidRPr="00275459">
        <w:rPr>
          <w:rFonts w:cs="Times New Roman" w:hint="eastAsia"/>
        </w:rPr>
        <w:lastRenderedPageBreak/>
        <w:t>QPE_max_12h</w:t>
      </w:r>
      <w:r w:rsidRPr="00275459">
        <w:rPr>
          <w:rFonts w:cs="Times New Roman" w:hint="eastAsia"/>
        </w:rPr>
        <w:t>）共同构成了完整的时间序列特征体系，而实时观测数据与统计特征（如</w:t>
      </w:r>
      <w:r w:rsidRPr="00275459">
        <w:rPr>
          <w:rFonts w:cs="Times New Roman" w:hint="eastAsia"/>
        </w:rPr>
        <w:t>QPE_deviation</w:t>
      </w:r>
      <w:r w:rsidRPr="00275459">
        <w:rPr>
          <w:rFonts w:cs="Times New Roman" w:hint="eastAsia"/>
        </w:rPr>
        <w:t>、</w:t>
      </w:r>
      <w:r w:rsidRPr="00275459">
        <w:rPr>
          <w:rFonts w:cs="Times New Roman" w:hint="eastAsia"/>
        </w:rPr>
        <w:t>QPE_std_24h</w:t>
      </w:r>
      <w:r w:rsidRPr="00275459">
        <w:rPr>
          <w:rFonts w:cs="Times New Roman" w:hint="eastAsia"/>
        </w:rPr>
        <w:t>）的结合则增强了模型对降水异常情况的识别能力。这种多层次的特征架构确保了模型既能捕捉降水的瞬时变化，又能反映其统计规律。</w:t>
      </w:r>
    </w:p>
    <w:p w14:paraId="6850DDAE" w14:textId="77777777" w:rsidR="0002325C" w:rsidRPr="00275459" w:rsidRDefault="0002325C" w:rsidP="0002325C">
      <w:pPr>
        <w:ind w:firstLine="560"/>
        <w:rPr>
          <w:rFonts w:cs="Times New Roman"/>
        </w:rPr>
      </w:pPr>
      <w:r w:rsidRPr="00275459">
        <w:rPr>
          <w:rFonts w:cs="Times New Roman" w:hint="eastAsia"/>
        </w:rPr>
        <w:t>综合特征重要性分析结果，可以得出以下结论：首先，雷达</w:t>
      </w:r>
      <w:r w:rsidRPr="00275459">
        <w:rPr>
          <w:rFonts w:cs="Times New Roman" w:hint="eastAsia"/>
        </w:rPr>
        <w:t>QPE</w:t>
      </w:r>
      <w:r w:rsidRPr="00275459">
        <w:rPr>
          <w:rFonts w:cs="Times New Roman" w:hint="eastAsia"/>
        </w:rPr>
        <w:t>数据在短时降水融合估测中具有不可替代的价值；其次，降水过程的时间动态特征是模型性能的重要保障；第三，地形校正因子的有效性证实了针对复杂地形条件进行专门优化的必要性；最后，多源数据的时间滞后与空间关联特征共同构成了降水估测的完整信息体系。这些发现为后续的模型优化和特征工程提供了明确的方向，也进一步验证了本研究技术路线的科学性和实用性。</w:t>
      </w:r>
    </w:p>
    <w:p w14:paraId="0155518E" w14:textId="77777777" w:rsidR="0002325C" w:rsidRDefault="0002325C" w:rsidP="0002325C">
      <w:pPr>
        <w:ind w:firstLine="562"/>
        <w:rPr>
          <w:rFonts w:eastAsia="宋体"/>
          <w:b/>
          <w:bCs/>
          <w:szCs w:val="40"/>
        </w:rPr>
      </w:pPr>
      <w:r w:rsidRPr="00C02635">
        <w:rPr>
          <w:rFonts w:eastAsia="宋体" w:hint="eastAsia"/>
          <w:b/>
          <w:bCs/>
          <w:szCs w:val="40"/>
        </w:rPr>
        <w:t>（</w:t>
      </w:r>
      <w:r>
        <w:rPr>
          <w:rFonts w:eastAsia="宋体"/>
          <w:b/>
          <w:bCs/>
          <w:szCs w:val="40"/>
        </w:rPr>
        <w:t>5</w:t>
      </w:r>
      <w:r w:rsidRPr="00C02635">
        <w:rPr>
          <w:rFonts w:eastAsia="宋体" w:hint="eastAsia"/>
          <w:b/>
          <w:bCs/>
          <w:szCs w:val="40"/>
        </w:rPr>
        <w:t>）</w:t>
      </w:r>
      <w:r w:rsidRPr="00770205">
        <w:rPr>
          <w:rFonts w:eastAsia="宋体" w:hint="eastAsia"/>
          <w:b/>
          <w:bCs/>
          <w:szCs w:val="40"/>
        </w:rPr>
        <w:t>不同强度降水事件判别能力分析</w:t>
      </w:r>
    </w:p>
    <w:p w14:paraId="412652EF" w14:textId="6A69B394" w:rsidR="0002325C" w:rsidRPr="00770205" w:rsidRDefault="0002325C" w:rsidP="0002325C">
      <w:pPr>
        <w:ind w:firstLine="560"/>
        <w:rPr>
          <w:rFonts w:cs="Times New Roman"/>
        </w:rPr>
      </w:pPr>
      <w:r w:rsidRPr="00275459">
        <w:rPr>
          <w:rFonts w:cs="Times New Roman" w:hint="eastAsia"/>
        </w:rPr>
        <w:t>前述分析揭示了影响模型决策的关键特征。为进一步评估该模型在实际业务场景中对不同强度降水事件的判别能力，图</w:t>
      </w:r>
      <w:r w:rsidR="00501346">
        <w:rPr>
          <w:rFonts w:cs="Times New Roman"/>
        </w:rPr>
        <w:t>3</w:t>
      </w:r>
      <w:r w:rsidRPr="00770205">
        <w:rPr>
          <w:rFonts w:cs="Times New Roman"/>
        </w:rPr>
        <w:t>.4-</w:t>
      </w:r>
      <w:r>
        <w:rPr>
          <w:rFonts w:cs="Times New Roman"/>
        </w:rPr>
        <w:t>8</w:t>
      </w:r>
      <w:r w:rsidRPr="00275459">
        <w:rPr>
          <w:rFonts w:cs="Times New Roman" w:hint="eastAsia"/>
        </w:rPr>
        <w:t>系统分析了模型在微雨、小雨、中雨、大雨四个量级上的表现，通过命中率（</w:t>
      </w:r>
      <w:r w:rsidRPr="00275459">
        <w:rPr>
          <w:rFonts w:cs="Times New Roman" w:hint="eastAsia"/>
        </w:rPr>
        <w:t>POD</w:t>
      </w:r>
      <w:r w:rsidRPr="00275459">
        <w:rPr>
          <w:rFonts w:cs="Times New Roman" w:hint="eastAsia"/>
        </w:rPr>
        <w:t>）、虚警率（</w:t>
      </w:r>
      <w:r w:rsidRPr="00275459">
        <w:rPr>
          <w:rFonts w:cs="Times New Roman" w:hint="eastAsia"/>
        </w:rPr>
        <w:t>FAR</w:t>
      </w:r>
      <w:r w:rsidRPr="00275459">
        <w:rPr>
          <w:rFonts w:cs="Times New Roman" w:hint="eastAsia"/>
        </w:rPr>
        <w:t>）和临界成功指数（</w:t>
      </w:r>
      <w:r w:rsidRPr="00275459">
        <w:rPr>
          <w:rFonts w:cs="Times New Roman" w:hint="eastAsia"/>
        </w:rPr>
        <w:t>CSI</w:t>
      </w:r>
      <w:r w:rsidRPr="00275459">
        <w:rPr>
          <w:rFonts w:cs="Times New Roman" w:hint="eastAsia"/>
        </w:rPr>
        <w:t>）三个关键指标，完整揭示了模型从微雨到大雨的全尺度性能表现。</w:t>
      </w:r>
    </w:p>
    <w:p w14:paraId="764863F4" w14:textId="77777777" w:rsidR="0002325C" w:rsidRDefault="0002325C" w:rsidP="0002325C">
      <w:pPr>
        <w:ind w:firstLineChars="0" w:firstLine="0"/>
        <w:jc w:val="center"/>
        <w:rPr>
          <w:rFonts w:eastAsia="宋体" w:cs="Times New Roman"/>
          <w:b/>
        </w:rPr>
      </w:pPr>
      <w:r>
        <w:rPr>
          <w:rFonts w:hint="eastAsia"/>
          <w:noProof/>
        </w:rPr>
        <w:lastRenderedPageBreak/>
        <w:drawing>
          <wp:inline distT="0" distB="0" distL="0" distR="0" wp14:anchorId="2AB6F88F" wp14:editId="486A4E68">
            <wp:extent cx="5400040" cy="3652023"/>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92"/>
                    <a:stretch>
                      <a:fillRect/>
                    </a:stretch>
                  </pic:blipFill>
                  <pic:spPr>
                    <a:xfrm>
                      <a:off x="0" y="0"/>
                      <a:ext cx="5400040" cy="3652023"/>
                    </a:xfrm>
                    <a:prstGeom prst="rect">
                      <a:avLst/>
                    </a:prstGeom>
                  </pic:spPr>
                </pic:pic>
              </a:graphicData>
            </a:graphic>
          </wp:inline>
        </w:drawing>
      </w:r>
    </w:p>
    <w:p w14:paraId="522F77BC" w14:textId="528F827B"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w:t>
      </w:r>
      <w:r>
        <w:rPr>
          <w:rFonts w:eastAsia="宋体" w:cs="Times New Roman"/>
          <w:b/>
          <w:szCs w:val="40"/>
        </w:rPr>
        <w:t xml:space="preserve">8 </w:t>
      </w:r>
      <w:r w:rsidRPr="00770205">
        <w:rPr>
          <w:rFonts w:eastAsia="宋体" w:cs="Times New Roman" w:hint="eastAsia"/>
          <w:b/>
          <w:szCs w:val="40"/>
        </w:rPr>
        <w:t>降雨事件捕捉能力分析</w:t>
      </w:r>
    </w:p>
    <w:p w14:paraId="021136F3" w14:textId="77777777" w:rsidR="0002325C" w:rsidRPr="00D654F0" w:rsidRDefault="0002325C" w:rsidP="0002325C">
      <w:pPr>
        <w:ind w:firstLine="560"/>
        <w:rPr>
          <w:rFonts w:cs="Times New Roman"/>
        </w:rPr>
      </w:pPr>
      <w:r w:rsidRPr="00D654F0">
        <w:rPr>
          <w:rFonts w:cs="Times New Roman" w:hint="eastAsia"/>
        </w:rPr>
        <w:t>在微雨（</w:t>
      </w:r>
      <w:r w:rsidRPr="00D654F0">
        <w:rPr>
          <w:rFonts w:cs="Times New Roman" w:hint="eastAsia"/>
        </w:rPr>
        <w:t>&gt;0.1mm</w:t>
      </w:r>
      <w:r w:rsidRPr="00D654F0">
        <w:rPr>
          <w:rFonts w:cs="Times New Roman" w:hint="eastAsia"/>
        </w:rPr>
        <w:t>）识别方面，融合模型展现出优异的敏感性，命中率（绿色柱状）显著优于基准方法。这表明模型能够有效捕捉弱降水信号，解决了卫星数据常见的降水漏报问题。同时，模型保持了较低的虚警率（红色柱状），说明其在识别真实降水事件的同时，能够有效区分噪声干扰，为水文模型的初始条件提供更可靠的基础。</w:t>
      </w:r>
    </w:p>
    <w:p w14:paraId="6975BEF9" w14:textId="77777777" w:rsidR="0002325C" w:rsidRPr="00D654F0" w:rsidRDefault="0002325C" w:rsidP="0002325C">
      <w:pPr>
        <w:ind w:firstLine="560"/>
        <w:rPr>
          <w:rFonts w:cs="Times New Roman"/>
        </w:rPr>
      </w:pPr>
      <w:r w:rsidRPr="00D654F0">
        <w:rPr>
          <w:rFonts w:cs="Times New Roman" w:hint="eastAsia"/>
        </w:rPr>
        <w:t>随着降水强度的增加，模型在中小雨量级（</w:t>
      </w:r>
      <w:r w:rsidRPr="00D654F0">
        <w:rPr>
          <w:rFonts w:cs="Times New Roman" w:hint="eastAsia"/>
        </w:rPr>
        <w:t>&gt;1mm</w:t>
      </w:r>
      <w:r w:rsidRPr="00D654F0">
        <w:rPr>
          <w:rFonts w:cs="Times New Roman" w:hint="eastAsia"/>
        </w:rPr>
        <w:t>，</w:t>
      </w:r>
      <w:r w:rsidRPr="00D654F0">
        <w:rPr>
          <w:rFonts w:cs="Times New Roman" w:hint="eastAsia"/>
        </w:rPr>
        <w:t>&gt;5mm</w:t>
      </w:r>
      <w:r w:rsidRPr="00D654F0">
        <w:rPr>
          <w:rFonts w:cs="Times New Roman" w:hint="eastAsia"/>
        </w:rPr>
        <w:t>）的表现持续稳定。命中率（绿色柱状）的稳步提升表明模型对实质性降水事件的捕捉能力不断增强，而虚警率（红色柱状）的有效控制则反映了模型判别准确性的提高。临界成功指数（蓝色柱状）的优越表现证明融合模型在命中与虚警之间找到了最佳平衡，这一特性对于洪水预警等应用场景具有重要价值。</w:t>
      </w:r>
    </w:p>
    <w:p w14:paraId="652C4739" w14:textId="77777777" w:rsidR="0002325C" w:rsidRPr="00D654F0" w:rsidRDefault="0002325C" w:rsidP="0002325C">
      <w:pPr>
        <w:ind w:firstLine="560"/>
        <w:rPr>
          <w:rFonts w:cs="Times New Roman"/>
        </w:rPr>
      </w:pPr>
      <w:r w:rsidRPr="00D654F0">
        <w:rPr>
          <w:rFonts w:cs="Times New Roman" w:hint="eastAsia"/>
        </w:rPr>
        <w:lastRenderedPageBreak/>
        <w:t>在大雨及以上量级（</w:t>
      </w:r>
      <w:r w:rsidRPr="00D654F0">
        <w:rPr>
          <w:rFonts w:cs="Times New Roman" w:hint="eastAsia"/>
        </w:rPr>
        <w:t>&gt;10mm</w:t>
      </w:r>
      <w:r w:rsidRPr="00D654F0">
        <w:rPr>
          <w:rFonts w:cs="Times New Roman" w:hint="eastAsia"/>
        </w:rPr>
        <w:t>）的降水事件中，融合模型的改进最为显著。模型成功克服了单一数据源对强降水系统性低估的固有缺陷，命中率（绿色柱状）实现质的飞跃。这一突破性进展对于防灾减灾至关重要，意味着模型能够为极端天气预警提供更可靠的决策支持，有效提升对洪涝灾害的预见期。</w:t>
      </w:r>
    </w:p>
    <w:p w14:paraId="6EB554B5" w14:textId="77777777" w:rsidR="0002325C" w:rsidRPr="00D654F0" w:rsidRDefault="0002325C" w:rsidP="0002325C">
      <w:pPr>
        <w:ind w:firstLine="560"/>
        <w:rPr>
          <w:rFonts w:cs="Times New Roman"/>
        </w:rPr>
      </w:pPr>
      <w:r w:rsidRPr="00D654F0">
        <w:rPr>
          <w:rFonts w:cs="Times New Roman" w:hint="eastAsia"/>
        </w:rPr>
        <w:t>从指标演变趋势来看，随着降水阈值的提高，模型的性能优势呈现扩大态势。这种特性充分证明了多源融合策略的有效性——通过优势互补，模型在保留卫星大范围覆盖优点的同时，融合了雷达对强对流降水核心区的精细捕捉能力，从而实现了全量程降水估测性能的全面提升。</w:t>
      </w:r>
    </w:p>
    <w:p w14:paraId="3D7F9F63" w14:textId="77777777" w:rsidR="0002325C" w:rsidRDefault="0002325C" w:rsidP="0002325C">
      <w:pPr>
        <w:ind w:firstLine="562"/>
        <w:rPr>
          <w:rFonts w:eastAsia="宋体"/>
          <w:b/>
          <w:bCs/>
          <w:szCs w:val="40"/>
        </w:rPr>
      </w:pPr>
      <w:r w:rsidRPr="00C02635">
        <w:rPr>
          <w:rFonts w:eastAsia="宋体" w:hint="eastAsia"/>
          <w:b/>
          <w:bCs/>
          <w:szCs w:val="40"/>
        </w:rPr>
        <w:t>（</w:t>
      </w:r>
      <w:r>
        <w:rPr>
          <w:rFonts w:eastAsia="宋体"/>
          <w:b/>
          <w:bCs/>
          <w:szCs w:val="40"/>
        </w:rPr>
        <w:t>6</w:t>
      </w:r>
      <w:r w:rsidRPr="00C02635">
        <w:rPr>
          <w:rFonts w:eastAsia="宋体" w:hint="eastAsia"/>
          <w:b/>
          <w:bCs/>
          <w:szCs w:val="40"/>
        </w:rPr>
        <w:t>）</w:t>
      </w:r>
      <w:r w:rsidRPr="00770205">
        <w:rPr>
          <w:rFonts w:eastAsia="宋体" w:hint="eastAsia"/>
          <w:b/>
          <w:bCs/>
          <w:szCs w:val="40"/>
        </w:rPr>
        <w:t>模型残差分析与偏差校正效果</w:t>
      </w:r>
    </w:p>
    <w:p w14:paraId="641267B6" w14:textId="77777777" w:rsidR="0002325C" w:rsidRPr="00974EF4" w:rsidRDefault="0002325C" w:rsidP="0002325C">
      <w:pPr>
        <w:ind w:firstLine="560"/>
        <w:rPr>
          <w:rFonts w:cs="Times New Roman"/>
        </w:rPr>
      </w:pPr>
      <w:r w:rsidRPr="00D654F0">
        <w:rPr>
          <w:rFonts w:cs="Times New Roman" w:hint="eastAsia"/>
        </w:rPr>
        <w:t>选取最优</w:t>
      </w:r>
      <w:r w:rsidRPr="00D654F0">
        <w:rPr>
          <w:rFonts w:cs="Times New Roman" w:hint="eastAsia"/>
        </w:rPr>
        <w:t>XGBoost</w:t>
      </w:r>
      <w:r w:rsidRPr="00D654F0">
        <w:rPr>
          <w:rFonts w:cs="Times New Roman" w:hint="eastAsia"/>
        </w:rPr>
        <w:t>回归模型进行残差分析，得到如图</w:t>
      </w:r>
      <w:r>
        <w:rPr>
          <w:rFonts w:cs="Times New Roman"/>
        </w:rPr>
        <w:t>4</w:t>
      </w:r>
      <w:r w:rsidRPr="00770205">
        <w:rPr>
          <w:rFonts w:cs="Times New Roman"/>
        </w:rPr>
        <w:t>.4-</w:t>
      </w:r>
      <w:r>
        <w:rPr>
          <w:rFonts w:cs="Times New Roman"/>
        </w:rPr>
        <w:t>9</w:t>
      </w:r>
      <w:r w:rsidRPr="00D654F0">
        <w:rPr>
          <w:rFonts w:cs="Times New Roman" w:hint="eastAsia"/>
        </w:rPr>
        <w:t>所示。残差箱线图揭示了修正的关键所在，蓝色箱体代表的</w:t>
      </w:r>
      <w:r w:rsidRPr="00D654F0">
        <w:rPr>
          <w:rFonts w:cs="Times New Roman" w:hint="eastAsia"/>
        </w:rPr>
        <w:t>GPM</w:t>
      </w:r>
      <w:r w:rsidRPr="00D654F0">
        <w:rPr>
          <w:rFonts w:cs="Times New Roman" w:hint="eastAsia"/>
        </w:rPr>
        <w:t>卫星反演残差和紫色箱体对应的雷达</w:t>
      </w:r>
      <w:r w:rsidRPr="00D654F0">
        <w:rPr>
          <w:rFonts w:cs="Times New Roman" w:hint="eastAsia"/>
        </w:rPr>
        <w:t>QPE</w:t>
      </w:r>
      <w:r w:rsidRPr="00D654F0">
        <w:rPr>
          <w:rFonts w:cs="Times New Roman" w:hint="eastAsia"/>
        </w:rPr>
        <w:t>观测残差，均呈现出随降水强度增加而系统性偏离零线的显著特征，特别是在强降水场景下表现出严重的低估现象。这种系统性偏差反映了单一数据源在捕捉高强度降水过程中的固有局限性：</w:t>
      </w:r>
      <w:r w:rsidRPr="00D654F0">
        <w:rPr>
          <w:rFonts w:cs="Times New Roman" w:hint="eastAsia"/>
        </w:rPr>
        <w:t>GPM</w:t>
      </w:r>
      <w:r w:rsidRPr="00D654F0">
        <w:rPr>
          <w:rFonts w:cs="Times New Roman" w:hint="eastAsia"/>
        </w:rPr>
        <w:t>卫星受限于其时空分辨率和反演算法，对于对流性强降水的捕捉存在不足；而雷达</w:t>
      </w:r>
      <w:r w:rsidRPr="00D654F0">
        <w:rPr>
          <w:rFonts w:cs="Times New Roman" w:hint="eastAsia"/>
        </w:rPr>
        <w:t>QPE</w:t>
      </w:r>
      <w:r w:rsidRPr="00D654F0">
        <w:rPr>
          <w:rFonts w:cs="Times New Roman" w:hint="eastAsia"/>
        </w:rPr>
        <w:t>则因波束衰减和地物遮挡等因素，在暴雨量级的估测中易出现显著低估。与之形成鲜明对比的是，红色箱体所代表的融合模型残差在所有降水等级下均保持了对零基准线的紧密围绕。这一分布特征证明了融合模型成功实现了对系统性偏差的有效校正。特别值得关注的是，在大雨及以上量级（降水量</w:t>
      </w:r>
      <w:r w:rsidRPr="00D654F0">
        <w:rPr>
          <w:rFonts w:cs="Times New Roman" w:hint="eastAsia"/>
        </w:rPr>
        <w:t>&gt;10mm</w:t>
      </w:r>
      <w:r w:rsidRPr="00D654F0">
        <w:rPr>
          <w:rFonts w:cs="Times New Roman" w:hint="eastAsia"/>
        </w:rPr>
        <w:t>）</w:t>
      </w:r>
      <w:r w:rsidRPr="00D654F0">
        <w:rPr>
          <w:rFonts w:cs="Times New Roman" w:hint="eastAsia"/>
        </w:rPr>
        <w:lastRenderedPageBreak/>
        <w:t>的降水事件中，融合模型展现出了最为显著的改进效果，其残差中位数与零线的偏差被控制在极小范围内，这为解决强降水估测这一业务难点提供了有效的技术途径。</w:t>
      </w:r>
    </w:p>
    <w:p w14:paraId="3121ADA6" w14:textId="77777777" w:rsidR="0002325C" w:rsidRPr="00770205" w:rsidRDefault="0002325C" w:rsidP="0002325C">
      <w:pPr>
        <w:pStyle w:val="a0"/>
        <w:ind w:firstLineChars="35" w:firstLine="98"/>
        <w:jc w:val="center"/>
      </w:pPr>
      <w:r w:rsidRPr="00FE7D8E">
        <w:rPr>
          <w:noProof/>
        </w:rPr>
        <w:drawing>
          <wp:inline distT="0" distB="0" distL="0" distR="0" wp14:anchorId="314EB80F" wp14:editId="33F7EDD8">
            <wp:extent cx="5400040" cy="3865166"/>
            <wp:effectExtent l="0" t="0" r="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93"/>
                    <a:stretch>
                      <a:fillRect/>
                    </a:stretch>
                  </pic:blipFill>
                  <pic:spPr bwMode="auto">
                    <a:xfrm>
                      <a:off x="0" y="0"/>
                      <a:ext cx="5400040" cy="3865166"/>
                    </a:xfrm>
                    <a:prstGeom prst="rect">
                      <a:avLst/>
                    </a:prstGeom>
                    <a:noFill/>
                    <a:ln>
                      <a:noFill/>
                    </a:ln>
                  </pic:spPr>
                </pic:pic>
              </a:graphicData>
            </a:graphic>
          </wp:inline>
        </w:drawing>
      </w:r>
    </w:p>
    <w:p w14:paraId="740F8ECC" w14:textId="5F3F500E"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w:t>
      </w:r>
      <w:r>
        <w:rPr>
          <w:rFonts w:eastAsia="宋体" w:cs="Times New Roman"/>
          <w:b/>
          <w:szCs w:val="40"/>
        </w:rPr>
        <w:t xml:space="preserve">9 </w:t>
      </w:r>
      <w:r w:rsidRPr="00770205">
        <w:rPr>
          <w:rFonts w:eastAsia="宋体" w:cs="Times New Roman" w:hint="eastAsia"/>
          <w:b/>
          <w:szCs w:val="40"/>
        </w:rPr>
        <w:t>残差分析图</w:t>
      </w:r>
    </w:p>
    <w:p w14:paraId="13E60B9E" w14:textId="77777777" w:rsidR="0002325C" w:rsidRPr="00D654F0" w:rsidRDefault="0002325C" w:rsidP="0002325C">
      <w:pPr>
        <w:ind w:firstLine="560"/>
        <w:rPr>
          <w:rFonts w:cs="Times New Roman"/>
        </w:rPr>
      </w:pPr>
      <w:r w:rsidRPr="00D654F0">
        <w:rPr>
          <w:rFonts w:cs="Times New Roman" w:hint="eastAsia"/>
        </w:rPr>
        <w:t>从残差直方图的分布形态来看，融合模型的残差呈现出接近标准正态分布的理想特征，其峰值在零值附近呈现出更为尖锐集中的分布态势。这一统计特性进一步验证了模型偏差修正机制的有效性：通过机器学习算法对多源数据的智能融合，模型不仅校正了平均偏差，更重要的是显著降低了异常误差的出现概率，使误差分布更加集中和对称。</w:t>
      </w:r>
    </w:p>
    <w:p w14:paraId="7B586843" w14:textId="77777777" w:rsidR="0002325C" w:rsidRDefault="0002325C" w:rsidP="0002325C">
      <w:pPr>
        <w:ind w:firstLine="560"/>
        <w:rPr>
          <w:rFonts w:cs="Times New Roman"/>
        </w:rPr>
      </w:pPr>
      <w:r w:rsidRPr="00D654F0">
        <w:rPr>
          <w:rFonts w:cs="Times New Roman" w:hint="eastAsia"/>
        </w:rPr>
        <w:t>残差统计对比结果量化地展示了融合模型的改进幅度。相较于</w:t>
      </w:r>
      <w:r w:rsidRPr="00D654F0">
        <w:rPr>
          <w:rFonts w:cs="Times New Roman" w:hint="eastAsia"/>
        </w:rPr>
        <w:t>GPM</w:t>
      </w:r>
      <w:r w:rsidRPr="00D654F0">
        <w:rPr>
          <w:rFonts w:cs="Times New Roman" w:hint="eastAsia"/>
        </w:rPr>
        <w:t>卫星反演和雷达</w:t>
      </w:r>
      <w:r w:rsidRPr="00D654F0">
        <w:rPr>
          <w:rFonts w:cs="Times New Roman" w:hint="eastAsia"/>
        </w:rPr>
        <w:t>QPE</w:t>
      </w:r>
      <w:r w:rsidRPr="00D654F0">
        <w:rPr>
          <w:rFonts w:cs="Times New Roman" w:hint="eastAsia"/>
        </w:rPr>
        <w:t>观测，融合模型的估测误差在各项统计指标上均实现了显著降低。这种改进不仅体现在平均误差的减小，更表现在</w:t>
      </w:r>
      <w:r w:rsidRPr="00D654F0">
        <w:rPr>
          <w:rFonts w:cs="Times New Roman" w:hint="eastAsia"/>
        </w:rPr>
        <w:lastRenderedPageBreak/>
        <w:t>极端误差的有效控制上，说明模型通过学习卫星与雷达数据的互补特性，建立起了更加稳健的降水</w:t>
      </w:r>
      <w:r w:rsidRPr="00D654F0">
        <w:rPr>
          <w:rFonts w:cs="Times New Roman" w:hint="eastAsia"/>
        </w:rPr>
        <w:t>-</w:t>
      </w:r>
      <w:r w:rsidRPr="00D654F0">
        <w:rPr>
          <w:rFonts w:cs="Times New Roman" w:hint="eastAsia"/>
        </w:rPr>
        <w:t>环境因子关系模型。</w:t>
      </w:r>
    </w:p>
    <w:p w14:paraId="09A4D791" w14:textId="77777777" w:rsidR="0002325C" w:rsidRPr="00770205" w:rsidRDefault="0002325C" w:rsidP="0002325C">
      <w:pPr>
        <w:pStyle w:val="30"/>
        <w:keepNext w:val="0"/>
        <w:keepLines w:val="0"/>
        <w:numPr>
          <w:ilvl w:val="0"/>
          <w:numId w:val="0"/>
        </w:numPr>
        <w:rPr>
          <w:rFonts w:ascii="Times New Roman" w:hAnsi="Times New Roman" w:cs="Times New Roman"/>
        </w:rPr>
      </w:pPr>
      <w:r>
        <w:rPr>
          <w:rFonts w:ascii="Times New Roman" w:hAnsi="Times New Roman" w:cs="Times New Roman"/>
        </w:rPr>
        <w:t>4.4.3</w:t>
      </w:r>
      <w:r>
        <w:rPr>
          <w:rFonts w:ascii="Times New Roman" w:hAnsi="Times New Roman" w:cs="Times New Roman" w:hint="eastAsia"/>
        </w:rPr>
        <w:t xml:space="preserve"> </w:t>
      </w:r>
      <w:r>
        <w:rPr>
          <w:rFonts w:ascii="Times New Roman" w:hAnsi="Times New Roman" w:cs="Times New Roman" w:hint="eastAsia"/>
        </w:rPr>
        <w:t>多源融合降水</w:t>
      </w:r>
      <w:r w:rsidRPr="00770205">
        <w:rPr>
          <w:rFonts w:ascii="Times New Roman" w:hAnsi="Times New Roman" w:cs="Times New Roman" w:hint="eastAsia"/>
        </w:rPr>
        <w:t>模型结果与空间分析</w:t>
      </w:r>
    </w:p>
    <w:p w14:paraId="13EE87A8" w14:textId="60EAF1C4" w:rsidR="0002325C" w:rsidRDefault="0002325C" w:rsidP="0002325C">
      <w:pPr>
        <w:keepNext/>
        <w:keepLines/>
        <w:ind w:firstLineChars="0" w:firstLine="0"/>
        <w:jc w:val="center"/>
        <w:rPr>
          <w:rFonts w:eastAsia="宋体" w:cs="Times New Roman"/>
          <w:b/>
        </w:rPr>
      </w:pPr>
      <w:r w:rsidRPr="00944864">
        <w:rPr>
          <w:rFonts w:eastAsia="宋体" w:cs="Times New Roman" w:hint="eastAsia"/>
          <w:b/>
        </w:rPr>
        <w:t>表</w:t>
      </w:r>
      <w:r w:rsidR="00501346">
        <w:rPr>
          <w:rFonts w:eastAsia="宋体" w:cs="Times New Roman"/>
          <w:b/>
          <w:szCs w:val="40"/>
        </w:rPr>
        <w:t>3</w:t>
      </w:r>
      <w:r>
        <w:rPr>
          <w:rFonts w:eastAsia="宋体" w:cs="Times New Roman" w:hint="eastAsia"/>
          <w:b/>
          <w:szCs w:val="40"/>
        </w:rPr>
        <w:t>.4-3</w:t>
      </w:r>
      <w:r w:rsidRPr="00944864">
        <w:rPr>
          <w:rFonts w:eastAsia="宋体" w:cs="Times New Roman"/>
          <w:b/>
        </w:rPr>
        <w:t xml:space="preserve"> </w:t>
      </w:r>
      <w:r w:rsidRPr="00770205">
        <w:rPr>
          <w:rFonts w:eastAsia="宋体" w:cs="Times New Roman" w:hint="eastAsia"/>
          <w:b/>
        </w:rPr>
        <w:t>降水统计量对比表</w:t>
      </w:r>
    </w:p>
    <w:tbl>
      <w:tblPr>
        <w:tblW w:w="5000" w:type="pct"/>
        <w:tblLook w:val="04A0" w:firstRow="1" w:lastRow="0" w:firstColumn="1" w:lastColumn="0" w:noHBand="0" w:noVBand="1"/>
      </w:tblPr>
      <w:tblGrid>
        <w:gridCol w:w="1698"/>
        <w:gridCol w:w="1590"/>
        <w:gridCol w:w="1585"/>
        <w:gridCol w:w="2039"/>
        <w:gridCol w:w="1582"/>
      </w:tblGrid>
      <w:tr w:rsidR="0002325C" w:rsidRPr="006417B4" w14:paraId="253219F8" w14:textId="77777777" w:rsidTr="004A4F87">
        <w:trPr>
          <w:trHeight w:val="567"/>
          <w:tblHeader/>
        </w:trPr>
        <w:tc>
          <w:tcPr>
            <w:tcW w:w="1000" w:type="pct"/>
            <w:tcBorders>
              <w:top w:val="single" w:sz="4" w:space="0" w:color="000000"/>
              <w:left w:val="single" w:sz="4" w:space="0" w:color="000000"/>
              <w:bottom w:val="single" w:sz="4" w:space="0" w:color="000000"/>
              <w:right w:val="single" w:sz="4" w:space="0" w:color="000000"/>
            </w:tcBorders>
            <w:vAlign w:val="center"/>
            <w:hideMark/>
          </w:tcPr>
          <w:p w14:paraId="40D6F16D"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b/>
                <w:bCs/>
                <w:sz w:val="21"/>
                <w:szCs w:val="21"/>
              </w:rPr>
              <w:t>统计量</w:t>
            </w:r>
          </w:p>
        </w:tc>
        <w:tc>
          <w:tcPr>
            <w:tcW w:w="936" w:type="pct"/>
            <w:tcBorders>
              <w:top w:val="single" w:sz="4" w:space="0" w:color="000000"/>
              <w:left w:val="nil"/>
              <w:bottom w:val="single" w:sz="4" w:space="0" w:color="000000"/>
              <w:right w:val="single" w:sz="4" w:space="0" w:color="000000"/>
            </w:tcBorders>
            <w:vAlign w:val="center"/>
            <w:hideMark/>
          </w:tcPr>
          <w:p w14:paraId="10F8C1AF"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b/>
                <w:bCs/>
                <w:sz w:val="21"/>
                <w:szCs w:val="21"/>
              </w:rPr>
              <w:t>实测</w:t>
            </w:r>
            <w:r w:rsidRPr="006417B4">
              <w:rPr>
                <w:rFonts w:hint="eastAsia"/>
                <w:b/>
                <w:bCs/>
                <w:sz w:val="21"/>
                <w:szCs w:val="21"/>
              </w:rPr>
              <w:t xml:space="preserve"> (mm)</w:t>
            </w:r>
          </w:p>
        </w:tc>
        <w:tc>
          <w:tcPr>
            <w:tcW w:w="933" w:type="pct"/>
            <w:tcBorders>
              <w:top w:val="single" w:sz="4" w:space="0" w:color="000000"/>
              <w:left w:val="nil"/>
              <w:bottom w:val="single" w:sz="4" w:space="0" w:color="000000"/>
              <w:right w:val="single" w:sz="4" w:space="0" w:color="000000"/>
            </w:tcBorders>
            <w:vAlign w:val="center"/>
            <w:hideMark/>
          </w:tcPr>
          <w:p w14:paraId="322B1D4F"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b/>
                <w:bCs/>
                <w:sz w:val="21"/>
                <w:szCs w:val="21"/>
              </w:rPr>
              <w:t>GPM (mm)</w:t>
            </w:r>
          </w:p>
        </w:tc>
        <w:tc>
          <w:tcPr>
            <w:tcW w:w="1200" w:type="pct"/>
            <w:tcBorders>
              <w:top w:val="single" w:sz="4" w:space="0" w:color="000000"/>
              <w:left w:val="nil"/>
              <w:bottom w:val="single" w:sz="4" w:space="0" w:color="000000"/>
              <w:right w:val="single" w:sz="4" w:space="0" w:color="000000"/>
            </w:tcBorders>
            <w:vAlign w:val="center"/>
            <w:hideMark/>
          </w:tcPr>
          <w:p w14:paraId="3B102529"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b/>
                <w:bCs/>
                <w:sz w:val="21"/>
                <w:szCs w:val="21"/>
              </w:rPr>
              <w:t>QPE(</w:t>
            </w:r>
            <w:r w:rsidRPr="006417B4">
              <w:rPr>
                <w:rFonts w:hint="eastAsia"/>
                <w:b/>
                <w:bCs/>
                <w:sz w:val="21"/>
                <w:szCs w:val="21"/>
              </w:rPr>
              <w:t>可用</w:t>
            </w:r>
            <w:r w:rsidRPr="006417B4">
              <w:rPr>
                <w:rFonts w:hint="eastAsia"/>
                <w:b/>
                <w:bCs/>
                <w:sz w:val="21"/>
                <w:szCs w:val="21"/>
              </w:rPr>
              <w:t>) (mm)</w:t>
            </w:r>
          </w:p>
        </w:tc>
        <w:tc>
          <w:tcPr>
            <w:tcW w:w="931" w:type="pct"/>
            <w:tcBorders>
              <w:top w:val="single" w:sz="4" w:space="0" w:color="000000"/>
              <w:left w:val="nil"/>
              <w:bottom w:val="single" w:sz="4" w:space="0" w:color="000000"/>
              <w:right w:val="single" w:sz="4" w:space="0" w:color="000000"/>
            </w:tcBorders>
            <w:vAlign w:val="center"/>
          </w:tcPr>
          <w:p w14:paraId="756E57FA" w14:textId="77777777" w:rsidR="0002325C" w:rsidRPr="006417B4" w:rsidRDefault="0002325C" w:rsidP="004A4F87">
            <w:pPr>
              <w:spacing w:line="240" w:lineRule="auto"/>
              <w:ind w:firstLineChars="0" w:firstLine="0"/>
              <w:jc w:val="center"/>
              <w:rPr>
                <w:b/>
                <w:bCs/>
                <w:sz w:val="21"/>
                <w:szCs w:val="21"/>
              </w:rPr>
            </w:pPr>
            <w:r w:rsidRPr="006417B4">
              <w:rPr>
                <w:rFonts w:hint="eastAsia"/>
                <w:b/>
                <w:bCs/>
                <w:sz w:val="21"/>
                <w:szCs w:val="21"/>
              </w:rPr>
              <w:t>融合</w:t>
            </w:r>
            <w:r w:rsidRPr="006417B4">
              <w:rPr>
                <w:rFonts w:hint="eastAsia"/>
                <w:b/>
                <w:bCs/>
                <w:sz w:val="21"/>
                <w:szCs w:val="21"/>
              </w:rPr>
              <w:t xml:space="preserve"> (mm)</w:t>
            </w:r>
          </w:p>
        </w:tc>
      </w:tr>
      <w:tr w:rsidR="0002325C" w:rsidRPr="006417B4" w14:paraId="60777E1C" w14:textId="77777777" w:rsidTr="004A4F87">
        <w:trPr>
          <w:trHeight w:val="567"/>
        </w:trPr>
        <w:tc>
          <w:tcPr>
            <w:tcW w:w="1000" w:type="pct"/>
            <w:tcBorders>
              <w:top w:val="single" w:sz="4" w:space="0" w:color="000000"/>
              <w:left w:val="single" w:sz="4" w:space="0" w:color="000000"/>
              <w:bottom w:val="single" w:sz="4" w:space="0" w:color="auto"/>
              <w:right w:val="single" w:sz="4" w:space="0" w:color="000000"/>
            </w:tcBorders>
            <w:vAlign w:val="center"/>
          </w:tcPr>
          <w:p w14:paraId="0E1AF439"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sz w:val="21"/>
                <w:szCs w:val="21"/>
              </w:rPr>
              <w:t>均值</w:t>
            </w:r>
          </w:p>
        </w:tc>
        <w:tc>
          <w:tcPr>
            <w:tcW w:w="936" w:type="pct"/>
            <w:tcBorders>
              <w:top w:val="single" w:sz="4" w:space="0" w:color="000000"/>
              <w:left w:val="nil"/>
              <w:bottom w:val="single" w:sz="4" w:space="0" w:color="000000"/>
              <w:right w:val="single" w:sz="4" w:space="0" w:color="000000"/>
            </w:tcBorders>
            <w:vAlign w:val="center"/>
          </w:tcPr>
          <w:p w14:paraId="3B17D9DE"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sz w:val="21"/>
                <w:szCs w:val="21"/>
              </w:rPr>
              <w:t>0.494</w:t>
            </w:r>
          </w:p>
        </w:tc>
        <w:tc>
          <w:tcPr>
            <w:tcW w:w="933" w:type="pct"/>
            <w:tcBorders>
              <w:top w:val="single" w:sz="4" w:space="0" w:color="000000"/>
              <w:left w:val="nil"/>
              <w:bottom w:val="single" w:sz="4" w:space="0" w:color="000000"/>
              <w:right w:val="single" w:sz="4" w:space="0" w:color="000000"/>
            </w:tcBorders>
            <w:vAlign w:val="center"/>
          </w:tcPr>
          <w:p w14:paraId="1D0DE51B"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sz w:val="21"/>
                <w:szCs w:val="21"/>
              </w:rPr>
              <w:t>0.299</w:t>
            </w:r>
          </w:p>
        </w:tc>
        <w:tc>
          <w:tcPr>
            <w:tcW w:w="1200" w:type="pct"/>
            <w:tcBorders>
              <w:top w:val="single" w:sz="4" w:space="0" w:color="000000"/>
              <w:left w:val="nil"/>
              <w:bottom w:val="single" w:sz="4" w:space="0" w:color="000000"/>
              <w:right w:val="single" w:sz="4" w:space="0" w:color="000000"/>
            </w:tcBorders>
            <w:vAlign w:val="center"/>
          </w:tcPr>
          <w:p w14:paraId="391AECEA" w14:textId="77777777" w:rsidR="0002325C" w:rsidRPr="006417B4" w:rsidRDefault="0002325C" w:rsidP="004A4F87">
            <w:pPr>
              <w:spacing w:line="240" w:lineRule="auto"/>
              <w:ind w:firstLineChars="0" w:firstLine="0"/>
              <w:jc w:val="center"/>
              <w:rPr>
                <w:rFonts w:eastAsia="宋体" w:cs="Times New Roman"/>
                <w:b/>
                <w:bCs/>
                <w:kern w:val="0"/>
                <w:sz w:val="21"/>
                <w:szCs w:val="21"/>
              </w:rPr>
            </w:pPr>
            <w:r w:rsidRPr="006417B4">
              <w:rPr>
                <w:rFonts w:hint="eastAsia"/>
                <w:sz w:val="21"/>
                <w:szCs w:val="21"/>
              </w:rPr>
              <w:t>0.38</w:t>
            </w:r>
          </w:p>
        </w:tc>
        <w:tc>
          <w:tcPr>
            <w:tcW w:w="931" w:type="pct"/>
            <w:tcBorders>
              <w:top w:val="single" w:sz="4" w:space="0" w:color="000000"/>
              <w:left w:val="nil"/>
              <w:bottom w:val="single" w:sz="4" w:space="0" w:color="000000"/>
              <w:right w:val="single" w:sz="4" w:space="0" w:color="000000"/>
            </w:tcBorders>
            <w:vAlign w:val="center"/>
          </w:tcPr>
          <w:p w14:paraId="58FF9803" w14:textId="77777777" w:rsidR="0002325C" w:rsidRPr="006417B4" w:rsidRDefault="0002325C" w:rsidP="004A4F87">
            <w:pPr>
              <w:spacing w:line="240" w:lineRule="auto"/>
              <w:ind w:firstLineChars="0" w:firstLine="0"/>
              <w:jc w:val="center"/>
              <w:rPr>
                <w:sz w:val="21"/>
                <w:szCs w:val="21"/>
              </w:rPr>
            </w:pPr>
            <w:r w:rsidRPr="006417B4">
              <w:rPr>
                <w:rFonts w:hint="eastAsia"/>
                <w:sz w:val="21"/>
                <w:szCs w:val="21"/>
              </w:rPr>
              <w:t>0.51</w:t>
            </w:r>
          </w:p>
        </w:tc>
      </w:tr>
      <w:tr w:rsidR="0002325C" w:rsidRPr="006417B4" w14:paraId="190C7F54" w14:textId="77777777" w:rsidTr="004A4F87">
        <w:trPr>
          <w:trHeight w:val="567"/>
        </w:trPr>
        <w:tc>
          <w:tcPr>
            <w:tcW w:w="1000" w:type="pct"/>
            <w:tcBorders>
              <w:top w:val="single" w:sz="4" w:space="0" w:color="auto"/>
              <w:left w:val="single" w:sz="4" w:space="0" w:color="auto"/>
              <w:bottom w:val="single" w:sz="4" w:space="0" w:color="auto"/>
              <w:right w:val="single" w:sz="4" w:space="0" w:color="auto"/>
            </w:tcBorders>
            <w:vAlign w:val="center"/>
          </w:tcPr>
          <w:p w14:paraId="632DDBE6"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中位数</w:t>
            </w:r>
          </w:p>
        </w:tc>
        <w:tc>
          <w:tcPr>
            <w:tcW w:w="936" w:type="pct"/>
            <w:tcBorders>
              <w:top w:val="single" w:sz="4" w:space="0" w:color="000000"/>
              <w:left w:val="single" w:sz="4" w:space="0" w:color="auto"/>
              <w:bottom w:val="single" w:sz="4" w:space="0" w:color="000000"/>
              <w:right w:val="single" w:sz="4" w:space="0" w:color="000000"/>
            </w:tcBorders>
            <w:vAlign w:val="center"/>
          </w:tcPr>
          <w:p w14:paraId="7159FDB0"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0</w:t>
            </w:r>
          </w:p>
        </w:tc>
        <w:tc>
          <w:tcPr>
            <w:tcW w:w="933" w:type="pct"/>
            <w:tcBorders>
              <w:top w:val="single" w:sz="4" w:space="0" w:color="000000"/>
              <w:left w:val="nil"/>
              <w:bottom w:val="single" w:sz="4" w:space="0" w:color="000000"/>
              <w:right w:val="single" w:sz="4" w:space="0" w:color="000000"/>
            </w:tcBorders>
            <w:vAlign w:val="center"/>
          </w:tcPr>
          <w:p w14:paraId="246641CD"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0</w:t>
            </w:r>
          </w:p>
        </w:tc>
        <w:tc>
          <w:tcPr>
            <w:tcW w:w="1200" w:type="pct"/>
            <w:tcBorders>
              <w:top w:val="single" w:sz="4" w:space="0" w:color="000000"/>
              <w:left w:val="nil"/>
              <w:bottom w:val="single" w:sz="4" w:space="0" w:color="000000"/>
              <w:right w:val="single" w:sz="4" w:space="0" w:color="000000"/>
            </w:tcBorders>
            <w:vAlign w:val="center"/>
          </w:tcPr>
          <w:p w14:paraId="01F70881"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0</w:t>
            </w:r>
          </w:p>
        </w:tc>
        <w:tc>
          <w:tcPr>
            <w:tcW w:w="931" w:type="pct"/>
            <w:tcBorders>
              <w:top w:val="single" w:sz="4" w:space="0" w:color="000000"/>
              <w:left w:val="nil"/>
              <w:bottom w:val="single" w:sz="4" w:space="0" w:color="000000"/>
              <w:right w:val="single" w:sz="4" w:space="0" w:color="000000"/>
            </w:tcBorders>
            <w:vAlign w:val="center"/>
          </w:tcPr>
          <w:p w14:paraId="7D0DE4B9" w14:textId="77777777" w:rsidR="0002325C" w:rsidRPr="006417B4" w:rsidRDefault="0002325C" w:rsidP="004A4F87">
            <w:pPr>
              <w:spacing w:line="240" w:lineRule="auto"/>
              <w:ind w:firstLineChars="0" w:firstLine="0"/>
              <w:jc w:val="center"/>
              <w:rPr>
                <w:sz w:val="21"/>
                <w:szCs w:val="21"/>
              </w:rPr>
            </w:pPr>
            <w:r w:rsidRPr="006417B4">
              <w:rPr>
                <w:rFonts w:hint="eastAsia"/>
                <w:sz w:val="21"/>
                <w:szCs w:val="21"/>
              </w:rPr>
              <w:t>0</w:t>
            </w:r>
          </w:p>
        </w:tc>
      </w:tr>
      <w:tr w:rsidR="0002325C" w:rsidRPr="006417B4" w14:paraId="63EA068E" w14:textId="77777777" w:rsidTr="004A4F87">
        <w:trPr>
          <w:trHeight w:val="567"/>
        </w:trPr>
        <w:tc>
          <w:tcPr>
            <w:tcW w:w="1000" w:type="pct"/>
            <w:tcBorders>
              <w:top w:val="single" w:sz="4" w:space="0" w:color="auto"/>
              <w:left w:val="single" w:sz="4" w:space="0" w:color="auto"/>
              <w:bottom w:val="single" w:sz="4" w:space="0" w:color="auto"/>
              <w:right w:val="single" w:sz="4" w:space="0" w:color="auto"/>
            </w:tcBorders>
            <w:vAlign w:val="center"/>
          </w:tcPr>
          <w:p w14:paraId="0F7D7623"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标准差</w:t>
            </w:r>
          </w:p>
        </w:tc>
        <w:tc>
          <w:tcPr>
            <w:tcW w:w="936" w:type="pct"/>
            <w:tcBorders>
              <w:top w:val="single" w:sz="4" w:space="0" w:color="000000"/>
              <w:left w:val="single" w:sz="4" w:space="0" w:color="auto"/>
              <w:bottom w:val="single" w:sz="4" w:space="0" w:color="000000"/>
              <w:right w:val="single" w:sz="4" w:space="0" w:color="000000"/>
            </w:tcBorders>
            <w:vAlign w:val="center"/>
          </w:tcPr>
          <w:p w14:paraId="5B29CE2B"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2.121</w:t>
            </w:r>
          </w:p>
        </w:tc>
        <w:tc>
          <w:tcPr>
            <w:tcW w:w="933" w:type="pct"/>
            <w:tcBorders>
              <w:top w:val="single" w:sz="4" w:space="0" w:color="000000"/>
              <w:left w:val="nil"/>
              <w:bottom w:val="single" w:sz="4" w:space="0" w:color="000000"/>
              <w:right w:val="single" w:sz="4" w:space="0" w:color="000000"/>
            </w:tcBorders>
            <w:vAlign w:val="center"/>
          </w:tcPr>
          <w:p w14:paraId="6DD71CF6"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1.024</w:t>
            </w:r>
          </w:p>
        </w:tc>
        <w:tc>
          <w:tcPr>
            <w:tcW w:w="1200" w:type="pct"/>
            <w:tcBorders>
              <w:top w:val="single" w:sz="4" w:space="0" w:color="000000"/>
              <w:left w:val="nil"/>
              <w:bottom w:val="single" w:sz="4" w:space="0" w:color="000000"/>
              <w:right w:val="single" w:sz="4" w:space="0" w:color="000000"/>
            </w:tcBorders>
            <w:vAlign w:val="center"/>
          </w:tcPr>
          <w:p w14:paraId="707F054C"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1.741</w:t>
            </w:r>
          </w:p>
        </w:tc>
        <w:tc>
          <w:tcPr>
            <w:tcW w:w="931" w:type="pct"/>
            <w:tcBorders>
              <w:top w:val="single" w:sz="4" w:space="0" w:color="000000"/>
              <w:left w:val="nil"/>
              <w:bottom w:val="single" w:sz="4" w:space="0" w:color="000000"/>
              <w:right w:val="single" w:sz="4" w:space="0" w:color="000000"/>
            </w:tcBorders>
            <w:vAlign w:val="center"/>
          </w:tcPr>
          <w:p w14:paraId="53FB1F3B" w14:textId="77777777" w:rsidR="0002325C" w:rsidRPr="006417B4" w:rsidRDefault="0002325C" w:rsidP="004A4F87">
            <w:pPr>
              <w:spacing w:line="240" w:lineRule="auto"/>
              <w:ind w:firstLineChars="0" w:firstLine="0"/>
              <w:jc w:val="center"/>
              <w:rPr>
                <w:sz w:val="21"/>
                <w:szCs w:val="21"/>
              </w:rPr>
            </w:pPr>
            <w:r w:rsidRPr="006417B4">
              <w:rPr>
                <w:rFonts w:hint="eastAsia"/>
                <w:sz w:val="21"/>
                <w:szCs w:val="21"/>
              </w:rPr>
              <w:t>1.832</w:t>
            </w:r>
          </w:p>
        </w:tc>
      </w:tr>
      <w:tr w:rsidR="0002325C" w:rsidRPr="006417B4" w14:paraId="0449E8C6" w14:textId="77777777" w:rsidTr="004A4F87">
        <w:trPr>
          <w:trHeight w:val="567"/>
        </w:trPr>
        <w:tc>
          <w:tcPr>
            <w:tcW w:w="1000" w:type="pct"/>
            <w:tcBorders>
              <w:top w:val="single" w:sz="4" w:space="0" w:color="auto"/>
              <w:left w:val="single" w:sz="4" w:space="0" w:color="auto"/>
              <w:bottom w:val="single" w:sz="4" w:space="0" w:color="auto"/>
              <w:right w:val="single" w:sz="4" w:space="0" w:color="auto"/>
            </w:tcBorders>
            <w:vAlign w:val="center"/>
          </w:tcPr>
          <w:p w14:paraId="240A538C"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最大值</w:t>
            </w:r>
          </w:p>
        </w:tc>
        <w:tc>
          <w:tcPr>
            <w:tcW w:w="936" w:type="pct"/>
            <w:tcBorders>
              <w:top w:val="single" w:sz="4" w:space="0" w:color="000000"/>
              <w:left w:val="single" w:sz="4" w:space="0" w:color="auto"/>
              <w:bottom w:val="single" w:sz="4" w:space="0" w:color="000000"/>
              <w:right w:val="single" w:sz="4" w:space="0" w:color="000000"/>
            </w:tcBorders>
            <w:vAlign w:val="center"/>
          </w:tcPr>
          <w:p w14:paraId="3B33F328"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51</w:t>
            </w:r>
          </w:p>
        </w:tc>
        <w:tc>
          <w:tcPr>
            <w:tcW w:w="933" w:type="pct"/>
            <w:tcBorders>
              <w:top w:val="single" w:sz="4" w:space="0" w:color="000000"/>
              <w:left w:val="nil"/>
              <w:bottom w:val="single" w:sz="4" w:space="0" w:color="000000"/>
              <w:right w:val="single" w:sz="4" w:space="0" w:color="000000"/>
            </w:tcBorders>
            <w:vAlign w:val="center"/>
          </w:tcPr>
          <w:p w14:paraId="53042271"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13.073</w:t>
            </w:r>
          </w:p>
        </w:tc>
        <w:tc>
          <w:tcPr>
            <w:tcW w:w="1200" w:type="pct"/>
            <w:tcBorders>
              <w:top w:val="single" w:sz="4" w:space="0" w:color="000000"/>
              <w:left w:val="nil"/>
              <w:bottom w:val="single" w:sz="4" w:space="0" w:color="000000"/>
              <w:right w:val="single" w:sz="4" w:space="0" w:color="000000"/>
            </w:tcBorders>
            <w:vAlign w:val="center"/>
          </w:tcPr>
          <w:p w14:paraId="60AA2BE1"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32.461</w:t>
            </w:r>
          </w:p>
        </w:tc>
        <w:tc>
          <w:tcPr>
            <w:tcW w:w="931" w:type="pct"/>
            <w:tcBorders>
              <w:top w:val="single" w:sz="4" w:space="0" w:color="000000"/>
              <w:left w:val="nil"/>
              <w:bottom w:val="single" w:sz="4" w:space="0" w:color="000000"/>
              <w:right w:val="single" w:sz="4" w:space="0" w:color="000000"/>
            </w:tcBorders>
            <w:vAlign w:val="center"/>
          </w:tcPr>
          <w:p w14:paraId="7B6246FA" w14:textId="77777777" w:rsidR="0002325C" w:rsidRPr="006417B4" w:rsidRDefault="0002325C" w:rsidP="004A4F87">
            <w:pPr>
              <w:spacing w:line="240" w:lineRule="auto"/>
              <w:ind w:firstLineChars="0" w:firstLine="0"/>
              <w:jc w:val="center"/>
              <w:rPr>
                <w:sz w:val="21"/>
                <w:szCs w:val="21"/>
              </w:rPr>
            </w:pPr>
            <w:r w:rsidRPr="006417B4">
              <w:rPr>
                <w:rFonts w:hint="eastAsia"/>
                <w:sz w:val="21"/>
                <w:szCs w:val="21"/>
              </w:rPr>
              <w:t>30.566</w:t>
            </w:r>
          </w:p>
        </w:tc>
      </w:tr>
      <w:tr w:rsidR="0002325C" w:rsidRPr="006417B4" w14:paraId="37B11076" w14:textId="77777777" w:rsidTr="004A4F87">
        <w:trPr>
          <w:trHeight w:val="567"/>
        </w:trPr>
        <w:tc>
          <w:tcPr>
            <w:tcW w:w="1000" w:type="pct"/>
            <w:tcBorders>
              <w:top w:val="single" w:sz="4" w:space="0" w:color="auto"/>
              <w:left w:val="single" w:sz="4" w:space="0" w:color="auto"/>
              <w:bottom w:val="single" w:sz="4" w:space="0" w:color="auto"/>
              <w:right w:val="single" w:sz="4" w:space="0" w:color="auto"/>
            </w:tcBorders>
            <w:vAlign w:val="center"/>
          </w:tcPr>
          <w:p w14:paraId="2273A276"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非零占比</w:t>
            </w:r>
            <w:r w:rsidRPr="006417B4">
              <w:rPr>
                <w:rFonts w:hint="eastAsia"/>
                <w:sz w:val="21"/>
                <w:szCs w:val="21"/>
              </w:rPr>
              <w:t xml:space="preserve"> (%)</w:t>
            </w:r>
          </w:p>
        </w:tc>
        <w:tc>
          <w:tcPr>
            <w:tcW w:w="936" w:type="pct"/>
            <w:tcBorders>
              <w:top w:val="single" w:sz="4" w:space="0" w:color="000000"/>
              <w:left w:val="single" w:sz="4" w:space="0" w:color="auto"/>
              <w:bottom w:val="single" w:sz="4" w:space="0" w:color="000000"/>
              <w:right w:val="single" w:sz="4" w:space="0" w:color="000000"/>
            </w:tcBorders>
            <w:vAlign w:val="center"/>
          </w:tcPr>
          <w:p w14:paraId="492C5AFD"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15.4</w:t>
            </w:r>
          </w:p>
        </w:tc>
        <w:tc>
          <w:tcPr>
            <w:tcW w:w="933" w:type="pct"/>
            <w:tcBorders>
              <w:top w:val="single" w:sz="4" w:space="0" w:color="000000"/>
              <w:left w:val="nil"/>
              <w:bottom w:val="single" w:sz="4" w:space="0" w:color="000000"/>
              <w:right w:val="single" w:sz="4" w:space="0" w:color="000000"/>
            </w:tcBorders>
            <w:vAlign w:val="center"/>
          </w:tcPr>
          <w:p w14:paraId="45AB78BF"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39.4</w:t>
            </w:r>
          </w:p>
        </w:tc>
        <w:tc>
          <w:tcPr>
            <w:tcW w:w="1200" w:type="pct"/>
            <w:tcBorders>
              <w:top w:val="single" w:sz="4" w:space="0" w:color="000000"/>
              <w:left w:val="nil"/>
              <w:bottom w:val="single" w:sz="4" w:space="0" w:color="000000"/>
              <w:right w:val="single" w:sz="4" w:space="0" w:color="000000"/>
            </w:tcBorders>
            <w:vAlign w:val="center"/>
          </w:tcPr>
          <w:p w14:paraId="5E44133F" w14:textId="77777777" w:rsidR="0002325C" w:rsidRPr="006417B4" w:rsidRDefault="0002325C" w:rsidP="004A4F87">
            <w:pPr>
              <w:spacing w:line="240" w:lineRule="auto"/>
              <w:ind w:firstLineChars="0" w:firstLine="0"/>
              <w:jc w:val="center"/>
              <w:rPr>
                <w:rFonts w:eastAsia="宋体" w:cs="Times New Roman"/>
                <w:kern w:val="0"/>
                <w:sz w:val="21"/>
                <w:szCs w:val="21"/>
              </w:rPr>
            </w:pPr>
            <w:r w:rsidRPr="006417B4">
              <w:rPr>
                <w:rFonts w:hint="eastAsia"/>
                <w:sz w:val="21"/>
                <w:szCs w:val="21"/>
              </w:rPr>
              <w:t>43.1</w:t>
            </w:r>
          </w:p>
        </w:tc>
        <w:tc>
          <w:tcPr>
            <w:tcW w:w="931" w:type="pct"/>
            <w:tcBorders>
              <w:top w:val="single" w:sz="4" w:space="0" w:color="000000"/>
              <w:left w:val="nil"/>
              <w:bottom w:val="single" w:sz="4" w:space="0" w:color="000000"/>
              <w:right w:val="single" w:sz="4" w:space="0" w:color="000000"/>
            </w:tcBorders>
            <w:vAlign w:val="center"/>
          </w:tcPr>
          <w:p w14:paraId="74A34C3F" w14:textId="77777777" w:rsidR="0002325C" w:rsidRPr="006417B4" w:rsidRDefault="0002325C" w:rsidP="004A4F87">
            <w:pPr>
              <w:spacing w:line="240" w:lineRule="auto"/>
              <w:ind w:firstLineChars="0" w:firstLine="0"/>
              <w:jc w:val="center"/>
              <w:rPr>
                <w:sz w:val="21"/>
                <w:szCs w:val="21"/>
              </w:rPr>
            </w:pPr>
            <w:r w:rsidRPr="006417B4">
              <w:rPr>
                <w:rFonts w:hint="eastAsia"/>
                <w:sz w:val="21"/>
                <w:szCs w:val="21"/>
              </w:rPr>
              <w:t>15.5</w:t>
            </w:r>
          </w:p>
        </w:tc>
      </w:tr>
    </w:tbl>
    <w:p w14:paraId="1ED15736" w14:textId="19A12146" w:rsidR="0002325C" w:rsidRPr="008A3E85" w:rsidRDefault="0002325C" w:rsidP="0002325C">
      <w:pPr>
        <w:ind w:firstLine="560"/>
        <w:rPr>
          <w:rFonts w:cs="Times New Roman"/>
        </w:rPr>
      </w:pPr>
      <w:r w:rsidRPr="008A3E85">
        <w:rPr>
          <w:rFonts w:cs="Times New Roman" w:hint="eastAsia"/>
        </w:rPr>
        <w:t>基于表</w:t>
      </w:r>
      <w:r w:rsidR="00501346">
        <w:rPr>
          <w:rFonts w:cs="Times New Roman"/>
        </w:rPr>
        <w:t>3</w:t>
      </w:r>
      <w:r w:rsidRPr="00A82891">
        <w:rPr>
          <w:rFonts w:cs="Times New Roman"/>
        </w:rPr>
        <w:t>.4-3</w:t>
      </w:r>
      <w:r w:rsidRPr="008A3E85">
        <w:rPr>
          <w:rFonts w:cs="Times New Roman" w:hint="eastAsia"/>
        </w:rPr>
        <w:t>的统计量对比分析，可以清晰地观察到融合模型在多个关键指标上对原始数据进行的有效改进。在均值方面，融合模型成功地将</w:t>
      </w:r>
      <w:r w:rsidRPr="008A3E85">
        <w:rPr>
          <w:rFonts w:cs="Times New Roman" w:hint="eastAsia"/>
        </w:rPr>
        <w:t>GPM</w:t>
      </w:r>
      <w:r w:rsidRPr="008A3E85">
        <w:rPr>
          <w:rFonts w:cs="Times New Roman" w:hint="eastAsia"/>
        </w:rPr>
        <w:t>卫星数据的平均降水量从</w:t>
      </w:r>
      <w:r w:rsidRPr="008A3E85">
        <w:rPr>
          <w:rFonts w:cs="Times New Roman" w:hint="eastAsia"/>
        </w:rPr>
        <w:t>0.299mm</w:t>
      </w:r>
      <w:r w:rsidRPr="008A3E85">
        <w:rPr>
          <w:rFonts w:cs="Times New Roman" w:hint="eastAsia"/>
        </w:rPr>
        <w:t>提升至</w:t>
      </w:r>
      <w:r w:rsidRPr="008A3E85">
        <w:rPr>
          <w:rFonts w:cs="Times New Roman" w:hint="eastAsia"/>
        </w:rPr>
        <w:t>0.513mm</w:t>
      </w:r>
      <w:r w:rsidRPr="008A3E85">
        <w:rPr>
          <w:rFonts w:cs="Times New Roman" w:hint="eastAsia"/>
        </w:rPr>
        <w:t>，这一修正使其更加接近</w:t>
      </w:r>
      <w:r w:rsidRPr="008A3E85">
        <w:rPr>
          <w:rFonts w:cs="Times New Roman" w:hint="eastAsia"/>
        </w:rPr>
        <w:t>0.494mm</w:t>
      </w:r>
      <w:r w:rsidRPr="008A3E85">
        <w:rPr>
          <w:rFonts w:cs="Times New Roman" w:hint="eastAsia"/>
        </w:rPr>
        <w:t>的实测均值，显著改善了卫星数据存在的系统性低估问题。从离散程度来看，融合模型的标准差为</w:t>
      </w:r>
      <w:r w:rsidRPr="008A3E85">
        <w:rPr>
          <w:rFonts w:cs="Times New Roman" w:hint="eastAsia"/>
        </w:rPr>
        <w:t>1.832mm</w:t>
      </w:r>
      <w:r w:rsidRPr="008A3E85">
        <w:rPr>
          <w:rFonts w:cs="Times New Roman" w:hint="eastAsia"/>
        </w:rPr>
        <w:t>，相较于</w:t>
      </w:r>
      <w:r w:rsidRPr="008A3E85">
        <w:rPr>
          <w:rFonts w:cs="Times New Roman" w:hint="eastAsia"/>
        </w:rPr>
        <w:t>GPM</w:t>
      </w:r>
      <w:r w:rsidRPr="008A3E85">
        <w:rPr>
          <w:rFonts w:cs="Times New Roman" w:hint="eastAsia"/>
        </w:rPr>
        <w:t>的</w:t>
      </w:r>
      <w:r w:rsidRPr="008A3E85">
        <w:rPr>
          <w:rFonts w:cs="Times New Roman" w:hint="eastAsia"/>
        </w:rPr>
        <w:t>1.024mm</w:t>
      </w:r>
      <w:r w:rsidRPr="008A3E85">
        <w:rPr>
          <w:rFonts w:cs="Times New Roman" w:hint="eastAsia"/>
        </w:rPr>
        <w:t>更接近实测值的</w:t>
      </w:r>
      <w:r w:rsidRPr="008A3E85">
        <w:rPr>
          <w:rFonts w:cs="Times New Roman" w:hint="eastAsia"/>
        </w:rPr>
        <w:t>2.121mm</w:t>
      </w:r>
      <w:r w:rsidRPr="008A3E85">
        <w:rPr>
          <w:rFonts w:cs="Times New Roman" w:hint="eastAsia"/>
        </w:rPr>
        <w:t>。这种变化反映了融合模型更好地捕捉了降水场的实际变异性，既修正了</w:t>
      </w:r>
      <w:r w:rsidRPr="008A3E85">
        <w:rPr>
          <w:rFonts w:cs="Times New Roman" w:hint="eastAsia"/>
        </w:rPr>
        <w:t>GPM</w:t>
      </w:r>
      <w:r w:rsidRPr="008A3E85">
        <w:rPr>
          <w:rFonts w:cs="Times New Roman" w:hint="eastAsia"/>
        </w:rPr>
        <w:t>数据的过度平滑问题，又避免了</w:t>
      </w:r>
      <w:r w:rsidRPr="008A3E85">
        <w:rPr>
          <w:rFonts w:cs="Times New Roman" w:hint="eastAsia"/>
        </w:rPr>
        <w:t>QPE</w:t>
      </w:r>
      <w:r w:rsidRPr="008A3E85">
        <w:rPr>
          <w:rFonts w:cs="Times New Roman" w:hint="eastAsia"/>
        </w:rPr>
        <w:t>数据可能存在的异常波动。在极值表现方面，融合模型的最大值估测为</w:t>
      </w:r>
      <w:r w:rsidRPr="008A3E85">
        <w:rPr>
          <w:rFonts w:cs="Times New Roman" w:hint="eastAsia"/>
        </w:rPr>
        <w:t>30.566mm</w:t>
      </w:r>
      <w:r w:rsidRPr="008A3E85">
        <w:rPr>
          <w:rFonts w:cs="Times New Roman" w:hint="eastAsia"/>
        </w:rPr>
        <w:t>，相较于</w:t>
      </w:r>
      <w:r w:rsidRPr="008A3E85">
        <w:rPr>
          <w:rFonts w:cs="Times New Roman" w:hint="eastAsia"/>
        </w:rPr>
        <w:t>GPM</w:t>
      </w:r>
      <w:r w:rsidRPr="008A3E85">
        <w:rPr>
          <w:rFonts w:cs="Times New Roman" w:hint="eastAsia"/>
        </w:rPr>
        <w:t>的</w:t>
      </w:r>
      <w:r w:rsidRPr="008A3E85">
        <w:rPr>
          <w:rFonts w:cs="Times New Roman" w:hint="eastAsia"/>
        </w:rPr>
        <w:t>13.073mm</w:t>
      </w:r>
      <w:r w:rsidRPr="008A3E85">
        <w:rPr>
          <w:rFonts w:cs="Times New Roman" w:hint="eastAsia"/>
        </w:rPr>
        <w:t>有了显著提升，更接近实测的</w:t>
      </w:r>
      <w:r w:rsidRPr="008A3E85">
        <w:rPr>
          <w:rFonts w:cs="Times New Roman" w:hint="eastAsia"/>
        </w:rPr>
        <w:t>51mm</w:t>
      </w:r>
      <w:r w:rsidRPr="008A3E85">
        <w:rPr>
          <w:rFonts w:cs="Times New Roman" w:hint="eastAsia"/>
        </w:rPr>
        <w:t>，说明模型对强降水事件的捕捉能力得到了有效增强。</w:t>
      </w:r>
    </w:p>
    <w:p w14:paraId="600B6C03" w14:textId="77777777" w:rsidR="0002325C" w:rsidRDefault="0002325C" w:rsidP="0002325C">
      <w:pPr>
        <w:ind w:firstLine="560"/>
        <w:rPr>
          <w:rFonts w:cs="Times New Roman"/>
        </w:rPr>
      </w:pPr>
      <w:r w:rsidRPr="008A3E85">
        <w:rPr>
          <w:rFonts w:cs="Times New Roman" w:hint="eastAsia"/>
        </w:rPr>
        <w:t>特别值得关注的是非零降水事件的占比指标。融合模型预测的降</w:t>
      </w:r>
      <w:r w:rsidRPr="008A3E85">
        <w:rPr>
          <w:rFonts w:cs="Times New Roman" w:hint="eastAsia"/>
        </w:rPr>
        <w:lastRenderedPageBreak/>
        <w:t>雨事件频率为</w:t>
      </w:r>
      <w:r w:rsidRPr="008A3E85">
        <w:rPr>
          <w:rFonts w:cs="Times New Roman" w:hint="eastAsia"/>
        </w:rPr>
        <w:t>15.5%</w:t>
      </w:r>
      <w:r w:rsidRPr="008A3E85">
        <w:rPr>
          <w:rFonts w:cs="Times New Roman" w:hint="eastAsia"/>
        </w:rPr>
        <w:t>，与实测的</w:t>
      </w:r>
      <w:r w:rsidRPr="008A3E85">
        <w:rPr>
          <w:rFonts w:cs="Times New Roman" w:hint="eastAsia"/>
        </w:rPr>
        <w:t>15.4%</w:t>
      </w:r>
      <w:r w:rsidRPr="008A3E85">
        <w:rPr>
          <w:rFonts w:cs="Times New Roman" w:hint="eastAsia"/>
        </w:rPr>
        <w:t>高度吻合，这一结果证明了模型在判别降水发生方面的准确性。相比之下，</w:t>
      </w:r>
      <w:r w:rsidRPr="008A3E85">
        <w:rPr>
          <w:rFonts w:cs="Times New Roman" w:hint="eastAsia"/>
        </w:rPr>
        <w:t>GPM</w:t>
      </w:r>
      <w:r w:rsidRPr="008A3E85">
        <w:rPr>
          <w:rFonts w:cs="Times New Roman" w:hint="eastAsia"/>
        </w:rPr>
        <w:t>和</w:t>
      </w:r>
      <w:r w:rsidRPr="008A3E85">
        <w:rPr>
          <w:rFonts w:cs="Times New Roman" w:hint="eastAsia"/>
        </w:rPr>
        <w:t>QPE</w:t>
      </w:r>
      <w:r w:rsidRPr="008A3E85">
        <w:rPr>
          <w:rFonts w:cs="Times New Roman" w:hint="eastAsia"/>
        </w:rPr>
        <w:t>数据分别给出了</w:t>
      </w:r>
      <w:r w:rsidRPr="008A3E85">
        <w:rPr>
          <w:rFonts w:cs="Times New Roman" w:hint="eastAsia"/>
        </w:rPr>
        <w:t>39.4%</w:t>
      </w:r>
      <w:r w:rsidRPr="008A3E85">
        <w:rPr>
          <w:rFonts w:cs="Times New Roman" w:hint="eastAsia"/>
        </w:rPr>
        <w:t>和</w:t>
      </w:r>
      <w:r w:rsidRPr="008A3E85">
        <w:rPr>
          <w:rFonts w:cs="Times New Roman" w:hint="eastAsia"/>
        </w:rPr>
        <w:t>43.1%</w:t>
      </w:r>
      <w:r w:rsidRPr="008A3E85">
        <w:rPr>
          <w:rFonts w:cs="Times New Roman" w:hint="eastAsia"/>
        </w:rPr>
        <w:t>的非零占比，明显高估了实际降水发生的频率，反映出单一数据源在弱降水识别方面存在的虚报问题。</w:t>
      </w:r>
    </w:p>
    <w:p w14:paraId="313B8E2D" w14:textId="77777777" w:rsidR="0002325C" w:rsidRPr="00FE7D8E" w:rsidRDefault="0002325C" w:rsidP="0002325C">
      <w:pPr>
        <w:ind w:firstLine="560"/>
        <w:rPr>
          <w:rFonts w:cs="Times New Roman"/>
        </w:rPr>
      </w:pPr>
      <w:r w:rsidRPr="008A3E85">
        <w:rPr>
          <w:rFonts w:cs="Times New Roman" w:hint="eastAsia"/>
        </w:rPr>
        <w:t>从偏差修正的角度分析，融合模型通过机器学习算法有效识别并校正了原始数据中的系统性误差。对于</w:t>
      </w:r>
      <w:r w:rsidRPr="008A3E85">
        <w:rPr>
          <w:rFonts w:cs="Times New Roman" w:hint="eastAsia"/>
        </w:rPr>
        <w:t>GPM</w:t>
      </w:r>
      <w:r w:rsidRPr="008A3E85">
        <w:rPr>
          <w:rFonts w:cs="Times New Roman" w:hint="eastAsia"/>
        </w:rPr>
        <w:t>数据，主要解决了其低估降水强度和过度平滑的问题；对于</w:t>
      </w:r>
      <w:r w:rsidRPr="008A3E85">
        <w:rPr>
          <w:rFonts w:cs="Times New Roman" w:hint="eastAsia"/>
        </w:rPr>
        <w:t>QPE</w:t>
      </w:r>
      <w:r w:rsidRPr="008A3E85">
        <w:rPr>
          <w:rFonts w:cs="Times New Roman" w:hint="eastAsia"/>
        </w:rPr>
        <w:t>数据，则修正了其虚报降水发生频率的倾向。这种有针对性的校正使得融合结果在保持空间细节的同时，更加符合实际降水的统计特征。这有力地证明了我们的方法论在修正卫星固有偏差以及精细化降水空间结构方面是成功且有效的。</w:t>
      </w:r>
    </w:p>
    <w:p w14:paraId="54CA1B14" w14:textId="77777777" w:rsidR="0002325C" w:rsidRDefault="0002325C" w:rsidP="0002325C">
      <w:pPr>
        <w:pStyle w:val="TOC6"/>
        <w:ind w:left="0" w:firstLineChars="0" w:firstLine="0"/>
        <w:jc w:val="center"/>
      </w:pPr>
      <w:r w:rsidRPr="00FE7D8E">
        <w:rPr>
          <w:noProof/>
        </w:rPr>
        <w:drawing>
          <wp:inline distT="0" distB="0" distL="0" distR="0" wp14:anchorId="496C3B81" wp14:editId="58339B01">
            <wp:extent cx="5400040" cy="1874832"/>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94"/>
                    <a:stretch>
                      <a:fillRect/>
                    </a:stretch>
                  </pic:blipFill>
                  <pic:spPr bwMode="auto">
                    <a:xfrm>
                      <a:off x="0" y="0"/>
                      <a:ext cx="5400040" cy="1874832"/>
                    </a:xfrm>
                    <a:prstGeom prst="rect">
                      <a:avLst/>
                    </a:prstGeom>
                    <a:noFill/>
                    <a:ln>
                      <a:noFill/>
                    </a:ln>
                  </pic:spPr>
                </pic:pic>
              </a:graphicData>
            </a:graphic>
          </wp:inline>
        </w:drawing>
      </w:r>
    </w:p>
    <w:p w14:paraId="687DBA16" w14:textId="198A58B6"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w:t>
      </w:r>
      <w:r>
        <w:rPr>
          <w:rFonts w:eastAsia="宋体" w:cs="Times New Roman"/>
          <w:b/>
          <w:szCs w:val="40"/>
        </w:rPr>
        <w:t xml:space="preserve">10 </w:t>
      </w:r>
      <w:r w:rsidRPr="00A82891">
        <w:rPr>
          <w:rFonts w:eastAsia="宋体" w:cs="Times New Roman" w:hint="eastAsia"/>
          <w:b/>
          <w:szCs w:val="40"/>
        </w:rPr>
        <w:t>模型精度验证：多源降水散点对比图</w:t>
      </w:r>
    </w:p>
    <w:p w14:paraId="3A58C671" w14:textId="43274402" w:rsidR="0002325C" w:rsidRPr="00810039" w:rsidRDefault="0002325C" w:rsidP="0002325C">
      <w:pPr>
        <w:ind w:firstLine="560"/>
        <w:rPr>
          <w:rFonts w:cs="Times New Roman"/>
        </w:rPr>
      </w:pPr>
      <w:r>
        <w:rPr>
          <w:rFonts w:cs="Times New Roman" w:hint="eastAsia"/>
        </w:rPr>
        <w:t>从图</w:t>
      </w:r>
      <w:r w:rsidR="00501346">
        <w:rPr>
          <w:rFonts w:cs="Times New Roman"/>
        </w:rPr>
        <w:t>3</w:t>
      </w:r>
      <w:r w:rsidRPr="00A82891">
        <w:rPr>
          <w:rFonts w:cs="Times New Roman"/>
        </w:rPr>
        <w:t>.4-10</w:t>
      </w:r>
      <w:r w:rsidRPr="00810039">
        <w:rPr>
          <w:rFonts w:cs="Times New Roman" w:hint="eastAsia"/>
        </w:rPr>
        <w:t>多源降水数据的系统性评估结果</w:t>
      </w:r>
      <w:r>
        <w:rPr>
          <w:rFonts w:cs="Times New Roman" w:hint="eastAsia"/>
        </w:rPr>
        <w:t>来看</w:t>
      </w:r>
      <w:r w:rsidRPr="00810039">
        <w:rPr>
          <w:rFonts w:cs="Times New Roman" w:hint="eastAsia"/>
        </w:rPr>
        <w:t>，可以清晰地观察到原始数据与融合模型在估测精度方面的显著差异。</w:t>
      </w:r>
      <w:r w:rsidRPr="00810039">
        <w:rPr>
          <w:rFonts w:cs="Times New Roman" w:hint="eastAsia"/>
        </w:rPr>
        <w:t>GPM</w:t>
      </w:r>
      <w:r w:rsidRPr="00810039">
        <w:rPr>
          <w:rFonts w:cs="Times New Roman" w:hint="eastAsia"/>
        </w:rPr>
        <w:t>卫星数据和雷达</w:t>
      </w:r>
      <w:r w:rsidRPr="00810039">
        <w:rPr>
          <w:rFonts w:cs="Times New Roman" w:hint="eastAsia"/>
        </w:rPr>
        <w:t>QPE</w:t>
      </w:r>
      <w:r w:rsidRPr="00810039">
        <w:rPr>
          <w:rFonts w:cs="Times New Roman" w:hint="eastAsia"/>
        </w:rPr>
        <w:t>数据在独立应用时均表现出明显的性能局限，其</w:t>
      </w:r>
      <w:r>
        <w:rPr>
          <w:rFonts w:cs="Times New Roman" w:hint="eastAsia"/>
        </w:rPr>
        <w:t>中</w:t>
      </w:r>
      <w:r w:rsidRPr="00810039">
        <w:rPr>
          <w:rFonts w:cs="Times New Roman" w:hint="eastAsia"/>
        </w:rPr>
        <w:t>均方根误差</w:t>
      </w:r>
      <w:r w:rsidRPr="00810039">
        <w:rPr>
          <w:rFonts w:cs="Times New Roman"/>
        </w:rPr>
        <w:t>（</w:t>
      </w:r>
      <w:r w:rsidRPr="00810039">
        <w:rPr>
          <w:rFonts w:cs="Times New Roman"/>
        </w:rPr>
        <w:t>RMSE</w:t>
      </w:r>
      <w:r>
        <w:rPr>
          <w:rFonts w:cs="Times New Roman" w:hint="eastAsia"/>
        </w:rPr>
        <w:t>）</w:t>
      </w:r>
      <w:r w:rsidRPr="00810039">
        <w:rPr>
          <w:rFonts w:cs="Times New Roman" w:hint="eastAsia"/>
        </w:rPr>
        <w:t>分别达到</w:t>
      </w:r>
      <w:r w:rsidRPr="00810039">
        <w:rPr>
          <w:rFonts w:cs="Times New Roman" w:hint="eastAsia"/>
        </w:rPr>
        <w:t>2.342mm</w:t>
      </w:r>
      <w:r w:rsidRPr="00810039">
        <w:rPr>
          <w:rFonts w:cs="Times New Roman" w:hint="eastAsia"/>
        </w:rPr>
        <w:t>和</w:t>
      </w:r>
      <w:r w:rsidRPr="00810039">
        <w:rPr>
          <w:rFonts w:cs="Times New Roman" w:hint="eastAsia"/>
        </w:rPr>
        <w:t>2.285mm</w:t>
      </w:r>
      <w:r w:rsidRPr="00810039">
        <w:rPr>
          <w:rFonts w:cs="Times New Roman" w:hint="eastAsia"/>
        </w:rPr>
        <w:t>，而决定系数</w:t>
      </w:r>
      <w:r>
        <w:rPr>
          <w:rFonts w:cs="Times New Roman" w:hint="eastAsia"/>
        </w:rPr>
        <w:t>（</w:t>
      </w:r>
      <w:r w:rsidRPr="00810039">
        <w:rPr>
          <w:rFonts w:cs="Times New Roman" w:hint="eastAsia"/>
        </w:rPr>
        <w:t>R</w:t>
      </w:r>
      <w:r w:rsidRPr="00810039">
        <w:rPr>
          <w:rFonts w:cs="Times New Roman" w:hint="eastAsia"/>
        </w:rPr>
        <w:t>²</w:t>
      </w:r>
      <w:r>
        <w:rPr>
          <w:rFonts w:cs="Times New Roman" w:hint="eastAsia"/>
        </w:rPr>
        <w:t>）</w:t>
      </w:r>
      <w:r w:rsidRPr="00810039">
        <w:rPr>
          <w:rFonts w:cs="Times New Roman" w:hint="eastAsia"/>
        </w:rPr>
        <w:t>更是呈现负值，这反映出单一数据源在复杂地形条件下难以建立有效的降水估测关系。特别是对大降水量级的系统性低估问题，严重制约了这</w:t>
      </w:r>
      <w:r w:rsidRPr="00810039">
        <w:rPr>
          <w:rFonts w:cs="Times New Roman" w:hint="eastAsia"/>
        </w:rPr>
        <w:lastRenderedPageBreak/>
        <w:t>两种数据在强降水监测预警中的应用价值。</w:t>
      </w:r>
    </w:p>
    <w:p w14:paraId="7AC1BED4" w14:textId="77777777" w:rsidR="0002325C" w:rsidRDefault="0002325C" w:rsidP="0002325C">
      <w:pPr>
        <w:ind w:firstLine="560"/>
        <w:rPr>
          <w:rFonts w:cs="Times New Roman"/>
        </w:rPr>
      </w:pPr>
      <w:r w:rsidRPr="00810039">
        <w:rPr>
          <w:rFonts w:cs="Times New Roman" w:hint="eastAsia"/>
        </w:rPr>
        <w:t>通过多源机器学习融合方法的引入，降水估测精度实现了质的飞跃。融合模型的均方根误差</w:t>
      </w:r>
      <w:r w:rsidRPr="00810039">
        <w:rPr>
          <w:rFonts w:cs="Times New Roman"/>
        </w:rPr>
        <w:t>（</w:t>
      </w:r>
      <w:r w:rsidRPr="00810039">
        <w:rPr>
          <w:rFonts w:cs="Times New Roman"/>
        </w:rPr>
        <w:t>RMSE</w:t>
      </w:r>
      <w:r>
        <w:rPr>
          <w:rFonts w:cs="Times New Roman" w:hint="eastAsia"/>
        </w:rPr>
        <w:t>）</w:t>
      </w:r>
      <w:r w:rsidRPr="00810039">
        <w:rPr>
          <w:rFonts w:cs="Times New Roman" w:hint="eastAsia"/>
        </w:rPr>
        <w:t>大幅降低至</w:t>
      </w:r>
      <w:r w:rsidRPr="00810039">
        <w:rPr>
          <w:rFonts w:cs="Times New Roman" w:hint="eastAsia"/>
        </w:rPr>
        <w:t>1.202mm</w:t>
      </w:r>
      <w:r w:rsidRPr="00810039">
        <w:rPr>
          <w:rFonts w:cs="Times New Roman" w:hint="eastAsia"/>
        </w:rPr>
        <w:t>，相较于</w:t>
      </w:r>
      <w:r w:rsidRPr="00810039">
        <w:rPr>
          <w:rFonts w:cs="Times New Roman" w:hint="eastAsia"/>
        </w:rPr>
        <w:t>GPM</w:t>
      </w:r>
      <w:r w:rsidRPr="00810039">
        <w:rPr>
          <w:rFonts w:cs="Times New Roman" w:hint="eastAsia"/>
        </w:rPr>
        <w:t>原始数据提升了</w:t>
      </w:r>
      <w:r w:rsidRPr="00810039">
        <w:rPr>
          <w:rFonts w:cs="Times New Roman" w:hint="eastAsia"/>
        </w:rPr>
        <w:t>48.67%</w:t>
      </w:r>
      <w:r w:rsidRPr="00810039">
        <w:rPr>
          <w:rFonts w:cs="Times New Roman" w:hint="eastAsia"/>
        </w:rPr>
        <w:t>的估测精度。更为重要的是，决定系数</w:t>
      </w:r>
      <w:r>
        <w:rPr>
          <w:rFonts w:cs="Times New Roman" w:hint="eastAsia"/>
        </w:rPr>
        <w:t>（</w:t>
      </w:r>
      <w:r w:rsidRPr="00810039">
        <w:rPr>
          <w:rFonts w:cs="Times New Roman" w:hint="eastAsia"/>
        </w:rPr>
        <w:t>R</w:t>
      </w:r>
      <w:r w:rsidRPr="00810039">
        <w:rPr>
          <w:rFonts w:cs="Times New Roman" w:hint="eastAsia"/>
        </w:rPr>
        <w:t>²</w:t>
      </w:r>
      <w:r>
        <w:rPr>
          <w:rFonts w:cs="Times New Roman" w:hint="eastAsia"/>
        </w:rPr>
        <w:t>）</w:t>
      </w:r>
      <w:r w:rsidRPr="00810039">
        <w:rPr>
          <w:rFonts w:cs="Times New Roman" w:hint="eastAsia"/>
        </w:rPr>
        <w:t>从负值区域显著提升至</w:t>
      </w:r>
      <w:r w:rsidRPr="00810039">
        <w:rPr>
          <w:rFonts w:cs="Times New Roman" w:hint="eastAsia"/>
        </w:rPr>
        <w:t>0.679</w:t>
      </w:r>
      <w:r w:rsidRPr="00810039">
        <w:rPr>
          <w:rFonts w:cs="Times New Roman" w:hint="eastAsia"/>
        </w:rPr>
        <w:t>，这一转变表明融合模型成功建立了与实测降水间稳健的统计关联，突破了单一数据源的技术瓶颈</w:t>
      </w:r>
      <w:r>
        <w:rPr>
          <w:rFonts w:cs="Times New Roman" w:hint="eastAsia"/>
        </w:rPr>
        <w:t>，阐明本项目</w:t>
      </w:r>
      <w:r w:rsidRPr="00FE7D8E">
        <w:rPr>
          <w:rFonts w:cs="Times New Roman"/>
        </w:rPr>
        <w:t>所提方法论</w:t>
      </w:r>
      <w:r>
        <w:rPr>
          <w:rFonts w:cs="Times New Roman" w:hint="eastAsia"/>
        </w:rPr>
        <w:t>的融合效果显著，</w:t>
      </w:r>
      <w:r w:rsidRPr="00FE7D8E">
        <w:rPr>
          <w:rFonts w:cs="Times New Roman"/>
        </w:rPr>
        <w:t>能够</w:t>
      </w:r>
      <w:r>
        <w:rPr>
          <w:rFonts w:cs="Times New Roman" w:hint="eastAsia"/>
        </w:rPr>
        <w:t>极大</w:t>
      </w:r>
      <w:r w:rsidRPr="00FE7D8E">
        <w:rPr>
          <w:rFonts w:cs="Times New Roman"/>
        </w:rPr>
        <w:t>提升降水估算的准确性</w:t>
      </w:r>
      <w:r w:rsidRPr="00810039">
        <w:rPr>
          <w:rFonts w:cs="Times New Roman" w:hint="eastAsia"/>
        </w:rPr>
        <w:t>。</w:t>
      </w:r>
    </w:p>
    <w:p w14:paraId="75C2CCCA" w14:textId="77777777" w:rsidR="0002325C" w:rsidRDefault="0002325C" w:rsidP="0002325C">
      <w:pPr>
        <w:ind w:firstLineChars="71" w:firstLine="199"/>
        <w:jc w:val="center"/>
      </w:pPr>
      <w:r w:rsidRPr="000D427D">
        <w:rPr>
          <w:noProof/>
        </w:rPr>
        <w:drawing>
          <wp:inline distT="0" distB="0" distL="0" distR="0" wp14:anchorId="4ECE58B8" wp14:editId="5D2E5F23">
            <wp:extent cx="5400040" cy="4992804"/>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5"/>
                    <a:stretch>
                      <a:fillRect/>
                    </a:stretch>
                  </pic:blipFill>
                  <pic:spPr>
                    <a:xfrm>
                      <a:off x="0" y="0"/>
                      <a:ext cx="5400040" cy="4992804"/>
                    </a:xfrm>
                    <a:prstGeom prst="rect">
                      <a:avLst/>
                    </a:prstGeom>
                  </pic:spPr>
                </pic:pic>
              </a:graphicData>
            </a:graphic>
          </wp:inline>
        </w:drawing>
      </w:r>
    </w:p>
    <w:p w14:paraId="4D37524D" w14:textId="54AFC8B1" w:rsidR="0002325C" w:rsidRDefault="0002325C" w:rsidP="0002325C">
      <w:pPr>
        <w:ind w:firstLineChars="0" w:firstLine="0"/>
        <w:jc w:val="center"/>
        <w:rPr>
          <w:rFonts w:eastAsia="宋体" w:cs="Times New Roman"/>
          <w:b/>
          <w:szCs w:val="40"/>
        </w:rPr>
      </w:pPr>
      <w:r w:rsidRPr="00486E5A">
        <w:rPr>
          <w:rFonts w:eastAsia="宋体" w:cs="Times New Roman" w:hint="eastAsia"/>
          <w:b/>
        </w:rPr>
        <w:t>图</w:t>
      </w:r>
      <w:r w:rsidR="00501346">
        <w:rPr>
          <w:rFonts w:eastAsia="宋体" w:cs="Times New Roman"/>
          <w:b/>
          <w:szCs w:val="40"/>
        </w:rPr>
        <w:t>3</w:t>
      </w:r>
      <w:r>
        <w:rPr>
          <w:rFonts w:eastAsia="宋体" w:cs="Times New Roman" w:hint="eastAsia"/>
          <w:b/>
          <w:szCs w:val="40"/>
        </w:rPr>
        <w:t>.4-</w:t>
      </w:r>
      <w:r>
        <w:rPr>
          <w:rFonts w:eastAsia="宋体" w:cs="Times New Roman"/>
          <w:b/>
          <w:szCs w:val="40"/>
        </w:rPr>
        <w:t xml:space="preserve">11 </w:t>
      </w:r>
      <w:r w:rsidRPr="00A82891">
        <w:rPr>
          <w:rFonts w:eastAsia="宋体" w:cs="Times New Roman" w:hint="eastAsia"/>
          <w:b/>
          <w:szCs w:val="40"/>
        </w:rPr>
        <w:t>模型精度验证：多源降水散点对比图</w:t>
      </w:r>
    </w:p>
    <w:p w14:paraId="5E5D239F" w14:textId="77777777" w:rsidR="0002325C" w:rsidRPr="000D427D" w:rsidRDefault="0002325C" w:rsidP="0002325C">
      <w:pPr>
        <w:ind w:firstLine="560"/>
        <w:rPr>
          <w:rFonts w:cs="Times New Roman"/>
        </w:rPr>
      </w:pPr>
      <w:r>
        <w:rPr>
          <w:rFonts w:cs="Times New Roman" w:hint="eastAsia"/>
        </w:rPr>
        <w:t>分析误差空间</w:t>
      </w:r>
      <w:r>
        <w:rPr>
          <w:rFonts w:cs="Times New Roman" w:hint="eastAsia"/>
        </w:rPr>
        <w:t>-</w:t>
      </w:r>
      <w:r>
        <w:rPr>
          <w:rFonts w:cs="Times New Roman" w:hint="eastAsia"/>
        </w:rPr>
        <w:t>时间分布热力图（图</w:t>
      </w:r>
      <w:r>
        <w:rPr>
          <w:rFonts w:cs="Times New Roman" w:hint="eastAsia"/>
        </w:rPr>
        <w:t>4</w:t>
      </w:r>
      <w:r w:rsidRPr="00A82891">
        <w:rPr>
          <w:rFonts w:cs="Times New Roman"/>
        </w:rPr>
        <w:t>.4-11</w:t>
      </w:r>
      <w:r>
        <w:rPr>
          <w:rFonts w:cs="Times New Roman" w:hint="eastAsia"/>
        </w:rPr>
        <w:t>）可以</w:t>
      </w:r>
      <w:r w:rsidRPr="000D427D">
        <w:rPr>
          <w:rFonts w:cs="Times New Roman" w:hint="eastAsia"/>
        </w:rPr>
        <w:t>评估融合模型的</w:t>
      </w:r>
      <w:r w:rsidRPr="000D427D">
        <w:rPr>
          <w:rFonts w:cs="Times New Roman" w:hint="eastAsia"/>
        </w:rPr>
        <w:lastRenderedPageBreak/>
        <w:t>误差特性与性能表现</w:t>
      </w:r>
      <w:r>
        <w:rPr>
          <w:rFonts w:cs="Times New Roman" w:hint="eastAsia"/>
        </w:rPr>
        <w:t>。</w:t>
      </w:r>
      <w:r w:rsidRPr="000D427D">
        <w:rPr>
          <w:rFonts w:cs="Times New Roman" w:hint="eastAsia"/>
        </w:rPr>
        <w:t>在误差统计分布方面，误差累积分布函数</w:t>
      </w:r>
      <w:r>
        <w:rPr>
          <w:rFonts w:cs="Times New Roman" w:hint="eastAsia"/>
        </w:rPr>
        <w:t>（</w:t>
      </w:r>
      <w:r>
        <w:rPr>
          <w:rFonts w:cs="Times New Roman" w:hint="eastAsia"/>
        </w:rPr>
        <w:t>C</w:t>
      </w:r>
      <w:r>
        <w:rPr>
          <w:rFonts w:cs="Times New Roman"/>
        </w:rPr>
        <w:t>DF</w:t>
      </w:r>
      <w:r>
        <w:rPr>
          <w:rFonts w:cs="Times New Roman" w:hint="eastAsia"/>
        </w:rPr>
        <w:t>）</w:t>
      </w:r>
      <w:r w:rsidRPr="000D427D">
        <w:rPr>
          <w:rFonts w:cs="Times New Roman" w:hint="eastAsia"/>
        </w:rPr>
        <w:t>清晰揭示了融合模型的显著优势。该模型在整个误差区间均表现出更好的分布特性，特别是在关键的小误差区间提升尤为明显。当绝对误差阈值为</w:t>
      </w:r>
      <w:r w:rsidRPr="000D427D">
        <w:rPr>
          <w:rFonts w:cs="Times New Roman" w:hint="eastAsia"/>
        </w:rPr>
        <w:t>1.0</w:t>
      </w:r>
      <w:r w:rsidRPr="000D427D">
        <w:rPr>
          <w:rFonts w:cs="Times New Roman" w:hint="eastAsia"/>
        </w:rPr>
        <w:t>毫米时，融合模型约</w:t>
      </w:r>
      <w:r>
        <w:rPr>
          <w:rFonts w:cs="Times New Roman" w:hint="eastAsia"/>
        </w:rPr>
        <w:t>90</w:t>
      </w:r>
      <w:r w:rsidRPr="000D427D">
        <w:rPr>
          <w:rFonts w:cs="Times New Roman" w:hint="eastAsia"/>
        </w:rPr>
        <w:t>%</w:t>
      </w:r>
      <w:r w:rsidRPr="000D427D">
        <w:rPr>
          <w:rFonts w:cs="Times New Roman" w:hint="eastAsia"/>
        </w:rPr>
        <w:t>的样本误差控制在此范围内。这种分布特征的改进表明融合模型不仅降低了平均误差水平，更重要的是使误差分布更加集中，有效减少了大误差出现的概率。</w:t>
      </w:r>
    </w:p>
    <w:p w14:paraId="362C67D3" w14:textId="77777777" w:rsidR="0002325C" w:rsidRPr="000D427D" w:rsidRDefault="0002325C" w:rsidP="0002325C">
      <w:pPr>
        <w:ind w:firstLine="560"/>
        <w:rPr>
          <w:rFonts w:cs="Times New Roman"/>
        </w:rPr>
      </w:pPr>
      <w:r w:rsidRPr="000D427D">
        <w:rPr>
          <w:rFonts w:cs="Times New Roman" w:hint="eastAsia"/>
        </w:rPr>
        <w:t>从样本个体误差改进角度，相对误差对比散点图提供了直观的证据。图中显示</w:t>
      </w:r>
      <w:r w:rsidRPr="000D427D">
        <w:rPr>
          <w:rFonts w:cs="Times New Roman" w:hint="eastAsia"/>
        </w:rPr>
        <w:t>32.3%</w:t>
      </w:r>
      <w:r w:rsidRPr="000D427D">
        <w:rPr>
          <w:rFonts w:cs="Times New Roman" w:hint="eastAsia"/>
        </w:rPr>
        <w:t>的样本在融合后实现了误差显著降低，且改进样本广泛分布于各个误差区间。特别值得注意的是，融合模型对</w:t>
      </w:r>
      <w:r w:rsidRPr="000D427D">
        <w:rPr>
          <w:rFonts w:cs="Times New Roman" w:hint="eastAsia"/>
        </w:rPr>
        <w:t>GPM</w:t>
      </w:r>
      <w:r w:rsidRPr="000D427D">
        <w:rPr>
          <w:rFonts w:cs="Times New Roman" w:hint="eastAsia"/>
        </w:rPr>
        <w:t>的极端误差表现出强大的修正能力：在</w:t>
      </w:r>
      <w:r w:rsidRPr="000D427D">
        <w:rPr>
          <w:rFonts w:cs="Times New Roman" w:hint="eastAsia"/>
        </w:rPr>
        <w:t>GPM</w:t>
      </w:r>
      <w:r w:rsidRPr="000D427D">
        <w:rPr>
          <w:rFonts w:cs="Times New Roman" w:hint="eastAsia"/>
        </w:rPr>
        <w:t>高估区域（相对误差</w:t>
      </w:r>
      <w:r w:rsidRPr="000D427D">
        <w:rPr>
          <w:rFonts w:cs="Times New Roman" w:hint="eastAsia"/>
        </w:rPr>
        <w:t>&gt;100%</w:t>
      </w:r>
      <w:r w:rsidRPr="000D427D">
        <w:rPr>
          <w:rFonts w:cs="Times New Roman" w:hint="eastAsia"/>
        </w:rPr>
        <w:t>），融合模型将大部分样本的误差拉回至合理范围；同时，在</w:t>
      </w:r>
      <w:r w:rsidRPr="000D427D">
        <w:rPr>
          <w:rFonts w:cs="Times New Roman" w:hint="eastAsia"/>
        </w:rPr>
        <w:t>GPM</w:t>
      </w:r>
      <w:r w:rsidRPr="000D427D">
        <w:rPr>
          <w:rFonts w:cs="Times New Roman" w:hint="eastAsia"/>
        </w:rPr>
        <w:t>严重低估的区域，模型也实现了有效的误差校正。这种双向修正机制确保了融合产品在不同降水强度下的可靠性。</w:t>
      </w:r>
    </w:p>
    <w:p w14:paraId="6097D40E" w14:textId="77777777" w:rsidR="0002325C" w:rsidRPr="00FE7D8E" w:rsidRDefault="0002325C" w:rsidP="0002325C">
      <w:pPr>
        <w:ind w:firstLine="560"/>
        <w:rPr>
          <w:rFonts w:cs="Times New Roman"/>
        </w:rPr>
      </w:pPr>
      <w:r w:rsidRPr="000D427D">
        <w:rPr>
          <w:rFonts w:cs="Times New Roman" w:hint="eastAsia"/>
        </w:rPr>
        <w:t>站点</w:t>
      </w:r>
      <w:r w:rsidRPr="000D427D">
        <w:rPr>
          <w:rFonts w:cs="Times New Roman" w:hint="eastAsia"/>
        </w:rPr>
        <w:t>-</w:t>
      </w:r>
      <w:r w:rsidRPr="000D427D">
        <w:rPr>
          <w:rFonts w:cs="Times New Roman" w:hint="eastAsia"/>
        </w:rPr>
        <w:t>时间段</w:t>
      </w:r>
      <w:r w:rsidRPr="000D427D">
        <w:rPr>
          <w:rFonts w:cs="Times New Roman" w:hint="eastAsia"/>
        </w:rPr>
        <w:t>RMSE</w:t>
      </w:r>
      <w:r w:rsidRPr="000D427D">
        <w:rPr>
          <w:rFonts w:cs="Times New Roman" w:hint="eastAsia"/>
        </w:rPr>
        <w:t>热力图则从时空维度揭示了误差分布的规律特性。分析发现，误差具有明显的日变化特征，在</w:t>
      </w:r>
      <w:r w:rsidRPr="000D427D">
        <w:rPr>
          <w:rFonts w:cs="Times New Roman" w:hint="eastAsia"/>
        </w:rPr>
        <w:t>12-17</w:t>
      </w:r>
      <w:r w:rsidRPr="000D427D">
        <w:rPr>
          <w:rFonts w:cs="Times New Roman" w:hint="eastAsia"/>
        </w:rPr>
        <w:t>时（对应时间段</w:t>
      </w:r>
      <w:r w:rsidRPr="000D427D">
        <w:rPr>
          <w:rFonts w:cs="Times New Roman" w:hint="eastAsia"/>
        </w:rPr>
        <w:t>2</w:t>
      </w:r>
      <w:r w:rsidRPr="000D427D">
        <w:rPr>
          <w:rFonts w:cs="Times New Roman" w:hint="eastAsia"/>
        </w:rPr>
        <w:t>）所有站点的</w:t>
      </w:r>
      <w:r w:rsidRPr="000D427D">
        <w:rPr>
          <w:rFonts w:cs="Times New Roman" w:hint="eastAsia"/>
        </w:rPr>
        <w:t>RMSE</w:t>
      </w:r>
      <w:r w:rsidRPr="000D427D">
        <w:rPr>
          <w:rFonts w:cs="Times New Roman" w:hint="eastAsia"/>
        </w:rPr>
        <w:t>均达到峰值，这可能与午后对流性降水的复杂性相关。空间分布上，站点</w:t>
      </w:r>
      <w:r w:rsidRPr="000D427D">
        <w:rPr>
          <w:rFonts w:cs="Times New Roman" w:hint="eastAsia"/>
        </w:rPr>
        <w:t>70155340</w:t>
      </w:r>
      <w:r w:rsidRPr="000D427D">
        <w:rPr>
          <w:rFonts w:cs="Times New Roman" w:hint="eastAsia"/>
        </w:rPr>
        <w:t>在各个时间段的误差均相对较高，而站点</w:t>
      </w:r>
      <w:r w:rsidRPr="000D427D">
        <w:rPr>
          <w:rFonts w:cs="Times New Roman" w:hint="eastAsia"/>
        </w:rPr>
        <w:t>70235600</w:t>
      </w:r>
      <w:r w:rsidRPr="000D427D">
        <w:rPr>
          <w:rFonts w:cs="Times New Roman" w:hint="eastAsia"/>
        </w:rPr>
        <w:t>则表现稳定，这种空间异质性反映了地形、下垫面等因素对模型性能的影响。</w:t>
      </w:r>
    </w:p>
    <w:p w14:paraId="3BAF0516" w14:textId="77777777" w:rsidR="0002325C" w:rsidRPr="00F260B9" w:rsidRDefault="0002325C" w:rsidP="00EB6C99">
      <w:pPr>
        <w:pStyle w:val="afe"/>
        <w:ind w:firstLineChars="0" w:firstLine="0"/>
      </w:pPr>
      <w:r w:rsidRPr="00FE7D8E">
        <w:rPr>
          <w:noProof/>
        </w:rPr>
        <w:lastRenderedPageBreak/>
        <w:drawing>
          <wp:inline distT="0" distB="0" distL="0" distR="0" wp14:anchorId="5704A8D1" wp14:editId="68CD315D">
            <wp:extent cx="5760000" cy="1575646"/>
            <wp:effectExtent l="0" t="0" r="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96"/>
                    <a:stretch>
                      <a:fillRect/>
                    </a:stretch>
                  </pic:blipFill>
                  <pic:spPr bwMode="auto">
                    <a:xfrm>
                      <a:off x="0" y="0"/>
                      <a:ext cx="5760000" cy="1575646"/>
                    </a:xfrm>
                    <a:prstGeom prst="rect">
                      <a:avLst/>
                    </a:prstGeom>
                    <a:noFill/>
                    <a:ln>
                      <a:noFill/>
                    </a:ln>
                  </pic:spPr>
                </pic:pic>
              </a:graphicData>
            </a:graphic>
          </wp:inline>
        </w:drawing>
      </w:r>
    </w:p>
    <w:p w14:paraId="4462FB54" w14:textId="50A4B836" w:rsidR="0002325C" w:rsidRPr="00A82891" w:rsidRDefault="0002325C" w:rsidP="0002325C">
      <w:pPr>
        <w:ind w:firstLineChars="0" w:firstLine="0"/>
        <w:jc w:val="center"/>
        <w:rPr>
          <w:rFonts w:eastAsia="宋体" w:cs="Times New Roman"/>
          <w:b/>
        </w:rPr>
      </w:pPr>
      <w:r w:rsidRPr="00A82891">
        <w:rPr>
          <w:rFonts w:eastAsia="宋体" w:cs="Times New Roman"/>
          <w:b/>
        </w:rPr>
        <w:t>图</w:t>
      </w:r>
      <w:r w:rsidR="00501346">
        <w:rPr>
          <w:rFonts w:eastAsia="宋体" w:cs="Times New Roman"/>
          <w:b/>
          <w:szCs w:val="40"/>
        </w:rPr>
        <w:t>3</w:t>
      </w:r>
      <w:r>
        <w:rPr>
          <w:rFonts w:eastAsia="宋体" w:cs="Times New Roman" w:hint="eastAsia"/>
          <w:b/>
          <w:szCs w:val="40"/>
        </w:rPr>
        <w:t>.4-</w:t>
      </w:r>
      <w:r>
        <w:rPr>
          <w:rFonts w:eastAsia="宋体" w:cs="Times New Roman"/>
          <w:b/>
          <w:szCs w:val="40"/>
        </w:rPr>
        <w:t xml:space="preserve">12 </w:t>
      </w:r>
      <w:r w:rsidRPr="00A82891">
        <w:rPr>
          <w:rFonts w:eastAsia="宋体" w:cs="Times New Roman" w:hint="eastAsia"/>
          <w:b/>
        </w:rPr>
        <w:t>实测与卫星原始数据</w:t>
      </w:r>
      <w:r w:rsidRPr="00A82891">
        <w:rPr>
          <w:rFonts w:eastAsia="宋体" w:cs="Times New Roman"/>
          <w:b/>
        </w:rPr>
        <w:t>站点平均降水量空间分布图</w:t>
      </w:r>
    </w:p>
    <w:p w14:paraId="2450934B" w14:textId="4289E0BA" w:rsidR="0002325C" w:rsidRDefault="0002325C" w:rsidP="0002325C">
      <w:pPr>
        <w:ind w:firstLine="560"/>
        <w:rPr>
          <w:rFonts w:cs="Times New Roman"/>
        </w:rPr>
      </w:pPr>
      <w:r w:rsidRPr="00FE7D8E">
        <w:rPr>
          <w:rFonts w:cs="Times New Roman"/>
        </w:rPr>
        <w:t>由</w:t>
      </w:r>
      <w:r>
        <w:rPr>
          <w:rFonts w:cs="Times New Roman" w:hint="eastAsia"/>
        </w:rPr>
        <w:t>图</w:t>
      </w:r>
      <w:r w:rsidR="00501346">
        <w:rPr>
          <w:rFonts w:cs="Times New Roman"/>
        </w:rPr>
        <w:t>3</w:t>
      </w:r>
      <w:r w:rsidRPr="00A82891">
        <w:rPr>
          <w:rFonts w:cs="Times New Roman"/>
        </w:rPr>
        <w:t>.4-12</w:t>
      </w:r>
      <w:r w:rsidRPr="00756D7E">
        <w:rPr>
          <w:rFonts w:cs="Times New Roman" w:hint="eastAsia"/>
        </w:rPr>
        <w:t>实测降水空间分布图观察，研究区域内降水呈现出明显的空间异质性特征，站点间降水量级分布存在显著差异。这种空间分布模式与绍兴地区的复杂地形条件密切相关，特别是丘陵山地与平原河网交界地带表现出明显的降水梯度变化。实测数据的空间分布为后续的融合模型验证提供了可靠的基准参考。</w:t>
      </w:r>
    </w:p>
    <w:p w14:paraId="422F6C8D" w14:textId="77777777" w:rsidR="0002325C" w:rsidRPr="00756D7E" w:rsidRDefault="0002325C" w:rsidP="0002325C">
      <w:pPr>
        <w:ind w:firstLine="560"/>
        <w:rPr>
          <w:rFonts w:cs="Times New Roman"/>
        </w:rPr>
      </w:pPr>
      <w:r>
        <w:rPr>
          <w:rFonts w:cs="Times New Roman" w:hint="eastAsia"/>
        </w:rPr>
        <w:t>原始</w:t>
      </w:r>
      <w:r w:rsidRPr="00756D7E">
        <w:rPr>
          <w:rFonts w:cs="Times New Roman" w:hint="eastAsia"/>
        </w:rPr>
        <w:t>GPM</w:t>
      </w:r>
      <w:r w:rsidRPr="00756D7E">
        <w:rPr>
          <w:rFonts w:cs="Times New Roman" w:hint="eastAsia"/>
        </w:rPr>
        <w:t>卫星降水数据在空间分布格局上虽然能够再现大尺度的降水空间分布趋势，但在细节刻画方面存在明显不足。从空间分布图可以看出，</w:t>
      </w:r>
      <w:r w:rsidRPr="00756D7E">
        <w:rPr>
          <w:rFonts w:cs="Times New Roman" w:hint="eastAsia"/>
        </w:rPr>
        <w:t>GPM</w:t>
      </w:r>
      <w:r w:rsidRPr="00756D7E">
        <w:rPr>
          <w:rFonts w:cs="Times New Roman" w:hint="eastAsia"/>
        </w:rPr>
        <w:t>数据对地形强迫降水的响应不够敏感，在山区与平原过渡带的降水梯度明显偏弱。同时，</w:t>
      </w:r>
      <w:r w:rsidRPr="00756D7E">
        <w:rPr>
          <w:rFonts w:cs="Times New Roman" w:hint="eastAsia"/>
        </w:rPr>
        <w:t>GPM</w:t>
      </w:r>
      <w:r w:rsidRPr="00756D7E">
        <w:rPr>
          <w:rFonts w:cs="Times New Roman" w:hint="eastAsia"/>
        </w:rPr>
        <w:t>数据在整个区域内表现出普遍的低估现象，特别是在降水中心区域的强度捕捉不足，这与其较低的空间分辨率直接相关。</w:t>
      </w:r>
    </w:p>
    <w:p w14:paraId="306441ED" w14:textId="2E96D074" w:rsidR="0002325C" w:rsidRDefault="0002325C" w:rsidP="0002325C">
      <w:pPr>
        <w:ind w:firstLine="560"/>
        <w:rPr>
          <w:rFonts w:cs="Times New Roman"/>
        </w:rPr>
      </w:pPr>
      <w:r w:rsidRPr="00756D7E">
        <w:rPr>
          <w:rFonts w:cs="Times New Roman" w:hint="eastAsia"/>
        </w:rPr>
        <w:t>雷达</w:t>
      </w:r>
      <w:r w:rsidRPr="00756D7E">
        <w:rPr>
          <w:rFonts w:cs="Times New Roman" w:hint="eastAsia"/>
        </w:rPr>
        <w:t>QPE</w:t>
      </w:r>
      <w:r w:rsidRPr="00756D7E">
        <w:rPr>
          <w:rFonts w:cs="Times New Roman" w:hint="eastAsia"/>
        </w:rPr>
        <w:t>数据的空间分布展现出更丰富的细节特征，但在数据覆盖范围上存在明显局限。最左侧三个站点的白色缺失区域清晰地标示了雷达探测的盲区，这些站点恰好位于雷达扫描的边缘地带</w:t>
      </w:r>
      <w:r>
        <w:rPr>
          <w:rFonts w:cs="Times New Roman" w:hint="eastAsia"/>
        </w:rPr>
        <w:t>，如图</w:t>
      </w:r>
      <w:r w:rsidR="00501346">
        <w:rPr>
          <w:rFonts w:cs="Times New Roman"/>
        </w:rPr>
        <w:t>3</w:t>
      </w:r>
      <w:r w:rsidRPr="00A82891">
        <w:rPr>
          <w:rFonts w:cs="Times New Roman"/>
        </w:rPr>
        <w:t>.4-13</w:t>
      </w:r>
      <w:r>
        <w:rPr>
          <w:rFonts w:cs="Times New Roman" w:hint="eastAsia"/>
        </w:rPr>
        <w:t>所示，红色圆点为训练采取的样本站点，绿色三角形为预测样本站点，可以清楚地看到在试点区域内存在一些站点是</w:t>
      </w:r>
      <w:r w:rsidRPr="00756D7E">
        <w:rPr>
          <w:rFonts w:cs="Times New Roman" w:hint="eastAsia"/>
        </w:rPr>
        <w:t>雷达探测的盲区。</w:t>
      </w:r>
    </w:p>
    <w:p w14:paraId="1141FFBC" w14:textId="77777777" w:rsidR="0002325C" w:rsidRDefault="0002325C" w:rsidP="00EB6C99">
      <w:pPr>
        <w:pStyle w:val="afe"/>
        <w:ind w:firstLineChars="0" w:firstLine="0"/>
        <w:jc w:val="center"/>
      </w:pPr>
      <w:r>
        <w:rPr>
          <w:rFonts w:hint="eastAsia"/>
          <w:noProof/>
        </w:rPr>
        <w:lastRenderedPageBreak/>
        <w:drawing>
          <wp:inline distT="0" distB="0" distL="0" distR="0" wp14:anchorId="22EBBC04" wp14:editId="4898A943">
            <wp:extent cx="5759450" cy="486283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97"/>
                    <a:stretch>
                      <a:fillRect/>
                    </a:stretch>
                  </pic:blipFill>
                  <pic:spPr>
                    <a:xfrm>
                      <a:off x="0" y="0"/>
                      <a:ext cx="5759450" cy="4862830"/>
                    </a:xfrm>
                    <a:prstGeom prst="rect">
                      <a:avLst/>
                    </a:prstGeom>
                  </pic:spPr>
                </pic:pic>
              </a:graphicData>
            </a:graphic>
          </wp:inline>
        </w:drawing>
      </w:r>
    </w:p>
    <w:p w14:paraId="2BFC9296" w14:textId="0C623F72" w:rsidR="0002325C" w:rsidRPr="00A82891" w:rsidRDefault="0002325C" w:rsidP="0002325C">
      <w:pPr>
        <w:ind w:firstLineChars="0" w:firstLine="0"/>
        <w:jc w:val="center"/>
        <w:rPr>
          <w:rFonts w:eastAsia="宋体" w:cs="Times New Roman"/>
          <w:b/>
        </w:rPr>
      </w:pPr>
      <w:r w:rsidRPr="00A82891">
        <w:rPr>
          <w:rFonts w:eastAsia="宋体" w:cs="Times New Roman" w:hint="eastAsia"/>
          <w:b/>
        </w:rPr>
        <w:t>图</w:t>
      </w:r>
      <w:r w:rsidR="00501346">
        <w:rPr>
          <w:rFonts w:eastAsia="宋体" w:cs="Times New Roman"/>
          <w:b/>
        </w:rPr>
        <w:t>3</w:t>
      </w:r>
      <w:r w:rsidRPr="00A82891">
        <w:rPr>
          <w:rFonts w:eastAsia="宋体" w:cs="Times New Roman"/>
          <w:b/>
        </w:rPr>
        <w:t>.4-1</w:t>
      </w:r>
      <w:r>
        <w:rPr>
          <w:rFonts w:eastAsia="宋体" w:cs="Times New Roman"/>
          <w:b/>
        </w:rPr>
        <w:t xml:space="preserve">3 </w:t>
      </w:r>
      <w:r w:rsidRPr="00A82891">
        <w:rPr>
          <w:rFonts w:eastAsia="宋体" w:cs="Times New Roman" w:hint="eastAsia"/>
          <w:b/>
        </w:rPr>
        <w:t>训练样本与预测样本站点分布图</w:t>
      </w:r>
    </w:p>
    <w:p w14:paraId="13903C51" w14:textId="77777777" w:rsidR="0002325C" w:rsidRDefault="0002325C" w:rsidP="0002325C">
      <w:pPr>
        <w:ind w:firstLine="560"/>
        <w:rPr>
          <w:rFonts w:cs="Times New Roman"/>
        </w:rPr>
      </w:pPr>
      <w:r w:rsidRPr="00756D7E">
        <w:rPr>
          <w:rFonts w:cs="Times New Roman" w:hint="eastAsia"/>
        </w:rPr>
        <w:t>在有效覆盖区域内，</w:t>
      </w:r>
      <w:r w:rsidRPr="00756D7E">
        <w:rPr>
          <w:rFonts w:cs="Times New Roman" w:hint="eastAsia"/>
        </w:rPr>
        <w:t>QPE</w:t>
      </w:r>
      <w:r w:rsidRPr="00756D7E">
        <w:rPr>
          <w:rFonts w:cs="Times New Roman" w:hint="eastAsia"/>
        </w:rPr>
        <w:t>数据对降水空间结构的刻画优于</w:t>
      </w:r>
      <w:r w:rsidRPr="00756D7E">
        <w:rPr>
          <w:rFonts w:cs="Times New Roman" w:hint="eastAsia"/>
        </w:rPr>
        <w:t>GPM</w:t>
      </w:r>
      <w:r w:rsidRPr="00756D7E">
        <w:rPr>
          <w:rFonts w:cs="Times New Roman" w:hint="eastAsia"/>
        </w:rPr>
        <w:t>数据，能够更好地反映地形对降水的调制作用，但在强降水中心的估测仍存在改进空间。</w:t>
      </w:r>
      <w:r w:rsidRPr="00FE7D8E">
        <w:rPr>
          <w:rFonts w:cs="Times New Roman"/>
        </w:rPr>
        <w:t>融合降水在空间上更好地反映了实际降水的分布特征，且融合降水的站点平均降水量与实测降水一致性显著提高，进一步验证了模型在空间上的适用性与可靠性。</w:t>
      </w:r>
    </w:p>
    <w:p w14:paraId="1F66AF44" w14:textId="77777777" w:rsidR="0002325C" w:rsidRDefault="0002325C" w:rsidP="00EB6C99">
      <w:pPr>
        <w:pStyle w:val="afe"/>
        <w:ind w:firstLineChars="0" w:firstLine="0"/>
      </w:pPr>
      <w:r w:rsidRPr="00FE7D8E">
        <w:rPr>
          <w:noProof/>
        </w:rPr>
        <w:lastRenderedPageBreak/>
        <w:drawing>
          <wp:inline distT="0" distB="0" distL="0" distR="0" wp14:anchorId="23A257F1" wp14:editId="44BE3126">
            <wp:extent cx="5454475" cy="1505243"/>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8"/>
                    <a:stretch>
                      <a:fillRect/>
                    </a:stretch>
                  </pic:blipFill>
                  <pic:spPr bwMode="auto">
                    <a:xfrm>
                      <a:off x="0" y="0"/>
                      <a:ext cx="5473275" cy="1510431"/>
                    </a:xfrm>
                    <a:prstGeom prst="rect">
                      <a:avLst/>
                    </a:prstGeom>
                    <a:noFill/>
                    <a:ln>
                      <a:noFill/>
                    </a:ln>
                  </pic:spPr>
                </pic:pic>
              </a:graphicData>
            </a:graphic>
          </wp:inline>
        </w:drawing>
      </w:r>
    </w:p>
    <w:p w14:paraId="415E9440" w14:textId="6050E3B6" w:rsidR="0002325C" w:rsidRPr="00A82891" w:rsidRDefault="0002325C" w:rsidP="0002325C">
      <w:pPr>
        <w:ind w:firstLineChars="0" w:firstLine="0"/>
        <w:jc w:val="center"/>
        <w:rPr>
          <w:rFonts w:eastAsia="宋体" w:cs="Times New Roman"/>
          <w:b/>
        </w:rPr>
      </w:pPr>
      <w:r w:rsidRPr="00A82891">
        <w:rPr>
          <w:rFonts w:eastAsia="宋体" w:cs="Times New Roman"/>
          <w:b/>
        </w:rPr>
        <w:t>图</w:t>
      </w:r>
      <w:r w:rsidR="00501346">
        <w:rPr>
          <w:rFonts w:eastAsia="宋体" w:cs="Times New Roman"/>
          <w:b/>
        </w:rPr>
        <w:t>3</w:t>
      </w:r>
      <w:r w:rsidRPr="00A82891">
        <w:rPr>
          <w:rFonts w:eastAsia="宋体" w:cs="Times New Roman"/>
          <w:b/>
        </w:rPr>
        <w:t>.4-1</w:t>
      </w:r>
      <w:r>
        <w:rPr>
          <w:rFonts w:eastAsia="宋体" w:cs="Times New Roman"/>
          <w:b/>
        </w:rPr>
        <w:t xml:space="preserve">4 </w:t>
      </w:r>
      <w:r w:rsidRPr="00A82891">
        <w:rPr>
          <w:rFonts w:eastAsia="宋体" w:cs="Times New Roman" w:hint="eastAsia"/>
          <w:b/>
        </w:rPr>
        <w:t>实测与融合模型</w:t>
      </w:r>
      <w:r w:rsidRPr="00A82891">
        <w:rPr>
          <w:rFonts w:eastAsia="宋体" w:cs="Times New Roman"/>
          <w:b/>
        </w:rPr>
        <w:t>站点平均降水量空间分布图</w:t>
      </w:r>
    </w:p>
    <w:p w14:paraId="646A3F34" w14:textId="24E4BF3C" w:rsidR="0002325C" w:rsidRDefault="0002325C" w:rsidP="0002325C">
      <w:pPr>
        <w:ind w:firstLine="560"/>
        <w:rPr>
          <w:rFonts w:cs="Times New Roman"/>
        </w:rPr>
      </w:pPr>
      <w:r>
        <w:rPr>
          <w:rFonts w:cs="Times New Roman" w:hint="eastAsia"/>
        </w:rPr>
        <w:t>如图</w:t>
      </w:r>
      <w:r w:rsidR="00501346">
        <w:rPr>
          <w:rFonts w:cs="Times New Roman"/>
        </w:rPr>
        <w:t>3</w:t>
      </w:r>
      <w:r w:rsidRPr="00A82891">
        <w:rPr>
          <w:rFonts w:cs="Times New Roman"/>
        </w:rPr>
        <w:t>.4-1</w:t>
      </w:r>
      <w:r>
        <w:rPr>
          <w:rFonts w:cs="Times New Roman"/>
        </w:rPr>
        <w:t>4</w:t>
      </w:r>
      <w:r w:rsidRPr="000D7312">
        <w:rPr>
          <w:rFonts w:cs="Times New Roman" w:hint="eastAsia"/>
        </w:rPr>
        <w:t>融合降水产品的空间分布图显示出与实测降水高度一致的空间格局。模型成功再现了研究区域内主要的降水空间分布特征，包括降水中心的强度、位置以及空间梯度变化。特别值得注意的是，融合产品在雷达盲区也生成了合理的降水估测，填补了</w:t>
      </w:r>
      <w:r w:rsidRPr="000D7312">
        <w:rPr>
          <w:rFonts w:cs="Times New Roman" w:hint="eastAsia"/>
        </w:rPr>
        <w:t>QPE</w:t>
      </w:r>
      <w:r w:rsidRPr="000D7312">
        <w:rPr>
          <w:rFonts w:cs="Times New Roman" w:hint="eastAsia"/>
        </w:rPr>
        <w:t>数据的空间空缺，体现了多源数据融合的互补优势。</w:t>
      </w:r>
    </w:p>
    <w:p w14:paraId="5B079391" w14:textId="77777777" w:rsidR="0002325C" w:rsidRPr="000D7312" w:rsidRDefault="0002325C" w:rsidP="0002325C">
      <w:pPr>
        <w:ind w:firstLine="560"/>
        <w:rPr>
          <w:rFonts w:cs="Times New Roman"/>
        </w:rPr>
      </w:pPr>
      <w:r w:rsidRPr="000D7312">
        <w:rPr>
          <w:rFonts w:cs="Times New Roman" w:hint="eastAsia"/>
        </w:rPr>
        <w:t>从空间细节来看，融合产品在复杂地形区的表现尤为突出。模型通过引入高程、坡度等地形因子，有效捕捉了地形抬升对降水的增强效应，在山麓和迎风坡地区呈现出更符合实际降水规律的分布特征。同时，在平原河网地区，融合产品也保持了平滑的空间过渡，避免了异常值的出现。</w:t>
      </w:r>
    </w:p>
    <w:p w14:paraId="4CB50E2C" w14:textId="77777777" w:rsidR="0002325C" w:rsidRPr="000D7312" w:rsidRDefault="0002325C" w:rsidP="0002325C">
      <w:pPr>
        <w:ind w:firstLine="560"/>
        <w:rPr>
          <w:rFonts w:cs="Times New Roman"/>
        </w:rPr>
      </w:pPr>
      <w:r>
        <w:rPr>
          <w:rFonts w:cs="Times New Roman" w:hint="eastAsia"/>
        </w:rPr>
        <w:t>融合改进幅度</w:t>
      </w:r>
      <w:r w:rsidRPr="000D7312">
        <w:rPr>
          <w:rFonts w:cs="Times New Roman" w:hint="eastAsia"/>
        </w:rPr>
        <w:t>空间分布图定量展示了融合模型相对于原始数据的改进程度。在雷达有效覆盖区域，融合产品相较于</w:t>
      </w:r>
      <w:r w:rsidRPr="000D7312">
        <w:rPr>
          <w:rFonts w:cs="Times New Roman" w:hint="eastAsia"/>
        </w:rPr>
        <w:t>QPE</w:t>
      </w:r>
      <w:r w:rsidRPr="000D7312">
        <w:rPr>
          <w:rFonts w:cs="Times New Roman" w:hint="eastAsia"/>
        </w:rPr>
        <w:t>数据呈现出适度的提升，主要集中在对降水中心强度的优化；而在雷达盲区，提升幅度尤为显著，体现了</w:t>
      </w:r>
      <w:r w:rsidRPr="000D7312">
        <w:rPr>
          <w:rFonts w:cs="Times New Roman" w:hint="eastAsia"/>
        </w:rPr>
        <w:t>GPM</w:t>
      </w:r>
      <w:r w:rsidRPr="000D7312">
        <w:rPr>
          <w:rFonts w:cs="Times New Roman" w:hint="eastAsia"/>
        </w:rPr>
        <w:t>数据在填补空间空缺方面的重要价值。整体而言，融合模型在空间一致性、细节刻画和异常区填补等方面均实现了实质性改进。</w:t>
      </w:r>
    </w:p>
    <w:p w14:paraId="58ED886C" w14:textId="77777777" w:rsidR="0002325C" w:rsidRPr="00E54E64" w:rsidRDefault="0002325C" w:rsidP="0002325C">
      <w:pPr>
        <w:ind w:firstLine="560"/>
        <w:rPr>
          <w:rFonts w:cs="Times New Roman"/>
        </w:rPr>
      </w:pPr>
      <w:r w:rsidRPr="000D7312">
        <w:rPr>
          <w:rFonts w:cs="Times New Roman" w:hint="eastAsia"/>
        </w:rPr>
        <w:t>从空间相关性角度分析，融合产品与实测降水的空间分布模式展</w:t>
      </w:r>
      <w:r w:rsidRPr="000D7312">
        <w:rPr>
          <w:rFonts w:cs="Times New Roman" w:hint="eastAsia"/>
        </w:rPr>
        <w:lastRenderedPageBreak/>
        <w:t>现出更高的相似度。模型不仅保留了</w:t>
      </w:r>
      <w:r w:rsidRPr="000D7312">
        <w:rPr>
          <w:rFonts w:cs="Times New Roman" w:hint="eastAsia"/>
        </w:rPr>
        <w:t>QPE</w:t>
      </w:r>
      <w:r w:rsidRPr="000D7312">
        <w:rPr>
          <w:rFonts w:cs="Times New Roman" w:hint="eastAsia"/>
        </w:rPr>
        <w:t>数据的高空间分辨率优势，还融入了</w:t>
      </w:r>
      <w:r w:rsidRPr="000D7312">
        <w:rPr>
          <w:rFonts w:cs="Times New Roman" w:hint="eastAsia"/>
        </w:rPr>
        <w:t>GPM</w:t>
      </w:r>
      <w:r w:rsidRPr="000D7312">
        <w:rPr>
          <w:rFonts w:cs="Times New Roman" w:hint="eastAsia"/>
        </w:rPr>
        <w:t>数据的空间连续性特点，形成了既保持细节又兼顾整体协调性的优化结果。这种空间特性的改善对于流域水文模拟和区域气候研究具有重要的应用价值。</w:t>
      </w:r>
    </w:p>
    <w:p w14:paraId="2B977A4B" w14:textId="77777777" w:rsidR="0002325C" w:rsidRPr="00F260B9" w:rsidRDefault="0002325C" w:rsidP="00EB6C99">
      <w:pPr>
        <w:pStyle w:val="afe"/>
        <w:ind w:firstLineChars="0" w:firstLine="0"/>
      </w:pPr>
      <w:r w:rsidRPr="00FE7D8E">
        <w:rPr>
          <w:noProof/>
        </w:rPr>
        <w:drawing>
          <wp:inline distT="0" distB="0" distL="0" distR="0" wp14:anchorId="7BC87473" wp14:editId="2B46C8BE">
            <wp:extent cx="5410779" cy="4262510"/>
            <wp:effectExtent l="0" t="0" r="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9"/>
                    <a:stretch>
                      <a:fillRect/>
                    </a:stretch>
                  </pic:blipFill>
                  <pic:spPr bwMode="auto">
                    <a:xfrm>
                      <a:off x="0" y="0"/>
                      <a:ext cx="5412830" cy="4264126"/>
                    </a:xfrm>
                    <a:prstGeom prst="rect">
                      <a:avLst/>
                    </a:prstGeom>
                    <a:noFill/>
                    <a:ln>
                      <a:noFill/>
                    </a:ln>
                  </pic:spPr>
                </pic:pic>
              </a:graphicData>
            </a:graphic>
          </wp:inline>
        </w:drawing>
      </w:r>
    </w:p>
    <w:p w14:paraId="6D3B47AA" w14:textId="0526243C" w:rsidR="0002325C" w:rsidRPr="00A82891" w:rsidRDefault="0002325C" w:rsidP="0002325C">
      <w:pPr>
        <w:ind w:firstLineChars="0" w:firstLine="0"/>
        <w:jc w:val="center"/>
        <w:rPr>
          <w:rFonts w:eastAsia="宋体" w:cs="Times New Roman"/>
          <w:b/>
        </w:rPr>
      </w:pPr>
      <w:r w:rsidRPr="00A82891">
        <w:rPr>
          <w:rFonts w:eastAsia="宋体" w:cs="Times New Roman"/>
          <w:b/>
        </w:rPr>
        <w:t>图</w:t>
      </w:r>
      <w:r w:rsidR="00501346">
        <w:rPr>
          <w:rFonts w:eastAsia="宋体" w:cs="Times New Roman"/>
          <w:b/>
        </w:rPr>
        <w:t>3</w:t>
      </w:r>
      <w:r w:rsidRPr="00A82891">
        <w:rPr>
          <w:rFonts w:eastAsia="宋体" w:cs="Times New Roman"/>
          <w:b/>
        </w:rPr>
        <w:t>.4-1</w:t>
      </w:r>
      <w:r>
        <w:rPr>
          <w:rFonts w:eastAsia="宋体" w:cs="Times New Roman"/>
          <w:b/>
        </w:rPr>
        <w:t xml:space="preserve">5 </w:t>
      </w:r>
      <w:r w:rsidRPr="00A82891">
        <w:rPr>
          <w:rFonts w:eastAsia="宋体" w:cs="Times New Roman"/>
          <w:b/>
        </w:rPr>
        <w:t>典型站点降水</w:t>
      </w:r>
      <w:r w:rsidRPr="00A82891">
        <w:rPr>
          <w:rFonts w:eastAsia="宋体" w:cs="Times New Roman" w:hint="eastAsia"/>
          <w:b/>
        </w:rPr>
        <w:t>时间</w:t>
      </w:r>
      <w:r w:rsidRPr="00A82891">
        <w:rPr>
          <w:rFonts w:eastAsia="宋体" w:cs="Times New Roman"/>
          <w:b/>
        </w:rPr>
        <w:t>序列对比</w:t>
      </w:r>
    </w:p>
    <w:p w14:paraId="16393C59" w14:textId="37AE3828" w:rsidR="0002325C" w:rsidRPr="00210553" w:rsidRDefault="0002325C" w:rsidP="0002325C">
      <w:pPr>
        <w:ind w:firstLine="560"/>
        <w:rPr>
          <w:rFonts w:cs="Times New Roman"/>
        </w:rPr>
      </w:pPr>
      <w:r w:rsidRPr="00FE7D8E">
        <w:rPr>
          <w:rFonts w:cs="Times New Roman"/>
        </w:rPr>
        <w:t>针对绍兴</w:t>
      </w:r>
      <w:r>
        <w:rPr>
          <w:rFonts w:cs="Times New Roman"/>
        </w:rPr>
        <w:t>梅汛期（</w:t>
      </w:r>
      <w:r>
        <w:rPr>
          <w:rFonts w:cs="Times New Roman"/>
        </w:rPr>
        <w:t>6</w:t>
      </w:r>
      <w:r>
        <w:rPr>
          <w:rFonts w:cs="Times New Roman"/>
        </w:rPr>
        <w:t>月</w:t>
      </w:r>
      <w:r>
        <w:rPr>
          <w:rFonts w:cs="Times New Roman"/>
        </w:rPr>
        <w:t>7</w:t>
      </w:r>
      <w:r>
        <w:rPr>
          <w:rFonts w:cs="Times New Roman"/>
        </w:rPr>
        <w:t>日至</w:t>
      </w:r>
      <w:r>
        <w:rPr>
          <w:rFonts w:cs="Times New Roman"/>
        </w:rPr>
        <w:t>6</w:t>
      </w:r>
      <w:r>
        <w:rPr>
          <w:rFonts w:cs="Times New Roman"/>
        </w:rPr>
        <w:t>月</w:t>
      </w:r>
      <w:r>
        <w:rPr>
          <w:rFonts w:cs="Times New Roman"/>
        </w:rPr>
        <w:t>31</w:t>
      </w:r>
      <w:r>
        <w:rPr>
          <w:rFonts w:cs="Times New Roman"/>
        </w:rPr>
        <w:t>日），</w:t>
      </w:r>
      <w:r w:rsidRPr="00210553">
        <w:rPr>
          <w:rFonts w:cs="Times New Roman" w:hint="eastAsia"/>
        </w:rPr>
        <w:t>对比分析典型站点的降水时间序列</w:t>
      </w:r>
      <w:r>
        <w:rPr>
          <w:rFonts w:cs="Times New Roman" w:hint="eastAsia"/>
        </w:rPr>
        <w:t>（图</w:t>
      </w:r>
      <w:r w:rsidR="00501346">
        <w:rPr>
          <w:rFonts w:cs="Times New Roman"/>
        </w:rPr>
        <w:t>3</w:t>
      </w:r>
      <w:r w:rsidRPr="00A82891">
        <w:rPr>
          <w:rFonts w:cs="Times New Roman"/>
        </w:rPr>
        <w:t>.4-15</w:t>
      </w:r>
      <w:r>
        <w:rPr>
          <w:rFonts w:cs="Times New Roman" w:hint="eastAsia"/>
        </w:rPr>
        <w:t>）</w:t>
      </w:r>
      <w:r w:rsidRPr="00210553">
        <w:rPr>
          <w:rFonts w:cs="Times New Roman" w:hint="eastAsia"/>
        </w:rPr>
        <w:t>，可以清晰地观察到融合模型在数据稀缺区域的独特优势。</w:t>
      </w:r>
      <w:r>
        <w:rPr>
          <w:rFonts w:cs="Times New Roman" w:hint="eastAsia"/>
        </w:rPr>
        <w:t>站点</w:t>
      </w:r>
      <w:r>
        <w:rPr>
          <w:rFonts w:cs="Times New Roman" w:hint="eastAsia"/>
        </w:rPr>
        <w:t>70117250</w:t>
      </w:r>
      <w:r>
        <w:rPr>
          <w:rFonts w:cs="Times New Roman" w:hint="eastAsia"/>
        </w:rPr>
        <w:t>是雷达未覆盖的区域，</w:t>
      </w:r>
      <w:r>
        <w:rPr>
          <w:rFonts w:cs="Times New Roman" w:hint="eastAsia"/>
        </w:rPr>
        <w:t>Q</w:t>
      </w:r>
      <w:r>
        <w:rPr>
          <w:rFonts w:cs="Times New Roman"/>
        </w:rPr>
        <w:t>PE</w:t>
      </w:r>
      <w:r>
        <w:rPr>
          <w:rFonts w:cs="Times New Roman" w:hint="eastAsia"/>
        </w:rPr>
        <w:t>可用率为</w:t>
      </w:r>
      <w:r>
        <w:rPr>
          <w:rFonts w:cs="Times New Roman" w:hint="eastAsia"/>
        </w:rPr>
        <w:t>0</w:t>
      </w:r>
      <w:r>
        <w:rPr>
          <w:rFonts w:cs="Times New Roman" w:hint="eastAsia"/>
        </w:rPr>
        <w:t>，</w:t>
      </w:r>
      <w:r w:rsidRPr="00210553">
        <w:rPr>
          <w:rFonts w:cs="Times New Roman" w:hint="eastAsia"/>
        </w:rPr>
        <w:t>在该站点，</w:t>
      </w:r>
      <w:r w:rsidRPr="00210553">
        <w:rPr>
          <w:rFonts w:cs="Times New Roman" w:hint="eastAsia"/>
        </w:rPr>
        <w:t>GPM</w:t>
      </w:r>
      <w:r w:rsidRPr="00210553">
        <w:rPr>
          <w:rFonts w:cs="Times New Roman" w:hint="eastAsia"/>
        </w:rPr>
        <w:t>卫星数据</w:t>
      </w:r>
      <w:r>
        <w:rPr>
          <w:rFonts w:cs="Times New Roman" w:hint="eastAsia"/>
        </w:rPr>
        <w:t>（蓝线）</w:t>
      </w:r>
      <w:r w:rsidRPr="00210553">
        <w:rPr>
          <w:rFonts w:cs="Times New Roman" w:hint="eastAsia"/>
        </w:rPr>
        <w:t>由于空间分辨率的限制，对降水过程的捕捉存在明显的平滑效应，</w:t>
      </w:r>
      <w:r>
        <w:rPr>
          <w:rFonts w:cs="Times New Roman" w:hint="eastAsia"/>
        </w:rPr>
        <w:t>严重低估降水洪峰，</w:t>
      </w:r>
      <w:r w:rsidRPr="00210553">
        <w:rPr>
          <w:rFonts w:cs="Times New Roman" w:hint="eastAsia"/>
        </w:rPr>
        <w:t>未能准确反映实际的降水峰值。而融合模型</w:t>
      </w:r>
      <w:r>
        <w:rPr>
          <w:rFonts w:cs="Times New Roman" w:hint="eastAsia"/>
        </w:rPr>
        <w:t>（红线）</w:t>
      </w:r>
      <w:r w:rsidRPr="00210553">
        <w:rPr>
          <w:rFonts w:cs="Times New Roman" w:hint="eastAsia"/>
        </w:rPr>
        <w:t>通过整合区域降水背景场和地形辅助</w:t>
      </w:r>
      <w:r w:rsidRPr="00210553">
        <w:rPr>
          <w:rFonts w:cs="Times New Roman" w:hint="eastAsia"/>
        </w:rPr>
        <w:lastRenderedPageBreak/>
        <w:t>信息，成功重建了该站点的关键降水过程，特别是对主要降水峰值的捕捉表现出显著改进，证明了模型在空间插值和外推方面的有效性。</w:t>
      </w:r>
    </w:p>
    <w:p w14:paraId="2CCCD1EA" w14:textId="77777777" w:rsidR="0002325C" w:rsidRPr="00210553" w:rsidRDefault="0002325C" w:rsidP="0002325C">
      <w:pPr>
        <w:ind w:firstLine="560"/>
        <w:rPr>
          <w:rFonts w:cs="Times New Roman"/>
        </w:rPr>
      </w:pPr>
      <w:r>
        <w:rPr>
          <w:rFonts w:cs="Times New Roman" w:hint="eastAsia"/>
        </w:rPr>
        <w:t>站点</w:t>
      </w:r>
      <w:r>
        <w:rPr>
          <w:rFonts w:cs="Times New Roman" w:hint="eastAsia"/>
        </w:rPr>
        <w:t>70153960</w:t>
      </w:r>
      <w:r>
        <w:rPr>
          <w:rFonts w:cs="Times New Roman" w:hint="eastAsia"/>
        </w:rPr>
        <w:t>属于</w:t>
      </w:r>
      <w:r w:rsidRPr="00210553">
        <w:rPr>
          <w:rFonts w:cs="Times New Roman" w:hint="eastAsia"/>
        </w:rPr>
        <w:t>雷达覆盖站点</w:t>
      </w:r>
      <w:r>
        <w:rPr>
          <w:rFonts w:cs="Times New Roman" w:hint="eastAsia"/>
        </w:rPr>
        <w:t>，</w:t>
      </w:r>
      <w:r>
        <w:rPr>
          <w:rFonts w:cs="Times New Roman" w:hint="eastAsia"/>
        </w:rPr>
        <w:t>Q</w:t>
      </w:r>
      <w:r>
        <w:rPr>
          <w:rFonts w:cs="Times New Roman"/>
        </w:rPr>
        <w:t>PE</w:t>
      </w:r>
      <w:r>
        <w:rPr>
          <w:rFonts w:cs="Times New Roman" w:hint="eastAsia"/>
        </w:rPr>
        <w:t>可用率为</w:t>
      </w:r>
      <w:r>
        <w:rPr>
          <w:rFonts w:cs="Times New Roman" w:hint="eastAsia"/>
        </w:rPr>
        <w:t>100%</w:t>
      </w:r>
      <w:r w:rsidRPr="00210553">
        <w:rPr>
          <w:rFonts w:cs="Times New Roman" w:hint="eastAsia"/>
        </w:rPr>
        <w:t>，</w:t>
      </w:r>
      <w:r>
        <w:rPr>
          <w:rFonts w:cs="Times New Roman" w:hint="eastAsia"/>
        </w:rPr>
        <w:t>则出现</w:t>
      </w:r>
      <w:r w:rsidRPr="00210553">
        <w:rPr>
          <w:rFonts w:cs="Times New Roman" w:hint="eastAsia"/>
        </w:rPr>
        <w:t>了一个值得关注的现象：</w:t>
      </w:r>
      <w:r w:rsidRPr="00210553">
        <w:rPr>
          <w:rFonts w:cs="Times New Roman" w:hint="eastAsia"/>
        </w:rPr>
        <w:t>QPE</w:t>
      </w:r>
      <w:r w:rsidRPr="00210553">
        <w:rPr>
          <w:rFonts w:cs="Times New Roman" w:hint="eastAsia"/>
        </w:rPr>
        <w:t>数据在前后时次均为零值的情况下，出现了一个孤立的极大值峰值。这种异常情况很可能源于雷达探测中的非降水回波干扰，如地物杂波或仪器噪声等。融合模型在此处的</w:t>
      </w:r>
      <w:r>
        <w:rPr>
          <w:rFonts w:cs="Times New Roman" w:hint="eastAsia"/>
        </w:rPr>
        <w:t>优越性</w:t>
      </w:r>
      <w:r w:rsidRPr="00210553">
        <w:rPr>
          <w:rFonts w:cs="Times New Roman" w:hint="eastAsia"/>
        </w:rPr>
        <w:t>尤为突出，通过多源数据的一致性检验和时空连续性约束，有效识别并抑制了这一明显异常值，同时保持了真实降水信号的完整性。</w:t>
      </w:r>
    </w:p>
    <w:p w14:paraId="489DBE99" w14:textId="77777777" w:rsidR="0002325C" w:rsidRPr="00210553" w:rsidRDefault="0002325C" w:rsidP="0002325C">
      <w:pPr>
        <w:ind w:firstLine="560"/>
        <w:rPr>
          <w:rFonts w:cs="Times New Roman"/>
        </w:rPr>
      </w:pPr>
      <w:r w:rsidRPr="00210553">
        <w:rPr>
          <w:rFonts w:cs="Times New Roman" w:hint="eastAsia"/>
        </w:rPr>
        <w:t>从降水过程线的整体形态来看，融合模型展现出优异的时序一致性。模型不仅准确捕捉了主要降水事件的起止时间和峰值强度，更重要的是在降水过程的细微变化方面也实现了与实测数据的高度吻合。这种改进得益于模型对多源数据时序特征的深度挖掘，包括降水持续性的学习和相邻站点间的时空关联分析。</w:t>
      </w:r>
    </w:p>
    <w:p w14:paraId="66A5BD16" w14:textId="77777777" w:rsidR="0002325C" w:rsidRPr="00210553" w:rsidRDefault="0002325C" w:rsidP="0002325C">
      <w:pPr>
        <w:ind w:firstLine="560"/>
        <w:rPr>
          <w:rFonts w:cs="Times New Roman"/>
        </w:rPr>
      </w:pPr>
      <w:r w:rsidRPr="00210553">
        <w:rPr>
          <w:rFonts w:cs="Times New Roman" w:hint="eastAsia"/>
        </w:rPr>
        <w:t>在弱降水事件的表征方面，融合模型有效克服了原始数据源的固有缺陷。</w:t>
      </w:r>
      <w:r w:rsidRPr="00210553">
        <w:rPr>
          <w:rFonts w:cs="Times New Roman" w:hint="eastAsia"/>
        </w:rPr>
        <w:t>GPM</w:t>
      </w:r>
      <w:r w:rsidRPr="00210553">
        <w:rPr>
          <w:rFonts w:cs="Times New Roman" w:hint="eastAsia"/>
        </w:rPr>
        <w:t>数据常见的微雨虚报现象在融合结果中得到明显抑制，而</w:t>
      </w:r>
      <w:r w:rsidRPr="00210553">
        <w:rPr>
          <w:rFonts w:cs="Times New Roman" w:hint="eastAsia"/>
        </w:rPr>
        <w:t>QPE</w:t>
      </w:r>
      <w:r w:rsidRPr="00210553">
        <w:rPr>
          <w:rFonts w:cs="Times New Roman" w:hint="eastAsia"/>
        </w:rPr>
        <w:t>数据在弱降水探测中的漏报问题也得到显著改善。这种平衡优化使得融合产品在不同强度降水事件的表征上都更加可靠，为水文气象应用提供了更高质量的基础数据。</w:t>
      </w:r>
    </w:p>
    <w:p w14:paraId="7F53D619" w14:textId="77777777" w:rsidR="0002325C" w:rsidRDefault="0002325C" w:rsidP="0002325C">
      <w:pPr>
        <w:pStyle w:val="a0"/>
        <w:ind w:firstLine="280"/>
        <w:rPr>
          <w:rFonts w:cs="Times New Roman"/>
        </w:rPr>
      </w:pPr>
      <w:r w:rsidRPr="00210553">
        <w:rPr>
          <w:rFonts w:cs="Times New Roman" w:hint="eastAsia"/>
        </w:rPr>
        <w:t>综合空间格局和时间过程的评估结果，本研究提出的多源融合方法展现了全面的性能提升。模型不仅在统计精度指标上实现了显著改进，更重要的是在物理合理性和时空一致性方面都生成了更符合实际降水特征的数据产品。这种跨越数据源局限、整合多尺度信息的技术路线，</w:t>
      </w:r>
      <w:r w:rsidRPr="00210553">
        <w:rPr>
          <w:rFonts w:cs="Times New Roman" w:hint="eastAsia"/>
        </w:rPr>
        <w:lastRenderedPageBreak/>
        <w:t>为区域高精度降水监测提供了新的解决方案，在气象水文业务应用中具有重要的推广价值。</w:t>
      </w:r>
    </w:p>
    <w:p w14:paraId="4E496681" w14:textId="5BF78040" w:rsidR="0002325C" w:rsidRDefault="00501346" w:rsidP="0002325C">
      <w:pPr>
        <w:pStyle w:val="30"/>
        <w:keepNext w:val="0"/>
        <w:keepLines w:val="0"/>
        <w:numPr>
          <w:ilvl w:val="0"/>
          <w:numId w:val="0"/>
        </w:numPr>
        <w:rPr>
          <w:rFonts w:ascii="Times New Roman" w:hAnsi="Times New Roman" w:cs="Times New Roman"/>
        </w:rPr>
      </w:pPr>
      <w:r>
        <w:rPr>
          <w:rFonts w:ascii="Times New Roman" w:hAnsi="Times New Roman" w:cs="Times New Roman"/>
        </w:rPr>
        <w:t>3</w:t>
      </w:r>
      <w:r w:rsidR="0002325C">
        <w:rPr>
          <w:rFonts w:ascii="Times New Roman" w:hAnsi="Times New Roman" w:cs="Times New Roman"/>
        </w:rPr>
        <w:t>.4.4</w:t>
      </w:r>
      <w:r w:rsidR="0002325C">
        <w:rPr>
          <w:rFonts w:ascii="Times New Roman" w:hAnsi="Times New Roman" w:cs="Times New Roman" w:hint="eastAsia"/>
        </w:rPr>
        <w:t xml:space="preserve"> </w:t>
      </w:r>
      <w:r w:rsidR="0002325C" w:rsidRPr="00926582">
        <w:rPr>
          <w:rFonts w:ascii="Times New Roman" w:hAnsi="Times New Roman" w:cs="Times New Roman" w:hint="eastAsia"/>
        </w:rPr>
        <w:t>雨量站网络优化与应用示范</w:t>
      </w:r>
    </w:p>
    <w:p w14:paraId="70EE5294" w14:textId="77777777" w:rsidR="0002325C" w:rsidRDefault="0002325C" w:rsidP="0002325C">
      <w:pPr>
        <w:ind w:firstLine="560"/>
      </w:pPr>
      <w:r>
        <w:rPr>
          <w:rFonts w:hint="eastAsia"/>
        </w:rPr>
        <w:t>基于前述研究构建的高精度高分辨率融合降水产品，本项工作得以超越传统分析方法的局限，对试点区域降水时空分布规律与现有监测能力进行了一次深度诊断。本部分的核心目标是将数据优势转化为决策优势，提出一套科学量化且可执行的雨量站优化增设方案，以期直接服务于区域的防灾减灾实战需求。</w:t>
      </w:r>
    </w:p>
    <w:p w14:paraId="01E2F14E" w14:textId="77777777" w:rsidR="0002325C" w:rsidRDefault="0002325C" w:rsidP="0002325C">
      <w:pPr>
        <w:ind w:firstLine="562"/>
        <w:rPr>
          <w:rFonts w:eastAsia="宋体"/>
          <w:b/>
          <w:bCs/>
          <w:szCs w:val="40"/>
        </w:rPr>
      </w:pPr>
      <w:r>
        <w:rPr>
          <w:rFonts w:eastAsia="宋体" w:hint="eastAsia"/>
          <w:b/>
          <w:bCs/>
          <w:szCs w:val="40"/>
        </w:rPr>
        <w:t>（</w:t>
      </w:r>
      <w:r>
        <w:rPr>
          <w:rFonts w:eastAsia="宋体"/>
          <w:b/>
          <w:bCs/>
          <w:szCs w:val="40"/>
        </w:rPr>
        <w:t>1</w:t>
      </w:r>
      <w:r>
        <w:rPr>
          <w:rFonts w:eastAsia="宋体" w:hint="eastAsia"/>
          <w:b/>
          <w:bCs/>
          <w:szCs w:val="40"/>
        </w:rPr>
        <w:t>）雨量站增设方法论</w:t>
      </w:r>
    </w:p>
    <w:p w14:paraId="7A4FE26C" w14:textId="77777777" w:rsidR="0002325C" w:rsidRDefault="0002325C" w:rsidP="0002325C">
      <w:pPr>
        <w:ind w:firstLine="560"/>
        <w:rPr>
          <w:rFonts w:cs="Times New Roman"/>
        </w:rPr>
      </w:pPr>
      <w:r>
        <w:rPr>
          <w:rFonts w:cs="Times New Roman" w:hint="eastAsia"/>
        </w:rPr>
        <w:t>本方案旨在构建一个科学且可量化的雨量站优化增设模型。其核心方法论建立在多源数据融合与多准则决策分析的基础之上，确保增设工作由数据驱动并直接服务于防灾减灾的核心需求。</w:t>
      </w:r>
    </w:p>
    <w:p w14:paraId="65AE4611" w14:textId="77777777" w:rsidR="0002325C" w:rsidRDefault="0002325C" w:rsidP="0002325C">
      <w:pPr>
        <w:ind w:firstLine="560"/>
        <w:rPr>
          <w:rFonts w:cs="Times New Roman"/>
        </w:rPr>
      </w:pPr>
      <w:r>
        <w:rPr>
          <w:rFonts w:cs="Times New Roman" w:hint="eastAsia"/>
        </w:rPr>
        <w:t>方案基于本研究前期生成的</w:t>
      </w:r>
      <w:r>
        <w:rPr>
          <w:rFonts w:cs="Times New Roman"/>
        </w:rPr>
        <w:t>2025</w:t>
      </w:r>
      <w:r>
        <w:rPr>
          <w:rFonts w:cs="Times New Roman" w:hint="eastAsia"/>
        </w:rPr>
        <w:t>年</w:t>
      </w:r>
      <w:r>
        <w:rPr>
          <w:rFonts w:cs="Times New Roman"/>
        </w:rPr>
        <w:t>6</w:t>
      </w:r>
      <w:r>
        <w:rPr>
          <w:rFonts w:cs="Times New Roman" w:hint="eastAsia"/>
        </w:rPr>
        <w:t>月</w:t>
      </w:r>
      <w:r>
        <w:rPr>
          <w:rFonts w:cs="Times New Roman"/>
        </w:rPr>
        <w:t>8</w:t>
      </w:r>
      <w:r>
        <w:rPr>
          <w:rFonts w:cs="Times New Roman" w:hint="eastAsia"/>
        </w:rPr>
        <w:t>日至</w:t>
      </w:r>
      <w:r>
        <w:rPr>
          <w:rFonts w:cs="Times New Roman"/>
        </w:rPr>
        <w:t>7</w:t>
      </w:r>
      <w:r>
        <w:rPr>
          <w:rFonts w:cs="Times New Roman" w:hint="eastAsia"/>
        </w:rPr>
        <w:t>月</w:t>
      </w:r>
      <w:r>
        <w:rPr>
          <w:rFonts w:cs="Times New Roman"/>
        </w:rPr>
        <w:t>1</w:t>
      </w:r>
      <w:r>
        <w:rPr>
          <w:rFonts w:cs="Times New Roman" w:hint="eastAsia"/>
        </w:rPr>
        <w:t>日高精度融合降水产品，该产品已通过严格验证，为后续的风险识别提供了可靠的数据基础。</w:t>
      </w:r>
    </w:p>
    <w:p w14:paraId="69C2DC41" w14:textId="77777777" w:rsidR="0002325C" w:rsidRDefault="0002325C" w:rsidP="0002325C">
      <w:pPr>
        <w:ind w:firstLine="560"/>
        <w:rPr>
          <w:rFonts w:cs="Times New Roman"/>
        </w:rPr>
      </w:pPr>
      <w:r>
        <w:rPr>
          <w:rFonts w:cs="Times New Roman" w:hint="eastAsia"/>
        </w:rPr>
        <w:t>模型构建首先进行暴雨风险的量化评估。方案采用连通域分析技术，从时序融合数据中精准识别出所有降水强度达到</w:t>
      </w:r>
      <w:r>
        <w:rPr>
          <w:rFonts w:cs="Times New Roman"/>
        </w:rPr>
        <w:t>15</w:t>
      </w:r>
      <w:r>
        <w:rPr>
          <w:rFonts w:cs="Times New Roman" w:hint="eastAsia"/>
        </w:rPr>
        <w:t>毫米每小时的独立暴雨团块。对于每个识别出的团块，量化其最大降水强度，特别关注其是否达到</w:t>
      </w:r>
      <w:r>
        <w:rPr>
          <w:rFonts w:cs="Times New Roman"/>
        </w:rPr>
        <w:t>25</w:t>
      </w:r>
      <w:r>
        <w:rPr>
          <w:rFonts w:cs="Times New Roman" w:hint="eastAsia"/>
        </w:rPr>
        <w:t>毫米每小时的极端暴雨阈值，同时引入时间窗口以关联其前后数小时的降水过程，确保对持续性暴雨事件的完整捕捉。</w:t>
      </w:r>
    </w:p>
    <w:p w14:paraId="7388A0E5" w14:textId="77777777" w:rsidR="0002325C" w:rsidRDefault="0002325C" w:rsidP="0002325C">
      <w:pPr>
        <w:ind w:firstLine="560"/>
        <w:rPr>
          <w:rFonts w:cs="Times New Roman"/>
        </w:rPr>
      </w:pPr>
      <w:r>
        <w:rPr>
          <w:rFonts w:cs="Times New Roman" w:hint="eastAsia"/>
        </w:rPr>
        <w:t>每个暴雨团块依据其强度、极端性及持续时间被赋予一个量化的风险评分。这些风险值通过其圆形影响区域被累积到空间栅格图上，最</w:t>
      </w:r>
      <w:r>
        <w:rPr>
          <w:rFonts w:cs="Times New Roman" w:hint="eastAsia"/>
        </w:rPr>
        <w:lastRenderedPageBreak/>
        <w:t>终生成一张归一化的暴雨风险累积图，以此空间显式地表达研究时段内的历史暴雨风险分布。</w:t>
      </w:r>
    </w:p>
    <w:p w14:paraId="5B9177FC" w14:textId="77777777" w:rsidR="0002325C" w:rsidRDefault="0002325C" w:rsidP="0002325C">
      <w:pPr>
        <w:ind w:firstLine="560"/>
        <w:rPr>
          <w:rFonts w:cs="Times New Roman"/>
        </w:rPr>
      </w:pPr>
      <w:r>
        <w:rPr>
          <w:rFonts w:cs="Times New Roman" w:hint="eastAsia"/>
        </w:rPr>
        <w:t>为评估现有监测网络的覆盖效能，本研究同步进行了覆盖盲区分析。通过计算区域内每个位置到最近现有雨量站的欧几里得距离，生成了初始距离图。为模拟实际监测能力随距离衰减的真实情况，我们对距离图进行了高斯平滑处理并设定了合理的最大影响距离，最终将处理后的距离图归一化，生成覆盖盲区图。</w:t>
      </w:r>
    </w:p>
    <w:p w14:paraId="76B4F60E" w14:textId="77777777" w:rsidR="0002325C" w:rsidRDefault="0002325C" w:rsidP="0002325C">
      <w:pPr>
        <w:ind w:firstLine="560"/>
        <w:rPr>
          <w:rFonts w:cs="Times New Roman"/>
        </w:rPr>
      </w:pPr>
      <w:r>
        <w:rPr>
          <w:rFonts w:cs="Times New Roman" w:hint="eastAsia"/>
        </w:rPr>
        <w:t>最终的增设优先级通过加权融合模型产生，本方案将归一化后的暴雨风险累积图与覆盖盲区图进行叠加，在此过程中，对归一化风险图应用了对数非线性变换，以优化风险值的分布。采用的权重经过专家论证与敏感性分析，设定为暴雨风险权重</w:t>
      </w:r>
      <w:r>
        <w:rPr>
          <w:rFonts w:cs="Times New Roman"/>
        </w:rPr>
        <w:t>0.6</w:t>
      </w:r>
      <w:r>
        <w:rPr>
          <w:rFonts w:cs="Times New Roman" w:hint="eastAsia"/>
        </w:rPr>
        <w:t>，覆盖盲区权重</w:t>
      </w:r>
      <w:r>
        <w:rPr>
          <w:rFonts w:cs="Times New Roman"/>
        </w:rPr>
        <w:t>0.4</w:t>
      </w:r>
      <w:r>
        <w:rPr>
          <w:rFonts w:cs="Times New Roman" w:hint="eastAsia"/>
        </w:rPr>
        <w:t>。此权重分配强调了在高风险区域优先补盲的决策倾向，通过加权融合生成了最终指导布站的雨量站增设优先级图。</w:t>
      </w:r>
    </w:p>
    <w:p w14:paraId="17506C6D" w14:textId="77777777" w:rsidR="0002325C" w:rsidRDefault="0002325C" w:rsidP="0002325C">
      <w:pPr>
        <w:ind w:firstLine="562"/>
        <w:rPr>
          <w:rFonts w:eastAsia="宋体"/>
          <w:b/>
          <w:bCs/>
          <w:szCs w:val="40"/>
        </w:rPr>
      </w:pPr>
      <w:r>
        <w:rPr>
          <w:rFonts w:eastAsia="宋体" w:hint="eastAsia"/>
          <w:b/>
          <w:bCs/>
          <w:szCs w:val="40"/>
        </w:rPr>
        <w:t>（</w:t>
      </w:r>
      <w:r>
        <w:rPr>
          <w:rFonts w:eastAsia="宋体"/>
          <w:b/>
          <w:bCs/>
          <w:szCs w:val="40"/>
        </w:rPr>
        <w:t>2</w:t>
      </w:r>
      <w:r>
        <w:rPr>
          <w:rFonts w:eastAsia="宋体" w:hint="eastAsia"/>
          <w:b/>
          <w:bCs/>
          <w:szCs w:val="40"/>
        </w:rPr>
        <w:t>）风险评估与盲区分析</w:t>
      </w:r>
    </w:p>
    <w:p w14:paraId="035C5676" w14:textId="77777777" w:rsidR="0002325C" w:rsidRDefault="0002325C" w:rsidP="0002325C">
      <w:pPr>
        <w:ind w:firstLine="560"/>
        <w:rPr>
          <w:rFonts w:cs="Times New Roman"/>
        </w:rPr>
      </w:pPr>
      <w:r>
        <w:rPr>
          <w:rFonts w:cs="Times New Roman" w:hint="eastAsia"/>
        </w:rPr>
        <w:t>基于上述方法论，本研究得到了三张关键的结果图，分别揭示了暴雨风险、监测盲区及二者融合后的综合优先级。</w:t>
      </w:r>
    </w:p>
    <w:p w14:paraId="086D9D93" w14:textId="03655274" w:rsidR="0002325C" w:rsidRDefault="0002325C" w:rsidP="0002325C">
      <w:pPr>
        <w:ind w:firstLine="560"/>
        <w:rPr>
          <w:rFonts w:cs="Times New Roman"/>
        </w:rPr>
      </w:pPr>
      <w:r>
        <w:rPr>
          <w:rFonts w:cs="Times New Roman" w:hint="eastAsia"/>
        </w:rPr>
        <w:t>暴雨团块累积风险图（图</w:t>
      </w:r>
      <w:r w:rsidR="00501346">
        <w:rPr>
          <w:rFonts w:cs="Times New Roman"/>
        </w:rPr>
        <w:t>3</w:t>
      </w:r>
      <w:r>
        <w:rPr>
          <w:rFonts w:cs="Times New Roman"/>
        </w:rPr>
        <w:t>.4-16</w:t>
      </w:r>
      <w:r>
        <w:rPr>
          <w:rFonts w:cs="Times New Roman" w:hint="eastAsia"/>
        </w:rPr>
        <w:t>）</w:t>
      </w:r>
      <w:r>
        <w:rPr>
          <w:rFonts w:cs="Times New Roman"/>
        </w:rPr>
        <w:t xml:space="preserve"> </w:t>
      </w:r>
      <w:r>
        <w:rPr>
          <w:rFonts w:cs="Times New Roman" w:hint="eastAsia"/>
        </w:rPr>
        <w:t>直观展示了研究时段内历史暴雨事件的累积风险空间分布。模型处理了</w:t>
      </w:r>
      <w:r>
        <w:rPr>
          <w:rFonts w:cs="Times New Roman"/>
        </w:rPr>
        <w:t>131</w:t>
      </w:r>
      <w:r>
        <w:rPr>
          <w:rFonts w:cs="Times New Roman" w:hint="eastAsia"/>
        </w:rPr>
        <w:t>个与暴雨相关的时序文件，其中有</w:t>
      </w:r>
      <w:r>
        <w:rPr>
          <w:rFonts w:cs="Times New Roman"/>
        </w:rPr>
        <w:t>30</w:t>
      </w:r>
      <w:r>
        <w:rPr>
          <w:rFonts w:cs="Times New Roman" w:hint="eastAsia"/>
        </w:rPr>
        <w:t>个文件实际贡献了暴雨团块，为风险评估提供了坚实的统计基础。风险值的统计结果表明，区域最大累积风险高达</w:t>
      </w:r>
      <w:r>
        <w:rPr>
          <w:rFonts w:cs="Times New Roman"/>
        </w:rPr>
        <w:t>383.06</w:t>
      </w:r>
      <w:r>
        <w:rPr>
          <w:rFonts w:cs="Times New Roman" w:hint="eastAsia"/>
        </w:rPr>
        <w:t>，非零风险区域的平均值为</w:t>
      </w:r>
      <w:r>
        <w:rPr>
          <w:rFonts w:cs="Times New Roman"/>
        </w:rPr>
        <w:t>81.04</w:t>
      </w:r>
      <w:r>
        <w:rPr>
          <w:rFonts w:cs="Times New Roman" w:hint="eastAsia"/>
        </w:rPr>
        <w:t>，中位数为</w:t>
      </w:r>
      <w:r>
        <w:rPr>
          <w:rFonts w:cs="Times New Roman"/>
        </w:rPr>
        <w:t>63.08</w:t>
      </w:r>
      <w:r>
        <w:rPr>
          <w:rFonts w:cs="Times New Roman" w:hint="eastAsia"/>
        </w:rPr>
        <w:t>，这证实了暴雨风险存在显著的高值集中现象，而非均匀分布。图</w:t>
      </w:r>
      <w:r w:rsidR="00501346">
        <w:rPr>
          <w:rFonts w:cs="Times New Roman"/>
        </w:rPr>
        <w:t>3</w:t>
      </w:r>
      <w:r>
        <w:rPr>
          <w:rFonts w:cs="Times New Roman"/>
        </w:rPr>
        <w:t>.4-16</w:t>
      </w:r>
      <w:r>
        <w:rPr>
          <w:rFonts w:cs="Times New Roman" w:hint="eastAsia"/>
        </w:rPr>
        <w:t>显示，高风险区域</w:t>
      </w:r>
      <w:r>
        <w:rPr>
          <w:rFonts w:cs="Times New Roman" w:hint="eastAsia"/>
        </w:rPr>
        <w:lastRenderedPageBreak/>
        <w:t>并非均匀分布，而是呈现出明显的空间集聚特征，西南部和东南部存在连片的深红色区域，表明这些地区是暴雨事件高发、强度大的核心区，其潜在致灾风险远高于其他区域。</w:t>
      </w:r>
    </w:p>
    <w:p w14:paraId="7042C66C" w14:textId="77777777" w:rsidR="0002325C" w:rsidRDefault="0002325C" w:rsidP="00EB6C99">
      <w:pPr>
        <w:pStyle w:val="afe"/>
        <w:ind w:firstLineChars="0" w:firstLine="0"/>
        <w:jc w:val="center"/>
      </w:pPr>
      <w:r>
        <w:rPr>
          <w:noProof/>
        </w:rPr>
        <w:drawing>
          <wp:inline distT="0" distB="0" distL="0" distR="0" wp14:anchorId="29C94B05" wp14:editId="2A4FD908">
            <wp:extent cx="5400040" cy="385254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00040" cy="3852545"/>
                    </a:xfrm>
                    <a:prstGeom prst="rect">
                      <a:avLst/>
                    </a:prstGeom>
                    <a:noFill/>
                    <a:ln>
                      <a:noFill/>
                    </a:ln>
                  </pic:spPr>
                </pic:pic>
              </a:graphicData>
            </a:graphic>
          </wp:inline>
        </w:drawing>
      </w:r>
    </w:p>
    <w:p w14:paraId="4CC31C03" w14:textId="1497A76F" w:rsidR="0002325C" w:rsidRDefault="0002325C" w:rsidP="0002325C">
      <w:pPr>
        <w:ind w:firstLineChars="0" w:firstLine="0"/>
        <w:jc w:val="center"/>
        <w:rPr>
          <w:rFonts w:eastAsia="宋体" w:cs="Times New Roman"/>
          <w:b/>
        </w:rPr>
      </w:pPr>
      <w:r>
        <w:rPr>
          <w:rFonts w:eastAsia="宋体" w:cs="Times New Roman" w:hint="eastAsia"/>
          <w:b/>
        </w:rPr>
        <w:t>图</w:t>
      </w:r>
      <w:r w:rsidR="00501346">
        <w:rPr>
          <w:rFonts w:eastAsia="宋体" w:cs="Times New Roman"/>
          <w:b/>
        </w:rPr>
        <w:t>3</w:t>
      </w:r>
      <w:r>
        <w:rPr>
          <w:rFonts w:eastAsia="宋体" w:cs="Times New Roman"/>
          <w:b/>
        </w:rPr>
        <w:t xml:space="preserve">.4-16 </w:t>
      </w:r>
      <w:r>
        <w:rPr>
          <w:rFonts w:eastAsia="宋体" w:cs="Times New Roman" w:hint="eastAsia"/>
          <w:b/>
        </w:rPr>
        <w:t>暴雨团块累积风险图（</w:t>
      </w:r>
      <w:r>
        <w:rPr>
          <w:rFonts w:eastAsia="宋体" w:cs="Times New Roman"/>
          <w:b/>
        </w:rPr>
        <w:t>DEM</w:t>
      </w:r>
      <w:r>
        <w:rPr>
          <w:rFonts w:eastAsia="宋体" w:cs="Times New Roman" w:hint="eastAsia"/>
          <w:b/>
        </w:rPr>
        <w:t>背景）</w:t>
      </w:r>
    </w:p>
    <w:p w14:paraId="741685D0" w14:textId="08FF9376" w:rsidR="0002325C" w:rsidRPr="000B029A" w:rsidRDefault="0002325C" w:rsidP="0002325C">
      <w:pPr>
        <w:ind w:firstLine="560"/>
        <w:rPr>
          <w:rFonts w:cs="Times New Roman"/>
        </w:rPr>
      </w:pPr>
      <w:r w:rsidRPr="000B029A">
        <w:rPr>
          <w:rFonts w:cs="Times New Roman" w:hint="eastAsia"/>
        </w:rPr>
        <w:t>现有雨量站覆盖盲区图（图</w:t>
      </w:r>
      <w:r w:rsidR="00501346">
        <w:rPr>
          <w:rFonts w:cs="Times New Roman"/>
        </w:rPr>
        <w:t>3</w:t>
      </w:r>
      <w:r w:rsidRPr="000B029A">
        <w:rPr>
          <w:rFonts w:cs="Times New Roman"/>
        </w:rPr>
        <w:t>.4-17</w:t>
      </w:r>
      <w:r w:rsidRPr="000B029A">
        <w:rPr>
          <w:rFonts w:cs="Times New Roman" w:hint="eastAsia"/>
        </w:rPr>
        <w:t>）</w:t>
      </w:r>
      <w:r w:rsidRPr="000B029A">
        <w:rPr>
          <w:rFonts w:cs="Times New Roman"/>
        </w:rPr>
        <w:t xml:space="preserve"> </w:t>
      </w:r>
      <w:r w:rsidRPr="000B029A">
        <w:rPr>
          <w:rFonts w:cs="Times New Roman" w:hint="eastAsia"/>
        </w:rPr>
        <w:t>则清晰刻画了当前监测网络的覆盖短板。分析结果显示，现有站点覆盖存在显著的空间不均衡性。图中以颜色梯度表示到最近站点的距离，最大距离达到</w:t>
      </w:r>
      <w:r w:rsidRPr="000B029A">
        <w:rPr>
          <w:rFonts w:cs="Times New Roman"/>
        </w:rPr>
        <w:t>56.56</w:t>
      </w:r>
      <w:r w:rsidRPr="000B029A">
        <w:rPr>
          <w:rFonts w:cs="Times New Roman" w:hint="eastAsia"/>
        </w:rPr>
        <w:t>公里，归一化后的盲区图显示，大片区域存在中高程度的覆盖盲区，这些区域是当前监测网络的薄弱环节，对局地突发性降水的捕捉能力存在不足。</w:t>
      </w:r>
    </w:p>
    <w:p w14:paraId="1F187DE4" w14:textId="77777777" w:rsidR="0002325C" w:rsidRDefault="0002325C" w:rsidP="00EB6C99">
      <w:pPr>
        <w:pStyle w:val="afe"/>
        <w:ind w:firstLineChars="0" w:firstLine="0"/>
      </w:pPr>
      <w:r>
        <w:rPr>
          <w:noProof/>
        </w:rPr>
        <w:lastRenderedPageBreak/>
        <w:drawing>
          <wp:inline distT="0" distB="0" distL="0" distR="0" wp14:anchorId="5445D60E" wp14:editId="1631C23C">
            <wp:extent cx="5400040" cy="39243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400040" cy="3924300"/>
                    </a:xfrm>
                    <a:prstGeom prst="rect">
                      <a:avLst/>
                    </a:prstGeom>
                    <a:noFill/>
                    <a:ln>
                      <a:noFill/>
                    </a:ln>
                  </pic:spPr>
                </pic:pic>
              </a:graphicData>
            </a:graphic>
          </wp:inline>
        </w:drawing>
      </w:r>
    </w:p>
    <w:p w14:paraId="09A25B17" w14:textId="6348D901" w:rsidR="0002325C" w:rsidRDefault="0002325C" w:rsidP="0002325C">
      <w:pPr>
        <w:ind w:firstLineChars="0" w:firstLine="0"/>
        <w:jc w:val="center"/>
        <w:rPr>
          <w:rFonts w:eastAsia="宋体" w:cs="Times New Roman"/>
        </w:rPr>
      </w:pPr>
      <w:r>
        <w:rPr>
          <w:rFonts w:eastAsia="宋体" w:cs="Times New Roman" w:hint="eastAsia"/>
          <w:b/>
        </w:rPr>
        <w:t>图</w:t>
      </w:r>
      <w:r w:rsidR="00501346">
        <w:rPr>
          <w:rFonts w:eastAsia="宋体" w:cs="Times New Roman"/>
          <w:b/>
        </w:rPr>
        <w:t>3</w:t>
      </w:r>
      <w:r>
        <w:rPr>
          <w:rFonts w:eastAsia="宋体" w:cs="Times New Roman"/>
          <w:b/>
        </w:rPr>
        <w:t xml:space="preserve">.4-17 </w:t>
      </w:r>
      <w:r>
        <w:rPr>
          <w:rFonts w:eastAsia="宋体" w:cs="Times New Roman" w:hint="eastAsia"/>
          <w:b/>
        </w:rPr>
        <w:t>雨量站覆盖盲区图</w:t>
      </w:r>
    </w:p>
    <w:p w14:paraId="348D2ADE" w14:textId="01996D88" w:rsidR="0002325C" w:rsidRPr="00A118AC" w:rsidRDefault="0002325C" w:rsidP="0002325C">
      <w:pPr>
        <w:ind w:firstLine="560"/>
        <w:rPr>
          <w:rFonts w:cs="Times New Roman"/>
        </w:rPr>
      </w:pPr>
      <w:r w:rsidRPr="00A118AC">
        <w:rPr>
          <w:rFonts w:cs="Times New Roman" w:hint="eastAsia"/>
        </w:rPr>
        <w:t>雨量站增设综合优先级图（图</w:t>
      </w:r>
      <w:r w:rsidR="00501346">
        <w:rPr>
          <w:rFonts w:cs="Times New Roman"/>
        </w:rPr>
        <w:t>3</w:t>
      </w:r>
      <w:r w:rsidRPr="00A118AC">
        <w:rPr>
          <w:rFonts w:cs="Times New Roman"/>
        </w:rPr>
        <w:t>.4-18</w:t>
      </w:r>
      <w:r w:rsidRPr="00A118AC">
        <w:rPr>
          <w:rFonts w:cs="Times New Roman" w:hint="eastAsia"/>
        </w:rPr>
        <w:t>）</w:t>
      </w:r>
      <w:r w:rsidRPr="00A118AC">
        <w:rPr>
          <w:rFonts w:cs="Times New Roman"/>
        </w:rPr>
        <w:t xml:space="preserve"> </w:t>
      </w:r>
      <w:r w:rsidRPr="00A118AC">
        <w:rPr>
          <w:rFonts w:cs="Times New Roman" w:hint="eastAsia"/>
        </w:rPr>
        <w:t>是本方案的核心输出。该图由经过对数变换的暴雨风险图与覆盖盲区图加权融合生成。最终优先级的统计范围为</w:t>
      </w:r>
      <w:r w:rsidRPr="00A118AC">
        <w:rPr>
          <w:rFonts w:cs="Times New Roman"/>
        </w:rPr>
        <w:t>-0.04</w:t>
      </w:r>
      <w:r w:rsidRPr="00A118AC">
        <w:rPr>
          <w:rFonts w:cs="Times New Roman" w:hint="eastAsia"/>
        </w:rPr>
        <w:t>至</w:t>
      </w:r>
      <w:r w:rsidRPr="00A118AC">
        <w:rPr>
          <w:rFonts w:cs="Times New Roman"/>
        </w:rPr>
        <w:t>0.73</w:t>
      </w:r>
      <w:r w:rsidRPr="00A118AC">
        <w:rPr>
          <w:rFonts w:cs="Times New Roman" w:hint="eastAsia"/>
        </w:rPr>
        <w:t>，非零区域平均值为</w:t>
      </w:r>
      <w:r w:rsidRPr="00A118AC">
        <w:rPr>
          <w:rFonts w:cs="Times New Roman"/>
        </w:rPr>
        <w:t>0.18</w:t>
      </w:r>
      <w:r w:rsidRPr="00A118AC">
        <w:rPr>
          <w:rFonts w:cs="Times New Roman" w:hint="eastAsia"/>
        </w:rPr>
        <w:t>。图中颜色越深（数值越高，接近</w:t>
      </w:r>
      <w:r w:rsidRPr="00A118AC">
        <w:rPr>
          <w:rFonts w:cs="Times New Roman"/>
        </w:rPr>
        <w:t>0.73</w:t>
      </w:r>
      <w:r w:rsidRPr="00A118AC">
        <w:rPr>
          <w:rFonts w:cs="Times New Roman" w:hint="eastAsia"/>
        </w:rPr>
        <w:t>）代表增设优先级越高。结果显示，高优先级区域并非简单地与最高风险区或最大盲区重合，而是二者的有机叠加。西南部、东南部以及中部偏南的若干深红色斑块，正是历史暴雨高风险与现有监测盲区高度重叠的关键区域。</w:t>
      </w:r>
    </w:p>
    <w:p w14:paraId="26B25241" w14:textId="77777777" w:rsidR="0002325C" w:rsidRDefault="0002325C" w:rsidP="00EB6C99">
      <w:pPr>
        <w:pStyle w:val="afe"/>
        <w:ind w:firstLineChars="0" w:firstLine="0"/>
      </w:pPr>
      <w:r>
        <w:rPr>
          <w:noProof/>
        </w:rPr>
        <w:lastRenderedPageBreak/>
        <w:drawing>
          <wp:inline distT="0" distB="0" distL="0" distR="0" wp14:anchorId="0DF547E6" wp14:editId="15D3FCB4">
            <wp:extent cx="5400040" cy="3898900"/>
            <wp:effectExtent l="0" t="0" r="0"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00040" cy="3898900"/>
                    </a:xfrm>
                    <a:prstGeom prst="rect">
                      <a:avLst/>
                    </a:prstGeom>
                    <a:noFill/>
                    <a:ln>
                      <a:noFill/>
                    </a:ln>
                  </pic:spPr>
                </pic:pic>
              </a:graphicData>
            </a:graphic>
          </wp:inline>
        </w:drawing>
      </w:r>
    </w:p>
    <w:p w14:paraId="220A45A8" w14:textId="37379E81" w:rsidR="0002325C" w:rsidRDefault="0002325C" w:rsidP="0002325C">
      <w:pPr>
        <w:ind w:firstLineChars="0" w:firstLine="0"/>
        <w:jc w:val="center"/>
        <w:rPr>
          <w:rFonts w:eastAsia="宋体" w:cs="Times New Roman"/>
          <w:b/>
        </w:rPr>
      </w:pPr>
      <w:r>
        <w:rPr>
          <w:rFonts w:eastAsia="宋体" w:cs="Times New Roman" w:hint="eastAsia"/>
          <w:b/>
        </w:rPr>
        <w:t>图</w:t>
      </w:r>
      <w:r w:rsidR="00501346">
        <w:rPr>
          <w:rFonts w:eastAsia="宋体" w:cs="Times New Roman"/>
          <w:b/>
        </w:rPr>
        <w:t>3</w:t>
      </w:r>
      <w:r>
        <w:rPr>
          <w:rFonts w:eastAsia="宋体" w:cs="Times New Roman"/>
          <w:b/>
        </w:rPr>
        <w:t xml:space="preserve">.4-18 </w:t>
      </w:r>
      <w:r>
        <w:rPr>
          <w:rFonts w:eastAsia="宋体" w:cs="Times New Roman" w:hint="eastAsia"/>
          <w:b/>
        </w:rPr>
        <w:t>雨量站增设综合优先级图（</w:t>
      </w:r>
      <w:r>
        <w:rPr>
          <w:rFonts w:eastAsia="宋体" w:cs="Times New Roman"/>
          <w:b/>
        </w:rPr>
        <w:t>DEM</w:t>
      </w:r>
      <w:r>
        <w:rPr>
          <w:rFonts w:eastAsia="宋体" w:cs="Times New Roman" w:hint="eastAsia"/>
          <w:b/>
        </w:rPr>
        <w:t>背景）</w:t>
      </w:r>
    </w:p>
    <w:p w14:paraId="7F1F00CA" w14:textId="77777777" w:rsidR="0002325C" w:rsidRDefault="0002325C" w:rsidP="0002325C">
      <w:pPr>
        <w:ind w:firstLine="562"/>
        <w:rPr>
          <w:rFonts w:eastAsia="宋体"/>
          <w:b/>
          <w:bCs/>
          <w:szCs w:val="40"/>
        </w:rPr>
      </w:pPr>
      <w:r>
        <w:rPr>
          <w:rFonts w:eastAsia="宋体" w:hint="eastAsia"/>
          <w:b/>
          <w:bCs/>
          <w:szCs w:val="40"/>
        </w:rPr>
        <w:t>（</w:t>
      </w:r>
      <w:r>
        <w:rPr>
          <w:rFonts w:eastAsia="宋体"/>
          <w:b/>
          <w:bCs/>
          <w:szCs w:val="40"/>
        </w:rPr>
        <w:t>3</w:t>
      </w:r>
      <w:r>
        <w:rPr>
          <w:rFonts w:eastAsia="宋体" w:hint="eastAsia"/>
          <w:b/>
          <w:bCs/>
          <w:szCs w:val="40"/>
        </w:rPr>
        <w:t>）优化布局方案与实施建议</w:t>
      </w:r>
    </w:p>
    <w:p w14:paraId="636E3F84" w14:textId="77777777" w:rsidR="0002325C" w:rsidRDefault="0002325C" w:rsidP="0002325C">
      <w:pPr>
        <w:ind w:firstLine="560"/>
        <w:rPr>
          <w:rFonts w:cs="Times New Roman"/>
        </w:rPr>
      </w:pPr>
      <w:r>
        <w:rPr>
          <w:rFonts w:cs="Times New Roman" w:hint="eastAsia"/>
        </w:rPr>
        <w:t>根据图</w:t>
      </w:r>
      <w:r>
        <w:rPr>
          <w:rFonts w:cs="Times New Roman" w:hint="eastAsia"/>
        </w:rPr>
        <w:t>4</w:t>
      </w:r>
      <w:r>
        <w:rPr>
          <w:rFonts w:cs="Times New Roman"/>
        </w:rPr>
        <w:t>.4-18</w:t>
      </w:r>
      <w:r>
        <w:rPr>
          <w:rFonts w:cs="Times New Roman" w:hint="eastAsia"/>
        </w:rPr>
        <w:t>雨量站增设综合优先级图所揭示的空间规律，本项目提出以下具体的优化布局与实施建议。新增雨量站应优先布局在图示中优先级数值高于</w:t>
      </w:r>
      <w:r>
        <w:rPr>
          <w:rFonts w:cs="Times New Roman"/>
        </w:rPr>
        <w:t>0.18</w:t>
      </w:r>
      <w:r>
        <w:rPr>
          <w:rFonts w:cs="Times New Roman" w:hint="eastAsia"/>
        </w:rPr>
        <w:t>（即高于非零区域平均值）的深红色斑块区域。这些区域是模型识别出的效能提升关键点，在此新增雨量站能够以最高的边际效益填补监测网络中最危险的空白，直接增强对致灾性暴雨的捕捉与预警能力。</w:t>
      </w:r>
    </w:p>
    <w:p w14:paraId="178787CB" w14:textId="77777777" w:rsidR="0002325C" w:rsidRDefault="0002325C" w:rsidP="0002325C">
      <w:pPr>
        <w:ind w:firstLine="560"/>
        <w:rPr>
          <w:rFonts w:cs="Times New Roman"/>
        </w:rPr>
      </w:pPr>
      <w:r>
        <w:rPr>
          <w:rFonts w:cs="Times New Roman" w:hint="eastAsia"/>
        </w:rPr>
        <w:t>建议在具体选址时，将本优先级图与高精度数字高程模型（</w:t>
      </w:r>
      <w:r>
        <w:rPr>
          <w:rFonts w:cs="Times New Roman"/>
        </w:rPr>
        <w:t>DEM</w:t>
      </w:r>
      <w:r>
        <w:rPr>
          <w:rFonts w:cs="Times New Roman" w:hint="eastAsia"/>
        </w:rPr>
        <w:t>）及已知的地质灾害隐患点分布图进行叠加分析。图示的</w:t>
      </w:r>
      <w:r>
        <w:rPr>
          <w:rFonts w:cs="Times New Roman"/>
        </w:rPr>
        <w:t>DEM</w:t>
      </w:r>
      <w:r>
        <w:rPr>
          <w:rFonts w:cs="Times New Roman" w:hint="eastAsia"/>
        </w:rPr>
        <w:t>背景已初步揭示，这些高优先级区域往往对应着地形复杂的山区、丘陵迎风坡或河谷地带。这些地形本身对降水有显著的增强效应，且是山洪和泥石流</w:t>
      </w:r>
      <w:r>
        <w:rPr>
          <w:rFonts w:cs="Times New Roman" w:hint="eastAsia"/>
        </w:rPr>
        <w:lastRenderedPageBreak/>
        <w:t>等次生灾害的高发区，在此新增雨量站可实现风险监测与灾害防范的双重目标。</w:t>
      </w:r>
    </w:p>
    <w:p w14:paraId="45712C3F" w14:textId="77777777" w:rsidR="0002325C" w:rsidRDefault="0002325C" w:rsidP="0002325C">
      <w:pPr>
        <w:ind w:firstLine="560"/>
        <w:rPr>
          <w:rFonts w:cs="Times New Roman"/>
        </w:rPr>
      </w:pPr>
      <w:r>
        <w:rPr>
          <w:rFonts w:cs="Times New Roman" w:hint="eastAsia"/>
        </w:rPr>
        <w:t>本方案基于经过严格验证的数据与客观的算法模型，有效避免了主观判断的偏差。方案同时考虑了暴雨事件的发生频率、强度、极端性、持续时间以及现有站点的空间布局，提供了一个多维度全方位的科学评估视角。模型处理了</w:t>
      </w:r>
      <w:r>
        <w:rPr>
          <w:rFonts w:cs="Times New Roman"/>
        </w:rPr>
        <w:t>131</w:t>
      </w:r>
      <w:r>
        <w:rPr>
          <w:rFonts w:cs="Times New Roman" w:hint="eastAsia"/>
        </w:rPr>
        <w:t>个有效时序文件，确保了评估结果的统计显著性。</w:t>
      </w:r>
    </w:p>
    <w:p w14:paraId="21BB3AE4" w14:textId="77777777" w:rsidR="0002325C" w:rsidRDefault="0002325C" w:rsidP="0002325C">
      <w:pPr>
        <w:ind w:firstLine="560"/>
        <w:rPr>
          <w:rFonts w:cs="Times New Roman"/>
        </w:rPr>
      </w:pPr>
      <w:r>
        <w:rPr>
          <w:rFonts w:cs="Times New Roman" w:hint="eastAsia"/>
        </w:rPr>
        <w:t>该方案具备良好的灵活性与可调性。模型中的各项参数，包括暴雨阈值、风险权重与融合权重等，均可根据不同地区的实际自然地理特征与管理目标的侧重点进行灵活调整，使得该方法具备跨区域的推广适用潜力。</w:t>
      </w:r>
    </w:p>
    <w:p w14:paraId="26CEF3AD" w14:textId="2A32D18A" w:rsidR="0002325C" w:rsidRDefault="0002325C" w:rsidP="0002325C">
      <w:pPr>
        <w:ind w:firstLine="560"/>
        <w:rPr>
          <w:rFonts w:cs="Times New Roman"/>
        </w:rPr>
      </w:pPr>
      <w:r>
        <w:rPr>
          <w:rFonts w:cs="Times New Roman" w:hint="eastAsia"/>
        </w:rPr>
        <w:t>通过实施本优化布局方案，可以预期显著提升区域对局地强降雨，尤其是突发性极端暴雨的监测预警能力。这将为山洪和内涝等次生灾害的精细化预报与科学防范提供更为及时准确的数据支撑，最终增强区域整体的气候韧性与防灾减灾能力。</w:t>
      </w:r>
    </w:p>
    <w:p w14:paraId="7BF19704" w14:textId="4BDF807A" w:rsidR="00501346" w:rsidRPr="00501346" w:rsidRDefault="00501346" w:rsidP="00501346">
      <w:pPr>
        <w:pStyle w:val="30"/>
        <w:keepNext w:val="0"/>
        <w:keepLines w:val="0"/>
        <w:numPr>
          <w:ilvl w:val="0"/>
          <w:numId w:val="0"/>
        </w:numPr>
        <w:rPr>
          <w:rFonts w:ascii="Times New Roman" w:hAnsi="Times New Roman" w:cs="Times New Roman"/>
        </w:rPr>
      </w:pPr>
      <w:r>
        <w:rPr>
          <w:rFonts w:ascii="Times New Roman" w:hAnsi="Times New Roman" w:cs="Times New Roman"/>
        </w:rPr>
        <w:t>3.4.</w:t>
      </w:r>
      <w:r>
        <w:rPr>
          <w:rFonts w:ascii="Times New Roman" w:hAnsi="Times New Roman" w:cs="Times New Roman"/>
        </w:rPr>
        <w:t>5</w:t>
      </w:r>
      <w:r>
        <w:rPr>
          <w:rFonts w:ascii="Times New Roman" w:hAnsi="Times New Roman" w:cs="Times New Roman" w:hint="eastAsia"/>
        </w:rPr>
        <w:t xml:space="preserve"> </w:t>
      </w:r>
      <w:r>
        <w:rPr>
          <w:rFonts w:ascii="Times New Roman" w:hAnsi="Times New Roman" w:cs="Times New Roman" w:hint="eastAsia"/>
        </w:rPr>
        <w:t>土壤含水量多源数据融合框架</w:t>
      </w:r>
    </w:p>
    <w:p w14:paraId="052C3B0A" w14:textId="32C045D9" w:rsidR="00501346" w:rsidRDefault="00501346" w:rsidP="00EC1065">
      <w:pPr>
        <w:pStyle w:val="a0"/>
        <w:ind w:firstLineChars="0" w:firstLine="560"/>
      </w:pPr>
      <w:r w:rsidRPr="00501346">
        <w:rPr>
          <w:rFonts w:hint="eastAsia"/>
        </w:rPr>
        <w:t>为构建高时空分辨率的土壤含水量数据集，本研究面向多源数据异构性与水文响应多尺度特征，提出了多尺度土壤含水量多源融合框架</w:t>
      </w:r>
      <w:r w:rsidR="00EC1065">
        <w:rPr>
          <w:rFonts w:hint="eastAsia"/>
        </w:rPr>
        <w:t>（图</w:t>
      </w:r>
      <w:r w:rsidR="00EC1065">
        <w:rPr>
          <w:rFonts w:hint="eastAsia"/>
        </w:rPr>
        <w:t>3</w:t>
      </w:r>
      <w:r w:rsidR="00EC1065">
        <w:t>.4-19</w:t>
      </w:r>
      <w:r w:rsidR="00EC1065">
        <w:rPr>
          <w:rFonts w:hint="eastAsia"/>
        </w:rPr>
        <w:t>）</w:t>
      </w:r>
      <w:r w:rsidRPr="00501346">
        <w:rPr>
          <w:rFonts w:hint="eastAsia"/>
        </w:rPr>
        <w:t>。首先，集成静态地理属性（高程、坡度、坡向、土壤类型、地表覆盖等）、卫星遥感数据（</w:t>
      </w:r>
      <w:r w:rsidRPr="00501346">
        <w:rPr>
          <w:rFonts w:hint="eastAsia"/>
        </w:rPr>
        <w:t>SMAP/SMOS</w:t>
      </w:r>
      <w:r w:rsidRPr="00501346">
        <w:rPr>
          <w:rFonts w:hint="eastAsia"/>
        </w:rPr>
        <w:t>、</w:t>
      </w:r>
      <w:r w:rsidRPr="00501346">
        <w:rPr>
          <w:rFonts w:hint="eastAsia"/>
        </w:rPr>
        <w:t>Sentinel-1</w:t>
      </w:r>
      <w:r w:rsidRPr="00501346">
        <w:rPr>
          <w:rFonts w:hint="eastAsia"/>
        </w:rPr>
        <w:t>、光学和热红外指标</w:t>
      </w:r>
      <w:r w:rsidRPr="00501346">
        <w:rPr>
          <w:rFonts w:hint="eastAsia"/>
        </w:rPr>
        <w:t>LST</w:t>
      </w:r>
      <w:r w:rsidRPr="00501346">
        <w:rPr>
          <w:rFonts w:hint="eastAsia"/>
        </w:rPr>
        <w:t>、</w:t>
      </w:r>
      <w:r w:rsidRPr="00501346">
        <w:rPr>
          <w:rFonts w:hint="eastAsia"/>
        </w:rPr>
        <w:t>NDVI</w:t>
      </w:r>
      <w:r w:rsidRPr="00501346">
        <w:rPr>
          <w:rFonts w:hint="eastAsia"/>
        </w:rPr>
        <w:t>）、陆面模式背景场（</w:t>
      </w:r>
      <w:r w:rsidRPr="00501346">
        <w:rPr>
          <w:rFonts w:hint="eastAsia"/>
        </w:rPr>
        <w:t>GLDAS</w:t>
      </w:r>
      <w:r w:rsidRPr="00501346">
        <w:rPr>
          <w:rFonts w:hint="eastAsia"/>
        </w:rPr>
        <w:t>、</w:t>
      </w:r>
      <w:r w:rsidRPr="00501346">
        <w:rPr>
          <w:rFonts w:hint="eastAsia"/>
        </w:rPr>
        <w:t>ERA5-Land</w:t>
      </w:r>
      <w:r w:rsidRPr="00501346">
        <w:rPr>
          <w:rFonts w:hint="eastAsia"/>
        </w:rPr>
        <w:t>、</w:t>
      </w:r>
      <w:r w:rsidRPr="00501346">
        <w:rPr>
          <w:rFonts w:hint="eastAsia"/>
        </w:rPr>
        <w:t>SMAP L4</w:t>
      </w:r>
      <w:r w:rsidRPr="00501346">
        <w:rPr>
          <w:rFonts w:hint="eastAsia"/>
        </w:rPr>
        <w:t>等）和地面观测数据（</w:t>
      </w:r>
      <w:r w:rsidRPr="00501346">
        <w:rPr>
          <w:rFonts w:hint="eastAsia"/>
        </w:rPr>
        <w:t>TDR/FDR</w:t>
      </w:r>
      <w:r w:rsidRPr="00501346">
        <w:rPr>
          <w:rFonts w:hint="eastAsia"/>
        </w:rPr>
        <w:t>剖面含水量、气象与水文站</w:t>
      </w:r>
      <w:r w:rsidRPr="00501346">
        <w:rPr>
          <w:rFonts w:hint="eastAsia"/>
        </w:rPr>
        <w:lastRenderedPageBreak/>
        <w:t>资料），建立标准化的数据立方体，实现不同数据在</w:t>
      </w:r>
      <w:r w:rsidRPr="00501346">
        <w:rPr>
          <w:rFonts w:hint="eastAsia"/>
        </w:rPr>
        <w:t>1 h</w:t>
      </w:r>
      <w:r w:rsidRPr="00501346">
        <w:rPr>
          <w:rFonts w:hint="eastAsia"/>
        </w:rPr>
        <w:t>时间分辨率与</w:t>
      </w:r>
      <w:r w:rsidRPr="00501346">
        <w:rPr>
          <w:rFonts w:hint="eastAsia"/>
        </w:rPr>
        <w:t>1 km</w:t>
      </w:r>
      <w:r w:rsidRPr="00501346">
        <w:rPr>
          <w:rFonts w:hint="eastAsia"/>
        </w:rPr>
        <w:t>空间尺度上的时空对齐与重采样。随后，从数据中提取滞后与滚动统计特征、邻域空间特征及多源信息交互特征（地形</w:t>
      </w:r>
      <w:r w:rsidRPr="00501346">
        <w:rPr>
          <w:rFonts w:hint="eastAsia"/>
        </w:rPr>
        <w:t>-</w:t>
      </w:r>
      <w:r w:rsidRPr="00501346">
        <w:rPr>
          <w:rFonts w:hint="eastAsia"/>
        </w:rPr>
        <w:t>湿度、模型</w:t>
      </w:r>
      <w:r w:rsidRPr="00501346">
        <w:rPr>
          <w:rFonts w:hint="eastAsia"/>
        </w:rPr>
        <w:t>-</w:t>
      </w:r>
      <w:r w:rsidRPr="00501346">
        <w:rPr>
          <w:rFonts w:hint="eastAsia"/>
        </w:rPr>
        <w:t>遥感背景耦合等），构建反映土壤水分动态变化的高维特征集，并利用</w:t>
      </w:r>
      <w:r w:rsidRPr="00501346">
        <w:rPr>
          <w:rFonts w:hint="eastAsia"/>
        </w:rPr>
        <w:t>LightGBM</w:t>
      </w:r>
      <w:r w:rsidRPr="00501346">
        <w:rPr>
          <w:rFonts w:hint="eastAsia"/>
        </w:rPr>
        <w:t>等方法开展物理阈值检验与异常值剔除。基于站点观测为目标变量，采用</w:t>
      </w:r>
      <w:r w:rsidRPr="00501346">
        <w:rPr>
          <w:rFonts w:hint="eastAsia"/>
        </w:rPr>
        <w:t>XGBoost</w:t>
      </w:r>
      <w:r w:rsidRPr="00501346">
        <w:rPr>
          <w:rFonts w:hint="eastAsia"/>
        </w:rPr>
        <w:t>、</w:t>
      </w:r>
      <w:r w:rsidRPr="00501346">
        <w:rPr>
          <w:rFonts w:hint="eastAsia"/>
        </w:rPr>
        <w:t>LightGBM</w:t>
      </w:r>
      <w:r w:rsidRPr="00501346">
        <w:rPr>
          <w:rFonts w:hint="eastAsia"/>
        </w:rPr>
        <w:t>和</w:t>
      </w:r>
      <w:r w:rsidRPr="00501346">
        <w:rPr>
          <w:rFonts w:hint="eastAsia"/>
        </w:rPr>
        <w:t>Random Forest</w:t>
      </w:r>
      <w:r w:rsidRPr="00501346">
        <w:rPr>
          <w:rFonts w:hint="eastAsia"/>
        </w:rPr>
        <w:t>等核心融合模型进行训练与超参数贝叶斯优化，通过空间交叉验证提高模型迁移能力。最终，将训练后的融合模型应用于全区域</w:t>
      </w:r>
      <w:r w:rsidRPr="00501346">
        <w:rPr>
          <w:rFonts w:hint="eastAsia"/>
        </w:rPr>
        <w:t>1 km</w:t>
      </w:r>
      <w:r w:rsidRPr="00501346">
        <w:rPr>
          <w:rFonts w:hint="eastAsia"/>
        </w:rPr>
        <w:t>网格特征场，实现土壤含水量的空间推断与高分辨率产品生成，并通过独立数据源和物理合理性评价完成多尺度、多深度融合结果的定量验证，从而形成可业务化的土壤含水量估算与时空连续化技术体系。</w:t>
      </w:r>
    </w:p>
    <w:p w14:paraId="4B69BE8F" w14:textId="522BF269" w:rsidR="00EC1065" w:rsidRDefault="00EC1065" w:rsidP="00EC1065">
      <w:pPr>
        <w:pStyle w:val="TOC6"/>
        <w:ind w:left="0" w:firstLineChars="0" w:firstLine="0"/>
      </w:pPr>
      <w:r w:rsidRPr="00EC1065">
        <w:drawing>
          <wp:inline distT="0" distB="0" distL="0" distR="0" wp14:anchorId="0CD2EB89" wp14:editId="29AF335E">
            <wp:extent cx="5400040" cy="2997200"/>
            <wp:effectExtent l="0" t="0" r="0" b="0"/>
            <wp:docPr id="68" name="图片 2">
              <a:extLst xmlns:a="http://schemas.openxmlformats.org/drawingml/2006/main">
                <a:ext uri="{FF2B5EF4-FFF2-40B4-BE49-F238E27FC236}">
                  <a16:creationId xmlns:a16="http://schemas.microsoft.com/office/drawing/2014/main" id="{1426E796-57FB-4992-8D5C-B339A36CE8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1426E796-57FB-4992-8D5C-B339A36CE8E0}"/>
                        </a:ext>
                      </a:extLst>
                    </pic:cNvPr>
                    <pic:cNvPicPr>
                      <a:picLocks noChangeAspect="1"/>
                    </pic:cNvPicPr>
                  </pic:nvPicPr>
                  <pic:blipFill rotWithShape="1">
                    <a:blip r:embed="rId103" cstate="print">
                      <a:extLst>
                        <a:ext uri="{28A0092B-C50C-407E-A947-70E740481C1C}">
                          <a14:useLocalDpi xmlns:a14="http://schemas.microsoft.com/office/drawing/2010/main" val="0"/>
                        </a:ext>
                      </a:extLst>
                    </a:blip>
                    <a:srcRect l="421" r="1"/>
                    <a:stretch/>
                  </pic:blipFill>
                  <pic:spPr>
                    <a:xfrm>
                      <a:off x="0" y="0"/>
                      <a:ext cx="5400040" cy="2997200"/>
                    </a:xfrm>
                    <a:prstGeom prst="rect">
                      <a:avLst/>
                    </a:prstGeom>
                  </pic:spPr>
                </pic:pic>
              </a:graphicData>
            </a:graphic>
          </wp:inline>
        </w:drawing>
      </w:r>
    </w:p>
    <w:p w14:paraId="12B4D216" w14:textId="216CF30D" w:rsidR="00EC1065" w:rsidRDefault="00EC1065" w:rsidP="00EC1065">
      <w:pPr>
        <w:ind w:firstLineChars="0" w:firstLine="0"/>
        <w:jc w:val="center"/>
        <w:rPr>
          <w:rFonts w:eastAsia="宋体" w:cs="Times New Roman"/>
          <w:b/>
        </w:rPr>
      </w:pPr>
      <w:r>
        <w:rPr>
          <w:rFonts w:eastAsia="宋体" w:cs="Times New Roman" w:hint="eastAsia"/>
          <w:b/>
        </w:rPr>
        <w:t>图</w:t>
      </w:r>
      <w:r>
        <w:rPr>
          <w:rFonts w:eastAsia="宋体" w:cs="Times New Roman"/>
          <w:b/>
        </w:rPr>
        <w:t>3.4-1</w:t>
      </w:r>
      <w:r>
        <w:rPr>
          <w:rFonts w:eastAsia="宋体" w:cs="Times New Roman"/>
          <w:b/>
        </w:rPr>
        <w:t>9</w:t>
      </w:r>
      <w:r>
        <w:rPr>
          <w:rFonts w:eastAsia="宋体" w:cs="Times New Roman"/>
          <w:b/>
        </w:rPr>
        <w:t xml:space="preserve"> </w:t>
      </w:r>
      <w:r w:rsidRPr="00EC1065">
        <w:rPr>
          <w:rFonts w:eastAsia="宋体" w:cs="Times New Roman" w:hint="eastAsia"/>
          <w:b/>
        </w:rPr>
        <w:t>多尺度土壤含水量多源融合框架</w:t>
      </w:r>
    </w:p>
    <w:p w14:paraId="7AFF8274" w14:textId="77777777" w:rsidR="00EC1065" w:rsidRPr="00EC1065" w:rsidRDefault="00EC1065" w:rsidP="00EC1065">
      <w:pPr>
        <w:ind w:firstLine="560"/>
      </w:pPr>
    </w:p>
    <w:p w14:paraId="09C87D2A" w14:textId="77777777" w:rsidR="00E30477" w:rsidRDefault="00E30477" w:rsidP="00E30477">
      <w:pPr>
        <w:pStyle w:val="20"/>
        <w:numPr>
          <w:ilvl w:val="0"/>
          <w:numId w:val="0"/>
        </w:numPr>
        <w:tabs>
          <w:tab w:val="left" w:pos="691"/>
        </w:tabs>
        <w:rPr>
          <w:rFonts w:ascii="Times New Roman" w:hAnsi="Times New Roman" w:cs="Times New Roman"/>
          <w:sz w:val="30"/>
          <w:szCs w:val="30"/>
        </w:rPr>
      </w:pPr>
      <w:bookmarkStart w:id="50" w:name="OLE_LINK5"/>
      <w:bookmarkStart w:id="51" w:name="_Toc215664137"/>
      <w:r>
        <w:rPr>
          <w:rFonts w:ascii="Times New Roman" w:hAnsi="Times New Roman" w:cs="Times New Roman"/>
          <w:sz w:val="30"/>
          <w:szCs w:val="30"/>
        </w:rPr>
        <w:lastRenderedPageBreak/>
        <w:t xml:space="preserve">4.5 </w:t>
      </w:r>
      <w:r>
        <w:rPr>
          <w:rFonts w:ascii="Times New Roman" w:hAnsi="Times New Roman" w:cs="Times New Roman" w:hint="eastAsia"/>
          <w:sz w:val="30"/>
          <w:szCs w:val="30"/>
        </w:rPr>
        <w:t>小结</w:t>
      </w:r>
      <w:bookmarkEnd w:id="51"/>
    </w:p>
    <w:bookmarkEnd w:id="50"/>
    <w:p w14:paraId="6B7671B2" w14:textId="5E915B25" w:rsidR="00E30477" w:rsidRPr="00A849CF" w:rsidRDefault="00E30477" w:rsidP="00E30477">
      <w:pPr>
        <w:ind w:firstLine="560"/>
        <w:rPr>
          <w:rFonts w:cs="Times New Roman"/>
          <w:shd w:val="clear" w:color="auto" w:fill="FFFFFF"/>
        </w:rPr>
      </w:pPr>
      <w:r w:rsidRPr="00A849CF">
        <w:rPr>
          <w:rFonts w:cs="Times New Roman" w:hint="eastAsia"/>
          <w:shd w:val="clear" w:color="auto" w:fill="FFFFFF"/>
        </w:rPr>
        <w:t>本研究面向浙江省中小流域复杂地理与气候条件，致力于发展一套高分辨率</w:t>
      </w:r>
      <w:r w:rsidR="00EC1065">
        <w:rPr>
          <w:rFonts w:cs="Times New Roman" w:hint="eastAsia"/>
          <w:shd w:val="clear" w:color="auto" w:fill="FFFFFF"/>
        </w:rPr>
        <w:t>水文要素（降雨、土壤含水量）</w:t>
      </w:r>
      <w:r w:rsidRPr="00A849CF">
        <w:rPr>
          <w:rFonts w:cs="Times New Roman" w:hint="eastAsia"/>
          <w:shd w:val="clear" w:color="auto" w:fill="FFFFFF"/>
        </w:rPr>
        <w:t>智能融合方法，以应对极端降水事件带来的挑战。本</w:t>
      </w:r>
      <w:r>
        <w:rPr>
          <w:rFonts w:cs="Times New Roman" w:hint="eastAsia"/>
          <w:shd w:val="clear" w:color="auto" w:fill="FFFFFF"/>
        </w:rPr>
        <w:t>小节</w:t>
      </w:r>
      <w:r w:rsidRPr="00A849CF">
        <w:rPr>
          <w:rFonts w:cs="Times New Roman" w:hint="eastAsia"/>
          <w:shd w:val="clear" w:color="auto" w:fill="FFFFFF"/>
        </w:rPr>
        <w:t>对全文内容进行系统总结，并对未来研究方向与应用前景作出展望。</w:t>
      </w:r>
    </w:p>
    <w:p w14:paraId="39F4B7C5" w14:textId="77777777" w:rsidR="00E30477" w:rsidRPr="00A849CF" w:rsidRDefault="00E30477" w:rsidP="00E30477">
      <w:pPr>
        <w:ind w:firstLine="560"/>
        <w:rPr>
          <w:rFonts w:cs="Times New Roman"/>
          <w:shd w:val="clear" w:color="auto" w:fill="FFFFFF"/>
        </w:rPr>
      </w:pPr>
      <w:r w:rsidRPr="00A849CF">
        <w:rPr>
          <w:rFonts w:cs="Times New Roman" w:hint="eastAsia"/>
          <w:shd w:val="clear" w:color="auto" w:fill="FFFFFF"/>
        </w:rPr>
        <w:t>在全球气候变化背景下，浙江省极端降水事件频发增强，尤其在“七山一水二分田”的复杂地形下，中小流域对短时强降水极为敏感，山洪地质灾害风险显著。然而，当前主流降水观测体系存在“点</w:t>
      </w:r>
      <w:r w:rsidRPr="00A849CF">
        <w:rPr>
          <w:rFonts w:cs="Times New Roman" w:hint="eastAsia"/>
          <w:shd w:val="clear" w:color="auto" w:fill="FFFFFF"/>
        </w:rPr>
        <w:t>-</w:t>
      </w:r>
      <w:r w:rsidRPr="00A849CF">
        <w:rPr>
          <w:rFonts w:cs="Times New Roman" w:hint="eastAsia"/>
          <w:shd w:val="clear" w:color="auto" w:fill="FFFFFF"/>
        </w:rPr>
        <w:t>面”尺度不匹配、数据稀疏、精度受限及地形遮挡等问题。为此，本研究提出研发一套普适性强、可扩展且具备业务化潜力的多源降水智能融合方法，旨在生成</w:t>
      </w:r>
      <w:r w:rsidRPr="00A849CF">
        <w:rPr>
          <w:rFonts w:cs="Times New Roman" w:hint="eastAsia"/>
          <w:shd w:val="clear" w:color="auto" w:fill="FFFFFF"/>
        </w:rPr>
        <w:t>1</w:t>
      </w:r>
      <w:r w:rsidRPr="00A849CF">
        <w:rPr>
          <w:rFonts w:cs="Times New Roman" w:hint="eastAsia"/>
          <w:shd w:val="clear" w:color="auto" w:fill="FFFFFF"/>
        </w:rPr>
        <w:t>公里、</w:t>
      </w:r>
      <w:r w:rsidRPr="00A849CF">
        <w:rPr>
          <w:rFonts w:cs="Times New Roman" w:hint="eastAsia"/>
          <w:shd w:val="clear" w:color="auto" w:fill="FFFFFF"/>
        </w:rPr>
        <w:t>1</w:t>
      </w:r>
      <w:r w:rsidRPr="00A849CF">
        <w:rPr>
          <w:rFonts w:cs="Times New Roman" w:hint="eastAsia"/>
          <w:shd w:val="clear" w:color="auto" w:fill="FFFFFF"/>
        </w:rPr>
        <w:t>小时的高精度融合降水产品，支撑山洪预警与水资源管理。绍兴市因其地理格局典型、观测基础优越，被选为首个试点研究区，并基于</w:t>
      </w:r>
      <w:r w:rsidRPr="00A849CF">
        <w:rPr>
          <w:rFonts w:cs="Times New Roman" w:hint="eastAsia"/>
          <w:shd w:val="clear" w:color="auto" w:fill="FFFFFF"/>
        </w:rPr>
        <w:t>GPM IMERG</w:t>
      </w:r>
      <w:r w:rsidRPr="00A849CF">
        <w:rPr>
          <w:rFonts w:cs="Times New Roman" w:hint="eastAsia"/>
          <w:shd w:val="clear" w:color="auto" w:fill="FFFFFF"/>
        </w:rPr>
        <w:t>卫星降水、雷达</w:t>
      </w:r>
      <w:r w:rsidRPr="00A849CF">
        <w:rPr>
          <w:rFonts w:cs="Times New Roman" w:hint="eastAsia"/>
          <w:shd w:val="clear" w:color="auto" w:fill="FFFFFF"/>
        </w:rPr>
        <w:t>QPE</w:t>
      </w:r>
      <w:r w:rsidRPr="00A849CF">
        <w:rPr>
          <w:rFonts w:cs="Times New Roman" w:hint="eastAsia"/>
          <w:shd w:val="clear" w:color="auto" w:fill="FFFFFF"/>
        </w:rPr>
        <w:t>、</w:t>
      </w:r>
      <w:r w:rsidRPr="00A849CF">
        <w:rPr>
          <w:rFonts w:cs="Times New Roman" w:hint="eastAsia"/>
          <w:shd w:val="clear" w:color="auto" w:fill="FFFFFF"/>
        </w:rPr>
        <w:t>SRTM DEM</w:t>
      </w:r>
      <w:r w:rsidRPr="00A849CF">
        <w:rPr>
          <w:rFonts w:cs="Times New Roman" w:hint="eastAsia"/>
          <w:shd w:val="clear" w:color="auto" w:fill="FFFFFF"/>
        </w:rPr>
        <w:t>及地面雨量站等异构数据构建模型。</w:t>
      </w:r>
    </w:p>
    <w:p w14:paraId="7C3ACF03" w14:textId="77777777" w:rsidR="00E30477" w:rsidRPr="00A849CF" w:rsidRDefault="00E30477" w:rsidP="00E30477">
      <w:pPr>
        <w:ind w:firstLine="560"/>
        <w:rPr>
          <w:rFonts w:cs="Times New Roman"/>
          <w:shd w:val="clear" w:color="auto" w:fill="FFFFFF"/>
        </w:rPr>
      </w:pPr>
      <w:r w:rsidRPr="00A849CF">
        <w:rPr>
          <w:rFonts w:cs="Times New Roman" w:hint="eastAsia"/>
          <w:shd w:val="clear" w:color="auto" w:fill="FFFFFF"/>
        </w:rPr>
        <w:t>在研究方法与技术框架方面，本研究构建了基于机器学习的融合方法，涵盖严格的数据预处理与质量控制。创新性地提出了针对雷达</w:t>
      </w:r>
      <w:r w:rsidRPr="00A849CF">
        <w:rPr>
          <w:rFonts w:cs="Times New Roman" w:hint="eastAsia"/>
          <w:shd w:val="clear" w:color="auto" w:fill="FFFFFF"/>
        </w:rPr>
        <w:t>QPE</w:t>
      </w:r>
      <w:r w:rsidRPr="00A849CF">
        <w:rPr>
          <w:rFonts w:cs="Times New Roman" w:hint="eastAsia"/>
          <w:shd w:val="clear" w:color="auto" w:fill="FFFFFF"/>
        </w:rPr>
        <w:t>数据的交互式局部边界平滑处理方法，有效解决复杂地形下的边界效应问题。机器学习融合框架被设计为高维非线性映射学习过程，包括标准化数据立方体构建、多维特征提取、模型训练与验证以及空间泛化等核心模块，采用</w:t>
      </w:r>
      <w:r w:rsidRPr="00A849CF">
        <w:rPr>
          <w:rFonts w:cs="Times New Roman" w:hint="eastAsia"/>
          <w:shd w:val="clear" w:color="auto" w:fill="FFFFFF"/>
        </w:rPr>
        <w:t>XGBoost</w:t>
      </w:r>
      <w:r w:rsidRPr="00A849CF">
        <w:rPr>
          <w:rFonts w:cs="Times New Roman" w:hint="eastAsia"/>
          <w:shd w:val="clear" w:color="auto" w:fill="FFFFFF"/>
        </w:rPr>
        <w:t>等算法并通过贝叶斯优化与空间交叉验证策略确保模型泛化能力。</w:t>
      </w:r>
    </w:p>
    <w:p w14:paraId="7724AD1C" w14:textId="77777777" w:rsidR="00E30477" w:rsidRDefault="00E30477" w:rsidP="00E30477">
      <w:pPr>
        <w:ind w:firstLine="560"/>
        <w:rPr>
          <w:rFonts w:cs="Times New Roman"/>
          <w:shd w:val="clear" w:color="auto" w:fill="FFFFFF"/>
        </w:rPr>
      </w:pPr>
      <w:r w:rsidRPr="00A849CF">
        <w:rPr>
          <w:rFonts w:cs="Times New Roman" w:hint="eastAsia"/>
          <w:shd w:val="clear" w:color="auto" w:fill="FFFFFF"/>
        </w:rPr>
        <w:t>融合模型的性能评估</w:t>
      </w:r>
      <w:r>
        <w:rPr>
          <w:rFonts w:cs="Times New Roman" w:hint="eastAsia"/>
          <w:shd w:val="clear" w:color="auto" w:fill="FFFFFF"/>
        </w:rPr>
        <w:t>方面</w:t>
      </w:r>
      <w:r w:rsidRPr="00A849CF">
        <w:rPr>
          <w:rFonts w:cs="Times New Roman" w:hint="eastAsia"/>
          <w:shd w:val="clear" w:color="auto" w:fill="FFFFFF"/>
        </w:rPr>
        <w:t>，</w:t>
      </w:r>
      <w:r>
        <w:rPr>
          <w:rFonts w:cs="Times New Roman" w:hint="eastAsia"/>
          <w:shd w:val="clear" w:color="auto" w:fill="FFFFFF"/>
        </w:rPr>
        <w:t>本研究获得以下成果：</w:t>
      </w:r>
    </w:p>
    <w:p w14:paraId="5511F14C" w14:textId="77777777" w:rsidR="00E30477" w:rsidRDefault="00E30477" w:rsidP="00E30477">
      <w:pPr>
        <w:ind w:firstLine="560"/>
        <w:rPr>
          <w:rFonts w:cs="Times New Roman"/>
          <w:shd w:val="clear" w:color="auto" w:fill="FFFFFF"/>
        </w:rPr>
      </w:pPr>
      <w:r w:rsidRPr="00A849CF">
        <w:rPr>
          <w:rFonts w:cs="Times New Roman" w:hint="eastAsia"/>
          <w:shd w:val="clear" w:color="auto" w:fill="FFFFFF"/>
        </w:rPr>
        <w:lastRenderedPageBreak/>
        <w:t>在降尺度效果验证方面，通过对</w:t>
      </w:r>
      <w:r w:rsidRPr="00A849CF">
        <w:rPr>
          <w:rFonts w:cs="Times New Roman" w:hint="eastAsia"/>
          <w:shd w:val="clear" w:color="auto" w:fill="FFFFFF"/>
        </w:rPr>
        <w:t>GPM</w:t>
      </w:r>
      <w:r w:rsidRPr="00A849CF">
        <w:rPr>
          <w:rFonts w:cs="Times New Roman" w:hint="eastAsia"/>
          <w:shd w:val="clear" w:color="auto" w:fill="FFFFFF"/>
        </w:rPr>
        <w:t>降水数据降尺度前后逐小时区域平均降水时间序列的对比，证实双线性插值方法在保持原始数据时间变化趋势、平均降水强度（差异为</w:t>
      </w:r>
      <w:r w:rsidRPr="00A849CF">
        <w:rPr>
          <w:rFonts w:cs="Times New Roman" w:hint="eastAsia"/>
          <w:shd w:val="clear" w:color="auto" w:fill="FFFFFF"/>
        </w:rPr>
        <w:t>-0.99%</w:t>
      </w:r>
      <w:r w:rsidRPr="00A849CF">
        <w:rPr>
          <w:rFonts w:cs="Times New Roman" w:hint="eastAsia"/>
          <w:shd w:val="clear" w:color="auto" w:fill="FFFFFF"/>
        </w:rPr>
        <w:t>）和总量方面表现良好，且有效避免了块状效应，保留了宏观空间格局。</w:t>
      </w:r>
    </w:p>
    <w:p w14:paraId="2C62E0A1" w14:textId="77777777" w:rsidR="00E30477" w:rsidRDefault="00E30477" w:rsidP="00E30477">
      <w:pPr>
        <w:pStyle w:val="a0"/>
        <w:ind w:firstLineChars="200" w:firstLine="560"/>
        <w:rPr>
          <w:rFonts w:cs="Times New Roman"/>
          <w:shd w:val="clear" w:color="auto" w:fill="FFFFFF"/>
        </w:rPr>
      </w:pPr>
      <w:r w:rsidRPr="00A849CF">
        <w:rPr>
          <w:rFonts w:cs="Times New Roman" w:hint="eastAsia"/>
          <w:color w:val="auto"/>
          <w:szCs w:val="22"/>
          <w:shd w:val="clear" w:color="auto" w:fill="FFFFFF"/>
        </w:rPr>
        <w:t>在模型构建验证方面，本研究采用了两阶段设计</w:t>
      </w:r>
      <w:r>
        <w:rPr>
          <w:rFonts w:cs="Times New Roman" w:hint="eastAsia"/>
          <w:color w:val="auto"/>
          <w:szCs w:val="22"/>
          <w:shd w:val="clear" w:color="auto" w:fill="FFFFFF"/>
        </w:rPr>
        <w:t>。</w:t>
      </w:r>
      <w:r w:rsidRPr="00A849CF">
        <w:rPr>
          <w:rFonts w:cs="Times New Roman" w:hint="eastAsia"/>
          <w:color w:val="auto"/>
          <w:szCs w:val="22"/>
          <w:shd w:val="clear" w:color="auto" w:fill="FFFFFF"/>
        </w:rPr>
        <w:t>首先，降水事件判别模型（</w:t>
      </w:r>
      <w:r w:rsidRPr="00A849CF">
        <w:rPr>
          <w:rFonts w:cs="Times New Roman" w:hint="eastAsia"/>
          <w:color w:val="auto"/>
          <w:szCs w:val="22"/>
          <w:shd w:val="clear" w:color="auto" w:fill="FFFFFF"/>
        </w:rPr>
        <w:t>LightGBM</w:t>
      </w:r>
      <w:r w:rsidRPr="00A849CF">
        <w:rPr>
          <w:rFonts w:cs="Times New Roman" w:hint="eastAsia"/>
          <w:color w:val="auto"/>
          <w:szCs w:val="22"/>
          <w:shd w:val="clear" w:color="auto" w:fill="FFFFFF"/>
        </w:rPr>
        <w:t>）在独立测试集上表现出优异性能，准确率达</w:t>
      </w:r>
      <w:r w:rsidRPr="00A849CF">
        <w:rPr>
          <w:rFonts w:cs="Times New Roman" w:hint="eastAsia"/>
          <w:color w:val="auto"/>
          <w:szCs w:val="22"/>
          <w:shd w:val="clear" w:color="auto" w:fill="FFFFFF"/>
        </w:rPr>
        <w:t>0.941</w:t>
      </w:r>
      <w:r w:rsidRPr="00A849CF">
        <w:rPr>
          <w:rFonts w:cs="Times New Roman" w:hint="eastAsia"/>
          <w:color w:val="auto"/>
          <w:szCs w:val="22"/>
          <w:shd w:val="clear" w:color="auto" w:fill="FFFFFF"/>
        </w:rPr>
        <w:t>，</w:t>
      </w:r>
      <w:r w:rsidRPr="00A849CF">
        <w:rPr>
          <w:rFonts w:cs="Times New Roman" w:hint="eastAsia"/>
          <w:color w:val="auto"/>
          <w:szCs w:val="22"/>
          <w:shd w:val="clear" w:color="auto" w:fill="FFFFFF"/>
        </w:rPr>
        <w:t>F1</w:t>
      </w:r>
      <w:r w:rsidRPr="00A849CF">
        <w:rPr>
          <w:rFonts w:cs="Times New Roman" w:hint="eastAsia"/>
          <w:color w:val="auto"/>
          <w:szCs w:val="22"/>
          <w:shd w:val="clear" w:color="auto" w:fill="FFFFFF"/>
        </w:rPr>
        <w:t>分数</w:t>
      </w:r>
      <w:r w:rsidRPr="00A849CF">
        <w:rPr>
          <w:rFonts w:cs="Times New Roman" w:hint="eastAsia"/>
          <w:shd w:val="clear" w:color="auto" w:fill="FFFFFF"/>
        </w:rPr>
        <w:t>达</w:t>
      </w:r>
      <w:r w:rsidRPr="00A849CF">
        <w:rPr>
          <w:rFonts w:cs="Times New Roman" w:hint="eastAsia"/>
          <w:shd w:val="clear" w:color="auto" w:fill="FFFFFF"/>
        </w:rPr>
        <w:t>0.810</w:t>
      </w:r>
      <w:r w:rsidRPr="00A849CF">
        <w:rPr>
          <w:rFonts w:cs="Times New Roman" w:hint="eastAsia"/>
          <w:shd w:val="clear" w:color="auto" w:fill="FFFFFF"/>
        </w:rPr>
        <w:t>，有效识别了降水事件并保持了精确率与召回率的良好平衡。其次，残差回归模型（</w:t>
      </w:r>
      <w:r w:rsidRPr="00A849CF">
        <w:rPr>
          <w:rFonts w:cs="Times New Roman" w:hint="eastAsia"/>
          <w:shd w:val="clear" w:color="auto" w:fill="FFFFFF"/>
        </w:rPr>
        <w:t>XGBoost</w:t>
      </w:r>
      <w:r w:rsidRPr="00A849CF">
        <w:rPr>
          <w:rFonts w:cs="Times New Roman" w:hint="eastAsia"/>
          <w:shd w:val="clear" w:color="auto" w:fill="FFFFFF"/>
        </w:rPr>
        <w:t>）在</w:t>
      </w:r>
      <w:r w:rsidRPr="00A849CF">
        <w:rPr>
          <w:rFonts w:cs="Times New Roman" w:hint="eastAsia"/>
          <w:shd w:val="clear" w:color="auto" w:fill="FFFFFF"/>
        </w:rPr>
        <w:t>RMSE</w:t>
      </w:r>
      <w:r w:rsidRPr="00A849CF">
        <w:rPr>
          <w:rFonts w:cs="Times New Roman" w:hint="eastAsia"/>
          <w:shd w:val="clear" w:color="auto" w:fill="FFFFFF"/>
        </w:rPr>
        <w:t>、</w:t>
      </w:r>
      <w:r w:rsidRPr="00A849CF">
        <w:rPr>
          <w:rFonts w:cs="Times New Roman" w:hint="eastAsia"/>
          <w:shd w:val="clear" w:color="auto" w:fill="FFFFFF"/>
        </w:rPr>
        <w:t>MAE</w:t>
      </w:r>
      <w:r w:rsidRPr="00A849CF">
        <w:rPr>
          <w:rFonts w:cs="Times New Roman" w:hint="eastAsia"/>
          <w:shd w:val="clear" w:color="auto" w:fill="FFFFFF"/>
        </w:rPr>
        <w:t>和</w:t>
      </w:r>
      <w:r w:rsidRPr="00A849CF">
        <w:rPr>
          <w:rFonts w:cs="Times New Roman" w:hint="eastAsia"/>
          <w:shd w:val="clear" w:color="auto" w:fill="FFFFFF"/>
        </w:rPr>
        <w:t>R</w:t>
      </w:r>
      <w:r w:rsidRPr="00A849CF">
        <w:rPr>
          <w:rFonts w:cs="Times New Roman" w:hint="eastAsia"/>
          <w:shd w:val="clear" w:color="auto" w:fill="FFFFFF"/>
        </w:rPr>
        <w:t>²等指标上均显著优于</w:t>
      </w:r>
      <w:r w:rsidRPr="00A849CF">
        <w:rPr>
          <w:rFonts w:cs="Times New Roman" w:hint="eastAsia"/>
          <w:shd w:val="clear" w:color="auto" w:fill="FFFFFF"/>
        </w:rPr>
        <w:t>GPM</w:t>
      </w:r>
      <w:r w:rsidRPr="00A849CF">
        <w:rPr>
          <w:rFonts w:cs="Times New Roman" w:hint="eastAsia"/>
          <w:shd w:val="clear" w:color="auto" w:fill="FFFFFF"/>
        </w:rPr>
        <w:t>原始数据和单一雷达</w:t>
      </w:r>
      <w:r w:rsidRPr="00A849CF">
        <w:rPr>
          <w:rFonts w:cs="Times New Roman" w:hint="eastAsia"/>
          <w:shd w:val="clear" w:color="auto" w:fill="FFFFFF"/>
        </w:rPr>
        <w:t>QPE</w:t>
      </w:r>
      <w:r w:rsidRPr="00A849CF">
        <w:rPr>
          <w:rFonts w:cs="Times New Roman" w:hint="eastAsia"/>
          <w:shd w:val="clear" w:color="auto" w:fill="FFFFFF"/>
        </w:rPr>
        <w:t>数据，被确定为最优回归模型（</w:t>
      </w:r>
      <w:r w:rsidRPr="00A849CF">
        <w:rPr>
          <w:rFonts w:cs="Times New Roman" w:hint="eastAsia"/>
          <w:shd w:val="clear" w:color="auto" w:fill="FFFFFF"/>
        </w:rPr>
        <w:t>RMSE=1.202mm</w:t>
      </w:r>
      <w:r w:rsidRPr="00A849CF">
        <w:rPr>
          <w:rFonts w:cs="Times New Roman" w:hint="eastAsia"/>
          <w:shd w:val="clear" w:color="auto" w:fill="FFFFFF"/>
        </w:rPr>
        <w:t>，</w:t>
      </w:r>
      <w:r w:rsidRPr="00A849CF">
        <w:rPr>
          <w:rFonts w:cs="Times New Roman" w:hint="eastAsia"/>
          <w:shd w:val="clear" w:color="auto" w:fill="FFFFFF"/>
        </w:rPr>
        <w:t>MAE=0.282mm</w:t>
      </w:r>
      <w:r w:rsidRPr="00A849CF">
        <w:rPr>
          <w:rFonts w:cs="Times New Roman" w:hint="eastAsia"/>
          <w:shd w:val="clear" w:color="auto" w:fill="FFFFFF"/>
        </w:rPr>
        <w:t>，</w:t>
      </w:r>
      <w:r w:rsidRPr="00A849CF">
        <w:rPr>
          <w:rFonts w:cs="Times New Roman" w:hint="eastAsia"/>
          <w:shd w:val="clear" w:color="auto" w:fill="FFFFFF"/>
        </w:rPr>
        <w:t>R</w:t>
      </w:r>
      <w:r w:rsidRPr="00A849CF">
        <w:rPr>
          <w:rFonts w:cs="Times New Roman" w:hint="eastAsia"/>
          <w:shd w:val="clear" w:color="auto" w:fill="FFFFFF"/>
        </w:rPr>
        <w:t>²</w:t>
      </w:r>
      <w:r w:rsidRPr="00A849CF">
        <w:rPr>
          <w:rFonts w:cs="Times New Roman" w:hint="eastAsia"/>
          <w:shd w:val="clear" w:color="auto" w:fill="FFFFFF"/>
        </w:rPr>
        <w:t>=0.679</w:t>
      </w:r>
      <w:r w:rsidRPr="00A849CF">
        <w:rPr>
          <w:rFonts w:cs="Times New Roman" w:hint="eastAsia"/>
          <w:shd w:val="clear" w:color="auto" w:fill="FFFFFF"/>
        </w:rPr>
        <w:t>），表明融合模型能够解释降水变异性的大部分来源。泰勒图分析进一步直观验证了融合模型在空间场统计特性上最接近观测真值，成功校正了</w:t>
      </w:r>
      <w:r w:rsidRPr="00A849CF">
        <w:rPr>
          <w:rFonts w:cs="Times New Roman" w:hint="eastAsia"/>
          <w:shd w:val="clear" w:color="auto" w:fill="FFFFFF"/>
        </w:rPr>
        <w:t>GPM</w:t>
      </w:r>
      <w:r w:rsidRPr="00A849CF">
        <w:rPr>
          <w:rFonts w:cs="Times New Roman" w:hint="eastAsia"/>
          <w:shd w:val="clear" w:color="auto" w:fill="FFFFFF"/>
        </w:rPr>
        <w:t>的过度平滑和</w:t>
      </w:r>
      <w:r w:rsidRPr="00A849CF">
        <w:rPr>
          <w:rFonts w:cs="Times New Roman" w:hint="eastAsia"/>
          <w:shd w:val="clear" w:color="auto" w:fill="FFFFFF"/>
        </w:rPr>
        <w:t>QPE</w:t>
      </w:r>
      <w:r w:rsidRPr="00A849CF">
        <w:rPr>
          <w:rFonts w:cs="Times New Roman" w:hint="eastAsia"/>
          <w:shd w:val="clear" w:color="auto" w:fill="FFFFFF"/>
        </w:rPr>
        <w:t>的过度波动。特征贡献度分析揭示了雷达</w:t>
      </w:r>
      <w:r w:rsidRPr="00A849CF">
        <w:rPr>
          <w:rFonts w:cs="Times New Roman" w:hint="eastAsia"/>
          <w:shd w:val="clear" w:color="auto" w:fill="FFFFFF"/>
        </w:rPr>
        <w:t>QPE</w:t>
      </w:r>
      <w:r w:rsidRPr="00A849CF">
        <w:rPr>
          <w:rFonts w:cs="Times New Roman" w:hint="eastAsia"/>
          <w:shd w:val="clear" w:color="auto" w:fill="FFFFFF"/>
        </w:rPr>
        <w:t>相关特征（</w:t>
      </w:r>
      <w:r w:rsidRPr="00A849CF">
        <w:rPr>
          <w:rFonts w:cs="Times New Roman" w:hint="eastAsia"/>
          <w:shd w:val="clear" w:color="auto" w:fill="FFFFFF"/>
        </w:rPr>
        <w:t>QPE_lag1</w:t>
      </w:r>
      <w:r w:rsidRPr="00A849CF">
        <w:rPr>
          <w:rFonts w:cs="Times New Roman" w:hint="eastAsia"/>
          <w:shd w:val="clear" w:color="auto" w:fill="FFFFFF"/>
        </w:rPr>
        <w:t>、</w:t>
      </w:r>
      <w:r w:rsidRPr="00A849CF">
        <w:rPr>
          <w:rFonts w:cs="Times New Roman" w:hint="eastAsia"/>
          <w:shd w:val="clear" w:color="auto" w:fill="FFFFFF"/>
        </w:rPr>
        <w:t>QPE_sum_3h</w:t>
      </w:r>
      <w:r w:rsidRPr="00A849CF">
        <w:rPr>
          <w:rFonts w:cs="Times New Roman" w:hint="eastAsia"/>
          <w:shd w:val="clear" w:color="auto" w:fill="FFFFFF"/>
        </w:rPr>
        <w:t>）在短时降水估测中的主导作用，时间动态特征和地形校正特征也发挥了重要影响力，验证了多时空尺度信息融合的有效性。不同强度降水事件判别能力分析表明，融合模型在微雨识别上具有优异敏感性，有效捕捉弱降水信号，并在中小雨量级表现稳定，在大雨及以上量级极端降水事件中改进显著，克服了单一数据源低估强降水的缺陷。模型残差分析显示，融合模型残差在所有降水等级下均紧密围绕零基准线，呈现接近标准正态分布的理想特征，证明了其对</w:t>
      </w:r>
      <w:r w:rsidRPr="00A849CF">
        <w:rPr>
          <w:rFonts w:cs="Times New Roman" w:hint="eastAsia"/>
          <w:shd w:val="clear" w:color="auto" w:fill="FFFFFF"/>
        </w:rPr>
        <w:t>GPM</w:t>
      </w:r>
      <w:r w:rsidRPr="00A849CF">
        <w:rPr>
          <w:rFonts w:cs="Times New Roman" w:hint="eastAsia"/>
          <w:shd w:val="clear" w:color="auto" w:fill="FFFFFF"/>
        </w:rPr>
        <w:t>和</w:t>
      </w:r>
      <w:r w:rsidRPr="00A849CF">
        <w:rPr>
          <w:rFonts w:cs="Times New Roman" w:hint="eastAsia"/>
          <w:shd w:val="clear" w:color="auto" w:fill="FFFFFF"/>
        </w:rPr>
        <w:t>QPE</w:t>
      </w:r>
      <w:r w:rsidRPr="00A849CF">
        <w:rPr>
          <w:rFonts w:cs="Times New Roman" w:hint="eastAsia"/>
          <w:shd w:val="clear" w:color="auto" w:fill="FFFFFF"/>
        </w:rPr>
        <w:t>系统性偏差的有效校正，显著降低了异常误差的出现概率。</w:t>
      </w:r>
    </w:p>
    <w:p w14:paraId="6850492B" w14:textId="77777777" w:rsidR="00E30477" w:rsidRDefault="00E30477" w:rsidP="00E30477">
      <w:pPr>
        <w:pStyle w:val="a0"/>
        <w:ind w:firstLineChars="200" w:firstLine="560"/>
        <w:rPr>
          <w:rFonts w:cs="Times New Roman"/>
          <w:shd w:val="clear" w:color="auto" w:fill="FFFFFF"/>
        </w:rPr>
      </w:pPr>
      <w:r w:rsidRPr="00FA2047">
        <w:rPr>
          <w:rFonts w:cs="Times New Roman" w:hint="eastAsia"/>
          <w:shd w:val="clear" w:color="auto" w:fill="FFFFFF"/>
        </w:rPr>
        <w:lastRenderedPageBreak/>
        <w:t>在模型结果与空间分析中，融合模型在空间分布上与实测降水高度一致，成功再现了降水中心强度、位置及空间梯度变化，并在雷达盲区生成了合理的降水估测，填补了</w:t>
      </w:r>
      <w:r w:rsidRPr="00FA2047">
        <w:rPr>
          <w:rFonts w:cs="Times New Roman" w:hint="eastAsia"/>
          <w:shd w:val="clear" w:color="auto" w:fill="FFFFFF"/>
        </w:rPr>
        <w:t>QPE</w:t>
      </w:r>
      <w:r w:rsidRPr="00FA2047">
        <w:rPr>
          <w:rFonts w:cs="Times New Roman" w:hint="eastAsia"/>
          <w:shd w:val="clear" w:color="auto" w:fill="FFFFFF"/>
        </w:rPr>
        <w:t>数据的空间空缺，体现了多源数据融合的互补优势。</w:t>
      </w:r>
    </w:p>
    <w:p w14:paraId="6B13D7CD" w14:textId="77777777" w:rsidR="00E30477" w:rsidRDefault="00E30477" w:rsidP="00E30477">
      <w:pPr>
        <w:pStyle w:val="a0"/>
        <w:ind w:firstLineChars="200" w:firstLine="560"/>
        <w:rPr>
          <w:rFonts w:cs="Times New Roman"/>
          <w:shd w:val="clear" w:color="auto" w:fill="FFFFFF"/>
        </w:rPr>
      </w:pPr>
      <w:r w:rsidRPr="002E25CB">
        <w:rPr>
          <w:rFonts w:cs="Times New Roman" w:hint="eastAsia"/>
          <w:shd w:val="clear" w:color="auto" w:fill="FFFFFF"/>
        </w:rPr>
        <w:t>基于高</w:t>
      </w:r>
      <w:r>
        <w:rPr>
          <w:rFonts w:cs="Times New Roman" w:hint="eastAsia"/>
          <w:shd w:val="clear" w:color="auto" w:fill="FFFFFF"/>
        </w:rPr>
        <w:t>分辨率</w:t>
      </w:r>
      <w:r w:rsidRPr="002E25CB">
        <w:rPr>
          <w:rFonts w:cs="Times New Roman" w:hint="eastAsia"/>
          <w:shd w:val="clear" w:color="auto" w:fill="FFFFFF"/>
        </w:rPr>
        <w:t>降水</w:t>
      </w:r>
      <w:r>
        <w:rPr>
          <w:rFonts w:cs="Times New Roman" w:hint="eastAsia"/>
          <w:shd w:val="clear" w:color="auto" w:fill="FFFFFF"/>
        </w:rPr>
        <w:t>融合</w:t>
      </w:r>
      <w:r w:rsidRPr="002E25CB">
        <w:rPr>
          <w:rFonts w:cs="Times New Roman" w:hint="eastAsia"/>
          <w:shd w:val="clear" w:color="auto" w:fill="FFFFFF"/>
        </w:rPr>
        <w:t>产品，本研究进一步提出雨量站网络优化方案。通过量化暴雨风险与覆盖盲区，生成增设优先级图，指导新增站点布局。该方案以客观算法为基础，有效避免主观偏差，具备良好灵活性与可实施性，预期显著提升局地强降雨监测预警能力，为灾害防范提供数据支撑</w:t>
      </w:r>
      <w:r>
        <w:rPr>
          <w:rFonts w:cs="Times New Roman" w:hint="eastAsia"/>
          <w:shd w:val="clear" w:color="auto" w:fill="FFFFFF"/>
        </w:rPr>
        <w:t>。</w:t>
      </w:r>
    </w:p>
    <w:p w14:paraId="2CDAFC9A" w14:textId="5F64FC3D" w:rsidR="0002325C" w:rsidRPr="00092133" w:rsidRDefault="00E30477" w:rsidP="00092133">
      <w:pPr>
        <w:pStyle w:val="a0"/>
        <w:ind w:firstLine="280"/>
        <w:rPr>
          <w:shd w:val="clear" w:color="auto" w:fill="FFFFFF"/>
        </w:rPr>
      </w:pPr>
      <w:r>
        <w:rPr>
          <w:shd w:val="clear" w:color="auto" w:fill="FFFFFF"/>
        </w:rPr>
        <w:br w:type="page"/>
      </w:r>
    </w:p>
    <w:p w14:paraId="7E7D4054" w14:textId="274834CD" w:rsidR="00965F1F" w:rsidRDefault="00AE14AB" w:rsidP="003745FD">
      <w:pPr>
        <w:pStyle w:val="10"/>
        <w:numPr>
          <w:ilvl w:val="0"/>
          <w:numId w:val="2"/>
        </w:numPr>
        <w:rPr>
          <w:rFonts w:ascii="Times New Roman" w:hAnsi="Times New Roman" w:cs="Times New Roman"/>
        </w:rPr>
      </w:pPr>
      <w:bookmarkStart w:id="52" w:name="OLE_LINK1"/>
      <w:bookmarkStart w:id="53" w:name="_Toc215664138"/>
      <w:r w:rsidRPr="00AE14AB">
        <w:rPr>
          <w:rFonts w:ascii="Times New Roman" w:hAnsi="Times New Roman" w:cs="Times New Roman" w:hint="eastAsia"/>
        </w:rPr>
        <w:lastRenderedPageBreak/>
        <w:t>典型中小流域暴雨洪水形成规律</w:t>
      </w:r>
      <w:bookmarkEnd w:id="53"/>
    </w:p>
    <w:p w14:paraId="181E56EB" w14:textId="77777777" w:rsidR="0089693B" w:rsidRPr="0089693B" w:rsidRDefault="0089693B" w:rsidP="0089693B">
      <w:pPr>
        <w:ind w:firstLine="560"/>
      </w:pPr>
    </w:p>
    <w:p w14:paraId="2619C3C3" w14:textId="22C8AC2C" w:rsidR="00965F1F" w:rsidRPr="00CF2482" w:rsidRDefault="00EC1065" w:rsidP="00965F1F">
      <w:pPr>
        <w:pStyle w:val="20"/>
        <w:numPr>
          <w:ilvl w:val="0"/>
          <w:numId w:val="0"/>
        </w:numPr>
        <w:rPr>
          <w:rFonts w:ascii="Times New Roman" w:hAnsi="Times New Roman" w:cs="Times New Roman"/>
          <w:sz w:val="30"/>
          <w:szCs w:val="30"/>
        </w:rPr>
      </w:pPr>
      <w:bookmarkStart w:id="54" w:name="_Toc215664139"/>
      <w:bookmarkEnd w:id="52"/>
      <w:r>
        <w:rPr>
          <w:rFonts w:ascii="Times New Roman" w:hAnsi="Times New Roman" w:cs="Times New Roman"/>
          <w:sz w:val="30"/>
          <w:szCs w:val="30"/>
        </w:rPr>
        <w:t>4</w:t>
      </w:r>
      <w:r w:rsidR="00965F1F">
        <w:rPr>
          <w:rFonts w:ascii="Times New Roman" w:hAnsi="Times New Roman" w:cs="Times New Roman"/>
          <w:sz w:val="30"/>
          <w:szCs w:val="30"/>
        </w:rPr>
        <w:t xml:space="preserve">.1 </w:t>
      </w:r>
      <w:r w:rsidR="00965F1F">
        <w:rPr>
          <w:rFonts w:ascii="Times New Roman" w:hAnsi="Times New Roman" w:cs="Times New Roman" w:hint="eastAsia"/>
          <w:sz w:val="30"/>
          <w:szCs w:val="30"/>
        </w:rPr>
        <w:t>研究意义</w:t>
      </w:r>
      <w:bookmarkEnd w:id="54"/>
    </w:p>
    <w:p w14:paraId="249A0E50" w14:textId="674BA91A" w:rsidR="00A707EB" w:rsidRPr="00A707EB" w:rsidRDefault="00A707EB" w:rsidP="00A707EB">
      <w:pPr>
        <w:tabs>
          <w:tab w:val="left" w:pos="5120"/>
        </w:tabs>
        <w:overflowPunct w:val="0"/>
        <w:topLinePunct/>
        <w:ind w:firstLine="560"/>
        <w:rPr>
          <w:rFonts w:eastAsia="宋体" w:cs="Times New Roman"/>
          <w:bCs/>
          <w:szCs w:val="40"/>
        </w:rPr>
      </w:pPr>
      <w:r w:rsidRPr="00A707EB">
        <w:rPr>
          <w:rFonts w:eastAsia="宋体" w:cs="Times New Roman" w:hint="eastAsia"/>
          <w:bCs/>
          <w:szCs w:val="40"/>
        </w:rPr>
        <w:t>浙江省山地丘陵面积占全省的近七成，中小流域数量多、面积小、坡陡谷深、河床落差大，普遍具有产流迅速、洪峰尖瘦、调蓄能力弱、预警反应时间极短的典型“山洪型流域”特征。随着气候变化背景下极端降雨事件频发，短历时强降雨、台风暴雨、梅雨锋暴雨的叠加更使得中小流域山洪灾害呈现高频、突发和多发态势。如何从机理层面对暴雨</w:t>
      </w:r>
      <w:r>
        <w:rPr>
          <w:rFonts w:eastAsia="宋体" w:cs="Times New Roman" w:hint="eastAsia"/>
          <w:bCs/>
          <w:szCs w:val="40"/>
        </w:rPr>
        <w:t>-</w:t>
      </w:r>
      <w:r w:rsidRPr="00A707EB">
        <w:rPr>
          <w:rFonts w:eastAsia="宋体" w:cs="Times New Roman" w:hint="eastAsia"/>
          <w:bCs/>
          <w:szCs w:val="40"/>
        </w:rPr>
        <w:t>产流</w:t>
      </w:r>
      <w:r>
        <w:rPr>
          <w:rFonts w:eastAsia="宋体" w:cs="Times New Roman" w:hint="eastAsia"/>
          <w:bCs/>
          <w:szCs w:val="40"/>
        </w:rPr>
        <w:t>-</w:t>
      </w:r>
      <w:r w:rsidRPr="00A707EB">
        <w:rPr>
          <w:rFonts w:eastAsia="宋体" w:cs="Times New Roman" w:hint="eastAsia"/>
          <w:bCs/>
          <w:szCs w:val="40"/>
        </w:rPr>
        <w:t>汇流全过程进行解析，并将这一认识体系转化为可操作的预报方案，是流域水文研究和防灾减灾领域的核心科学问题。</w:t>
      </w:r>
    </w:p>
    <w:p w14:paraId="4572008D" w14:textId="14CFE703" w:rsidR="00A707EB" w:rsidRPr="00A707EB" w:rsidRDefault="00A707EB" w:rsidP="00DC7ACD">
      <w:pPr>
        <w:tabs>
          <w:tab w:val="left" w:pos="5120"/>
        </w:tabs>
        <w:overflowPunct w:val="0"/>
        <w:topLinePunct/>
        <w:ind w:firstLine="560"/>
        <w:rPr>
          <w:rFonts w:eastAsia="宋体" w:cs="Times New Roman"/>
          <w:bCs/>
          <w:szCs w:val="40"/>
        </w:rPr>
      </w:pPr>
      <w:r w:rsidRPr="00A707EB">
        <w:rPr>
          <w:rFonts w:eastAsia="宋体" w:cs="Times New Roman" w:hint="eastAsia"/>
          <w:bCs/>
          <w:szCs w:val="40"/>
        </w:rPr>
        <w:t>传统方法普遍依赖“流域经验参数</w:t>
      </w:r>
      <w:r w:rsidRPr="00A707EB">
        <w:rPr>
          <w:rFonts w:eastAsia="宋体" w:cs="Times New Roman" w:hint="eastAsia"/>
          <w:bCs/>
          <w:szCs w:val="40"/>
        </w:rPr>
        <w:t xml:space="preserve"> + </w:t>
      </w:r>
      <w:r w:rsidRPr="00A707EB">
        <w:rPr>
          <w:rFonts w:eastAsia="宋体" w:cs="Times New Roman" w:hint="eastAsia"/>
          <w:bCs/>
          <w:szCs w:val="40"/>
        </w:rPr>
        <w:t>历史情景类比”，在面对快速响应型流域或新建监测系统时，往往存在参数率定困难、跨流域迁移能力弱、物理解释性差等问题。</w:t>
      </w:r>
      <w:r>
        <w:rPr>
          <w:rFonts w:eastAsia="宋体" w:cs="Times New Roman" w:hint="eastAsia"/>
          <w:bCs/>
          <w:szCs w:val="40"/>
        </w:rPr>
        <w:t>因此需</w:t>
      </w:r>
      <w:r w:rsidRPr="00A707EB">
        <w:rPr>
          <w:rFonts w:eastAsia="宋体" w:cs="Times New Roman" w:hint="eastAsia"/>
          <w:bCs/>
          <w:szCs w:val="40"/>
        </w:rPr>
        <w:t>对浙江典型中小流域进行了精细化地貌分析和汇流机制研究，通过等价地貌参数构建、霍顿河网参数反演、</w:t>
      </w:r>
      <w:r w:rsidRPr="00A707EB">
        <w:rPr>
          <w:rFonts w:eastAsia="宋体" w:cs="Times New Roman" w:hint="eastAsia"/>
          <w:bCs/>
          <w:szCs w:val="40"/>
        </w:rPr>
        <w:t xml:space="preserve">GIUH </w:t>
      </w:r>
      <w:r w:rsidRPr="00A707EB">
        <w:rPr>
          <w:rFonts w:eastAsia="宋体" w:cs="Times New Roman" w:hint="eastAsia"/>
          <w:bCs/>
          <w:szCs w:val="40"/>
        </w:rPr>
        <w:t>构建、水动力因子定量表达、随机森林方法识别关键控制因子等工作，从地貌和河网结构角度揭示了洪水形成规律。</w:t>
      </w:r>
      <w:r>
        <w:rPr>
          <w:rFonts w:eastAsia="宋体" w:cs="Times New Roman" w:hint="eastAsia"/>
          <w:bCs/>
          <w:szCs w:val="40"/>
        </w:rPr>
        <w:t>从而</w:t>
      </w:r>
      <w:r w:rsidRPr="00A707EB">
        <w:rPr>
          <w:rFonts w:eastAsia="宋体" w:cs="Times New Roman" w:hint="eastAsia"/>
          <w:bCs/>
          <w:szCs w:val="40"/>
        </w:rPr>
        <w:t>突破了对“经验率定”的依赖，为建立普适性的参数体系与区域化预报模型提供了更坚实的物理基础。这一体系能够将暴雨产流的核心控制变量</w:t>
      </w:r>
      <w:r w:rsidR="00DC7ACD">
        <w:rPr>
          <w:rFonts w:eastAsia="宋体" w:cs="Times New Roman" w:hint="eastAsia"/>
          <w:bCs/>
          <w:szCs w:val="40"/>
        </w:rPr>
        <w:t>（</w:t>
      </w:r>
      <w:r w:rsidRPr="00A707EB">
        <w:rPr>
          <w:rFonts w:eastAsia="宋体" w:cs="Times New Roman" w:hint="eastAsia"/>
          <w:bCs/>
          <w:szCs w:val="40"/>
        </w:rPr>
        <w:t>汇流速度、坡度、通道长度、河网分叉结构、最大级别河渠特征等转化为可定量计算的参数，能够直接作为模型输入或约束条件，为</w:t>
      </w:r>
      <w:r w:rsidR="00480635">
        <w:rPr>
          <w:rFonts w:eastAsia="宋体" w:cs="Times New Roman" w:hint="eastAsia"/>
          <w:bCs/>
          <w:szCs w:val="40"/>
        </w:rPr>
        <w:t>浙江省典型中小流域暴雨产流预报方案构建</w:t>
      </w:r>
      <w:r w:rsidRPr="00A707EB">
        <w:rPr>
          <w:rFonts w:eastAsia="宋体" w:cs="Times New Roman" w:hint="eastAsia"/>
          <w:bCs/>
          <w:szCs w:val="40"/>
        </w:rPr>
        <w:t>提供可靠的结构参数与初始参数范围。</w:t>
      </w:r>
    </w:p>
    <w:p w14:paraId="235B14C0" w14:textId="1C995FD4" w:rsidR="00965F1F" w:rsidRPr="00CF2482" w:rsidRDefault="00EC1065" w:rsidP="00965F1F">
      <w:pPr>
        <w:pStyle w:val="20"/>
        <w:numPr>
          <w:ilvl w:val="0"/>
          <w:numId w:val="0"/>
        </w:numPr>
        <w:rPr>
          <w:rFonts w:ascii="Times New Roman" w:hAnsi="Times New Roman" w:cs="Times New Roman"/>
          <w:sz w:val="30"/>
          <w:szCs w:val="30"/>
        </w:rPr>
      </w:pPr>
      <w:bookmarkStart w:id="55" w:name="_Toc215664140"/>
      <w:r>
        <w:rPr>
          <w:rFonts w:ascii="Times New Roman" w:hAnsi="Times New Roman" w:cs="Times New Roman"/>
          <w:sz w:val="30"/>
          <w:szCs w:val="30"/>
        </w:rPr>
        <w:lastRenderedPageBreak/>
        <w:t>4</w:t>
      </w:r>
      <w:r w:rsidR="00965F1F">
        <w:rPr>
          <w:rFonts w:ascii="Times New Roman" w:hAnsi="Times New Roman" w:cs="Times New Roman"/>
          <w:sz w:val="30"/>
          <w:szCs w:val="30"/>
        </w:rPr>
        <w:t xml:space="preserve">.2 </w:t>
      </w:r>
      <w:r w:rsidR="00965F1F">
        <w:rPr>
          <w:rFonts w:ascii="Times New Roman" w:hAnsi="Times New Roman" w:cs="Times New Roman" w:hint="eastAsia"/>
          <w:sz w:val="30"/>
          <w:szCs w:val="30"/>
        </w:rPr>
        <w:t>研究目标与内容</w:t>
      </w:r>
      <w:bookmarkEnd w:id="55"/>
    </w:p>
    <w:p w14:paraId="457E57AC" w14:textId="77777777" w:rsidR="009D67CA" w:rsidRDefault="009D67CA" w:rsidP="009D67CA">
      <w:pPr>
        <w:pStyle w:val="a0"/>
        <w:ind w:firstLine="280"/>
      </w:pPr>
      <w:r>
        <w:rPr>
          <w:rFonts w:hint="eastAsia"/>
        </w:rPr>
        <w:t>本研究旨在依托浙江省典型中小流域实测地形地貌特征，构建一个能反映暴雨径流形成机理、并可用于山洪风险识别与预报的地貌</w:t>
      </w:r>
      <w:r>
        <w:rPr>
          <w:rFonts w:hint="eastAsia"/>
        </w:rPr>
        <w:t>-</w:t>
      </w:r>
      <w:r>
        <w:rPr>
          <w:rFonts w:hint="eastAsia"/>
        </w:rPr>
        <w:t>水动力</w:t>
      </w:r>
      <w:r>
        <w:rPr>
          <w:rFonts w:hint="eastAsia"/>
        </w:rPr>
        <w:t>-</w:t>
      </w:r>
      <w:r>
        <w:rPr>
          <w:rFonts w:hint="eastAsia"/>
        </w:rPr>
        <w:t>汇流响应综合分析体系。通过等价地貌参数、霍顿参数、地貌瞬时单位线（</w:t>
      </w:r>
      <w:r>
        <w:rPr>
          <w:rFonts w:hint="eastAsia"/>
        </w:rPr>
        <w:t>GIUH</w:t>
      </w:r>
      <w:r>
        <w:rPr>
          <w:rFonts w:hint="eastAsia"/>
        </w:rPr>
        <w:t>）以及新方法计算的水动力因子，系统刻画不同中小流域在暴雨条件下的产流</w:t>
      </w:r>
      <w:r>
        <w:rPr>
          <w:rFonts w:hint="eastAsia"/>
        </w:rPr>
        <w:t>-</w:t>
      </w:r>
      <w:r>
        <w:rPr>
          <w:rFonts w:hint="eastAsia"/>
        </w:rPr>
        <w:t>汇流过程，从而揭示典型中小山丘区流域洪水形成速度快、洪峰尖瘦、调蓄能力弱等典型特征的形成机制。</w:t>
      </w:r>
    </w:p>
    <w:p w14:paraId="3EFB287D" w14:textId="2D926E8C" w:rsidR="009D67CA" w:rsidRDefault="009D67CA" w:rsidP="009D67CA">
      <w:pPr>
        <w:pStyle w:val="a0"/>
        <w:ind w:firstLineChars="0" w:firstLine="0"/>
      </w:pPr>
      <w:r>
        <w:rPr>
          <w:rFonts w:hint="eastAsia"/>
        </w:rPr>
        <w:t xml:space="preserve"> </w:t>
      </w:r>
      <w:r>
        <w:t xml:space="preserve">   </w:t>
      </w:r>
      <w:r>
        <w:rPr>
          <w:rFonts w:hint="eastAsia"/>
        </w:rPr>
        <w:t>具体研究内容包括：</w:t>
      </w:r>
    </w:p>
    <w:p w14:paraId="444D1F6C" w14:textId="6C1EFF20" w:rsidR="009D67CA" w:rsidRDefault="009D67CA" w:rsidP="009D67CA">
      <w:pPr>
        <w:pStyle w:val="a0"/>
        <w:ind w:firstLine="280"/>
      </w:pPr>
      <w:r>
        <w:rPr>
          <w:rFonts w:hint="eastAsia"/>
        </w:rPr>
        <w:t>（</w:t>
      </w:r>
      <w:r>
        <w:rPr>
          <w:rFonts w:hint="eastAsia"/>
        </w:rPr>
        <w:t>1</w:t>
      </w:r>
      <w:r>
        <w:rPr>
          <w:rFonts w:hint="eastAsia"/>
        </w:rPr>
        <w:t>）</w:t>
      </w:r>
      <w:r w:rsidRPr="009D67CA">
        <w:rPr>
          <w:rFonts w:hint="eastAsia"/>
        </w:rPr>
        <w:t>基于浙江省典型中小流域的高分辨率</w:t>
      </w:r>
      <w:r w:rsidRPr="009D67CA">
        <w:t xml:space="preserve"> DEM </w:t>
      </w:r>
      <w:r w:rsidRPr="009D67CA">
        <w:rPr>
          <w:rFonts w:hint="eastAsia"/>
        </w:rPr>
        <w:t>数据，开展地形地貌特征提取与等价地貌参数体系构建。通过对流域边界、河网结构、坡度、起伏度、河道长度分布等信息的系统分析，以面积阈值法识别唯一河源点与唯一主河道路径，获得唯一的主河道截流长度</w:t>
      </w:r>
      <w:r w:rsidRPr="009D67CA">
        <w:t xml:space="preserve"> S₁</w:t>
      </w:r>
      <w:r w:rsidRPr="009D67CA">
        <w:rPr>
          <w:rFonts w:hint="eastAsia"/>
        </w:rPr>
        <w:t>。在此基础上，计算包括</w:t>
      </w:r>
      <w:r w:rsidRPr="009D67CA">
        <w:t xml:space="preserve"> λ</w:t>
      </w:r>
      <w:r w:rsidRPr="009D67CA">
        <w:rPr>
          <w:rFonts w:hint="eastAsia"/>
        </w:rPr>
        <w:t>、α、</w:t>
      </w:r>
      <w:r w:rsidRPr="009D67CA">
        <w:t>b</w:t>
      </w:r>
      <w:r w:rsidRPr="009D67CA">
        <w:rPr>
          <w:rFonts w:hint="eastAsia"/>
        </w:rPr>
        <w:t>、</w:t>
      </w:r>
      <w:r w:rsidRPr="009D67CA">
        <w:t>F</w:t>
      </w:r>
      <w:r w:rsidRPr="009D67CA">
        <w:rPr>
          <w:rFonts w:hint="eastAsia"/>
        </w:rPr>
        <w:t>、</w:t>
      </w:r>
      <w:r w:rsidRPr="009D67CA">
        <w:t>m₁</w:t>
      </w:r>
      <w:r w:rsidRPr="009D67CA">
        <w:rPr>
          <w:rFonts w:hint="eastAsia"/>
        </w:rPr>
        <w:t>、</w:t>
      </w:r>
      <w:r w:rsidRPr="009D67CA">
        <w:t xml:space="preserve">S₁ </w:t>
      </w:r>
      <w:r w:rsidRPr="009D67CA">
        <w:rPr>
          <w:rFonts w:hint="eastAsia"/>
        </w:rPr>
        <w:t>在内的等价地貌参数，并进一步反演霍顿分支比、面积比和长度比等河网性质参数，从而形成一套不受阈值影响、具有稳定性与可比性的地貌参数体系。这一部分工作为分析浙江中小流域暴雨洪水形成规律奠定了数据基础与结构依据。</w:t>
      </w:r>
    </w:p>
    <w:p w14:paraId="5DBB4E2B" w14:textId="5159F0D1" w:rsidR="009D67CA" w:rsidRDefault="009D67CA" w:rsidP="009D67CA">
      <w:pPr>
        <w:pStyle w:val="a0"/>
        <w:ind w:firstLine="280"/>
      </w:pPr>
      <w:r>
        <w:rPr>
          <w:rFonts w:hint="eastAsia"/>
        </w:rPr>
        <w:t>（</w:t>
      </w:r>
      <w:r>
        <w:rPr>
          <w:rFonts w:hint="eastAsia"/>
        </w:rPr>
        <w:t>2</w:t>
      </w:r>
      <w:r>
        <w:rPr>
          <w:rFonts w:hint="eastAsia"/>
        </w:rPr>
        <w:t>）</w:t>
      </w:r>
      <w:r w:rsidRPr="009D67CA">
        <w:rPr>
          <w:rFonts w:hint="eastAsia"/>
        </w:rPr>
        <w:t>在地貌参数构建之上，进一步建立水动力因子与地貌特征之间的联系机制。通过提取</w:t>
      </w:r>
      <w:r w:rsidRPr="009D67CA">
        <w:rPr>
          <w:rFonts w:hint="eastAsia"/>
        </w:rPr>
        <w:t xml:space="preserve"> 16 </w:t>
      </w:r>
      <w:r w:rsidRPr="009D67CA">
        <w:rPr>
          <w:rFonts w:hint="eastAsia"/>
        </w:rPr>
        <w:t>项典型地貌特征（包括坡度、河道平均坡降、起伏度、长度、汇流路径等），并采用随机森林方法分析其重要性，识别出主导控制水动力条件的关键地貌因子。在此基础上，构建水动力因子的定量表达模型，通过回归结构与机器学习算法刻画流速与地貌特征之间的关系，以克服传统</w:t>
      </w:r>
      <w:r w:rsidRPr="009D67CA">
        <w:rPr>
          <w:rFonts w:hint="eastAsia"/>
        </w:rPr>
        <w:t xml:space="preserve"> Kirpich </w:t>
      </w:r>
      <w:r w:rsidRPr="009D67CA">
        <w:rPr>
          <w:rFonts w:hint="eastAsia"/>
        </w:rPr>
        <w:t>公式依赖平均坡度、适用性不足的</w:t>
      </w:r>
      <w:r w:rsidRPr="009D67CA">
        <w:rPr>
          <w:rFonts w:hint="eastAsia"/>
        </w:rPr>
        <w:lastRenderedPageBreak/>
        <w:t>问题。由此形成的新型水动力计算方法能够更准确反映暴雨条件下流域汇流速度的差异。</w:t>
      </w:r>
    </w:p>
    <w:p w14:paraId="6C951FCA" w14:textId="41BD482C" w:rsidR="00B732CC" w:rsidRPr="00B732CC" w:rsidRDefault="009D67CA" w:rsidP="00A65BDF">
      <w:pPr>
        <w:pStyle w:val="a0"/>
        <w:ind w:firstLineChars="0" w:firstLine="0"/>
      </w:pPr>
      <w:r>
        <w:rPr>
          <w:rFonts w:hint="eastAsia"/>
        </w:rPr>
        <w:t xml:space="preserve"> </w:t>
      </w:r>
      <w:r>
        <w:t xml:space="preserve"> </w:t>
      </w:r>
      <w:r>
        <w:rPr>
          <w:rFonts w:hint="eastAsia"/>
        </w:rPr>
        <w:t>（</w:t>
      </w:r>
      <w:r>
        <w:rPr>
          <w:rFonts w:hint="eastAsia"/>
        </w:rPr>
        <w:t>3</w:t>
      </w:r>
      <w:r>
        <w:rPr>
          <w:rFonts w:hint="eastAsia"/>
        </w:rPr>
        <w:t>）</w:t>
      </w:r>
      <w:r w:rsidRPr="009D67CA">
        <w:rPr>
          <w:rFonts w:hint="eastAsia"/>
        </w:rPr>
        <w:t>基于</w:t>
      </w:r>
      <w:r w:rsidRPr="009D67CA">
        <w:rPr>
          <w:rFonts w:hint="eastAsia"/>
        </w:rPr>
        <w:t xml:space="preserve"> Nash</w:t>
      </w:r>
      <w:r w:rsidRPr="009D67CA">
        <w:rPr>
          <w:rFonts w:hint="eastAsia"/>
        </w:rPr>
        <w:t>–</w:t>
      </w:r>
      <w:r w:rsidRPr="009D67CA">
        <w:rPr>
          <w:rFonts w:hint="eastAsia"/>
        </w:rPr>
        <w:t xml:space="preserve">GIUH </w:t>
      </w:r>
      <w:r w:rsidRPr="009D67CA">
        <w:rPr>
          <w:rFonts w:hint="eastAsia"/>
        </w:rPr>
        <w:t>理论构建地貌瞬时单位线，以形状参数</w:t>
      </w:r>
      <w:r w:rsidRPr="009D67CA">
        <w:rPr>
          <w:rFonts w:hint="eastAsia"/>
        </w:rPr>
        <w:t xml:space="preserve"> </w:t>
      </w:r>
      <w:r w:rsidRPr="009D67CA">
        <w:rPr>
          <w:rFonts w:hint="eastAsia"/>
        </w:rPr>
        <w:t>α</w:t>
      </w:r>
      <w:r w:rsidRPr="009D67CA">
        <w:rPr>
          <w:rFonts w:hint="eastAsia"/>
        </w:rPr>
        <w:t xml:space="preserve"> </w:t>
      </w:r>
      <w:r w:rsidRPr="009D67CA">
        <w:rPr>
          <w:rFonts w:hint="eastAsia"/>
        </w:rPr>
        <w:t>和尺度参数</w:t>
      </w:r>
      <w:r w:rsidRPr="009D67CA">
        <w:rPr>
          <w:rFonts w:hint="eastAsia"/>
        </w:rPr>
        <w:t xml:space="preserve"> k </w:t>
      </w:r>
      <w:r w:rsidRPr="009D67CA">
        <w:rPr>
          <w:rFonts w:hint="eastAsia"/>
        </w:rPr>
        <w:t>为核心，将地貌特征转化为暴雨汇流响应形式，通过计算单位线曲线、峰现时间、洪峰尖瘦程度和滞留特性，实现对不同流域汇流响应差异的可视化与可量化表达。</w:t>
      </w:r>
    </w:p>
    <w:p w14:paraId="0D746AF8" w14:textId="288E3571" w:rsidR="00965F1F" w:rsidRPr="00CF2482" w:rsidRDefault="00EC1065" w:rsidP="00965F1F">
      <w:pPr>
        <w:pStyle w:val="20"/>
        <w:numPr>
          <w:ilvl w:val="0"/>
          <w:numId w:val="0"/>
        </w:numPr>
        <w:rPr>
          <w:rFonts w:ascii="Times New Roman" w:hAnsi="Times New Roman" w:cs="Times New Roman"/>
          <w:sz w:val="30"/>
          <w:szCs w:val="30"/>
        </w:rPr>
      </w:pPr>
      <w:bookmarkStart w:id="56" w:name="_Toc215664141"/>
      <w:r>
        <w:rPr>
          <w:rFonts w:ascii="Times New Roman" w:hAnsi="Times New Roman" w:cs="Times New Roman"/>
          <w:sz w:val="30"/>
          <w:szCs w:val="30"/>
        </w:rPr>
        <w:t>4</w:t>
      </w:r>
      <w:r w:rsidR="00965F1F">
        <w:rPr>
          <w:rFonts w:ascii="Times New Roman" w:hAnsi="Times New Roman" w:cs="Times New Roman"/>
          <w:sz w:val="30"/>
          <w:szCs w:val="30"/>
        </w:rPr>
        <w:t xml:space="preserve">.3 </w:t>
      </w:r>
      <w:r w:rsidR="00965F1F">
        <w:rPr>
          <w:rFonts w:ascii="Times New Roman" w:hAnsi="Times New Roman" w:cs="Times New Roman" w:hint="eastAsia"/>
          <w:sz w:val="30"/>
          <w:szCs w:val="30"/>
        </w:rPr>
        <w:t>研究方法与技术路线</w:t>
      </w:r>
      <w:bookmarkEnd w:id="56"/>
    </w:p>
    <w:p w14:paraId="727E5C60" w14:textId="3E349BA0" w:rsidR="00B732CC" w:rsidRPr="00B732CC" w:rsidRDefault="00EC1065" w:rsidP="00B732CC">
      <w:pPr>
        <w:pStyle w:val="30"/>
        <w:keepNext w:val="0"/>
        <w:keepLines w:val="0"/>
        <w:numPr>
          <w:ilvl w:val="0"/>
          <w:numId w:val="0"/>
        </w:numPr>
        <w:rPr>
          <w:rFonts w:ascii="Times New Roman" w:hAnsi="Times New Roman" w:cs="Times New Roman"/>
        </w:rPr>
      </w:pPr>
      <w:r>
        <w:rPr>
          <w:rFonts w:ascii="Times New Roman" w:hAnsi="Times New Roman" w:cs="Times New Roman"/>
        </w:rPr>
        <w:t>4</w:t>
      </w:r>
      <w:r w:rsidR="00B732CC">
        <w:rPr>
          <w:rFonts w:ascii="Times New Roman" w:hAnsi="Times New Roman" w:cs="Times New Roman"/>
        </w:rPr>
        <w:t>.3.</w:t>
      </w:r>
      <w:r w:rsidR="00B732CC">
        <w:rPr>
          <w:rFonts w:ascii="Times New Roman" w:hAnsi="Times New Roman" w:cs="Times New Roman" w:hint="eastAsia"/>
        </w:rPr>
        <w:t xml:space="preserve">1 </w:t>
      </w:r>
      <w:r w:rsidR="00B732CC" w:rsidRPr="00B732CC">
        <w:rPr>
          <w:rFonts w:ascii="Times New Roman" w:hAnsi="Times New Roman" w:cs="Times New Roman"/>
        </w:rPr>
        <w:t>基于</w:t>
      </w:r>
      <w:r w:rsidR="00B732CC" w:rsidRPr="00B732CC">
        <w:rPr>
          <w:rFonts w:ascii="Times New Roman" w:hAnsi="Times New Roman" w:cs="Times New Roman"/>
        </w:rPr>
        <w:t>Nash</w:t>
      </w:r>
      <w:r w:rsidR="00B732CC" w:rsidRPr="00B732CC">
        <w:rPr>
          <w:rFonts w:ascii="Times New Roman" w:hAnsi="Times New Roman" w:cs="Times New Roman"/>
        </w:rPr>
        <w:t>单位线的地貌瞬时单位线</w:t>
      </w:r>
    </w:p>
    <w:p w14:paraId="74AAC93B"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依据地貌瞬时单位线理论，</w:t>
      </w:r>
      <w:r w:rsidRPr="007D0147">
        <w:rPr>
          <w:rFonts w:ascii="Times New Roman" w:hAnsi="Times New Roman"/>
          <w:sz w:val="28"/>
          <w:szCs w:val="28"/>
        </w:rPr>
        <w:t>GIUH</w:t>
      </w:r>
      <w:r w:rsidRPr="007D0147">
        <w:rPr>
          <w:rFonts w:ascii="Times New Roman" w:hAnsi="Times New Roman"/>
          <w:sz w:val="28"/>
          <w:szCs w:val="28"/>
        </w:rPr>
        <w:t>模型构建的本质在于对水质点运移过程进行物理概化与数学描述。该理论建立之初，水文学者就针对采用何种分布函数来表征水质点运移时间的概率密度函数这一问题展开过深入的探讨，包括指数分布、伽马分布、逆高斯分布以及以伽马分布衍生的</w:t>
      </w:r>
      <w:r w:rsidRPr="007D0147">
        <w:rPr>
          <w:rFonts w:ascii="Times New Roman" w:hAnsi="Times New Roman"/>
          <w:sz w:val="28"/>
          <w:szCs w:val="28"/>
        </w:rPr>
        <w:t>Nash</w:t>
      </w:r>
      <w:r w:rsidRPr="007D0147">
        <w:rPr>
          <w:rFonts w:ascii="Times New Roman" w:hAnsi="Times New Roman"/>
          <w:sz w:val="28"/>
          <w:szCs w:val="28"/>
        </w:rPr>
        <w:t>单位线表述形式。其中，尤其以基于</w:t>
      </w:r>
      <w:r w:rsidRPr="007D0147">
        <w:rPr>
          <w:rFonts w:ascii="Times New Roman" w:hAnsi="Times New Roman"/>
          <w:sz w:val="28"/>
          <w:szCs w:val="28"/>
        </w:rPr>
        <w:t>Nash</w:t>
      </w:r>
      <w:r w:rsidRPr="007D0147">
        <w:rPr>
          <w:rFonts w:ascii="Times New Roman" w:hAnsi="Times New Roman"/>
          <w:sz w:val="28"/>
          <w:szCs w:val="28"/>
        </w:rPr>
        <w:t>单位线的</w:t>
      </w:r>
      <w:r w:rsidRPr="007D0147">
        <w:rPr>
          <w:rFonts w:ascii="Times New Roman" w:hAnsi="Times New Roman"/>
          <w:sz w:val="28"/>
          <w:szCs w:val="28"/>
        </w:rPr>
        <w:t>GIUH</w:t>
      </w:r>
      <w:r w:rsidRPr="007D0147">
        <w:rPr>
          <w:rFonts w:ascii="Times New Roman" w:hAnsi="Times New Roman"/>
          <w:sz w:val="28"/>
          <w:szCs w:val="28"/>
        </w:rPr>
        <w:t>模型（</w:t>
      </w:r>
      <w:r w:rsidRPr="007D0147">
        <w:rPr>
          <w:rFonts w:ascii="Times New Roman" w:hAnsi="Times New Roman"/>
          <w:sz w:val="28"/>
          <w:szCs w:val="28"/>
        </w:rPr>
        <w:t>Nash_GIUH</w:t>
      </w:r>
      <w:r w:rsidRPr="007D0147">
        <w:rPr>
          <w:rFonts w:ascii="Times New Roman" w:hAnsi="Times New Roman"/>
          <w:sz w:val="28"/>
          <w:szCs w:val="28"/>
        </w:rPr>
        <w:t>）的应用最为广泛。</w:t>
      </w:r>
      <w:r w:rsidRPr="007D0147">
        <w:rPr>
          <w:rFonts w:ascii="Times New Roman" w:hAnsi="Times New Roman"/>
          <w:sz w:val="28"/>
          <w:szCs w:val="28"/>
        </w:rPr>
        <w:t>Nash</w:t>
      </w:r>
      <w:r w:rsidRPr="007D0147">
        <w:rPr>
          <w:rFonts w:ascii="Times New Roman" w:hAnsi="Times New Roman"/>
          <w:sz w:val="28"/>
          <w:szCs w:val="28"/>
        </w:rPr>
        <w:t>（</w:t>
      </w:r>
      <w:r w:rsidRPr="007D0147">
        <w:rPr>
          <w:rFonts w:ascii="Times New Roman" w:hAnsi="Times New Roman"/>
          <w:sz w:val="28"/>
          <w:szCs w:val="28"/>
        </w:rPr>
        <w:t>1957</w:t>
      </w:r>
      <w:r w:rsidRPr="007D0147">
        <w:rPr>
          <w:rFonts w:ascii="Times New Roman" w:hAnsi="Times New Roman"/>
          <w:sz w:val="28"/>
          <w:szCs w:val="28"/>
        </w:rPr>
        <w:t>）在线性水库梯级模型原理和水文实践广泛应用的基础上提出了瞬时单位线的经典理论。</w:t>
      </w:r>
      <w:r w:rsidRPr="007D0147">
        <w:rPr>
          <w:rFonts w:ascii="Times New Roman" w:hAnsi="Times New Roman"/>
          <w:sz w:val="28"/>
          <w:szCs w:val="28"/>
        </w:rPr>
        <w:t>Nash</w:t>
      </w:r>
      <w:r w:rsidRPr="007D0147">
        <w:rPr>
          <w:rFonts w:ascii="Times New Roman" w:hAnsi="Times New Roman"/>
          <w:sz w:val="28"/>
          <w:szCs w:val="28"/>
        </w:rPr>
        <w:t>瞬时单位线模型的形状参数取决于一个流域的霍顿参数</w:t>
      </w:r>
      <w:r w:rsidRPr="007D0147">
        <w:rPr>
          <w:rFonts w:ascii="Times New Roman" w:hAnsi="Times New Roman"/>
          <w:sz w:val="28"/>
          <w:szCs w:val="28"/>
        </w:rPr>
        <w:t>R</w:t>
      </w:r>
      <w:r w:rsidRPr="007D0147">
        <w:rPr>
          <w:rFonts w:ascii="Times New Roman" w:hAnsi="Times New Roman"/>
          <w:sz w:val="28"/>
          <w:szCs w:val="28"/>
          <w:vertAlign w:val="subscript"/>
        </w:rPr>
        <w:t>A</w:t>
      </w:r>
      <w:r w:rsidRPr="007D0147">
        <w:rPr>
          <w:rFonts w:ascii="Times New Roman" w:hAnsi="Times New Roman"/>
          <w:sz w:val="28"/>
          <w:szCs w:val="28"/>
        </w:rPr>
        <w:t>，</w:t>
      </w:r>
      <w:r w:rsidRPr="007D0147">
        <w:rPr>
          <w:rFonts w:ascii="Times New Roman" w:hAnsi="Times New Roman"/>
          <w:sz w:val="28"/>
          <w:szCs w:val="28"/>
        </w:rPr>
        <w:t>R</w:t>
      </w:r>
      <w:r w:rsidRPr="007D0147">
        <w:rPr>
          <w:rFonts w:ascii="Times New Roman" w:hAnsi="Times New Roman"/>
          <w:sz w:val="28"/>
          <w:szCs w:val="28"/>
          <w:vertAlign w:val="subscript"/>
        </w:rPr>
        <w:t>B</w:t>
      </w:r>
      <w:r w:rsidRPr="007D0147">
        <w:rPr>
          <w:rFonts w:ascii="Times New Roman" w:hAnsi="Times New Roman"/>
          <w:sz w:val="28"/>
          <w:szCs w:val="28"/>
        </w:rPr>
        <w:t>和</w:t>
      </w:r>
      <w:r w:rsidRPr="007D0147">
        <w:rPr>
          <w:rFonts w:ascii="Times New Roman" w:hAnsi="Times New Roman"/>
          <w:sz w:val="28"/>
          <w:szCs w:val="28"/>
        </w:rPr>
        <w:t>R</w:t>
      </w:r>
      <w:r w:rsidRPr="007D0147">
        <w:rPr>
          <w:rFonts w:ascii="Times New Roman" w:hAnsi="Times New Roman"/>
          <w:sz w:val="28"/>
          <w:szCs w:val="28"/>
          <w:vertAlign w:val="subscript"/>
        </w:rPr>
        <w:t>L</w:t>
      </w:r>
      <w:r w:rsidRPr="007D0147">
        <w:rPr>
          <w:rFonts w:ascii="Times New Roman" w:hAnsi="Times New Roman"/>
          <w:sz w:val="28"/>
          <w:szCs w:val="28"/>
        </w:rPr>
        <w:t>，因此，流域地貌可提供一个综合的水文响应模型。</w:t>
      </w:r>
      <w:r w:rsidRPr="007D0147">
        <w:rPr>
          <w:rFonts w:ascii="Times New Roman" w:hAnsi="Times New Roman"/>
          <w:sz w:val="28"/>
          <w:szCs w:val="28"/>
        </w:rPr>
        <w:t>Nash</w:t>
      </w:r>
      <w:r w:rsidRPr="007D0147">
        <w:rPr>
          <w:rFonts w:ascii="Times New Roman" w:hAnsi="Times New Roman"/>
          <w:sz w:val="28"/>
          <w:szCs w:val="28"/>
        </w:rPr>
        <w:t>模型的尺度参数取决于地貌和平均径流流速，具有沿流域河网随时间变化的特性。</w:t>
      </w:r>
    </w:p>
    <w:p w14:paraId="56F6CE19"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瞬时单位线的经典理论（</w:t>
      </w:r>
      <w:r w:rsidRPr="007D0147">
        <w:rPr>
          <w:rFonts w:ascii="Times New Roman" w:hAnsi="Times New Roman"/>
          <w:sz w:val="28"/>
          <w:szCs w:val="28"/>
        </w:rPr>
        <w:t>IUH</w:t>
      </w:r>
      <w:r w:rsidRPr="007D0147">
        <w:rPr>
          <w:rFonts w:ascii="Times New Roman" w:hAnsi="Times New Roman"/>
          <w:sz w:val="28"/>
          <w:szCs w:val="28"/>
        </w:rPr>
        <w:t>）中，根据流域有效净雨计算流域出口直接径流取决于三个基本假设：集总系统、线性和时间不变性。对于</w:t>
      </w:r>
      <w:r w:rsidRPr="007D0147">
        <w:rPr>
          <w:rFonts w:ascii="Times New Roman" w:hAnsi="Times New Roman"/>
          <w:sz w:val="28"/>
          <w:szCs w:val="28"/>
        </w:rPr>
        <w:t>IUH</w:t>
      </w:r>
      <w:r w:rsidRPr="007D0147">
        <w:rPr>
          <w:rFonts w:ascii="Times New Roman" w:hAnsi="Times New Roman"/>
          <w:sz w:val="28"/>
          <w:szCs w:val="28"/>
        </w:rPr>
        <w:t>，一个普遍有用的解析形式是双参数的伽马概率密度函数（</w:t>
      </w:r>
      <w:r w:rsidRPr="007D0147">
        <w:rPr>
          <w:rFonts w:ascii="Times New Roman" w:hAnsi="Times New Roman"/>
          <w:sz w:val="28"/>
          <w:szCs w:val="28"/>
        </w:rPr>
        <w:t>pdf</w:t>
      </w:r>
      <w:r w:rsidRPr="007D0147">
        <w:rPr>
          <w:rFonts w:ascii="Times New Roman" w:hAnsi="Times New Roman"/>
          <w:sz w:val="28"/>
          <w:szCs w:val="28"/>
        </w:rPr>
        <w:t>）：</w:t>
      </w:r>
    </w:p>
    <w:p w14:paraId="554D840D" w14:textId="3FD54418" w:rsidR="00B732CC" w:rsidRPr="007D0147" w:rsidRDefault="00B732CC" w:rsidP="00B732CC">
      <w:pPr>
        <w:wordWrap w:val="0"/>
        <w:ind w:firstLine="560"/>
        <w:jc w:val="right"/>
        <w:rPr>
          <w:kern w:val="0"/>
          <w:szCs w:val="28"/>
        </w:rPr>
      </w:pPr>
      <m:oMath>
        <m:r>
          <m:rPr>
            <m:nor/>
          </m:rPr>
          <w:rPr>
            <w:kern w:val="0"/>
            <w:szCs w:val="28"/>
          </w:rPr>
          <w:lastRenderedPageBreak/>
          <m:t>h</m:t>
        </m:r>
        <m:d>
          <m:dPr>
            <m:ctrlPr>
              <w:rPr>
                <w:rFonts w:ascii="Cambria Math" w:hAnsi="Cambria Math"/>
                <w:kern w:val="0"/>
                <w:szCs w:val="28"/>
              </w:rPr>
            </m:ctrlPr>
          </m:dPr>
          <m:e>
            <m:r>
              <m:rPr>
                <m:nor/>
              </m:rPr>
              <w:rPr>
                <w:kern w:val="0"/>
                <w:szCs w:val="28"/>
              </w:rPr>
              <m:t>t</m:t>
            </m:r>
          </m:e>
        </m:d>
        <m:r>
          <m:rPr>
            <m:nor/>
          </m:rPr>
          <w:rPr>
            <w:kern w:val="0"/>
            <w:szCs w:val="28"/>
          </w:rPr>
          <m:t>=</m:t>
        </m:r>
        <m:sSup>
          <m:sSupPr>
            <m:ctrlPr>
              <w:rPr>
                <w:rFonts w:ascii="Cambria Math" w:hAnsi="Cambria Math"/>
                <w:kern w:val="0"/>
                <w:szCs w:val="28"/>
              </w:rPr>
            </m:ctrlPr>
          </m:sSupPr>
          <m:e>
            <m:d>
              <m:dPr>
                <m:begChr m:val="["/>
                <m:endChr m:val="]"/>
                <m:ctrlPr>
                  <w:rPr>
                    <w:rFonts w:ascii="Cambria Math" w:hAnsi="Cambria Math"/>
                    <w:kern w:val="0"/>
                    <w:szCs w:val="28"/>
                  </w:rPr>
                </m:ctrlPr>
              </m:dPr>
              <m:e>
                <m:r>
                  <m:rPr>
                    <m:nor/>
                  </m:rPr>
                  <w:rPr>
                    <w:kern w:val="0"/>
                    <w:szCs w:val="28"/>
                  </w:rPr>
                  <m:t>k∙Γ</m:t>
                </m:r>
                <m:d>
                  <m:dPr>
                    <m:ctrlPr>
                      <w:rPr>
                        <w:rFonts w:ascii="Cambria Math" w:hAnsi="Cambria Math"/>
                        <w:kern w:val="0"/>
                        <w:szCs w:val="28"/>
                      </w:rPr>
                    </m:ctrlPr>
                  </m:dPr>
                  <m:e>
                    <m:r>
                      <m:rPr>
                        <m:nor/>
                      </m:rPr>
                      <w:rPr>
                        <w:kern w:val="0"/>
                        <w:szCs w:val="28"/>
                      </w:rPr>
                      <m:t>α</m:t>
                    </m:r>
                  </m:e>
                </m:d>
              </m:e>
            </m:d>
          </m:e>
          <m:sup>
            <m:r>
              <m:rPr>
                <m:nor/>
              </m:rPr>
              <w:rPr>
                <w:kern w:val="0"/>
                <w:szCs w:val="28"/>
              </w:rPr>
              <m:t>-1</m:t>
            </m:r>
          </m:sup>
        </m:sSup>
        <m:sSup>
          <m:sSupPr>
            <m:ctrlPr>
              <w:rPr>
                <w:rFonts w:ascii="Cambria Math" w:hAnsi="Cambria Math"/>
                <w:kern w:val="0"/>
                <w:szCs w:val="28"/>
              </w:rPr>
            </m:ctrlPr>
          </m:sSupPr>
          <m:e>
            <m:d>
              <m:dPr>
                <m:ctrlPr>
                  <w:rPr>
                    <w:rFonts w:ascii="Cambria Math" w:hAnsi="Cambria Math"/>
                    <w:kern w:val="0"/>
                    <w:szCs w:val="28"/>
                  </w:rPr>
                </m:ctrlPr>
              </m:dPr>
              <m:e>
                <m:f>
                  <m:fPr>
                    <m:type m:val="lin"/>
                    <m:ctrlPr>
                      <w:rPr>
                        <w:rFonts w:ascii="Cambria Math" w:hAnsi="Cambria Math"/>
                        <w:kern w:val="0"/>
                        <w:szCs w:val="28"/>
                      </w:rPr>
                    </m:ctrlPr>
                  </m:fPr>
                  <m:num>
                    <m:r>
                      <m:rPr>
                        <m:nor/>
                      </m:rPr>
                      <w:rPr>
                        <w:kern w:val="0"/>
                        <w:szCs w:val="28"/>
                      </w:rPr>
                      <m:t>t</m:t>
                    </m:r>
                  </m:num>
                  <m:den>
                    <m:r>
                      <m:rPr>
                        <m:nor/>
                      </m:rPr>
                      <w:rPr>
                        <w:kern w:val="0"/>
                        <w:szCs w:val="28"/>
                      </w:rPr>
                      <m:t>k</m:t>
                    </m:r>
                  </m:den>
                </m:f>
              </m:e>
            </m:d>
          </m:e>
          <m:sup>
            <m:r>
              <m:rPr>
                <m:nor/>
              </m:rPr>
              <w:rPr>
                <w:kern w:val="0"/>
                <w:szCs w:val="28"/>
              </w:rPr>
              <m:t>α-1</m:t>
            </m:r>
          </m:sup>
        </m:sSup>
        <m:r>
          <m:rPr>
            <m:nor/>
          </m:rPr>
          <w:rPr>
            <w:kern w:val="0"/>
            <w:szCs w:val="28"/>
          </w:rPr>
          <m:t>exp</m:t>
        </m:r>
        <m:d>
          <m:dPr>
            <m:ctrlPr>
              <w:rPr>
                <w:rFonts w:ascii="Cambria Math" w:hAnsi="Cambria Math"/>
                <w:kern w:val="0"/>
                <w:szCs w:val="28"/>
              </w:rPr>
            </m:ctrlPr>
          </m:dPr>
          <m:e>
            <m:f>
              <m:fPr>
                <m:type m:val="lin"/>
                <m:ctrlPr>
                  <w:rPr>
                    <w:rFonts w:ascii="Cambria Math" w:hAnsi="Cambria Math"/>
                    <w:kern w:val="0"/>
                    <w:szCs w:val="28"/>
                  </w:rPr>
                </m:ctrlPr>
              </m:fPr>
              <m:num>
                <m:r>
                  <m:rPr>
                    <m:nor/>
                  </m:rPr>
                  <w:rPr>
                    <w:kern w:val="0"/>
                    <w:szCs w:val="28"/>
                  </w:rPr>
                  <m:t>-t</m:t>
                </m:r>
              </m:num>
              <m:den>
                <m:r>
                  <m:rPr>
                    <m:nor/>
                  </m:rPr>
                  <w:rPr>
                    <w:kern w:val="0"/>
                    <w:szCs w:val="28"/>
                  </w:rPr>
                  <m:t>k</m:t>
                </m:r>
              </m:den>
            </m:f>
          </m:e>
        </m:d>
      </m:oMath>
      <w:r w:rsidRPr="007D0147">
        <w:rPr>
          <w:kern w:val="0"/>
          <w:szCs w:val="28"/>
        </w:rPr>
        <w:t xml:space="preserve">   </w:t>
      </w:r>
      <w:r>
        <w:rPr>
          <w:kern w:val="0"/>
          <w:szCs w:val="28"/>
        </w:rPr>
        <w:t xml:space="preserve">     </w:t>
      </w:r>
      <w:r>
        <w:rPr>
          <w:rFonts w:hint="eastAsia"/>
          <w:kern w:val="0"/>
          <w:szCs w:val="28"/>
        </w:rPr>
        <w:t>（</w:t>
      </w:r>
      <w:r w:rsidR="00EC1065">
        <w:rPr>
          <w:kern w:val="0"/>
          <w:szCs w:val="28"/>
        </w:rPr>
        <w:t>4</w:t>
      </w:r>
      <w:r>
        <w:rPr>
          <w:kern w:val="0"/>
          <w:szCs w:val="28"/>
        </w:rPr>
        <w:t>.3-1</w:t>
      </w:r>
      <w:r>
        <w:rPr>
          <w:rFonts w:hint="eastAsia"/>
          <w:kern w:val="0"/>
          <w:szCs w:val="28"/>
        </w:rPr>
        <w:t>）</w:t>
      </w:r>
      <w:r w:rsidRPr="007D0147">
        <w:rPr>
          <w:kern w:val="0"/>
          <w:szCs w:val="28"/>
        </w:rPr>
        <w:t xml:space="preserve"> </w:t>
      </w:r>
    </w:p>
    <w:p w14:paraId="19CFC0F0"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式中：</w:t>
      </w:r>
    </w:p>
    <w:p w14:paraId="52298556"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h</w:t>
      </w:r>
      <w:r w:rsidRPr="007D0147">
        <w:rPr>
          <w:rFonts w:ascii="Times New Roman" w:hAnsi="Times New Roman"/>
          <w:sz w:val="28"/>
          <w:szCs w:val="28"/>
        </w:rPr>
        <w:t>（</w:t>
      </w:r>
      <w:r w:rsidRPr="007D0147">
        <w:rPr>
          <w:rFonts w:ascii="Times New Roman" w:hAnsi="Times New Roman"/>
          <w:sz w:val="28"/>
          <w:szCs w:val="28"/>
        </w:rPr>
        <w:t>t</w:t>
      </w:r>
      <w:r w:rsidRPr="007D0147">
        <w:rPr>
          <w:rFonts w:ascii="Times New Roman" w:hAnsi="Times New Roman"/>
          <w:sz w:val="28"/>
          <w:szCs w:val="28"/>
        </w:rPr>
        <w:t>）</w:t>
      </w:r>
      <w:r w:rsidRPr="007D0147">
        <w:rPr>
          <w:rFonts w:ascii="Times New Roman" w:hAnsi="Times New Roman"/>
          <w:sz w:val="28"/>
          <w:szCs w:val="28"/>
        </w:rPr>
        <w:t>——</w:t>
      </w:r>
      <w:r w:rsidRPr="007D0147">
        <w:rPr>
          <w:rFonts w:ascii="Times New Roman" w:hAnsi="Times New Roman"/>
          <w:sz w:val="28"/>
          <w:szCs w:val="28"/>
        </w:rPr>
        <w:t>脉冲响应函数（</w:t>
      </w:r>
      <w:r w:rsidRPr="007D0147">
        <w:rPr>
          <w:rFonts w:ascii="Times New Roman" w:hAnsi="Times New Roman"/>
          <w:sz w:val="28"/>
          <w:szCs w:val="28"/>
        </w:rPr>
        <w:t>IUH</w:t>
      </w:r>
      <w:r w:rsidRPr="007D0147">
        <w:rPr>
          <w:rFonts w:ascii="Times New Roman" w:hAnsi="Times New Roman"/>
          <w:sz w:val="28"/>
          <w:szCs w:val="28"/>
        </w:rPr>
        <w:t>）；</w:t>
      </w:r>
    </w:p>
    <w:p w14:paraId="1DED1F64"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α——</w:t>
      </w:r>
      <w:r w:rsidRPr="007D0147">
        <w:rPr>
          <w:rFonts w:ascii="Times New Roman" w:hAnsi="Times New Roman"/>
          <w:sz w:val="28"/>
          <w:szCs w:val="28"/>
        </w:rPr>
        <w:t>形状参数；</w:t>
      </w:r>
    </w:p>
    <w:p w14:paraId="2CDA0F6E"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k——</w:t>
      </w:r>
      <w:r w:rsidRPr="007D0147">
        <w:rPr>
          <w:rFonts w:ascii="Times New Roman" w:hAnsi="Times New Roman"/>
          <w:sz w:val="28"/>
          <w:szCs w:val="28"/>
        </w:rPr>
        <w:t>尺度参数；</w:t>
      </w:r>
    </w:p>
    <w:p w14:paraId="448EA91B"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Γ</w:t>
      </w:r>
      <w:r w:rsidRPr="007D0147">
        <w:rPr>
          <w:rFonts w:ascii="Times New Roman" w:hAnsi="Times New Roman"/>
          <w:sz w:val="28"/>
          <w:szCs w:val="28"/>
        </w:rPr>
        <w:t>（</w:t>
      </w:r>
      <w:r w:rsidRPr="007D0147">
        <w:rPr>
          <w:rFonts w:ascii="Times New Roman" w:hAnsi="Times New Roman"/>
          <w:sz w:val="28"/>
          <w:szCs w:val="28"/>
        </w:rPr>
        <w:t>α</w:t>
      </w:r>
      <w:r w:rsidRPr="007D0147">
        <w:rPr>
          <w:rFonts w:ascii="Times New Roman" w:hAnsi="Times New Roman"/>
          <w:sz w:val="28"/>
          <w:szCs w:val="28"/>
        </w:rPr>
        <w:t>）</w:t>
      </w:r>
      <w:r w:rsidRPr="007D0147">
        <w:rPr>
          <w:rFonts w:ascii="Times New Roman" w:hAnsi="Times New Roman"/>
          <w:sz w:val="28"/>
          <w:szCs w:val="28"/>
        </w:rPr>
        <w:t>——</w:t>
      </w:r>
      <w:r w:rsidRPr="007D0147">
        <w:rPr>
          <w:rFonts w:ascii="Times New Roman" w:hAnsi="Times New Roman"/>
          <w:sz w:val="28"/>
          <w:szCs w:val="28"/>
        </w:rPr>
        <w:t>伽马函数。</w:t>
      </w:r>
    </w:p>
    <w:p w14:paraId="2FFA48DA"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这个公式最早被推出时</w:t>
      </w:r>
      <w:r w:rsidRPr="007D0147">
        <w:rPr>
          <w:rFonts w:ascii="Times New Roman" w:hAnsi="Times New Roman"/>
          <w:sz w:val="28"/>
          <w:szCs w:val="28"/>
        </w:rPr>
        <w:t>Nash</w:t>
      </w:r>
      <w:r w:rsidRPr="007D0147">
        <w:rPr>
          <w:rFonts w:ascii="Times New Roman" w:hAnsi="Times New Roman"/>
          <w:sz w:val="28"/>
          <w:szCs w:val="28"/>
        </w:rPr>
        <w:t>基于线性水库串级模型，之后被广泛应用到水文学实践中。为了验证</w:t>
      </w:r>
      <w:r w:rsidRPr="007D0147">
        <w:rPr>
          <w:rFonts w:ascii="Times New Roman" w:hAnsi="Times New Roman"/>
          <w:sz w:val="28"/>
          <w:szCs w:val="28"/>
        </w:rPr>
        <w:t>IUH</w:t>
      </w:r>
      <w:r w:rsidRPr="007D0147">
        <w:rPr>
          <w:rFonts w:ascii="Times New Roman" w:hAnsi="Times New Roman"/>
          <w:sz w:val="28"/>
          <w:szCs w:val="28"/>
        </w:rPr>
        <w:t>在缺少足够流量数据的流域上能够使用，并通过</w:t>
      </w:r>
      <w:r w:rsidRPr="007D0147">
        <w:rPr>
          <w:rFonts w:ascii="Times New Roman" w:hAnsi="Times New Roman"/>
          <w:sz w:val="28"/>
          <w:szCs w:val="28"/>
        </w:rPr>
        <w:t>Nash</w:t>
      </w:r>
      <w:r w:rsidRPr="007D0147">
        <w:rPr>
          <w:rFonts w:ascii="Times New Roman" w:hAnsi="Times New Roman"/>
          <w:sz w:val="28"/>
          <w:szCs w:val="28"/>
        </w:rPr>
        <w:t>模型寻找流域特征和瞬时单位线之间的关系。</w:t>
      </w:r>
      <w:r w:rsidRPr="007D0147">
        <w:rPr>
          <w:rFonts w:ascii="Times New Roman" w:hAnsi="Times New Roman"/>
          <w:sz w:val="28"/>
          <w:szCs w:val="28"/>
        </w:rPr>
        <w:t>Nash</w:t>
      </w:r>
      <w:r w:rsidRPr="007D0147">
        <w:rPr>
          <w:rFonts w:ascii="Times New Roman" w:hAnsi="Times New Roman"/>
          <w:sz w:val="28"/>
          <w:szCs w:val="28"/>
        </w:rPr>
        <w:t>于</w:t>
      </w:r>
      <w:r w:rsidRPr="007D0147">
        <w:rPr>
          <w:rFonts w:ascii="Times New Roman" w:hAnsi="Times New Roman"/>
          <w:sz w:val="28"/>
          <w:szCs w:val="28"/>
        </w:rPr>
        <w:t>1960</w:t>
      </w:r>
      <w:r w:rsidRPr="007D0147">
        <w:rPr>
          <w:rFonts w:ascii="Times New Roman" w:hAnsi="Times New Roman"/>
          <w:sz w:val="28"/>
          <w:szCs w:val="28"/>
        </w:rPr>
        <w:t>年和</w:t>
      </w:r>
      <w:r w:rsidRPr="007D0147">
        <w:rPr>
          <w:rFonts w:ascii="Times New Roman" w:hAnsi="Times New Roman"/>
          <w:sz w:val="28"/>
          <w:szCs w:val="28"/>
        </w:rPr>
        <w:t>Wu</w:t>
      </w:r>
      <w:r w:rsidRPr="007D0147">
        <w:rPr>
          <w:rFonts w:ascii="Times New Roman" w:hAnsi="Times New Roman"/>
          <w:sz w:val="28"/>
          <w:szCs w:val="28"/>
        </w:rPr>
        <w:t>于</w:t>
      </w:r>
      <w:r w:rsidRPr="007D0147">
        <w:rPr>
          <w:rFonts w:ascii="Times New Roman" w:hAnsi="Times New Roman"/>
          <w:sz w:val="28"/>
          <w:szCs w:val="28"/>
        </w:rPr>
        <w:t>1963</w:t>
      </w:r>
      <w:r w:rsidRPr="007D0147">
        <w:rPr>
          <w:rFonts w:ascii="Times New Roman" w:hAnsi="Times New Roman"/>
          <w:sz w:val="28"/>
          <w:szCs w:val="28"/>
        </w:rPr>
        <w:t>年通过计算表有观测数据流域的物理特征，并寻找出这些物理特征与</w:t>
      </w:r>
      <w:r w:rsidRPr="007D0147">
        <w:rPr>
          <w:rFonts w:ascii="Times New Roman" w:hAnsi="Times New Roman"/>
          <w:sz w:val="28"/>
          <w:szCs w:val="28"/>
        </w:rPr>
        <w:t>IUH</w:t>
      </w:r>
      <w:r w:rsidRPr="007D0147">
        <w:rPr>
          <w:rFonts w:ascii="Times New Roman" w:hAnsi="Times New Roman"/>
          <w:sz w:val="28"/>
          <w:szCs w:val="28"/>
        </w:rPr>
        <w:t>参数之间的相关性。虽然建立了回归方程，但是不同流域回归方程并不相同，因此，一些有资料流域需要在特定区域进行可靠性分析。被检验的物理特征与滞后时间具有很好的相关性，与</w:t>
      </w:r>
      <w:r w:rsidRPr="007D0147">
        <w:rPr>
          <w:rFonts w:ascii="Times New Roman" w:hAnsi="Times New Roman"/>
          <w:sz w:val="28"/>
          <w:szCs w:val="28"/>
        </w:rPr>
        <w:t>m</w:t>
      </w:r>
      <w:r w:rsidRPr="007D0147">
        <w:rPr>
          <w:rFonts w:ascii="Times New Roman" w:hAnsi="Times New Roman"/>
          <w:sz w:val="28"/>
          <w:szCs w:val="28"/>
          <w:vertAlign w:val="subscript"/>
        </w:rPr>
        <w:t>2</w:t>
      </w:r>
      <w:r w:rsidRPr="007D0147">
        <w:rPr>
          <w:rFonts w:ascii="Times New Roman" w:hAnsi="Times New Roman"/>
          <w:sz w:val="28"/>
          <w:szCs w:val="28"/>
        </w:rPr>
        <w:t>相关性较差。</w:t>
      </w:r>
      <w:r w:rsidRPr="007D0147">
        <w:rPr>
          <w:rFonts w:ascii="Times New Roman" w:hAnsi="Times New Roman"/>
          <w:sz w:val="28"/>
          <w:szCs w:val="28"/>
        </w:rPr>
        <w:t>IUH</w:t>
      </w:r>
      <w:r w:rsidRPr="007D0147">
        <w:rPr>
          <w:rFonts w:ascii="Times New Roman" w:hAnsi="Times New Roman"/>
          <w:sz w:val="28"/>
          <w:szCs w:val="28"/>
        </w:rPr>
        <w:t>的尺度参数和形状参数的计算具有很大的不确定性。</w:t>
      </w:r>
    </w:p>
    <w:p w14:paraId="2FC99715"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通过结合水文学和定量地貌学，提高了流域对地表径流的水文响应模拟能力。随着流域降雨随机分布概率模型的发展，给出了基于霍顿地貌定律的脉冲响应函数表达式，这一公式遵循：在一个能够通过霍顿（</w:t>
      </w:r>
      <w:r w:rsidRPr="007D0147">
        <w:rPr>
          <w:rFonts w:ascii="Times New Roman" w:hAnsi="Times New Roman"/>
          <w:sz w:val="28"/>
          <w:szCs w:val="28"/>
        </w:rPr>
        <w:t>1945</w:t>
      </w:r>
      <w:r w:rsidRPr="007D0147">
        <w:rPr>
          <w:rFonts w:ascii="Times New Roman" w:hAnsi="Times New Roman"/>
          <w:sz w:val="28"/>
          <w:szCs w:val="28"/>
        </w:rPr>
        <w:t>）关系和</w:t>
      </w:r>
      <w:r w:rsidRPr="007D0147">
        <w:rPr>
          <w:rFonts w:ascii="Times New Roman" w:hAnsi="Times New Roman"/>
          <w:sz w:val="28"/>
          <w:szCs w:val="28"/>
        </w:rPr>
        <w:t>Strahler</w:t>
      </w:r>
      <w:r w:rsidRPr="007D0147">
        <w:rPr>
          <w:rFonts w:ascii="Times New Roman" w:hAnsi="Times New Roman"/>
          <w:sz w:val="28"/>
          <w:szCs w:val="28"/>
        </w:rPr>
        <w:t>（</w:t>
      </w:r>
      <w:r w:rsidRPr="007D0147">
        <w:rPr>
          <w:rFonts w:ascii="Times New Roman" w:hAnsi="Times New Roman"/>
          <w:sz w:val="28"/>
          <w:szCs w:val="28"/>
        </w:rPr>
        <w:t>1952</w:t>
      </w:r>
      <w:r w:rsidRPr="007D0147">
        <w:rPr>
          <w:rFonts w:ascii="Times New Roman" w:hAnsi="Times New Roman"/>
          <w:sz w:val="28"/>
          <w:szCs w:val="28"/>
        </w:rPr>
        <w:t>）排序描述的河网或排水区，给定一段降雨，等待时间呈指数分布的假设。尽管</w:t>
      </w:r>
      <w:r w:rsidRPr="007D0147">
        <w:rPr>
          <w:rFonts w:ascii="Times New Roman" w:hAnsi="Times New Roman"/>
          <w:sz w:val="28"/>
          <w:szCs w:val="28"/>
        </w:rPr>
        <w:t>Gupta</w:t>
      </w:r>
      <w:r w:rsidRPr="007D0147">
        <w:rPr>
          <w:rFonts w:ascii="Times New Roman" w:hAnsi="Times New Roman"/>
          <w:sz w:val="28"/>
          <w:szCs w:val="28"/>
        </w:rPr>
        <w:t>和</w:t>
      </w:r>
      <w:r w:rsidRPr="007D0147">
        <w:rPr>
          <w:rFonts w:ascii="Times New Roman" w:hAnsi="Times New Roman"/>
          <w:sz w:val="28"/>
          <w:szCs w:val="28"/>
        </w:rPr>
        <w:t>Waymir</w:t>
      </w:r>
      <w:r w:rsidRPr="007D0147">
        <w:rPr>
          <w:rFonts w:ascii="Times New Roman" w:hAnsi="Times New Roman"/>
          <w:sz w:val="28"/>
          <w:szCs w:val="28"/>
        </w:rPr>
        <w:t>的研究表明：斯特拉勒级数并不是描述河网几何学的唯一方法。这个公式在不同的地貌气候条件下检验很成功，并被用到</w:t>
      </w:r>
      <w:r w:rsidRPr="007D0147">
        <w:rPr>
          <w:rFonts w:ascii="Times New Roman" w:hAnsi="Times New Roman"/>
          <w:sz w:val="28"/>
          <w:szCs w:val="28"/>
        </w:rPr>
        <w:t>Nash</w:t>
      </w:r>
      <w:r w:rsidRPr="007D0147">
        <w:rPr>
          <w:rFonts w:ascii="Times New Roman" w:hAnsi="Times New Roman"/>
          <w:sz w:val="28"/>
          <w:szCs w:val="28"/>
        </w:rPr>
        <w:t>模型中。</w:t>
      </w:r>
    </w:p>
    <w:p w14:paraId="63B5C9D5"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lastRenderedPageBreak/>
        <w:t>式（</w:t>
      </w:r>
      <w:r w:rsidRPr="007D0147">
        <w:rPr>
          <w:rFonts w:ascii="Times New Roman" w:hAnsi="Times New Roman"/>
          <w:sz w:val="28"/>
          <w:szCs w:val="28"/>
        </w:rPr>
        <w:t>10-1</w:t>
      </w:r>
      <w:r w:rsidRPr="007D0147">
        <w:rPr>
          <w:rFonts w:ascii="Times New Roman" w:hAnsi="Times New Roman"/>
          <w:sz w:val="28"/>
          <w:szCs w:val="28"/>
        </w:rPr>
        <w:t>）中的形状参数</w:t>
      </w:r>
      <w:r w:rsidRPr="007D0147">
        <w:rPr>
          <w:rFonts w:ascii="Times New Roman" w:hAnsi="Times New Roman"/>
          <w:sz w:val="28"/>
          <w:szCs w:val="28"/>
        </w:rPr>
        <w:t>α</w:t>
      </w:r>
      <w:r w:rsidRPr="007D0147">
        <w:rPr>
          <w:rFonts w:ascii="Times New Roman" w:hAnsi="Times New Roman"/>
          <w:sz w:val="28"/>
          <w:szCs w:val="28"/>
        </w:rPr>
        <w:t>和尺度参数</w:t>
      </w:r>
      <w:r w:rsidRPr="007D0147">
        <w:rPr>
          <w:rFonts w:ascii="Times New Roman" w:hAnsi="Times New Roman"/>
          <w:sz w:val="28"/>
          <w:szCs w:val="28"/>
        </w:rPr>
        <w:t>k</w:t>
      </w:r>
      <w:r w:rsidRPr="007D0147">
        <w:rPr>
          <w:rFonts w:ascii="Times New Roman" w:hAnsi="Times New Roman"/>
          <w:sz w:val="28"/>
          <w:szCs w:val="28"/>
        </w:rPr>
        <w:t>计算公式如下：</w:t>
      </w:r>
    </w:p>
    <w:p w14:paraId="500CDBFA" w14:textId="2FB0D8FC" w:rsidR="00B732CC" w:rsidRPr="00B732CC" w:rsidRDefault="00B732CC" w:rsidP="00B732CC">
      <w:pPr>
        <w:pStyle w:val="aff5"/>
        <w:spacing w:line="360" w:lineRule="auto"/>
        <w:ind w:firstLineChars="200" w:firstLine="560"/>
        <w:jc w:val="right"/>
        <w:rPr>
          <w:rFonts w:ascii="Times New Roman" w:hAnsi="Times New Roman"/>
          <w:sz w:val="28"/>
          <w:szCs w:val="28"/>
        </w:rPr>
      </w:pPr>
      <m:oMath>
        <m:r>
          <m:rPr>
            <m:nor/>
          </m:rPr>
          <w:rPr>
            <w:rFonts w:ascii="Times New Roman" w:hAnsi="Times New Roman"/>
            <w:sz w:val="28"/>
            <w:szCs w:val="28"/>
          </w:rPr>
          <m:t>α=3.29</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nor/>
                          </m:rPr>
                          <w:rPr>
                            <w:rFonts w:ascii="Times New Roman" w:hAnsi="Times New Roman"/>
                            <w:sz w:val="28"/>
                            <w:szCs w:val="28"/>
                          </w:rPr>
                          <m:t>R</m:t>
                        </m:r>
                      </m:e>
                      <m:sub>
                        <m:r>
                          <m:rPr>
                            <m:nor/>
                          </m:rPr>
                          <w:rPr>
                            <w:rFonts w:ascii="Times New Roman" w:hAnsi="Times New Roman"/>
                            <w:sz w:val="28"/>
                            <w:szCs w:val="28"/>
                          </w:rPr>
                          <m:t>B</m:t>
                        </m:r>
                      </m:sub>
                    </m:sSub>
                  </m:num>
                  <m:den>
                    <m:sSub>
                      <m:sSubPr>
                        <m:ctrlPr>
                          <w:rPr>
                            <w:rFonts w:ascii="Cambria Math" w:hAnsi="Cambria Math"/>
                            <w:sz w:val="28"/>
                            <w:szCs w:val="28"/>
                          </w:rPr>
                        </m:ctrlPr>
                      </m:sSubPr>
                      <m:e>
                        <m:r>
                          <m:rPr>
                            <m:nor/>
                          </m:rPr>
                          <w:rPr>
                            <w:rFonts w:ascii="Times New Roman" w:hAnsi="Times New Roman"/>
                            <w:sz w:val="28"/>
                            <w:szCs w:val="28"/>
                          </w:rPr>
                          <m:t>R</m:t>
                        </m:r>
                      </m:e>
                      <m:sub>
                        <m:r>
                          <m:rPr>
                            <m:nor/>
                          </m:rPr>
                          <w:rPr>
                            <w:rFonts w:ascii="Times New Roman" w:hAnsi="Times New Roman"/>
                            <w:sz w:val="28"/>
                            <w:szCs w:val="28"/>
                          </w:rPr>
                          <m:t>A</m:t>
                        </m:r>
                      </m:sub>
                    </m:sSub>
                  </m:den>
                </m:f>
              </m:e>
            </m:d>
          </m:e>
          <m:sup>
            <m:r>
              <m:rPr>
                <m:nor/>
              </m:rPr>
              <w:rPr>
                <w:rFonts w:ascii="Times New Roman" w:hAnsi="Times New Roman"/>
                <w:sz w:val="28"/>
                <w:szCs w:val="28"/>
              </w:rPr>
              <m:t>0.78</m:t>
            </m:r>
          </m:sup>
        </m:sSup>
        <m:sSup>
          <m:sSupPr>
            <m:ctrlPr>
              <w:rPr>
                <w:rFonts w:ascii="Cambria Math" w:hAnsi="Cambria Math"/>
                <w:sz w:val="28"/>
                <w:szCs w:val="28"/>
              </w:rPr>
            </m:ctrlPr>
          </m:sSupPr>
          <m:e>
            <m:sSub>
              <m:sSubPr>
                <m:ctrlPr>
                  <w:rPr>
                    <w:rFonts w:ascii="Cambria Math" w:hAnsi="Cambria Math"/>
                    <w:sz w:val="28"/>
                    <w:szCs w:val="28"/>
                  </w:rPr>
                </m:ctrlPr>
              </m:sSubPr>
              <m:e>
                <m:r>
                  <m:rPr>
                    <m:nor/>
                  </m:rPr>
                  <w:rPr>
                    <w:rFonts w:ascii="Times New Roman" w:hAnsi="Times New Roman"/>
                    <w:sz w:val="28"/>
                    <w:szCs w:val="28"/>
                  </w:rPr>
                  <m:t>R</m:t>
                </m:r>
              </m:e>
              <m:sub>
                <m:r>
                  <m:rPr>
                    <m:nor/>
                  </m:rPr>
                  <w:rPr>
                    <w:rFonts w:ascii="Times New Roman" w:hAnsi="Times New Roman"/>
                    <w:sz w:val="28"/>
                    <w:szCs w:val="28"/>
                  </w:rPr>
                  <m:t>L</m:t>
                </m:r>
              </m:sub>
            </m:sSub>
          </m:e>
          <m:sup>
            <m:r>
              <m:rPr>
                <m:nor/>
              </m:rPr>
              <w:rPr>
                <w:rFonts w:ascii="Times New Roman" w:hAnsi="Times New Roman"/>
                <w:sz w:val="28"/>
                <w:szCs w:val="28"/>
              </w:rPr>
              <m:t>0.07</m:t>
            </m:r>
          </m:sup>
        </m:sSup>
      </m:oMath>
      <w:r>
        <w:rPr>
          <w:rFonts w:ascii="Times New Roman" w:hAnsi="Times New Roman"/>
          <w:sz w:val="28"/>
          <w:szCs w:val="28"/>
        </w:rPr>
        <w:t xml:space="preserve">              </w:t>
      </w:r>
      <w:r>
        <w:rPr>
          <w:rFonts w:ascii="Times New Roman" w:hAnsi="Times New Roman" w:hint="eastAsia"/>
          <w:sz w:val="28"/>
          <w:szCs w:val="28"/>
        </w:rPr>
        <w:t>（</w:t>
      </w:r>
      <w:r w:rsidR="00EC1065">
        <w:rPr>
          <w:rFonts w:ascii="Times New Roman" w:hAnsi="Times New Roman"/>
          <w:sz w:val="28"/>
          <w:szCs w:val="28"/>
        </w:rPr>
        <w:t>4</w:t>
      </w:r>
      <w:r>
        <w:rPr>
          <w:rFonts w:ascii="Times New Roman" w:hAnsi="Times New Roman"/>
          <w:sz w:val="28"/>
          <w:szCs w:val="28"/>
        </w:rPr>
        <w:t>.3-2</w:t>
      </w:r>
      <w:r>
        <w:rPr>
          <w:rFonts w:ascii="Times New Roman" w:hAnsi="Times New Roman" w:hint="eastAsia"/>
          <w:sz w:val="28"/>
          <w:szCs w:val="28"/>
        </w:rPr>
        <w:t>）</w:t>
      </w:r>
    </w:p>
    <w:p w14:paraId="185FD95E" w14:textId="299CC2F3" w:rsidR="00B732CC" w:rsidRPr="00B732CC" w:rsidRDefault="00B732CC" w:rsidP="00B732CC">
      <w:pPr>
        <w:pStyle w:val="aff5"/>
        <w:spacing w:line="360" w:lineRule="auto"/>
        <w:ind w:firstLineChars="200" w:firstLine="560"/>
        <w:jc w:val="right"/>
        <w:rPr>
          <w:rFonts w:ascii="Times New Roman" w:hAnsi="Times New Roman"/>
          <w:sz w:val="28"/>
          <w:szCs w:val="28"/>
        </w:rPr>
      </w:pPr>
      <m:oMath>
        <m:r>
          <m:rPr>
            <m:nor/>
          </m:rPr>
          <w:rPr>
            <w:rFonts w:ascii="Times New Roman" w:hAnsi="Times New Roman"/>
            <w:sz w:val="28"/>
            <w:szCs w:val="28"/>
          </w:rPr>
          <m:t>k=0.70</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nor/>
                          </m:rPr>
                          <w:rPr>
                            <w:rFonts w:ascii="Times New Roman" w:hAnsi="Times New Roman"/>
                            <w:sz w:val="28"/>
                            <w:szCs w:val="28"/>
                          </w:rPr>
                          <m:t>R</m:t>
                        </m:r>
                      </m:e>
                      <m:sub>
                        <m:r>
                          <m:rPr>
                            <m:nor/>
                          </m:rPr>
                          <w:rPr>
                            <w:rFonts w:ascii="Times New Roman" w:hAnsi="Times New Roman"/>
                            <w:sz w:val="28"/>
                            <w:szCs w:val="28"/>
                          </w:rPr>
                          <m:t>A</m:t>
                        </m:r>
                      </m:sub>
                    </m:sSub>
                  </m:num>
                  <m:den>
                    <m:sSub>
                      <m:sSubPr>
                        <m:ctrlPr>
                          <w:rPr>
                            <w:rFonts w:ascii="Cambria Math" w:hAnsi="Cambria Math"/>
                            <w:sz w:val="28"/>
                            <w:szCs w:val="28"/>
                          </w:rPr>
                        </m:ctrlPr>
                      </m:sSubPr>
                      <m:e>
                        <m:r>
                          <m:rPr>
                            <m:nor/>
                          </m:rPr>
                          <w:rPr>
                            <w:rFonts w:ascii="Times New Roman" w:hAnsi="Times New Roman"/>
                            <w:sz w:val="28"/>
                            <w:szCs w:val="28"/>
                          </w:rPr>
                          <m:t>R</m:t>
                        </m:r>
                      </m:e>
                      <m:sub>
                        <m:r>
                          <m:rPr>
                            <m:nor/>
                          </m:rPr>
                          <w:rPr>
                            <w:rFonts w:ascii="Times New Roman" w:hAnsi="Times New Roman"/>
                            <w:sz w:val="28"/>
                            <w:szCs w:val="28"/>
                          </w:rPr>
                          <m:t>B</m:t>
                        </m:r>
                      </m:sub>
                    </m:sSub>
                    <m:sSub>
                      <m:sSubPr>
                        <m:ctrlPr>
                          <w:rPr>
                            <w:rFonts w:ascii="Cambria Math" w:hAnsi="Cambria Math"/>
                            <w:sz w:val="28"/>
                            <w:szCs w:val="28"/>
                          </w:rPr>
                        </m:ctrlPr>
                      </m:sSubPr>
                      <m:e>
                        <m:r>
                          <m:rPr>
                            <m:nor/>
                          </m:rPr>
                          <w:rPr>
                            <w:rFonts w:ascii="Times New Roman" w:hAnsi="Times New Roman"/>
                            <w:sz w:val="28"/>
                            <w:szCs w:val="28"/>
                          </w:rPr>
                          <m:t>R</m:t>
                        </m:r>
                      </m:e>
                      <m:sub>
                        <m:r>
                          <m:rPr>
                            <m:nor/>
                          </m:rPr>
                          <w:rPr>
                            <w:rFonts w:ascii="Times New Roman" w:hAnsi="Times New Roman"/>
                            <w:sz w:val="28"/>
                            <w:szCs w:val="28"/>
                          </w:rPr>
                          <m:t>L</m:t>
                        </m:r>
                      </m:sub>
                    </m:sSub>
                  </m:den>
                </m:f>
              </m:e>
            </m:d>
          </m:e>
          <m:sup>
            <m:r>
              <m:rPr>
                <m:nor/>
              </m:rPr>
              <w:rPr>
                <w:rFonts w:ascii="Times New Roman" w:hAnsi="Times New Roman"/>
                <w:sz w:val="28"/>
                <w:szCs w:val="28"/>
              </w:rPr>
              <m:t>0.48</m:t>
            </m:r>
          </m:sup>
        </m:sSup>
        <m:f>
          <m:fPr>
            <m:ctrlPr>
              <w:rPr>
                <w:rFonts w:ascii="Cambria Math" w:hAnsi="Cambria Math"/>
                <w:sz w:val="28"/>
                <w:szCs w:val="28"/>
              </w:rPr>
            </m:ctrlPr>
          </m:fPr>
          <m:num>
            <m:sSub>
              <m:sSubPr>
                <m:ctrlPr>
                  <w:rPr>
                    <w:rFonts w:ascii="Cambria Math" w:hAnsi="Cambria Math"/>
                    <w:sz w:val="28"/>
                    <w:szCs w:val="28"/>
                  </w:rPr>
                </m:ctrlPr>
              </m:sSubPr>
              <m:e>
                <m:r>
                  <m:rPr>
                    <m:nor/>
                  </m:rPr>
                  <w:rPr>
                    <w:rFonts w:ascii="Times New Roman" w:hAnsi="Times New Roman"/>
                    <w:sz w:val="28"/>
                    <w:szCs w:val="28"/>
                  </w:rPr>
                  <m:t>L</m:t>
                </m:r>
              </m:e>
              <m:sub>
                <m:r>
                  <m:rPr>
                    <m:nor/>
                  </m:rPr>
                  <w:rPr>
                    <w:rFonts w:ascii="Times New Roman" w:hAnsi="Times New Roman"/>
                    <w:sz w:val="28"/>
                    <w:szCs w:val="28"/>
                  </w:rPr>
                  <m:t>Ω</m:t>
                </m:r>
              </m:sub>
            </m:sSub>
          </m:num>
          <m:den>
            <m:r>
              <m:rPr>
                <m:nor/>
              </m:rPr>
              <w:rPr>
                <w:rFonts w:ascii="Times New Roman" w:hAnsi="Times New Roman"/>
                <w:sz w:val="28"/>
                <w:szCs w:val="28"/>
              </w:rPr>
              <m:t>v</m:t>
            </m:r>
          </m:den>
        </m:f>
      </m:oMath>
      <w:r>
        <w:rPr>
          <w:rFonts w:ascii="Times New Roman" w:hAnsi="Times New Roman"/>
          <w:sz w:val="28"/>
          <w:szCs w:val="28"/>
        </w:rPr>
        <w:t xml:space="preserve">               </w:t>
      </w:r>
      <w:r>
        <w:rPr>
          <w:rFonts w:ascii="Times New Roman" w:hAnsi="Times New Roman" w:hint="eastAsia"/>
          <w:sz w:val="28"/>
          <w:szCs w:val="28"/>
        </w:rPr>
        <w:t>（</w:t>
      </w:r>
      <w:r w:rsidR="00EC1065">
        <w:rPr>
          <w:rFonts w:ascii="Times New Roman" w:hAnsi="Times New Roman"/>
          <w:sz w:val="28"/>
          <w:szCs w:val="28"/>
        </w:rPr>
        <w:t>4</w:t>
      </w:r>
      <w:r>
        <w:rPr>
          <w:rFonts w:ascii="Times New Roman" w:hAnsi="Times New Roman"/>
          <w:sz w:val="28"/>
          <w:szCs w:val="28"/>
        </w:rPr>
        <w:t>.3-3</w:t>
      </w:r>
      <w:r>
        <w:rPr>
          <w:rFonts w:ascii="Times New Roman" w:hAnsi="Times New Roman" w:hint="eastAsia"/>
          <w:sz w:val="28"/>
          <w:szCs w:val="28"/>
        </w:rPr>
        <w:t>）</w:t>
      </w:r>
    </w:p>
    <w:p w14:paraId="3022B2EE"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式中</w:t>
      </w:r>
    </w:p>
    <w:p w14:paraId="3E372EC0" w14:textId="125B0971"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R</w:t>
      </w:r>
      <w:r w:rsidRPr="007D0147">
        <w:rPr>
          <w:rFonts w:ascii="Times New Roman" w:hAnsi="Times New Roman"/>
          <w:sz w:val="28"/>
          <w:szCs w:val="28"/>
          <w:vertAlign w:val="subscript"/>
        </w:rPr>
        <w:t>L</w:t>
      </w:r>
      <w:r w:rsidRPr="007D0147">
        <w:rPr>
          <w:rFonts w:ascii="Times New Roman" w:hAnsi="Times New Roman"/>
          <w:sz w:val="28"/>
          <w:szCs w:val="28"/>
        </w:rPr>
        <w:t>、</w:t>
      </w:r>
      <w:r w:rsidRPr="007D0147">
        <w:rPr>
          <w:rFonts w:ascii="Times New Roman" w:hAnsi="Times New Roman"/>
          <w:sz w:val="28"/>
          <w:szCs w:val="28"/>
        </w:rPr>
        <w:t>R</w:t>
      </w:r>
      <w:r w:rsidRPr="007D0147">
        <w:rPr>
          <w:rFonts w:ascii="Times New Roman" w:hAnsi="Times New Roman"/>
          <w:sz w:val="28"/>
          <w:szCs w:val="28"/>
          <w:vertAlign w:val="subscript"/>
        </w:rPr>
        <w:t>B</w:t>
      </w:r>
      <w:r w:rsidRPr="007D0147">
        <w:rPr>
          <w:rFonts w:ascii="Times New Roman" w:hAnsi="Times New Roman"/>
          <w:sz w:val="28"/>
          <w:szCs w:val="28"/>
        </w:rPr>
        <w:t>、</w:t>
      </w:r>
      <w:r w:rsidRPr="007D0147">
        <w:rPr>
          <w:rFonts w:ascii="Times New Roman" w:hAnsi="Times New Roman"/>
          <w:sz w:val="28"/>
          <w:szCs w:val="28"/>
        </w:rPr>
        <w:t>R</w:t>
      </w:r>
      <w:r w:rsidRPr="007D0147">
        <w:rPr>
          <w:rFonts w:ascii="Times New Roman" w:hAnsi="Times New Roman"/>
          <w:sz w:val="28"/>
          <w:szCs w:val="28"/>
          <w:vertAlign w:val="subscript"/>
        </w:rPr>
        <w:t>A</w:t>
      </w:r>
      <w:r w:rsidRPr="007D0147">
        <w:rPr>
          <w:rFonts w:ascii="Times New Roman" w:hAnsi="Times New Roman"/>
          <w:sz w:val="28"/>
          <w:szCs w:val="28"/>
        </w:rPr>
        <w:t>——</w:t>
      </w:r>
      <w:r w:rsidRPr="007D0147">
        <w:rPr>
          <w:rFonts w:ascii="Times New Roman" w:hAnsi="Times New Roman"/>
          <w:sz w:val="28"/>
          <w:szCs w:val="28"/>
        </w:rPr>
        <w:t>河长比、分叉比、面积比</w:t>
      </w:r>
      <w:r>
        <w:rPr>
          <w:rFonts w:ascii="Times New Roman" w:hAnsi="Times New Roman" w:hint="eastAsia"/>
          <w:sz w:val="28"/>
          <w:szCs w:val="28"/>
        </w:rPr>
        <w:t>；</w:t>
      </w:r>
    </w:p>
    <w:p w14:paraId="660950DE" w14:textId="4985FBAF"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v——</w:t>
      </w:r>
      <w:r w:rsidRPr="007D0147">
        <w:rPr>
          <w:rFonts w:ascii="Times New Roman" w:hAnsi="Times New Roman"/>
          <w:sz w:val="28"/>
          <w:szCs w:val="28"/>
        </w:rPr>
        <w:t>河流流速，</w:t>
      </w:r>
      <w:r w:rsidRPr="007D0147">
        <w:rPr>
          <w:rFonts w:ascii="Times New Roman" w:hAnsi="Times New Roman"/>
          <w:sz w:val="28"/>
          <w:szCs w:val="28"/>
        </w:rPr>
        <w:t>m/s</w:t>
      </w:r>
      <w:r>
        <w:rPr>
          <w:rFonts w:ascii="Times New Roman" w:hAnsi="Times New Roman" w:hint="eastAsia"/>
          <w:sz w:val="28"/>
          <w:szCs w:val="28"/>
        </w:rPr>
        <w:t>；</w:t>
      </w:r>
    </w:p>
    <w:p w14:paraId="0E703BAE" w14:textId="02217FC9" w:rsidR="00B732CC"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L</w:t>
      </w:r>
      <w:r w:rsidRPr="007D0147">
        <w:rPr>
          <w:rFonts w:ascii="Times New Roman" w:hAnsi="Times New Roman"/>
          <w:sz w:val="28"/>
          <w:szCs w:val="28"/>
          <w:vertAlign w:val="subscript"/>
        </w:rPr>
        <w:t>Ω</w:t>
      </w:r>
      <w:r w:rsidRPr="007D0147">
        <w:rPr>
          <w:rFonts w:ascii="Times New Roman" w:hAnsi="Times New Roman"/>
          <w:sz w:val="28"/>
          <w:szCs w:val="28"/>
        </w:rPr>
        <w:t>——</w:t>
      </w:r>
      <w:r w:rsidRPr="007D0147">
        <w:rPr>
          <w:rFonts w:ascii="Times New Roman" w:hAnsi="Times New Roman"/>
          <w:sz w:val="28"/>
          <w:szCs w:val="28"/>
        </w:rPr>
        <w:t>最高级河流长度，</w:t>
      </w:r>
      <w:r w:rsidRPr="007D0147">
        <w:rPr>
          <w:rFonts w:ascii="Times New Roman" w:hAnsi="Times New Roman"/>
          <w:sz w:val="28"/>
          <w:szCs w:val="28"/>
        </w:rPr>
        <w:t>m</w:t>
      </w:r>
      <w:r w:rsidRPr="007D0147">
        <w:rPr>
          <w:rFonts w:ascii="Times New Roman" w:hAnsi="Times New Roman"/>
          <w:sz w:val="28"/>
          <w:szCs w:val="28"/>
        </w:rPr>
        <w:t>。</w:t>
      </w:r>
    </w:p>
    <w:p w14:paraId="5A2FF32C" w14:textId="06392D30" w:rsidR="00B732CC" w:rsidRPr="00B732CC" w:rsidRDefault="00B732CC" w:rsidP="00B732CC">
      <w:pPr>
        <w:pStyle w:val="30"/>
        <w:keepNext w:val="0"/>
        <w:keepLines w:val="0"/>
        <w:numPr>
          <w:ilvl w:val="0"/>
          <w:numId w:val="0"/>
        </w:numPr>
        <w:rPr>
          <w:rFonts w:ascii="Times New Roman" w:hAnsi="Times New Roman" w:cs="Times New Roman"/>
        </w:rPr>
      </w:pPr>
      <w:r>
        <w:rPr>
          <w:rFonts w:ascii="Times New Roman" w:hAnsi="Times New Roman" w:cs="Times New Roman"/>
        </w:rPr>
        <w:t>5.3.2</w:t>
      </w:r>
      <w:r>
        <w:rPr>
          <w:rFonts w:ascii="Times New Roman" w:hAnsi="Times New Roman" w:cs="Times New Roman" w:hint="eastAsia"/>
        </w:rPr>
        <w:t xml:space="preserve"> </w:t>
      </w:r>
      <w:r w:rsidRPr="00B732CC">
        <w:rPr>
          <w:rFonts w:ascii="Times New Roman" w:hAnsi="Times New Roman" w:cs="Times New Roman" w:hint="eastAsia"/>
        </w:rPr>
        <w:t>等价地貌参数</w:t>
      </w:r>
    </w:p>
    <w:p w14:paraId="6EE722C6" w14:textId="012D7263"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在应用霍顿地貌参数进行瞬时单位线计算时，地貌参数及最高级河长的取值受到生成流域河网水系时面积阈值的影响。即给定的面积阈值不同，计算出的地貌参数和河流长度也不同，导致该方法计算出的流域地貌瞬时单位线不唯一。</w:t>
      </w:r>
      <w:r w:rsidRPr="007D0147">
        <w:rPr>
          <w:rFonts w:ascii="Times New Roman" w:hAnsi="Times New Roman"/>
          <w:sz w:val="28"/>
          <w:szCs w:val="28"/>
        </w:rPr>
        <w:t>Roger Moussa</w:t>
      </w:r>
      <w:r w:rsidRPr="007D0147">
        <w:rPr>
          <w:rFonts w:ascii="Times New Roman" w:hAnsi="Times New Roman"/>
          <w:sz w:val="28"/>
          <w:szCs w:val="28"/>
        </w:rPr>
        <w:t>提出的等价地貌瞬时单位线很好的解决了这一问题。该方法中霍顿参数比及最高级河长分别用</w:t>
      </w:r>
      <w:r w:rsidRPr="007D0147">
        <w:rPr>
          <w:rFonts w:ascii="Times New Roman" w:hAnsi="Times New Roman"/>
          <w:sz w:val="28"/>
          <w:szCs w:val="28"/>
        </w:rPr>
        <w:t>λ</w:t>
      </w:r>
      <w:r w:rsidRPr="007D0147">
        <w:rPr>
          <w:rFonts w:ascii="Times New Roman" w:hAnsi="Times New Roman"/>
          <w:sz w:val="28"/>
          <w:szCs w:val="28"/>
        </w:rPr>
        <w:t>、</w:t>
      </w:r>
      <w:r w:rsidRPr="007D0147">
        <w:rPr>
          <w:rFonts w:ascii="Times New Roman" w:hAnsi="Times New Roman"/>
          <w:sz w:val="28"/>
          <w:szCs w:val="28"/>
        </w:rPr>
        <w:t>α</w:t>
      </w:r>
      <w:r w:rsidRPr="007D0147">
        <w:rPr>
          <w:rFonts w:ascii="Times New Roman" w:hAnsi="Times New Roman"/>
          <w:sz w:val="28"/>
          <w:szCs w:val="28"/>
        </w:rPr>
        <w:t>、</w:t>
      </w:r>
      <w:r w:rsidRPr="007D0147">
        <w:rPr>
          <w:rFonts w:ascii="Times New Roman" w:hAnsi="Times New Roman"/>
          <w:sz w:val="28"/>
          <w:szCs w:val="28"/>
        </w:rPr>
        <w:t>b</w:t>
      </w:r>
      <w:r w:rsidRPr="007D0147">
        <w:rPr>
          <w:rFonts w:ascii="Times New Roman" w:hAnsi="Times New Roman"/>
          <w:sz w:val="28"/>
          <w:szCs w:val="28"/>
        </w:rPr>
        <w:t>、</w:t>
      </w:r>
      <w:r w:rsidRPr="007D0147">
        <w:rPr>
          <w:rFonts w:ascii="Times New Roman" w:hAnsi="Times New Roman"/>
          <w:sz w:val="28"/>
          <w:szCs w:val="28"/>
        </w:rPr>
        <w:t>F</w:t>
      </w:r>
      <w:r w:rsidRPr="007D0147">
        <w:rPr>
          <w:rFonts w:ascii="Times New Roman" w:hAnsi="Times New Roman"/>
          <w:sz w:val="28"/>
          <w:szCs w:val="28"/>
        </w:rPr>
        <w:t>、</w:t>
      </w:r>
      <w:r w:rsidRPr="007D0147">
        <w:rPr>
          <w:rFonts w:ascii="Times New Roman" w:hAnsi="Times New Roman"/>
          <w:sz w:val="28"/>
          <w:szCs w:val="28"/>
        </w:rPr>
        <w:t>m</w:t>
      </w:r>
      <w:r w:rsidRPr="007D0147">
        <w:rPr>
          <w:rFonts w:ascii="Times New Roman" w:hAnsi="Times New Roman"/>
          <w:sz w:val="28"/>
          <w:szCs w:val="28"/>
          <w:vertAlign w:val="subscript"/>
        </w:rPr>
        <w:t>1</w:t>
      </w:r>
      <w:r w:rsidRPr="007D0147">
        <w:rPr>
          <w:rFonts w:ascii="Times New Roman" w:hAnsi="Times New Roman"/>
          <w:sz w:val="28"/>
          <w:szCs w:val="28"/>
        </w:rPr>
        <w:t>、</w:t>
      </w:r>
      <w:r w:rsidRPr="007D0147">
        <w:rPr>
          <w:rFonts w:ascii="Times New Roman" w:hAnsi="Times New Roman"/>
          <w:sz w:val="28"/>
          <w:szCs w:val="28"/>
        </w:rPr>
        <w:t>S</w:t>
      </w:r>
      <w:r w:rsidRPr="007D0147">
        <w:rPr>
          <w:rFonts w:ascii="Times New Roman" w:hAnsi="Times New Roman"/>
          <w:sz w:val="28"/>
          <w:szCs w:val="28"/>
          <w:vertAlign w:val="subscript"/>
        </w:rPr>
        <w:t>1</w:t>
      </w:r>
      <w:r w:rsidRPr="007D0147">
        <w:rPr>
          <w:rFonts w:ascii="Times New Roman" w:hAnsi="Times New Roman"/>
          <w:sz w:val="28"/>
          <w:szCs w:val="28"/>
        </w:rPr>
        <w:t>来表示，将这</w:t>
      </w:r>
      <w:r w:rsidRPr="007D0147">
        <w:rPr>
          <w:rFonts w:ascii="Times New Roman" w:hAnsi="Times New Roman"/>
          <w:sz w:val="28"/>
          <w:szCs w:val="28"/>
        </w:rPr>
        <w:t>6</w:t>
      </w:r>
      <w:r w:rsidRPr="007D0147">
        <w:rPr>
          <w:rFonts w:ascii="Times New Roman" w:hAnsi="Times New Roman"/>
          <w:sz w:val="28"/>
          <w:szCs w:val="28"/>
        </w:rPr>
        <w:t>个参数记作等价地貌参数。该方法中的等价地貌参数与面积阈值无关，在给定固定分辨率的</w:t>
      </w:r>
      <w:r w:rsidRPr="007D0147">
        <w:rPr>
          <w:rFonts w:ascii="Times New Roman" w:hAnsi="Times New Roman"/>
          <w:sz w:val="28"/>
          <w:szCs w:val="28"/>
        </w:rPr>
        <w:t>DEM</w:t>
      </w:r>
      <w:r w:rsidRPr="007D0147">
        <w:rPr>
          <w:rFonts w:ascii="Times New Roman" w:hAnsi="Times New Roman"/>
          <w:sz w:val="28"/>
          <w:szCs w:val="28"/>
        </w:rPr>
        <w:t>数据的情况下，可以提取出一组唯一的等价地貌参数，从而避免了传统霍顿地貌参数所面临的问题。</w:t>
      </w:r>
    </w:p>
    <w:p w14:paraId="342DEFBB"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需要通过流域数字化技术对等价地貌参数进行提取，通过</w:t>
      </w:r>
      <w:r w:rsidRPr="007D0147">
        <w:rPr>
          <w:rFonts w:ascii="Times New Roman" w:hAnsi="Times New Roman"/>
          <w:sz w:val="28"/>
          <w:szCs w:val="28"/>
        </w:rPr>
        <w:t>ArcGIS</w:t>
      </w:r>
      <w:r w:rsidRPr="007D0147">
        <w:rPr>
          <w:rFonts w:ascii="Times New Roman" w:hAnsi="Times New Roman"/>
          <w:sz w:val="28"/>
          <w:szCs w:val="28"/>
        </w:rPr>
        <w:t>等软件进行水文分析，生成流域河网时需要设置面积阈值</w:t>
      </w:r>
      <w:r w:rsidRPr="007D0147">
        <w:rPr>
          <w:rFonts w:ascii="Times New Roman" w:hAnsi="Times New Roman"/>
          <w:sz w:val="28"/>
          <w:szCs w:val="28"/>
        </w:rPr>
        <w:t>S</w:t>
      </w:r>
      <w:r w:rsidRPr="007D0147">
        <w:rPr>
          <w:rFonts w:ascii="Times New Roman" w:hAnsi="Times New Roman"/>
          <w:sz w:val="28"/>
          <w:szCs w:val="28"/>
          <w:vertAlign w:val="subscript"/>
        </w:rPr>
        <w:t>t</w:t>
      </w:r>
      <w:r w:rsidRPr="007D0147">
        <w:rPr>
          <w:rFonts w:ascii="Times New Roman" w:hAnsi="Times New Roman"/>
          <w:sz w:val="28"/>
          <w:szCs w:val="28"/>
        </w:rPr>
        <w:t>来提取河道，当阈值设置为某个临界值（记为</w:t>
      </w:r>
      <w:r w:rsidRPr="007D0147">
        <w:rPr>
          <w:rFonts w:ascii="Times New Roman" w:hAnsi="Times New Roman"/>
          <w:sz w:val="28"/>
          <w:szCs w:val="28"/>
        </w:rPr>
        <w:t>S</w:t>
      </w:r>
      <w:r w:rsidRPr="007D0147">
        <w:rPr>
          <w:rFonts w:ascii="Times New Roman" w:hAnsi="Times New Roman"/>
          <w:sz w:val="28"/>
          <w:szCs w:val="28"/>
          <w:vertAlign w:val="subscript"/>
        </w:rPr>
        <w:t>1</w:t>
      </w:r>
      <w:r w:rsidRPr="007D0147">
        <w:rPr>
          <w:rFonts w:ascii="Times New Roman" w:hAnsi="Times New Roman"/>
          <w:sz w:val="28"/>
          <w:szCs w:val="28"/>
        </w:rPr>
        <w:t>），流域中将只显示唯一一条河流。流域河源数与总河长随</w:t>
      </w:r>
      <w:r w:rsidRPr="007D0147">
        <w:rPr>
          <w:rFonts w:ascii="Times New Roman" w:hAnsi="Times New Roman"/>
          <w:sz w:val="28"/>
          <w:szCs w:val="28"/>
        </w:rPr>
        <w:t>S</w:t>
      </w:r>
      <w:r w:rsidRPr="007D0147">
        <w:rPr>
          <w:rFonts w:ascii="Times New Roman" w:hAnsi="Times New Roman"/>
          <w:sz w:val="28"/>
          <w:szCs w:val="28"/>
          <w:vertAlign w:val="subscript"/>
        </w:rPr>
        <w:t>t</w:t>
      </w:r>
      <w:r w:rsidRPr="007D0147">
        <w:rPr>
          <w:rFonts w:ascii="Times New Roman" w:hAnsi="Times New Roman"/>
          <w:sz w:val="28"/>
          <w:szCs w:val="28"/>
        </w:rPr>
        <w:t>的变化而变化，并存在如下函数关系：</w:t>
      </w:r>
    </w:p>
    <w:p w14:paraId="6152B5C5" w14:textId="6D1EC774" w:rsidR="00B732CC" w:rsidRPr="007D0147" w:rsidRDefault="00B732CC" w:rsidP="00B732CC">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1560" w:dyaOrig="620" w14:anchorId="6303CB4A">
          <v:shape id="_x0000_i1045" type="#_x0000_t75" style="width:77.15pt;height:32.15pt" o:ole="">
            <v:imagedata r:id="rId104" o:title=""/>
          </v:shape>
          <o:OLEObject Type="Embed" ProgID="Equation.3" ShapeID="_x0000_i1045" DrawAspect="Content" ObjectID="_1826278073" r:id="rId105"/>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sidR="0086194B">
        <w:rPr>
          <w:rFonts w:ascii="Times New Roman" w:hAnsi="Times New Roman"/>
          <w:sz w:val="28"/>
          <w:szCs w:val="28"/>
        </w:rPr>
        <w:t>.</w:t>
      </w:r>
      <w:r w:rsidRPr="007D0147">
        <w:rPr>
          <w:rFonts w:ascii="Times New Roman" w:hAnsi="Times New Roman"/>
          <w:sz w:val="28"/>
          <w:szCs w:val="28"/>
        </w:rPr>
        <w:t>3-</w:t>
      </w:r>
      <w:r w:rsidR="0086194B">
        <w:rPr>
          <w:rFonts w:ascii="Times New Roman" w:hAnsi="Times New Roman"/>
          <w:sz w:val="28"/>
          <w:szCs w:val="28"/>
        </w:rPr>
        <w:t>4</w:t>
      </w:r>
      <w:r w:rsidRPr="007D0147">
        <w:rPr>
          <w:rFonts w:ascii="Times New Roman" w:hAnsi="Times New Roman"/>
          <w:sz w:val="28"/>
          <w:szCs w:val="28"/>
        </w:rPr>
        <w:t>）</w:t>
      </w:r>
    </w:p>
    <w:p w14:paraId="3D14226E" w14:textId="546EF59D" w:rsidR="00B732CC" w:rsidRPr="007D0147" w:rsidRDefault="00B732CC" w:rsidP="00B732CC">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3519" w:dyaOrig="680" w14:anchorId="239ABEB6">
          <v:shape id="_x0000_i1046" type="#_x0000_t75" style="width:174.45pt;height:34.7pt" o:ole="">
            <v:imagedata r:id="rId106" o:title=""/>
          </v:shape>
          <o:OLEObject Type="Embed" ProgID="Equation.3" ShapeID="_x0000_i1046" DrawAspect="Content" ObjectID="_1826278074" r:id="rId107"/>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sidR="0086194B">
        <w:rPr>
          <w:rFonts w:ascii="Times New Roman" w:hAnsi="Times New Roman"/>
          <w:sz w:val="28"/>
          <w:szCs w:val="28"/>
        </w:rPr>
        <w:t>.</w:t>
      </w:r>
      <w:r w:rsidRPr="007D0147">
        <w:rPr>
          <w:rFonts w:ascii="Times New Roman" w:hAnsi="Times New Roman"/>
          <w:sz w:val="28"/>
          <w:szCs w:val="28"/>
        </w:rPr>
        <w:t>3-</w:t>
      </w:r>
      <w:r w:rsidR="0086194B">
        <w:rPr>
          <w:rFonts w:ascii="Times New Roman" w:hAnsi="Times New Roman"/>
          <w:sz w:val="28"/>
          <w:szCs w:val="28"/>
        </w:rPr>
        <w:t>5</w:t>
      </w:r>
      <w:r w:rsidRPr="007D0147">
        <w:rPr>
          <w:rFonts w:ascii="Times New Roman" w:hAnsi="Times New Roman"/>
          <w:sz w:val="28"/>
          <w:szCs w:val="28"/>
        </w:rPr>
        <w:t>）</w:t>
      </w:r>
    </w:p>
    <w:p w14:paraId="4879A3F6"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式中，</w:t>
      </w:r>
      <w:r w:rsidRPr="007D0147">
        <w:rPr>
          <w:rFonts w:ascii="Times New Roman" w:hAnsi="Times New Roman"/>
          <w:sz w:val="28"/>
          <w:szCs w:val="28"/>
        </w:rPr>
        <w:t>n</w:t>
      </w:r>
      <w:r w:rsidRPr="007D0147">
        <w:rPr>
          <w:rFonts w:ascii="Times New Roman" w:hAnsi="Times New Roman"/>
          <w:sz w:val="28"/>
          <w:szCs w:val="28"/>
        </w:rPr>
        <w:t>为河源数；</w:t>
      </w:r>
      <w:r w:rsidRPr="007D0147">
        <w:rPr>
          <w:rFonts w:ascii="Times New Roman" w:hAnsi="Times New Roman"/>
          <w:sz w:val="28"/>
          <w:szCs w:val="28"/>
        </w:rPr>
        <w:t>T</w:t>
      </w:r>
      <w:r w:rsidRPr="007D0147">
        <w:rPr>
          <w:rFonts w:ascii="Times New Roman" w:hAnsi="Times New Roman"/>
          <w:sz w:val="28"/>
          <w:szCs w:val="28"/>
        </w:rPr>
        <w:t>为总河长；</w:t>
      </w:r>
      <w:r w:rsidRPr="007D0147">
        <w:rPr>
          <w:rFonts w:ascii="Times New Roman" w:hAnsi="Times New Roman"/>
          <w:sz w:val="28"/>
          <w:szCs w:val="28"/>
        </w:rPr>
        <w:t>λ</w:t>
      </w:r>
      <w:r w:rsidRPr="007D0147">
        <w:rPr>
          <w:rFonts w:ascii="Times New Roman" w:hAnsi="Times New Roman"/>
          <w:sz w:val="28"/>
          <w:szCs w:val="28"/>
        </w:rPr>
        <w:t>、</w:t>
      </w:r>
      <w:r w:rsidRPr="007D0147">
        <w:rPr>
          <w:rFonts w:ascii="Times New Roman" w:hAnsi="Times New Roman"/>
          <w:sz w:val="28"/>
          <w:szCs w:val="28"/>
        </w:rPr>
        <w:t>α</w:t>
      </w:r>
      <w:r w:rsidRPr="007D0147">
        <w:rPr>
          <w:rFonts w:ascii="Times New Roman" w:hAnsi="Times New Roman"/>
          <w:sz w:val="28"/>
          <w:szCs w:val="28"/>
        </w:rPr>
        <w:t>和</w:t>
      </w:r>
      <w:r w:rsidRPr="007D0147">
        <w:rPr>
          <w:rFonts w:ascii="Times New Roman" w:hAnsi="Times New Roman"/>
          <w:sz w:val="28"/>
          <w:szCs w:val="28"/>
        </w:rPr>
        <w:t>b</w:t>
      </w:r>
      <w:r w:rsidRPr="007D0147">
        <w:rPr>
          <w:rFonts w:ascii="Times New Roman" w:hAnsi="Times New Roman"/>
          <w:sz w:val="28"/>
          <w:szCs w:val="28"/>
        </w:rPr>
        <w:t>的数值对于一个流域来说是常数；</w:t>
      </w:r>
      <w:r w:rsidRPr="007D0147">
        <w:rPr>
          <w:rFonts w:ascii="Times New Roman" w:hAnsi="Times New Roman"/>
          <w:sz w:val="28"/>
          <w:szCs w:val="28"/>
        </w:rPr>
        <w:t>F</w:t>
      </w:r>
      <w:r w:rsidRPr="007D0147">
        <w:rPr>
          <w:rFonts w:ascii="Times New Roman" w:hAnsi="Times New Roman"/>
          <w:sz w:val="28"/>
          <w:szCs w:val="28"/>
        </w:rPr>
        <w:t>为流域面积，</w:t>
      </w:r>
      <w:r w:rsidRPr="007D0147">
        <w:rPr>
          <w:rFonts w:ascii="Times New Roman" w:hAnsi="Times New Roman"/>
          <w:sz w:val="28"/>
          <w:szCs w:val="28"/>
        </w:rPr>
        <w:t>km</w:t>
      </w:r>
      <w:r w:rsidRPr="007D0147">
        <w:rPr>
          <w:rFonts w:ascii="Times New Roman" w:hAnsi="Times New Roman"/>
          <w:sz w:val="28"/>
          <w:szCs w:val="28"/>
          <w:vertAlign w:val="superscript"/>
        </w:rPr>
        <w:t>2</w:t>
      </w:r>
      <w:r w:rsidRPr="007D0147">
        <w:rPr>
          <w:rFonts w:ascii="Times New Roman" w:hAnsi="Times New Roman"/>
          <w:sz w:val="28"/>
          <w:szCs w:val="28"/>
        </w:rPr>
        <w:t>；</w:t>
      </w:r>
      <w:r w:rsidRPr="007D0147">
        <w:rPr>
          <w:rFonts w:ascii="Times New Roman" w:hAnsi="Times New Roman"/>
          <w:sz w:val="28"/>
          <w:szCs w:val="28"/>
        </w:rPr>
        <w:t>m</w:t>
      </w:r>
      <w:r w:rsidRPr="007D0147">
        <w:rPr>
          <w:rFonts w:ascii="Times New Roman" w:hAnsi="Times New Roman"/>
          <w:sz w:val="28"/>
          <w:szCs w:val="28"/>
          <w:vertAlign w:val="subscript"/>
        </w:rPr>
        <w:t>1</w:t>
      </w:r>
      <w:r w:rsidRPr="007D0147">
        <w:rPr>
          <w:rFonts w:ascii="Times New Roman" w:hAnsi="Times New Roman"/>
          <w:sz w:val="28"/>
          <w:szCs w:val="28"/>
        </w:rPr>
        <w:t>为阈值取</w:t>
      </w:r>
      <w:r w:rsidRPr="007D0147">
        <w:rPr>
          <w:rFonts w:ascii="Times New Roman" w:hAnsi="Times New Roman"/>
          <w:sz w:val="28"/>
          <w:szCs w:val="28"/>
        </w:rPr>
        <w:t>S</w:t>
      </w:r>
      <w:r w:rsidRPr="007D0147">
        <w:rPr>
          <w:rFonts w:ascii="Times New Roman" w:hAnsi="Times New Roman"/>
          <w:sz w:val="28"/>
          <w:szCs w:val="28"/>
          <w:vertAlign w:val="subscript"/>
        </w:rPr>
        <w:t>1</w:t>
      </w:r>
      <w:r w:rsidRPr="007D0147">
        <w:rPr>
          <w:rFonts w:ascii="Times New Roman" w:hAnsi="Times New Roman"/>
          <w:sz w:val="28"/>
          <w:szCs w:val="28"/>
        </w:rPr>
        <w:t>时的河流总长度，</w:t>
      </w:r>
      <w:r w:rsidRPr="007D0147">
        <w:rPr>
          <w:rFonts w:ascii="Times New Roman" w:hAnsi="Times New Roman"/>
          <w:sz w:val="28"/>
          <w:szCs w:val="28"/>
        </w:rPr>
        <w:t>m</w:t>
      </w:r>
      <w:r w:rsidRPr="007D0147">
        <w:rPr>
          <w:rFonts w:ascii="Times New Roman" w:hAnsi="Times New Roman"/>
          <w:sz w:val="28"/>
          <w:szCs w:val="28"/>
        </w:rPr>
        <w:t>，即</w:t>
      </w:r>
      <w:r w:rsidRPr="007D0147">
        <w:rPr>
          <w:rFonts w:ascii="Times New Roman" w:hAnsi="Times New Roman"/>
          <w:position w:val="-10"/>
          <w:sz w:val="28"/>
          <w:szCs w:val="28"/>
        </w:rPr>
        <w:object w:dxaOrig="1060" w:dyaOrig="340" w14:anchorId="02930405">
          <v:shape id="_x0000_i1047" type="#_x0000_t75" style="width:53.55pt;height:16.7pt" o:ole="">
            <v:imagedata r:id="rId108" o:title=""/>
          </v:shape>
          <o:OLEObject Type="Embed" ProgID="Equation.3" ShapeID="_x0000_i1047" DrawAspect="Content" ObjectID="_1826278075" r:id="rId109"/>
        </w:object>
      </w:r>
      <w:r w:rsidRPr="007D0147">
        <w:rPr>
          <w:rFonts w:ascii="Times New Roman" w:hAnsi="Times New Roman"/>
          <w:sz w:val="28"/>
          <w:szCs w:val="28"/>
        </w:rPr>
        <w:t>。</w:t>
      </w:r>
    </w:p>
    <w:p w14:paraId="7D93F193" w14:textId="77777777" w:rsidR="00B732CC" w:rsidRPr="007D0147"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霍顿参数比和最高级河长可由等价地貌参数表示：</w:t>
      </w:r>
    </w:p>
    <w:p w14:paraId="2FA7931B" w14:textId="61989E08" w:rsidR="00B732CC" w:rsidRPr="007D0147" w:rsidRDefault="00B732CC" w:rsidP="00B732CC">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880" w:dyaOrig="660" w14:anchorId="5D0DD442">
          <v:shape id="_x0000_i1048" type="#_x0000_t75" style="width:44.55pt;height:32.15pt" o:ole="">
            <v:imagedata r:id="rId110" o:title=""/>
          </v:shape>
          <o:OLEObject Type="Embed" ProgID="Equation.3" ShapeID="_x0000_i1048" DrawAspect="Content" ObjectID="_1826278076" r:id="rId111"/>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sidR="0086194B">
        <w:rPr>
          <w:rFonts w:ascii="Times New Roman" w:hAnsi="Times New Roman"/>
          <w:sz w:val="28"/>
          <w:szCs w:val="28"/>
        </w:rPr>
        <w:t>.</w:t>
      </w:r>
      <w:r w:rsidRPr="007D0147">
        <w:rPr>
          <w:rFonts w:ascii="Times New Roman" w:hAnsi="Times New Roman"/>
          <w:sz w:val="28"/>
          <w:szCs w:val="28"/>
        </w:rPr>
        <w:t>3-</w:t>
      </w:r>
      <w:r w:rsidR="0086194B">
        <w:rPr>
          <w:rFonts w:ascii="Times New Roman" w:hAnsi="Times New Roman"/>
          <w:sz w:val="28"/>
          <w:szCs w:val="28"/>
        </w:rPr>
        <w:t>6</w:t>
      </w:r>
      <w:r w:rsidRPr="007D0147">
        <w:rPr>
          <w:rFonts w:ascii="Times New Roman" w:hAnsi="Times New Roman"/>
          <w:sz w:val="28"/>
          <w:szCs w:val="28"/>
        </w:rPr>
        <w:t>）</w:t>
      </w:r>
    </w:p>
    <w:p w14:paraId="4AC352A4" w14:textId="38C18A4E" w:rsidR="00B732CC" w:rsidRPr="007D0147" w:rsidRDefault="00B732CC" w:rsidP="00B732CC">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1180" w:dyaOrig="660" w14:anchorId="7694DAC4">
          <v:shape id="_x0000_i1049" type="#_x0000_t75" style="width:57.85pt;height:32.15pt" o:ole="">
            <v:imagedata r:id="rId112" o:title=""/>
          </v:shape>
          <o:OLEObject Type="Embed" ProgID="Equation.3" ShapeID="_x0000_i1049" DrawAspect="Content" ObjectID="_1826278077" r:id="rId113"/>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sidR="0086194B">
        <w:rPr>
          <w:rFonts w:ascii="Times New Roman" w:hAnsi="Times New Roman"/>
          <w:sz w:val="28"/>
          <w:szCs w:val="28"/>
        </w:rPr>
        <w:t>.</w:t>
      </w:r>
      <w:r w:rsidRPr="007D0147">
        <w:rPr>
          <w:rFonts w:ascii="Times New Roman" w:hAnsi="Times New Roman"/>
          <w:sz w:val="28"/>
          <w:szCs w:val="28"/>
        </w:rPr>
        <w:t>3-</w:t>
      </w:r>
      <w:r w:rsidR="0086194B">
        <w:rPr>
          <w:rFonts w:ascii="Times New Roman" w:hAnsi="Times New Roman"/>
          <w:sz w:val="28"/>
          <w:szCs w:val="28"/>
        </w:rPr>
        <w:t>7</w:t>
      </w:r>
      <w:r w:rsidRPr="007D0147">
        <w:rPr>
          <w:rFonts w:ascii="Times New Roman" w:hAnsi="Times New Roman"/>
          <w:sz w:val="28"/>
          <w:szCs w:val="28"/>
        </w:rPr>
        <w:t>）</w:t>
      </w:r>
    </w:p>
    <w:p w14:paraId="424643A1" w14:textId="7D62CDC5" w:rsidR="00B732CC" w:rsidRPr="007D0147" w:rsidRDefault="00B732CC" w:rsidP="00B732CC">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1240" w:dyaOrig="660" w14:anchorId="47998C89">
          <v:shape id="_x0000_i1050" type="#_x0000_t75" style="width:61.7pt;height:32.15pt" o:ole="">
            <v:imagedata r:id="rId114" o:title=""/>
          </v:shape>
          <o:OLEObject Type="Embed" ProgID="Equation.3" ShapeID="_x0000_i1050" DrawAspect="Content" ObjectID="_1826278078" r:id="rId115"/>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sidR="0086194B">
        <w:rPr>
          <w:rFonts w:ascii="Times New Roman" w:hAnsi="Times New Roman"/>
          <w:sz w:val="28"/>
          <w:szCs w:val="28"/>
        </w:rPr>
        <w:t>.</w:t>
      </w:r>
      <w:r w:rsidRPr="007D0147">
        <w:rPr>
          <w:rFonts w:ascii="Times New Roman" w:hAnsi="Times New Roman"/>
          <w:sz w:val="28"/>
          <w:szCs w:val="28"/>
        </w:rPr>
        <w:t>3-</w:t>
      </w:r>
      <w:r w:rsidR="0086194B">
        <w:rPr>
          <w:rFonts w:ascii="Times New Roman" w:hAnsi="Times New Roman"/>
          <w:sz w:val="28"/>
          <w:szCs w:val="28"/>
        </w:rPr>
        <w:t>8</w:t>
      </w:r>
      <w:r w:rsidRPr="007D0147">
        <w:rPr>
          <w:rFonts w:ascii="Times New Roman" w:hAnsi="Times New Roman"/>
          <w:sz w:val="28"/>
          <w:szCs w:val="28"/>
        </w:rPr>
        <w:t>）</w:t>
      </w:r>
    </w:p>
    <w:p w14:paraId="1C9D6077" w14:textId="206EDB81" w:rsidR="00B732CC" w:rsidRPr="007D0147" w:rsidRDefault="00B732CC" w:rsidP="00B732CC">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3400" w:dyaOrig="680" w14:anchorId="68B13D02">
          <v:shape id="_x0000_i1051" type="#_x0000_t75" style="width:169.3pt;height:34.7pt" o:ole="">
            <v:imagedata r:id="rId116" o:title=""/>
          </v:shape>
          <o:OLEObject Type="Embed" ProgID="Equation.3" ShapeID="_x0000_i1051" DrawAspect="Content" ObjectID="_1826278079" r:id="rId117"/>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sidR="0086194B">
        <w:rPr>
          <w:rFonts w:ascii="Times New Roman" w:hAnsi="Times New Roman"/>
          <w:sz w:val="28"/>
          <w:szCs w:val="28"/>
        </w:rPr>
        <w:t>.</w:t>
      </w:r>
      <w:r w:rsidRPr="007D0147">
        <w:rPr>
          <w:rFonts w:ascii="Times New Roman" w:hAnsi="Times New Roman"/>
          <w:sz w:val="28"/>
          <w:szCs w:val="28"/>
        </w:rPr>
        <w:t>3-</w:t>
      </w:r>
      <w:r w:rsidR="0086194B">
        <w:rPr>
          <w:rFonts w:ascii="Times New Roman" w:hAnsi="Times New Roman"/>
          <w:sz w:val="28"/>
          <w:szCs w:val="28"/>
        </w:rPr>
        <w:t>9</w:t>
      </w:r>
      <w:r w:rsidRPr="007D0147">
        <w:rPr>
          <w:rFonts w:ascii="Times New Roman" w:hAnsi="Times New Roman"/>
          <w:sz w:val="28"/>
          <w:szCs w:val="28"/>
        </w:rPr>
        <w:t>）</w:t>
      </w:r>
    </w:p>
    <w:p w14:paraId="5C8A7B10" w14:textId="283A5330" w:rsidR="00B732CC" w:rsidRDefault="00B732CC" w:rsidP="00B732C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从地貌学与分形理论的角度而言，流域汇流速度受到地形起伏、坡度等地</w:t>
      </w:r>
      <w:r w:rsidRPr="007D0147">
        <w:rPr>
          <w:rFonts w:ascii="Times New Roman" w:hAnsi="Times New Roman"/>
          <w:sz w:val="28"/>
          <w:szCs w:val="28"/>
        </w:rPr>
        <w:t xml:space="preserve"> </w:t>
      </w:r>
      <w:r w:rsidRPr="007D0147">
        <w:rPr>
          <w:rFonts w:ascii="Times New Roman" w:hAnsi="Times New Roman"/>
          <w:sz w:val="28"/>
          <w:szCs w:val="28"/>
        </w:rPr>
        <w:t>貌特征与水系分布等拓扑结构特征的影响，与流域面积尺度也有着密切关系。然而，现有的流域平均坡度计算方式主要是通过对流域</w:t>
      </w:r>
      <w:r w:rsidRPr="007D0147">
        <w:rPr>
          <w:rFonts w:ascii="Times New Roman" w:hAnsi="Times New Roman"/>
          <w:sz w:val="28"/>
          <w:szCs w:val="28"/>
        </w:rPr>
        <w:t xml:space="preserve">DEM </w:t>
      </w:r>
      <w:r w:rsidRPr="007D0147">
        <w:rPr>
          <w:rFonts w:ascii="Times New Roman" w:hAnsi="Times New Roman"/>
          <w:sz w:val="28"/>
          <w:szCs w:val="28"/>
        </w:rPr>
        <w:t>进行网格划分，然后计算每个栅格的坡度，最终求取所有网格坡度均值作为流域平均坡度。但在真实流域中，一个栅格的计算范围内可能存在着大量的微地形起伏，尤其在源</w:t>
      </w:r>
      <w:r w:rsidRPr="007D0147">
        <w:rPr>
          <w:rFonts w:ascii="Times New Roman" w:hAnsi="Times New Roman"/>
          <w:sz w:val="28"/>
          <w:szCs w:val="28"/>
        </w:rPr>
        <w:t xml:space="preserve"> </w:t>
      </w:r>
      <w:r w:rsidRPr="007D0147">
        <w:rPr>
          <w:rFonts w:ascii="Times New Roman" w:hAnsi="Times New Roman"/>
          <w:sz w:val="28"/>
          <w:szCs w:val="28"/>
        </w:rPr>
        <w:t>头区域，如山脊、沟壑等，这类微地形极易导致栅格坡度的计算不准确，无法充分反映真实的水质点流向；与此同时，由于微地形起伏的存在，相邻栅格之</w:t>
      </w:r>
      <w:r w:rsidRPr="007D0147">
        <w:rPr>
          <w:rFonts w:ascii="Times New Roman" w:hAnsi="Times New Roman"/>
          <w:sz w:val="28"/>
          <w:szCs w:val="28"/>
        </w:rPr>
        <w:t xml:space="preserve"> </w:t>
      </w:r>
      <w:r w:rsidRPr="007D0147">
        <w:rPr>
          <w:rFonts w:ascii="Times New Roman" w:hAnsi="Times New Roman"/>
          <w:sz w:val="28"/>
          <w:szCs w:val="28"/>
        </w:rPr>
        <w:t>间的高程落差可能会非常剧烈，但坡度计算却可能受到均化，因此，相较于单线程</w:t>
      </w:r>
      <w:r w:rsidRPr="007D0147">
        <w:rPr>
          <w:rFonts w:ascii="Times New Roman" w:hAnsi="Times New Roman"/>
          <w:sz w:val="28"/>
          <w:szCs w:val="28"/>
        </w:rPr>
        <w:lastRenderedPageBreak/>
        <w:t>流向的河道而言，流域平均坡度并不具有物理意义，而河道平均坡度却</w:t>
      </w:r>
      <w:r w:rsidRPr="007D0147">
        <w:rPr>
          <w:rFonts w:ascii="Times New Roman" w:hAnsi="Times New Roman"/>
          <w:sz w:val="28"/>
          <w:szCs w:val="28"/>
        </w:rPr>
        <w:t xml:space="preserve"> </w:t>
      </w:r>
      <w:r w:rsidRPr="007D0147">
        <w:rPr>
          <w:rFonts w:ascii="Times New Roman" w:hAnsi="Times New Roman"/>
          <w:sz w:val="28"/>
          <w:szCs w:val="28"/>
        </w:rPr>
        <w:t>能直接反映河道的坡降情况，这对于研究流域水动力学特征及水文响应过程十分重要。此外，落在坡地上的水质点总是沿着阻力最小的方向流入距离最近的</w:t>
      </w:r>
      <w:r w:rsidRPr="007D0147">
        <w:rPr>
          <w:rFonts w:ascii="Times New Roman" w:hAnsi="Times New Roman"/>
          <w:sz w:val="28"/>
          <w:szCs w:val="28"/>
        </w:rPr>
        <w:t xml:space="preserve"> </w:t>
      </w:r>
      <w:r w:rsidRPr="007D0147">
        <w:rPr>
          <w:rFonts w:ascii="Times New Roman" w:hAnsi="Times New Roman"/>
          <w:sz w:val="28"/>
          <w:szCs w:val="28"/>
        </w:rPr>
        <w:t>河道中，进而沿河道流向流域出口，同时在坡面的路径长度与河道中的路径长</w:t>
      </w:r>
      <w:r w:rsidRPr="007D0147">
        <w:rPr>
          <w:rFonts w:ascii="Times New Roman" w:hAnsi="Times New Roman"/>
          <w:sz w:val="28"/>
          <w:szCs w:val="28"/>
        </w:rPr>
        <w:t xml:space="preserve"> </w:t>
      </w:r>
      <w:r w:rsidRPr="007D0147">
        <w:rPr>
          <w:rFonts w:ascii="Times New Roman" w:hAnsi="Times New Roman"/>
          <w:sz w:val="28"/>
          <w:szCs w:val="28"/>
        </w:rPr>
        <w:t>度相比可以忽略不计，由此推断坡面对全流域上水质点的滞留时间贡献并不显著，远不及河道特征对水质点运移过程的影响。因此，利用</w:t>
      </w:r>
      <w:r w:rsidRPr="007D0147">
        <w:rPr>
          <w:rFonts w:ascii="Times New Roman" w:hAnsi="Times New Roman"/>
          <w:sz w:val="28"/>
          <w:szCs w:val="28"/>
        </w:rPr>
        <w:t xml:space="preserve">ArcGIS </w:t>
      </w:r>
      <w:r w:rsidRPr="007D0147">
        <w:rPr>
          <w:rFonts w:ascii="Times New Roman" w:hAnsi="Times New Roman"/>
          <w:sz w:val="28"/>
          <w:szCs w:val="28"/>
        </w:rPr>
        <w:t>和</w:t>
      </w:r>
      <w:r w:rsidRPr="007D0147">
        <w:rPr>
          <w:rFonts w:ascii="Times New Roman" w:hAnsi="Times New Roman"/>
          <w:sz w:val="28"/>
          <w:szCs w:val="28"/>
        </w:rPr>
        <w:t xml:space="preserve">RiverTools_4.0 </w:t>
      </w:r>
      <w:r w:rsidRPr="007D0147">
        <w:rPr>
          <w:rFonts w:ascii="Times New Roman" w:hAnsi="Times New Roman"/>
          <w:sz w:val="28"/>
          <w:szCs w:val="28"/>
        </w:rPr>
        <w:t>软件对所有流域</w:t>
      </w:r>
      <w:r w:rsidRPr="007D0147">
        <w:rPr>
          <w:rFonts w:ascii="Times New Roman" w:hAnsi="Times New Roman"/>
          <w:sz w:val="28"/>
          <w:szCs w:val="28"/>
        </w:rPr>
        <w:t>DEM</w:t>
      </w:r>
      <w:r w:rsidRPr="007D0147">
        <w:rPr>
          <w:rFonts w:ascii="Times New Roman" w:hAnsi="Times New Roman"/>
          <w:sz w:val="28"/>
          <w:szCs w:val="28"/>
        </w:rPr>
        <w:t>进行处理，提取每个流域的面积、河长、河道坡度、地形起伏度等十六项地形地貌特征值，以探索各项地形地貌特征对</w:t>
      </w:r>
      <w:r w:rsidRPr="007D0147">
        <w:rPr>
          <w:rFonts w:ascii="Times New Roman" w:hAnsi="Times New Roman"/>
          <w:sz w:val="28"/>
          <w:szCs w:val="28"/>
        </w:rPr>
        <w:t xml:space="preserve"> </w:t>
      </w:r>
      <w:r w:rsidRPr="007D0147">
        <w:rPr>
          <w:rFonts w:ascii="Times New Roman" w:hAnsi="Times New Roman"/>
          <w:sz w:val="28"/>
          <w:szCs w:val="28"/>
        </w:rPr>
        <w:t>汇流速度的影响和解释度。</w:t>
      </w:r>
    </w:p>
    <w:p w14:paraId="77DDDB78" w14:textId="331414B6" w:rsidR="0086194B" w:rsidRDefault="00EC1065" w:rsidP="0086194B">
      <w:pPr>
        <w:pStyle w:val="20"/>
        <w:numPr>
          <w:ilvl w:val="0"/>
          <w:numId w:val="0"/>
        </w:numPr>
        <w:tabs>
          <w:tab w:val="left" w:pos="691"/>
        </w:tabs>
        <w:rPr>
          <w:rFonts w:ascii="Times New Roman" w:hAnsi="Times New Roman" w:cs="Times New Roman"/>
          <w:sz w:val="30"/>
          <w:szCs w:val="30"/>
        </w:rPr>
      </w:pPr>
      <w:bookmarkStart w:id="57" w:name="_Toc215664142"/>
      <w:r>
        <w:rPr>
          <w:rFonts w:ascii="Times New Roman" w:hAnsi="Times New Roman" w:cs="Times New Roman"/>
          <w:sz w:val="30"/>
          <w:szCs w:val="30"/>
        </w:rPr>
        <w:t>4</w:t>
      </w:r>
      <w:r w:rsidR="0086194B">
        <w:rPr>
          <w:rFonts w:ascii="Times New Roman" w:hAnsi="Times New Roman" w:cs="Times New Roman"/>
          <w:sz w:val="30"/>
          <w:szCs w:val="30"/>
        </w:rPr>
        <w:t>.4</w:t>
      </w:r>
      <w:r w:rsidR="0086194B">
        <w:rPr>
          <w:rFonts w:ascii="Times New Roman" w:hAnsi="Times New Roman" w:cs="Times New Roman" w:hint="eastAsia"/>
          <w:sz w:val="30"/>
          <w:szCs w:val="30"/>
        </w:rPr>
        <w:t xml:space="preserve"> </w:t>
      </w:r>
      <w:r w:rsidR="0086194B">
        <w:rPr>
          <w:rFonts w:ascii="Times New Roman" w:hAnsi="Times New Roman" w:cs="Times New Roman" w:hint="eastAsia"/>
          <w:sz w:val="30"/>
          <w:szCs w:val="30"/>
        </w:rPr>
        <w:t>主要成果</w:t>
      </w:r>
      <w:bookmarkEnd w:id="57"/>
    </w:p>
    <w:p w14:paraId="1539845B" w14:textId="05B94A70" w:rsidR="0086194B" w:rsidRDefault="00EA20E0" w:rsidP="0086194B">
      <w:pPr>
        <w:pStyle w:val="a0"/>
        <w:ind w:firstLineChars="200" w:firstLine="560"/>
        <w:rPr>
          <w:color w:val="auto"/>
          <w:szCs w:val="22"/>
        </w:rPr>
      </w:pPr>
      <w:r w:rsidRPr="00EA20E0">
        <w:rPr>
          <w:rFonts w:hint="eastAsia"/>
          <w:color w:val="auto"/>
          <w:szCs w:val="22"/>
        </w:rPr>
        <w:t>本研究依托高分辨率</w:t>
      </w:r>
      <w:r w:rsidRPr="00EA20E0">
        <w:rPr>
          <w:rFonts w:hint="eastAsia"/>
          <w:color w:val="auto"/>
          <w:szCs w:val="22"/>
        </w:rPr>
        <w:t xml:space="preserve"> DEM </w:t>
      </w:r>
      <w:r w:rsidRPr="00EA20E0">
        <w:rPr>
          <w:rFonts w:hint="eastAsia"/>
          <w:color w:val="auto"/>
          <w:szCs w:val="22"/>
        </w:rPr>
        <w:t>数据，围绕流域地貌特征、霍顿河网参数、等价地貌参数、水动力因子及</w:t>
      </w:r>
      <w:r w:rsidRPr="00EA20E0">
        <w:rPr>
          <w:rFonts w:hint="eastAsia"/>
          <w:color w:val="auto"/>
          <w:szCs w:val="22"/>
        </w:rPr>
        <w:t xml:space="preserve"> Nash</w:t>
      </w:r>
      <w:r>
        <w:rPr>
          <w:rFonts w:hint="eastAsia"/>
          <w:color w:val="auto"/>
          <w:szCs w:val="22"/>
        </w:rPr>
        <w:t>-</w:t>
      </w:r>
      <w:r w:rsidRPr="00EA20E0">
        <w:rPr>
          <w:rFonts w:hint="eastAsia"/>
          <w:color w:val="auto"/>
          <w:szCs w:val="22"/>
        </w:rPr>
        <w:t xml:space="preserve">GIUH </w:t>
      </w:r>
      <w:r w:rsidRPr="00EA20E0">
        <w:rPr>
          <w:rFonts w:hint="eastAsia"/>
          <w:color w:val="auto"/>
          <w:szCs w:val="22"/>
        </w:rPr>
        <w:t>汇流响应等关键内容开展系统分析，旨在揭示浙江中小流域洪水快速形成的内在</w:t>
      </w:r>
      <w:r>
        <w:rPr>
          <w:rFonts w:hint="eastAsia"/>
          <w:color w:val="auto"/>
          <w:szCs w:val="22"/>
        </w:rPr>
        <w:t>规律和机理。</w:t>
      </w:r>
    </w:p>
    <w:p w14:paraId="5A9750FA" w14:textId="44263F5C" w:rsidR="0086194B" w:rsidRDefault="00EC1065" w:rsidP="0086194B">
      <w:pPr>
        <w:pStyle w:val="30"/>
        <w:keepNext w:val="0"/>
        <w:keepLines w:val="0"/>
        <w:numPr>
          <w:ilvl w:val="0"/>
          <w:numId w:val="0"/>
        </w:numPr>
        <w:rPr>
          <w:rFonts w:ascii="Times New Roman" w:hAnsi="Times New Roman" w:cs="Times New Roman"/>
        </w:rPr>
      </w:pPr>
      <w:r>
        <w:rPr>
          <w:rFonts w:ascii="Times New Roman" w:hAnsi="Times New Roman" w:cs="Times New Roman"/>
        </w:rPr>
        <w:t>4</w:t>
      </w:r>
      <w:r w:rsidR="0086194B">
        <w:rPr>
          <w:rFonts w:ascii="Times New Roman" w:hAnsi="Times New Roman" w:cs="Times New Roman"/>
        </w:rPr>
        <w:t>.4.</w:t>
      </w:r>
      <w:r w:rsidR="0086194B">
        <w:rPr>
          <w:rFonts w:ascii="Times New Roman" w:hAnsi="Times New Roman" w:cs="Times New Roman" w:hint="eastAsia"/>
        </w:rPr>
        <w:t xml:space="preserve">1 </w:t>
      </w:r>
      <w:r w:rsidR="00584A7C">
        <w:rPr>
          <w:rFonts w:ascii="Times New Roman" w:hAnsi="Times New Roman" w:cs="Times New Roman" w:hint="eastAsia"/>
        </w:rPr>
        <w:t>等价地貌参数提取</w:t>
      </w:r>
    </w:p>
    <w:p w14:paraId="55ED38BB" w14:textId="6E79EA2D" w:rsidR="00584A7C" w:rsidRDefault="00584A7C" w:rsidP="00584A7C">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对浙江省</w:t>
      </w:r>
      <w:r w:rsidR="0034276A">
        <w:rPr>
          <w:rFonts w:ascii="Times New Roman" w:hAnsi="Times New Roman" w:hint="eastAsia"/>
          <w:sz w:val="28"/>
          <w:szCs w:val="28"/>
        </w:rPr>
        <w:t>1</w:t>
      </w:r>
      <w:r w:rsidR="0034276A">
        <w:rPr>
          <w:rFonts w:ascii="Times New Roman" w:hAnsi="Times New Roman"/>
          <w:sz w:val="28"/>
          <w:szCs w:val="28"/>
        </w:rPr>
        <w:t>7</w:t>
      </w:r>
      <w:r w:rsidR="0034276A">
        <w:rPr>
          <w:rFonts w:ascii="Times New Roman" w:hAnsi="Times New Roman" w:hint="eastAsia"/>
          <w:sz w:val="28"/>
          <w:szCs w:val="28"/>
        </w:rPr>
        <w:t>个</w:t>
      </w:r>
      <w:r w:rsidRPr="007D0147">
        <w:rPr>
          <w:rFonts w:ascii="Times New Roman" w:hAnsi="Times New Roman"/>
          <w:sz w:val="28"/>
          <w:szCs w:val="28"/>
        </w:rPr>
        <w:t>中小流域进行等价地貌参数的提取计算，所提取的参数值见表</w:t>
      </w:r>
      <w:r w:rsidR="00EC1065">
        <w:rPr>
          <w:rFonts w:ascii="Times New Roman" w:hAnsi="Times New Roman"/>
          <w:sz w:val="28"/>
          <w:szCs w:val="28"/>
        </w:rPr>
        <w:t>4</w:t>
      </w:r>
      <w:r>
        <w:rPr>
          <w:rFonts w:ascii="Times New Roman" w:hAnsi="Times New Roman"/>
          <w:sz w:val="28"/>
          <w:szCs w:val="28"/>
        </w:rPr>
        <w:t>.4</w:t>
      </w:r>
      <w:r w:rsidRPr="007D0147">
        <w:rPr>
          <w:rFonts w:ascii="Times New Roman" w:hAnsi="Times New Roman"/>
          <w:sz w:val="28"/>
          <w:szCs w:val="28"/>
        </w:rPr>
        <w:t>-1</w:t>
      </w:r>
      <w:r w:rsidRPr="007D0147">
        <w:rPr>
          <w:rFonts w:ascii="Times New Roman" w:hAnsi="Times New Roman"/>
          <w:sz w:val="28"/>
          <w:szCs w:val="28"/>
        </w:rPr>
        <w:t>。</w:t>
      </w:r>
    </w:p>
    <w:p w14:paraId="2E76D628" w14:textId="20027AE0" w:rsidR="00584A7C" w:rsidRDefault="00584A7C" w:rsidP="00584A7C">
      <w:pPr>
        <w:ind w:firstLine="560"/>
      </w:pPr>
    </w:p>
    <w:p w14:paraId="1A309BA6" w14:textId="15869601" w:rsidR="00584A7C" w:rsidRDefault="00584A7C" w:rsidP="00584A7C">
      <w:pPr>
        <w:pStyle w:val="a0"/>
        <w:ind w:firstLine="280"/>
      </w:pPr>
    </w:p>
    <w:p w14:paraId="67356BEB" w14:textId="077A021F" w:rsidR="00A65BDF" w:rsidRDefault="00A65BDF" w:rsidP="00A65BDF">
      <w:pPr>
        <w:pStyle w:val="TOC6"/>
        <w:ind w:firstLine="360"/>
      </w:pPr>
    </w:p>
    <w:p w14:paraId="6EB01A61" w14:textId="77777777" w:rsidR="00A65BDF" w:rsidRPr="00A65BDF" w:rsidRDefault="00A65BDF" w:rsidP="00A65BDF">
      <w:pPr>
        <w:ind w:firstLine="560"/>
      </w:pPr>
    </w:p>
    <w:p w14:paraId="08A6468A" w14:textId="314AFD98" w:rsidR="00584A7C" w:rsidRPr="007D0147" w:rsidRDefault="00584A7C" w:rsidP="00584A7C">
      <w:pPr>
        <w:ind w:firstLine="482"/>
        <w:jc w:val="center"/>
        <w:rPr>
          <w:b/>
          <w:sz w:val="24"/>
        </w:rPr>
      </w:pPr>
      <w:r w:rsidRPr="007D0147">
        <w:rPr>
          <w:b/>
          <w:sz w:val="24"/>
        </w:rPr>
        <w:lastRenderedPageBreak/>
        <w:t>表</w:t>
      </w:r>
      <w:r w:rsidR="00EC1065">
        <w:rPr>
          <w:b/>
          <w:sz w:val="24"/>
        </w:rPr>
        <w:t>4</w:t>
      </w:r>
      <w:r>
        <w:rPr>
          <w:b/>
          <w:sz w:val="24"/>
        </w:rPr>
        <w:t>.4</w:t>
      </w:r>
      <w:r w:rsidRPr="007D0147">
        <w:rPr>
          <w:b/>
          <w:sz w:val="24"/>
        </w:rPr>
        <w:t xml:space="preserve">-1 </w:t>
      </w:r>
      <w:r w:rsidRPr="007D0147">
        <w:rPr>
          <w:b/>
          <w:sz w:val="24"/>
        </w:rPr>
        <w:t>浙江省中小流域各站点等价地貌参数统计</w:t>
      </w:r>
    </w:p>
    <w:tbl>
      <w:tblPr>
        <w:tblW w:w="7300" w:type="dxa"/>
        <w:jc w:val="center"/>
        <w:tblLook w:val="04A0" w:firstRow="1" w:lastRow="0" w:firstColumn="1" w:lastColumn="0" w:noHBand="0" w:noVBand="1"/>
      </w:tblPr>
      <w:tblGrid>
        <w:gridCol w:w="1266"/>
        <w:gridCol w:w="942"/>
        <w:gridCol w:w="1054"/>
        <w:gridCol w:w="1054"/>
        <w:gridCol w:w="1058"/>
        <w:gridCol w:w="950"/>
        <w:gridCol w:w="976"/>
      </w:tblGrid>
      <w:tr w:rsidR="00584A7C" w:rsidRPr="006417B4" w14:paraId="407186F8" w14:textId="77777777" w:rsidTr="00584A7C">
        <w:trPr>
          <w:trHeight w:val="567"/>
          <w:tblHeader/>
          <w:jc w:val="center"/>
        </w:trPr>
        <w:tc>
          <w:tcPr>
            <w:tcW w:w="1266" w:type="dxa"/>
            <w:tcBorders>
              <w:top w:val="single" w:sz="8" w:space="0" w:color="000000"/>
              <w:left w:val="single" w:sz="8" w:space="0" w:color="000000"/>
              <w:bottom w:val="single" w:sz="8" w:space="0" w:color="000000"/>
              <w:right w:val="single" w:sz="8" w:space="0" w:color="000000"/>
            </w:tcBorders>
            <w:vAlign w:val="center"/>
            <w:hideMark/>
          </w:tcPr>
          <w:p w14:paraId="382E413A"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流域</w:t>
            </w:r>
          </w:p>
        </w:tc>
        <w:tc>
          <w:tcPr>
            <w:tcW w:w="942" w:type="dxa"/>
            <w:tcBorders>
              <w:top w:val="single" w:sz="8" w:space="0" w:color="000000"/>
              <w:left w:val="nil"/>
              <w:bottom w:val="single" w:sz="8" w:space="0" w:color="000000"/>
              <w:right w:val="single" w:sz="8" w:space="0" w:color="000000"/>
            </w:tcBorders>
            <w:vAlign w:val="center"/>
            <w:hideMark/>
          </w:tcPr>
          <w:p w14:paraId="6189323F"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λ</w:t>
            </w:r>
          </w:p>
        </w:tc>
        <w:tc>
          <w:tcPr>
            <w:tcW w:w="1054" w:type="dxa"/>
            <w:tcBorders>
              <w:top w:val="single" w:sz="8" w:space="0" w:color="000000"/>
              <w:left w:val="nil"/>
              <w:bottom w:val="single" w:sz="8" w:space="0" w:color="000000"/>
              <w:right w:val="single" w:sz="8" w:space="0" w:color="000000"/>
            </w:tcBorders>
            <w:vAlign w:val="center"/>
            <w:hideMark/>
          </w:tcPr>
          <w:p w14:paraId="67599578"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α</w:t>
            </w:r>
          </w:p>
        </w:tc>
        <w:tc>
          <w:tcPr>
            <w:tcW w:w="1054" w:type="dxa"/>
            <w:tcBorders>
              <w:top w:val="single" w:sz="8" w:space="0" w:color="000000"/>
              <w:left w:val="nil"/>
              <w:bottom w:val="single" w:sz="8" w:space="0" w:color="000000"/>
              <w:right w:val="single" w:sz="8" w:space="0" w:color="000000"/>
            </w:tcBorders>
            <w:vAlign w:val="center"/>
            <w:hideMark/>
          </w:tcPr>
          <w:p w14:paraId="72C7FCB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b</w:t>
            </w:r>
          </w:p>
        </w:tc>
        <w:tc>
          <w:tcPr>
            <w:tcW w:w="1058" w:type="dxa"/>
            <w:tcBorders>
              <w:top w:val="single" w:sz="8" w:space="0" w:color="000000"/>
              <w:left w:val="nil"/>
              <w:bottom w:val="single" w:sz="8" w:space="0" w:color="000000"/>
              <w:right w:val="single" w:sz="8" w:space="0" w:color="000000"/>
            </w:tcBorders>
            <w:vAlign w:val="center"/>
            <w:hideMark/>
          </w:tcPr>
          <w:p w14:paraId="7D374721" w14:textId="77777777" w:rsidR="00584A7C" w:rsidRPr="006417B4" w:rsidRDefault="00584A7C" w:rsidP="00584A7C">
            <w:pPr>
              <w:widowControl/>
              <w:spacing w:line="240" w:lineRule="auto"/>
              <w:ind w:firstLineChars="0" w:firstLine="0"/>
              <w:rPr>
                <w:rFonts w:eastAsia="Times New Roman" w:cs="Times New Roman"/>
                <w:color w:val="000000"/>
                <w:kern w:val="0"/>
                <w:sz w:val="21"/>
                <w:szCs w:val="21"/>
              </w:rPr>
            </w:pPr>
            <w:r w:rsidRPr="006417B4">
              <w:rPr>
                <w:rFonts w:eastAsia="Times New Roman" w:cs="Times New Roman"/>
                <w:color w:val="000000"/>
                <w:kern w:val="0"/>
                <w:sz w:val="21"/>
                <w:szCs w:val="21"/>
              </w:rPr>
              <w:t>F(km</w:t>
            </w:r>
            <w:r w:rsidRPr="006417B4">
              <w:rPr>
                <w:rFonts w:eastAsia="Times New Roman" w:cs="Times New Roman"/>
                <w:color w:val="000000"/>
                <w:kern w:val="0"/>
                <w:sz w:val="21"/>
                <w:szCs w:val="21"/>
                <w:vertAlign w:val="superscript"/>
              </w:rPr>
              <w:t>2</w:t>
            </w:r>
            <w:r w:rsidRPr="006417B4">
              <w:rPr>
                <w:rFonts w:eastAsia="Times New Roman" w:cs="Times New Roman"/>
                <w:color w:val="000000"/>
                <w:kern w:val="0"/>
                <w:sz w:val="21"/>
                <w:szCs w:val="21"/>
              </w:rPr>
              <w:t>)</w:t>
            </w:r>
          </w:p>
        </w:tc>
        <w:tc>
          <w:tcPr>
            <w:tcW w:w="950" w:type="dxa"/>
            <w:tcBorders>
              <w:top w:val="single" w:sz="8" w:space="0" w:color="000000"/>
              <w:left w:val="nil"/>
              <w:bottom w:val="single" w:sz="8" w:space="0" w:color="000000"/>
              <w:right w:val="single" w:sz="8" w:space="0" w:color="000000"/>
            </w:tcBorders>
            <w:vAlign w:val="center"/>
            <w:hideMark/>
          </w:tcPr>
          <w:p w14:paraId="4CB0BBFE" w14:textId="77777777" w:rsidR="00584A7C" w:rsidRPr="006417B4" w:rsidRDefault="00584A7C" w:rsidP="00584A7C">
            <w:pPr>
              <w:widowControl/>
              <w:spacing w:line="240" w:lineRule="auto"/>
              <w:ind w:firstLineChars="0" w:firstLine="0"/>
              <w:rPr>
                <w:rFonts w:eastAsia="Times New Roman" w:cs="Times New Roman"/>
                <w:color w:val="000000"/>
                <w:kern w:val="0"/>
                <w:sz w:val="21"/>
                <w:szCs w:val="21"/>
              </w:rPr>
            </w:pPr>
            <w:r w:rsidRPr="006417B4">
              <w:rPr>
                <w:rFonts w:eastAsia="Times New Roman" w:cs="Times New Roman"/>
                <w:color w:val="000000"/>
                <w:kern w:val="0"/>
                <w:sz w:val="21"/>
                <w:szCs w:val="21"/>
              </w:rPr>
              <w:t>m</w:t>
            </w:r>
            <w:r w:rsidRPr="006417B4">
              <w:rPr>
                <w:rFonts w:eastAsia="Times New Roman" w:cs="Times New Roman"/>
                <w:color w:val="000000"/>
                <w:kern w:val="0"/>
                <w:sz w:val="21"/>
                <w:szCs w:val="21"/>
                <w:vertAlign w:val="subscript"/>
              </w:rPr>
              <w:t>1</w:t>
            </w:r>
            <w:r w:rsidRPr="006417B4">
              <w:rPr>
                <w:rFonts w:eastAsia="Times New Roman" w:cs="Times New Roman"/>
                <w:color w:val="000000"/>
                <w:kern w:val="0"/>
                <w:sz w:val="21"/>
                <w:szCs w:val="21"/>
              </w:rPr>
              <w:t>(km)</w:t>
            </w:r>
          </w:p>
        </w:tc>
        <w:tc>
          <w:tcPr>
            <w:tcW w:w="976" w:type="dxa"/>
            <w:tcBorders>
              <w:top w:val="single" w:sz="8" w:space="0" w:color="000000"/>
              <w:left w:val="nil"/>
              <w:bottom w:val="single" w:sz="8" w:space="0" w:color="000000"/>
              <w:right w:val="single" w:sz="8" w:space="0" w:color="000000"/>
            </w:tcBorders>
            <w:vAlign w:val="center"/>
            <w:hideMark/>
          </w:tcPr>
          <w:p w14:paraId="3328D49E" w14:textId="77777777" w:rsidR="00584A7C" w:rsidRPr="006417B4" w:rsidRDefault="00584A7C" w:rsidP="00584A7C">
            <w:pPr>
              <w:widowControl/>
              <w:spacing w:line="240" w:lineRule="auto"/>
              <w:ind w:firstLineChars="0" w:firstLine="0"/>
              <w:rPr>
                <w:rFonts w:eastAsia="Times New Roman" w:cs="Times New Roman"/>
                <w:color w:val="000000"/>
                <w:kern w:val="0"/>
                <w:sz w:val="21"/>
                <w:szCs w:val="21"/>
              </w:rPr>
            </w:pPr>
            <w:r w:rsidRPr="006417B4">
              <w:rPr>
                <w:rFonts w:eastAsia="Times New Roman" w:cs="Times New Roman"/>
                <w:color w:val="000000"/>
                <w:kern w:val="0"/>
                <w:sz w:val="21"/>
                <w:szCs w:val="21"/>
              </w:rPr>
              <w:t>S</w:t>
            </w:r>
            <w:r w:rsidRPr="006417B4">
              <w:rPr>
                <w:rFonts w:eastAsia="Times New Roman" w:cs="Times New Roman"/>
                <w:color w:val="000000"/>
                <w:kern w:val="0"/>
                <w:sz w:val="21"/>
                <w:szCs w:val="21"/>
                <w:vertAlign w:val="subscript"/>
              </w:rPr>
              <w:t>1</w:t>
            </w:r>
            <w:r w:rsidRPr="006417B4">
              <w:rPr>
                <w:rFonts w:eastAsia="Times New Roman" w:cs="Times New Roman"/>
                <w:color w:val="000000"/>
                <w:kern w:val="0"/>
                <w:sz w:val="21"/>
                <w:szCs w:val="21"/>
              </w:rPr>
              <w:t>(km</w:t>
            </w:r>
            <w:r w:rsidRPr="006417B4">
              <w:rPr>
                <w:rFonts w:eastAsia="Times New Roman" w:cs="Times New Roman"/>
                <w:color w:val="000000"/>
                <w:kern w:val="0"/>
                <w:sz w:val="21"/>
                <w:szCs w:val="21"/>
                <w:vertAlign w:val="superscript"/>
              </w:rPr>
              <w:t>2</w:t>
            </w:r>
            <w:r w:rsidRPr="006417B4">
              <w:rPr>
                <w:rFonts w:eastAsia="Times New Roman" w:cs="Times New Roman"/>
                <w:color w:val="000000"/>
                <w:kern w:val="0"/>
                <w:sz w:val="21"/>
                <w:szCs w:val="21"/>
              </w:rPr>
              <w:t>)</w:t>
            </w:r>
          </w:p>
        </w:tc>
      </w:tr>
      <w:tr w:rsidR="00584A7C" w:rsidRPr="006417B4" w14:paraId="2174A350"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5E539C34"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瓶窑</w:t>
            </w:r>
          </w:p>
        </w:tc>
        <w:tc>
          <w:tcPr>
            <w:tcW w:w="942" w:type="dxa"/>
            <w:tcBorders>
              <w:top w:val="nil"/>
              <w:left w:val="nil"/>
              <w:bottom w:val="single" w:sz="8" w:space="0" w:color="000000"/>
              <w:right w:val="single" w:sz="8" w:space="0" w:color="000000"/>
            </w:tcBorders>
            <w:vAlign w:val="center"/>
            <w:hideMark/>
          </w:tcPr>
          <w:p w14:paraId="489C5500"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0.4551</w:t>
            </w:r>
          </w:p>
        </w:tc>
        <w:tc>
          <w:tcPr>
            <w:tcW w:w="1054" w:type="dxa"/>
            <w:tcBorders>
              <w:top w:val="nil"/>
              <w:left w:val="nil"/>
              <w:bottom w:val="single" w:sz="8" w:space="0" w:color="000000"/>
              <w:right w:val="single" w:sz="8" w:space="0" w:color="000000"/>
            </w:tcBorders>
            <w:vAlign w:val="center"/>
            <w:hideMark/>
          </w:tcPr>
          <w:p w14:paraId="3075C03C"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0.9337</w:t>
            </w:r>
          </w:p>
        </w:tc>
        <w:tc>
          <w:tcPr>
            <w:tcW w:w="1054" w:type="dxa"/>
            <w:tcBorders>
              <w:top w:val="nil"/>
              <w:left w:val="nil"/>
              <w:bottom w:val="single" w:sz="8" w:space="0" w:color="000000"/>
              <w:right w:val="single" w:sz="8" w:space="0" w:color="000000"/>
            </w:tcBorders>
            <w:vAlign w:val="center"/>
            <w:hideMark/>
          </w:tcPr>
          <w:p w14:paraId="305C9278"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1.384</w:t>
            </w:r>
          </w:p>
        </w:tc>
        <w:tc>
          <w:tcPr>
            <w:tcW w:w="1058" w:type="dxa"/>
            <w:tcBorders>
              <w:top w:val="nil"/>
              <w:left w:val="nil"/>
              <w:bottom w:val="single" w:sz="8" w:space="0" w:color="000000"/>
              <w:right w:val="single" w:sz="8" w:space="0" w:color="000000"/>
            </w:tcBorders>
            <w:vAlign w:val="center"/>
            <w:hideMark/>
          </w:tcPr>
          <w:p w14:paraId="6A6BC2CF"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1514.52</w:t>
            </w:r>
          </w:p>
        </w:tc>
        <w:tc>
          <w:tcPr>
            <w:tcW w:w="950" w:type="dxa"/>
            <w:tcBorders>
              <w:top w:val="nil"/>
              <w:left w:val="nil"/>
              <w:bottom w:val="single" w:sz="8" w:space="0" w:color="000000"/>
              <w:right w:val="single" w:sz="8" w:space="0" w:color="000000"/>
            </w:tcBorders>
            <w:vAlign w:val="center"/>
            <w:hideMark/>
          </w:tcPr>
          <w:p w14:paraId="431D686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21.16</w:t>
            </w:r>
          </w:p>
        </w:tc>
        <w:tc>
          <w:tcPr>
            <w:tcW w:w="976" w:type="dxa"/>
            <w:tcBorders>
              <w:top w:val="nil"/>
              <w:left w:val="nil"/>
              <w:bottom w:val="single" w:sz="8" w:space="0" w:color="000000"/>
              <w:right w:val="single" w:sz="8" w:space="0" w:color="000000"/>
            </w:tcBorders>
            <w:vAlign w:val="center"/>
            <w:hideMark/>
          </w:tcPr>
          <w:p w14:paraId="5A3AEBCB"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729.4</w:t>
            </w:r>
          </w:p>
        </w:tc>
      </w:tr>
      <w:tr w:rsidR="00584A7C" w:rsidRPr="006417B4" w14:paraId="273F9433"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12AA025E"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潘板</w:t>
            </w:r>
          </w:p>
        </w:tc>
        <w:tc>
          <w:tcPr>
            <w:tcW w:w="942" w:type="dxa"/>
            <w:tcBorders>
              <w:top w:val="nil"/>
              <w:left w:val="nil"/>
              <w:bottom w:val="single" w:sz="8" w:space="0" w:color="000000"/>
              <w:right w:val="single" w:sz="8" w:space="0" w:color="000000"/>
            </w:tcBorders>
            <w:vAlign w:val="center"/>
            <w:hideMark/>
          </w:tcPr>
          <w:p w14:paraId="1F297C82"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0.4071</w:t>
            </w:r>
          </w:p>
        </w:tc>
        <w:tc>
          <w:tcPr>
            <w:tcW w:w="1054" w:type="dxa"/>
            <w:tcBorders>
              <w:top w:val="nil"/>
              <w:left w:val="nil"/>
              <w:bottom w:val="single" w:sz="8" w:space="0" w:color="000000"/>
              <w:right w:val="single" w:sz="8" w:space="0" w:color="000000"/>
            </w:tcBorders>
            <w:vAlign w:val="center"/>
            <w:hideMark/>
          </w:tcPr>
          <w:p w14:paraId="159A4F1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0.9572</w:t>
            </w:r>
          </w:p>
        </w:tc>
        <w:tc>
          <w:tcPr>
            <w:tcW w:w="1054" w:type="dxa"/>
            <w:tcBorders>
              <w:top w:val="nil"/>
              <w:left w:val="nil"/>
              <w:bottom w:val="single" w:sz="8" w:space="0" w:color="000000"/>
              <w:right w:val="single" w:sz="8" w:space="0" w:color="000000"/>
            </w:tcBorders>
            <w:vAlign w:val="center"/>
            <w:hideMark/>
          </w:tcPr>
          <w:p w14:paraId="5BD8B9E2"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0.819</w:t>
            </w:r>
          </w:p>
        </w:tc>
        <w:tc>
          <w:tcPr>
            <w:tcW w:w="1058" w:type="dxa"/>
            <w:tcBorders>
              <w:top w:val="nil"/>
              <w:left w:val="nil"/>
              <w:bottom w:val="single" w:sz="8" w:space="0" w:color="000000"/>
              <w:right w:val="single" w:sz="8" w:space="0" w:color="000000"/>
            </w:tcBorders>
            <w:vAlign w:val="center"/>
            <w:hideMark/>
          </w:tcPr>
          <w:p w14:paraId="24600A77"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274.89</w:t>
            </w:r>
          </w:p>
        </w:tc>
        <w:tc>
          <w:tcPr>
            <w:tcW w:w="950" w:type="dxa"/>
            <w:tcBorders>
              <w:top w:val="nil"/>
              <w:left w:val="nil"/>
              <w:bottom w:val="single" w:sz="8" w:space="0" w:color="000000"/>
              <w:right w:val="single" w:sz="8" w:space="0" w:color="000000"/>
            </w:tcBorders>
            <w:vAlign w:val="center"/>
            <w:hideMark/>
          </w:tcPr>
          <w:p w14:paraId="137E3845"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13.67</w:t>
            </w:r>
          </w:p>
        </w:tc>
        <w:tc>
          <w:tcPr>
            <w:tcW w:w="976" w:type="dxa"/>
            <w:tcBorders>
              <w:top w:val="nil"/>
              <w:left w:val="nil"/>
              <w:bottom w:val="single" w:sz="8" w:space="0" w:color="000000"/>
              <w:right w:val="single" w:sz="8" w:space="0" w:color="000000"/>
            </w:tcBorders>
            <w:vAlign w:val="center"/>
            <w:hideMark/>
          </w:tcPr>
          <w:p w14:paraId="6C417C04"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106.3</w:t>
            </w:r>
          </w:p>
        </w:tc>
      </w:tr>
      <w:tr w:rsidR="00584A7C" w:rsidRPr="006417B4" w14:paraId="29D1E609"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4D252DFC"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长乐</w:t>
            </w:r>
          </w:p>
        </w:tc>
        <w:tc>
          <w:tcPr>
            <w:tcW w:w="942" w:type="dxa"/>
            <w:tcBorders>
              <w:top w:val="nil"/>
              <w:left w:val="nil"/>
              <w:bottom w:val="single" w:sz="8" w:space="0" w:color="000000"/>
              <w:right w:val="single" w:sz="8" w:space="0" w:color="000000"/>
            </w:tcBorders>
            <w:vAlign w:val="center"/>
            <w:hideMark/>
          </w:tcPr>
          <w:p w14:paraId="26620500"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0.4452</w:t>
            </w:r>
          </w:p>
        </w:tc>
        <w:tc>
          <w:tcPr>
            <w:tcW w:w="1054" w:type="dxa"/>
            <w:tcBorders>
              <w:top w:val="nil"/>
              <w:left w:val="nil"/>
              <w:bottom w:val="single" w:sz="8" w:space="0" w:color="000000"/>
              <w:right w:val="single" w:sz="8" w:space="0" w:color="000000"/>
            </w:tcBorders>
            <w:vAlign w:val="center"/>
            <w:hideMark/>
          </w:tcPr>
          <w:p w14:paraId="19668C6C"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0.9386</w:t>
            </w:r>
          </w:p>
        </w:tc>
        <w:tc>
          <w:tcPr>
            <w:tcW w:w="1054" w:type="dxa"/>
            <w:tcBorders>
              <w:top w:val="nil"/>
              <w:left w:val="nil"/>
              <w:bottom w:val="single" w:sz="8" w:space="0" w:color="000000"/>
              <w:right w:val="single" w:sz="8" w:space="0" w:color="000000"/>
            </w:tcBorders>
            <w:vAlign w:val="center"/>
            <w:hideMark/>
          </w:tcPr>
          <w:p w14:paraId="0E25C04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0.7944</w:t>
            </w:r>
          </w:p>
        </w:tc>
        <w:tc>
          <w:tcPr>
            <w:tcW w:w="1058" w:type="dxa"/>
            <w:tcBorders>
              <w:top w:val="nil"/>
              <w:left w:val="nil"/>
              <w:bottom w:val="single" w:sz="8" w:space="0" w:color="000000"/>
              <w:right w:val="single" w:sz="8" w:space="0" w:color="000000"/>
            </w:tcBorders>
            <w:vAlign w:val="center"/>
            <w:hideMark/>
          </w:tcPr>
          <w:p w14:paraId="594E7B12"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228.9</w:t>
            </w:r>
          </w:p>
        </w:tc>
        <w:tc>
          <w:tcPr>
            <w:tcW w:w="950" w:type="dxa"/>
            <w:tcBorders>
              <w:top w:val="nil"/>
              <w:left w:val="nil"/>
              <w:bottom w:val="single" w:sz="8" w:space="0" w:color="000000"/>
              <w:right w:val="single" w:sz="8" w:space="0" w:color="000000"/>
            </w:tcBorders>
            <w:vAlign w:val="center"/>
            <w:hideMark/>
          </w:tcPr>
          <w:p w14:paraId="32D4577A"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25.85</w:t>
            </w:r>
          </w:p>
        </w:tc>
        <w:tc>
          <w:tcPr>
            <w:tcW w:w="976" w:type="dxa"/>
            <w:tcBorders>
              <w:top w:val="nil"/>
              <w:left w:val="nil"/>
              <w:bottom w:val="single" w:sz="8" w:space="0" w:color="000000"/>
              <w:right w:val="single" w:sz="8" w:space="0" w:color="000000"/>
            </w:tcBorders>
            <w:vAlign w:val="center"/>
            <w:hideMark/>
          </w:tcPr>
          <w:p w14:paraId="172CB96A"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43.9</w:t>
            </w:r>
          </w:p>
        </w:tc>
      </w:tr>
      <w:tr w:rsidR="00584A7C" w:rsidRPr="006417B4" w14:paraId="4649771C"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7472A887"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余杭</w:t>
            </w:r>
          </w:p>
        </w:tc>
        <w:tc>
          <w:tcPr>
            <w:tcW w:w="942" w:type="dxa"/>
            <w:tcBorders>
              <w:top w:val="nil"/>
              <w:left w:val="nil"/>
              <w:bottom w:val="single" w:sz="8" w:space="0" w:color="000000"/>
              <w:right w:val="single" w:sz="8" w:space="0" w:color="000000"/>
            </w:tcBorders>
            <w:vAlign w:val="center"/>
            <w:hideMark/>
          </w:tcPr>
          <w:p w14:paraId="6DB84B4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0.4312</w:t>
            </w:r>
          </w:p>
        </w:tc>
        <w:tc>
          <w:tcPr>
            <w:tcW w:w="1054" w:type="dxa"/>
            <w:tcBorders>
              <w:top w:val="nil"/>
              <w:left w:val="nil"/>
              <w:bottom w:val="single" w:sz="8" w:space="0" w:color="000000"/>
              <w:right w:val="single" w:sz="8" w:space="0" w:color="000000"/>
            </w:tcBorders>
            <w:vAlign w:val="center"/>
            <w:hideMark/>
          </w:tcPr>
          <w:p w14:paraId="522C2BDF"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0.9385</w:t>
            </w:r>
          </w:p>
        </w:tc>
        <w:tc>
          <w:tcPr>
            <w:tcW w:w="1054" w:type="dxa"/>
            <w:tcBorders>
              <w:top w:val="nil"/>
              <w:left w:val="nil"/>
              <w:bottom w:val="single" w:sz="8" w:space="0" w:color="000000"/>
              <w:right w:val="single" w:sz="8" w:space="0" w:color="000000"/>
            </w:tcBorders>
            <w:vAlign w:val="center"/>
            <w:hideMark/>
          </w:tcPr>
          <w:p w14:paraId="039BDE7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1.1342</w:t>
            </w:r>
          </w:p>
        </w:tc>
        <w:tc>
          <w:tcPr>
            <w:tcW w:w="1058" w:type="dxa"/>
            <w:tcBorders>
              <w:top w:val="nil"/>
              <w:left w:val="nil"/>
              <w:bottom w:val="single" w:sz="8" w:space="0" w:color="000000"/>
              <w:right w:val="single" w:sz="8" w:space="0" w:color="000000"/>
            </w:tcBorders>
            <w:vAlign w:val="center"/>
            <w:hideMark/>
          </w:tcPr>
          <w:p w14:paraId="0DB1FD2F"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716.52</w:t>
            </w:r>
          </w:p>
        </w:tc>
        <w:tc>
          <w:tcPr>
            <w:tcW w:w="950" w:type="dxa"/>
            <w:tcBorders>
              <w:top w:val="nil"/>
              <w:left w:val="nil"/>
              <w:bottom w:val="single" w:sz="8" w:space="0" w:color="000000"/>
              <w:right w:val="single" w:sz="8" w:space="0" w:color="000000"/>
            </w:tcBorders>
            <w:vAlign w:val="center"/>
            <w:hideMark/>
          </w:tcPr>
          <w:p w14:paraId="004A9CEA"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40.34</w:t>
            </w:r>
          </w:p>
        </w:tc>
        <w:tc>
          <w:tcPr>
            <w:tcW w:w="976" w:type="dxa"/>
            <w:tcBorders>
              <w:top w:val="nil"/>
              <w:left w:val="nil"/>
              <w:bottom w:val="single" w:sz="8" w:space="0" w:color="000000"/>
              <w:right w:val="single" w:sz="8" w:space="0" w:color="000000"/>
            </w:tcBorders>
            <w:vAlign w:val="center"/>
            <w:hideMark/>
          </w:tcPr>
          <w:p w14:paraId="49727042"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134.4</w:t>
            </w:r>
          </w:p>
        </w:tc>
      </w:tr>
      <w:tr w:rsidR="00584A7C" w:rsidRPr="006417B4" w14:paraId="08D800D1"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0B6B3AF3"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枫桥江</w:t>
            </w:r>
          </w:p>
        </w:tc>
        <w:tc>
          <w:tcPr>
            <w:tcW w:w="942" w:type="dxa"/>
            <w:tcBorders>
              <w:top w:val="nil"/>
              <w:left w:val="nil"/>
              <w:bottom w:val="single" w:sz="8" w:space="0" w:color="000000"/>
              <w:right w:val="single" w:sz="8" w:space="0" w:color="000000"/>
            </w:tcBorders>
            <w:vAlign w:val="center"/>
            <w:hideMark/>
          </w:tcPr>
          <w:p w14:paraId="2BC1449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0.4382</w:t>
            </w:r>
          </w:p>
        </w:tc>
        <w:tc>
          <w:tcPr>
            <w:tcW w:w="1054" w:type="dxa"/>
            <w:tcBorders>
              <w:top w:val="nil"/>
              <w:left w:val="nil"/>
              <w:bottom w:val="single" w:sz="8" w:space="0" w:color="000000"/>
              <w:right w:val="single" w:sz="8" w:space="0" w:color="000000"/>
            </w:tcBorders>
            <w:vAlign w:val="center"/>
            <w:hideMark/>
          </w:tcPr>
          <w:p w14:paraId="3070ECD5"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0.9489</w:t>
            </w:r>
          </w:p>
        </w:tc>
        <w:tc>
          <w:tcPr>
            <w:tcW w:w="1054" w:type="dxa"/>
            <w:tcBorders>
              <w:top w:val="nil"/>
              <w:left w:val="nil"/>
              <w:bottom w:val="single" w:sz="8" w:space="0" w:color="000000"/>
              <w:right w:val="single" w:sz="8" w:space="0" w:color="000000"/>
            </w:tcBorders>
            <w:vAlign w:val="center"/>
            <w:hideMark/>
          </w:tcPr>
          <w:p w14:paraId="773A860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1.5808</w:t>
            </w:r>
          </w:p>
        </w:tc>
        <w:tc>
          <w:tcPr>
            <w:tcW w:w="1058" w:type="dxa"/>
            <w:tcBorders>
              <w:top w:val="nil"/>
              <w:left w:val="nil"/>
              <w:bottom w:val="single" w:sz="8" w:space="0" w:color="000000"/>
              <w:right w:val="single" w:sz="8" w:space="0" w:color="000000"/>
            </w:tcBorders>
            <w:vAlign w:val="center"/>
            <w:hideMark/>
          </w:tcPr>
          <w:p w14:paraId="1B340ABE"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408.93</w:t>
            </w:r>
          </w:p>
        </w:tc>
        <w:tc>
          <w:tcPr>
            <w:tcW w:w="950" w:type="dxa"/>
            <w:tcBorders>
              <w:top w:val="nil"/>
              <w:left w:val="nil"/>
              <w:bottom w:val="single" w:sz="8" w:space="0" w:color="000000"/>
              <w:right w:val="single" w:sz="8" w:space="0" w:color="000000"/>
            </w:tcBorders>
            <w:vAlign w:val="center"/>
            <w:hideMark/>
          </w:tcPr>
          <w:p w14:paraId="368CD2FF"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9.66</w:t>
            </w:r>
          </w:p>
        </w:tc>
        <w:tc>
          <w:tcPr>
            <w:tcW w:w="976" w:type="dxa"/>
            <w:tcBorders>
              <w:top w:val="nil"/>
              <w:left w:val="nil"/>
              <w:bottom w:val="single" w:sz="8" w:space="0" w:color="000000"/>
              <w:right w:val="single" w:sz="8" w:space="0" w:color="000000"/>
            </w:tcBorders>
            <w:vAlign w:val="center"/>
            <w:hideMark/>
          </w:tcPr>
          <w:p w14:paraId="53874E6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127.2</w:t>
            </w:r>
          </w:p>
        </w:tc>
      </w:tr>
      <w:tr w:rsidR="00584A7C" w:rsidRPr="006417B4" w14:paraId="3DB20872"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61A41044"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凫溪</w:t>
            </w:r>
          </w:p>
        </w:tc>
        <w:tc>
          <w:tcPr>
            <w:tcW w:w="942" w:type="dxa"/>
            <w:tcBorders>
              <w:top w:val="nil"/>
              <w:left w:val="nil"/>
              <w:bottom w:val="single" w:sz="8" w:space="0" w:color="000000"/>
              <w:right w:val="single" w:sz="8" w:space="0" w:color="000000"/>
            </w:tcBorders>
            <w:vAlign w:val="center"/>
            <w:hideMark/>
          </w:tcPr>
          <w:p w14:paraId="6E10DF5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0.3587</w:t>
            </w:r>
          </w:p>
        </w:tc>
        <w:tc>
          <w:tcPr>
            <w:tcW w:w="1054" w:type="dxa"/>
            <w:tcBorders>
              <w:top w:val="nil"/>
              <w:left w:val="nil"/>
              <w:bottom w:val="single" w:sz="8" w:space="0" w:color="000000"/>
              <w:right w:val="single" w:sz="8" w:space="0" w:color="000000"/>
            </w:tcBorders>
            <w:vAlign w:val="center"/>
            <w:hideMark/>
          </w:tcPr>
          <w:p w14:paraId="1854CFE5"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0.9564</w:t>
            </w:r>
          </w:p>
        </w:tc>
        <w:tc>
          <w:tcPr>
            <w:tcW w:w="1054" w:type="dxa"/>
            <w:tcBorders>
              <w:top w:val="nil"/>
              <w:left w:val="nil"/>
              <w:bottom w:val="single" w:sz="8" w:space="0" w:color="000000"/>
              <w:right w:val="single" w:sz="8" w:space="0" w:color="000000"/>
            </w:tcBorders>
            <w:vAlign w:val="center"/>
            <w:hideMark/>
          </w:tcPr>
          <w:p w14:paraId="08B83C2B"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0.5282</w:t>
            </w:r>
          </w:p>
        </w:tc>
        <w:tc>
          <w:tcPr>
            <w:tcW w:w="1058" w:type="dxa"/>
            <w:tcBorders>
              <w:top w:val="nil"/>
              <w:left w:val="nil"/>
              <w:bottom w:val="single" w:sz="8" w:space="0" w:color="000000"/>
              <w:right w:val="single" w:sz="8" w:space="0" w:color="000000"/>
            </w:tcBorders>
            <w:vAlign w:val="center"/>
            <w:hideMark/>
          </w:tcPr>
          <w:p w14:paraId="1EE8E50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184.95</w:t>
            </w:r>
          </w:p>
        </w:tc>
        <w:tc>
          <w:tcPr>
            <w:tcW w:w="950" w:type="dxa"/>
            <w:tcBorders>
              <w:top w:val="nil"/>
              <w:left w:val="nil"/>
              <w:bottom w:val="single" w:sz="8" w:space="0" w:color="000000"/>
              <w:right w:val="single" w:sz="8" w:space="0" w:color="000000"/>
            </w:tcBorders>
            <w:vAlign w:val="center"/>
            <w:hideMark/>
          </w:tcPr>
          <w:p w14:paraId="67A7529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18.9</w:t>
            </w:r>
          </w:p>
        </w:tc>
        <w:tc>
          <w:tcPr>
            <w:tcW w:w="976" w:type="dxa"/>
            <w:tcBorders>
              <w:top w:val="nil"/>
              <w:left w:val="nil"/>
              <w:bottom w:val="single" w:sz="8" w:space="0" w:color="000000"/>
              <w:right w:val="single" w:sz="8" w:space="0" w:color="000000"/>
            </w:tcBorders>
            <w:vAlign w:val="center"/>
            <w:hideMark/>
          </w:tcPr>
          <w:p w14:paraId="1917B61C"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40.7</w:t>
            </w:r>
          </w:p>
        </w:tc>
      </w:tr>
      <w:tr w:rsidR="00584A7C" w:rsidRPr="006417B4" w14:paraId="2C68D5CB"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71FAC0B2"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十三都坑</w:t>
            </w:r>
          </w:p>
        </w:tc>
        <w:tc>
          <w:tcPr>
            <w:tcW w:w="942" w:type="dxa"/>
            <w:tcBorders>
              <w:top w:val="nil"/>
              <w:left w:val="nil"/>
              <w:bottom w:val="single" w:sz="8" w:space="0" w:color="000000"/>
              <w:right w:val="single" w:sz="8" w:space="0" w:color="000000"/>
            </w:tcBorders>
            <w:vAlign w:val="center"/>
            <w:hideMark/>
          </w:tcPr>
          <w:p w14:paraId="3BBF713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0.4058</w:t>
            </w:r>
          </w:p>
        </w:tc>
        <w:tc>
          <w:tcPr>
            <w:tcW w:w="1054" w:type="dxa"/>
            <w:tcBorders>
              <w:top w:val="nil"/>
              <w:left w:val="nil"/>
              <w:bottom w:val="single" w:sz="8" w:space="0" w:color="000000"/>
              <w:right w:val="single" w:sz="8" w:space="0" w:color="000000"/>
            </w:tcBorders>
            <w:vAlign w:val="center"/>
            <w:hideMark/>
          </w:tcPr>
          <w:p w14:paraId="3A670AE5"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0.9452</w:t>
            </w:r>
          </w:p>
        </w:tc>
        <w:tc>
          <w:tcPr>
            <w:tcW w:w="1054" w:type="dxa"/>
            <w:tcBorders>
              <w:top w:val="nil"/>
              <w:left w:val="nil"/>
              <w:bottom w:val="single" w:sz="8" w:space="0" w:color="000000"/>
              <w:right w:val="single" w:sz="8" w:space="0" w:color="000000"/>
            </w:tcBorders>
            <w:vAlign w:val="center"/>
            <w:hideMark/>
          </w:tcPr>
          <w:p w14:paraId="1E19CAB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0.3563</w:t>
            </w:r>
          </w:p>
        </w:tc>
        <w:tc>
          <w:tcPr>
            <w:tcW w:w="1058" w:type="dxa"/>
            <w:tcBorders>
              <w:top w:val="nil"/>
              <w:left w:val="nil"/>
              <w:bottom w:val="single" w:sz="8" w:space="0" w:color="000000"/>
              <w:right w:val="single" w:sz="8" w:space="0" w:color="000000"/>
            </w:tcBorders>
            <w:vAlign w:val="center"/>
            <w:hideMark/>
          </w:tcPr>
          <w:p w14:paraId="5E82619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227.35</w:t>
            </w:r>
          </w:p>
        </w:tc>
        <w:tc>
          <w:tcPr>
            <w:tcW w:w="950" w:type="dxa"/>
            <w:tcBorders>
              <w:top w:val="nil"/>
              <w:left w:val="nil"/>
              <w:bottom w:val="single" w:sz="8" w:space="0" w:color="000000"/>
              <w:right w:val="single" w:sz="8" w:space="0" w:color="000000"/>
            </w:tcBorders>
            <w:vAlign w:val="center"/>
            <w:hideMark/>
          </w:tcPr>
          <w:p w14:paraId="4AE69D8B"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25.62</w:t>
            </w:r>
          </w:p>
        </w:tc>
        <w:tc>
          <w:tcPr>
            <w:tcW w:w="976" w:type="dxa"/>
            <w:tcBorders>
              <w:top w:val="nil"/>
              <w:left w:val="nil"/>
              <w:bottom w:val="single" w:sz="8" w:space="0" w:color="000000"/>
              <w:right w:val="single" w:sz="8" w:space="0" w:color="000000"/>
            </w:tcBorders>
            <w:vAlign w:val="center"/>
            <w:hideMark/>
          </w:tcPr>
          <w:p w14:paraId="0C36C67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44</w:t>
            </w:r>
          </w:p>
        </w:tc>
      </w:tr>
      <w:tr w:rsidR="00584A7C" w:rsidRPr="006417B4" w14:paraId="6298AB97"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4CDE8B50"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小舜江</w:t>
            </w:r>
          </w:p>
        </w:tc>
        <w:tc>
          <w:tcPr>
            <w:tcW w:w="942" w:type="dxa"/>
            <w:tcBorders>
              <w:top w:val="nil"/>
              <w:left w:val="nil"/>
              <w:bottom w:val="single" w:sz="8" w:space="0" w:color="000000"/>
              <w:right w:val="single" w:sz="8" w:space="0" w:color="000000"/>
            </w:tcBorders>
            <w:vAlign w:val="center"/>
            <w:hideMark/>
          </w:tcPr>
          <w:p w14:paraId="1093493E"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0.3816</w:t>
            </w:r>
          </w:p>
        </w:tc>
        <w:tc>
          <w:tcPr>
            <w:tcW w:w="1054" w:type="dxa"/>
            <w:tcBorders>
              <w:top w:val="nil"/>
              <w:left w:val="nil"/>
              <w:bottom w:val="single" w:sz="8" w:space="0" w:color="000000"/>
              <w:right w:val="single" w:sz="8" w:space="0" w:color="000000"/>
            </w:tcBorders>
            <w:vAlign w:val="center"/>
            <w:hideMark/>
          </w:tcPr>
          <w:p w14:paraId="7D6D8671"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0.9642</w:t>
            </w:r>
          </w:p>
        </w:tc>
        <w:tc>
          <w:tcPr>
            <w:tcW w:w="1054" w:type="dxa"/>
            <w:tcBorders>
              <w:top w:val="nil"/>
              <w:left w:val="nil"/>
              <w:bottom w:val="single" w:sz="8" w:space="0" w:color="000000"/>
              <w:right w:val="single" w:sz="8" w:space="0" w:color="000000"/>
            </w:tcBorders>
            <w:vAlign w:val="center"/>
            <w:hideMark/>
          </w:tcPr>
          <w:p w14:paraId="6DCBA2B8"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0.2667</w:t>
            </w:r>
          </w:p>
        </w:tc>
        <w:tc>
          <w:tcPr>
            <w:tcW w:w="1058" w:type="dxa"/>
            <w:tcBorders>
              <w:top w:val="nil"/>
              <w:left w:val="nil"/>
              <w:bottom w:val="single" w:sz="8" w:space="0" w:color="000000"/>
              <w:right w:val="single" w:sz="8" w:space="0" w:color="000000"/>
            </w:tcBorders>
            <w:vAlign w:val="center"/>
            <w:hideMark/>
          </w:tcPr>
          <w:p w14:paraId="382E6ED8"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549.82</w:t>
            </w:r>
          </w:p>
        </w:tc>
        <w:tc>
          <w:tcPr>
            <w:tcW w:w="950" w:type="dxa"/>
            <w:tcBorders>
              <w:top w:val="nil"/>
              <w:left w:val="nil"/>
              <w:bottom w:val="single" w:sz="8" w:space="0" w:color="000000"/>
              <w:right w:val="single" w:sz="8" w:space="0" w:color="000000"/>
            </w:tcBorders>
            <w:vAlign w:val="center"/>
            <w:hideMark/>
          </w:tcPr>
          <w:p w14:paraId="685F3400"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36.74</w:t>
            </w:r>
          </w:p>
        </w:tc>
        <w:tc>
          <w:tcPr>
            <w:tcW w:w="976" w:type="dxa"/>
            <w:tcBorders>
              <w:top w:val="nil"/>
              <w:left w:val="nil"/>
              <w:bottom w:val="single" w:sz="8" w:space="0" w:color="000000"/>
              <w:right w:val="single" w:sz="8" w:space="0" w:color="000000"/>
            </w:tcBorders>
            <w:vAlign w:val="center"/>
            <w:hideMark/>
          </w:tcPr>
          <w:p w14:paraId="275AD48B"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132</w:t>
            </w:r>
          </w:p>
        </w:tc>
      </w:tr>
      <w:tr w:rsidR="00584A7C" w:rsidRPr="006417B4" w14:paraId="2D0A6172"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15FBAA8E"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八都溪</w:t>
            </w:r>
          </w:p>
        </w:tc>
        <w:tc>
          <w:tcPr>
            <w:tcW w:w="942" w:type="dxa"/>
            <w:tcBorders>
              <w:top w:val="nil"/>
              <w:left w:val="nil"/>
              <w:bottom w:val="single" w:sz="8" w:space="0" w:color="000000"/>
              <w:right w:val="single" w:sz="8" w:space="0" w:color="000000"/>
            </w:tcBorders>
            <w:vAlign w:val="center"/>
            <w:hideMark/>
          </w:tcPr>
          <w:p w14:paraId="72CAD63C"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0.3097</w:t>
            </w:r>
          </w:p>
        </w:tc>
        <w:tc>
          <w:tcPr>
            <w:tcW w:w="1054" w:type="dxa"/>
            <w:tcBorders>
              <w:top w:val="nil"/>
              <w:left w:val="nil"/>
              <w:bottom w:val="single" w:sz="8" w:space="0" w:color="000000"/>
              <w:right w:val="single" w:sz="8" w:space="0" w:color="000000"/>
            </w:tcBorders>
            <w:vAlign w:val="center"/>
            <w:hideMark/>
          </w:tcPr>
          <w:p w14:paraId="6A89B507"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0.9898</w:t>
            </w:r>
          </w:p>
        </w:tc>
        <w:tc>
          <w:tcPr>
            <w:tcW w:w="1054" w:type="dxa"/>
            <w:tcBorders>
              <w:top w:val="nil"/>
              <w:left w:val="nil"/>
              <w:bottom w:val="single" w:sz="8" w:space="0" w:color="000000"/>
              <w:right w:val="single" w:sz="8" w:space="0" w:color="000000"/>
            </w:tcBorders>
            <w:vAlign w:val="center"/>
            <w:hideMark/>
          </w:tcPr>
          <w:p w14:paraId="3FF2C9D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0.2444</w:t>
            </w:r>
          </w:p>
        </w:tc>
        <w:tc>
          <w:tcPr>
            <w:tcW w:w="1058" w:type="dxa"/>
            <w:tcBorders>
              <w:top w:val="nil"/>
              <w:left w:val="nil"/>
              <w:bottom w:val="single" w:sz="8" w:space="0" w:color="000000"/>
              <w:right w:val="single" w:sz="8" w:space="0" w:color="000000"/>
            </w:tcBorders>
            <w:vAlign w:val="center"/>
            <w:hideMark/>
          </w:tcPr>
          <w:p w14:paraId="603670C8"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394.9</w:t>
            </w:r>
          </w:p>
        </w:tc>
        <w:tc>
          <w:tcPr>
            <w:tcW w:w="950" w:type="dxa"/>
            <w:tcBorders>
              <w:top w:val="nil"/>
              <w:left w:val="nil"/>
              <w:bottom w:val="single" w:sz="8" w:space="0" w:color="000000"/>
              <w:right w:val="single" w:sz="8" w:space="0" w:color="000000"/>
            </w:tcBorders>
            <w:vAlign w:val="center"/>
            <w:hideMark/>
          </w:tcPr>
          <w:p w14:paraId="23919887"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25.95</w:t>
            </w:r>
          </w:p>
        </w:tc>
        <w:tc>
          <w:tcPr>
            <w:tcW w:w="976" w:type="dxa"/>
            <w:tcBorders>
              <w:top w:val="nil"/>
              <w:left w:val="nil"/>
              <w:bottom w:val="single" w:sz="8" w:space="0" w:color="000000"/>
              <w:right w:val="single" w:sz="8" w:space="0" w:color="000000"/>
            </w:tcBorders>
            <w:vAlign w:val="center"/>
            <w:hideMark/>
          </w:tcPr>
          <w:p w14:paraId="23952DCA"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92.9</w:t>
            </w:r>
          </w:p>
        </w:tc>
      </w:tr>
      <w:tr w:rsidR="00584A7C" w:rsidRPr="006417B4" w14:paraId="4E72DC03"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02491BB3"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海游溪</w:t>
            </w:r>
          </w:p>
        </w:tc>
        <w:tc>
          <w:tcPr>
            <w:tcW w:w="942" w:type="dxa"/>
            <w:tcBorders>
              <w:top w:val="nil"/>
              <w:left w:val="nil"/>
              <w:bottom w:val="single" w:sz="8" w:space="0" w:color="000000"/>
              <w:right w:val="single" w:sz="8" w:space="0" w:color="000000"/>
            </w:tcBorders>
            <w:vAlign w:val="center"/>
            <w:hideMark/>
          </w:tcPr>
          <w:p w14:paraId="49B847DE"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0.4013</w:t>
            </w:r>
          </w:p>
        </w:tc>
        <w:tc>
          <w:tcPr>
            <w:tcW w:w="1054" w:type="dxa"/>
            <w:tcBorders>
              <w:top w:val="nil"/>
              <w:left w:val="nil"/>
              <w:bottom w:val="single" w:sz="8" w:space="0" w:color="000000"/>
              <w:right w:val="single" w:sz="8" w:space="0" w:color="000000"/>
            </w:tcBorders>
            <w:vAlign w:val="center"/>
            <w:hideMark/>
          </w:tcPr>
          <w:p w14:paraId="3DA9DF1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0.9539</w:t>
            </w:r>
          </w:p>
        </w:tc>
        <w:tc>
          <w:tcPr>
            <w:tcW w:w="1054" w:type="dxa"/>
            <w:tcBorders>
              <w:top w:val="nil"/>
              <w:left w:val="nil"/>
              <w:bottom w:val="single" w:sz="8" w:space="0" w:color="000000"/>
              <w:right w:val="single" w:sz="8" w:space="0" w:color="000000"/>
            </w:tcBorders>
            <w:vAlign w:val="center"/>
            <w:hideMark/>
          </w:tcPr>
          <w:p w14:paraId="38DFBB10"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0.5363</w:t>
            </w:r>
          </w:p>
        </w:tc>
        <w:tc>
          <w:tcPr>
            <w:tcW w:w="1058" w:type="dxa"/>
            <w:tcBorders>
              <w:top w:val="nil"/>
              <w:left w:val="nil"/>
              <w:bottom w:val="single" w:sz="8" w:space="0" w:color="000000"/>
              <w:right w:val="single" w:sz="8" w:space="0" w:color="000000"/>
            </w:tcBorders>
            <w:vAlign w:val="center"/>
            <w:hideMark/>
          </w:tcPr>
          <w:p w14:paraId="7A18228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462.29</w:t>
            </w:r>
          </w:p>
        </w:tc>
        <w:tc>
          <w:tcPr>
            <w:tcW w:w="950" w:type="dxa"/>
            <w:tcBorders>
              <w:top w:val="nil"/>
              <w:left w:val="nil"/>
              <w:bottom w:val="single" w:sz="8" w:space="0" w:color="000000"/>
              <w:right w:val="single" w:sz="8" w:space="0" w:color="000000"/>
            </w:tcBorders>
            <w:vAlign w:val="center"/>
            <w:hideMark/>
          </w:tcPr>
          <w:p w14:paraId="0AF0E34B"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25.69</w:t>
            </w:r>
          </w:p>
        </w:tc>
        <w:tc>
          <w:tcPr>
            <w:tcW w:w="976" w:type="dxa"/>
            <w:tcBorders>
              <w:top w:val="nil"/>
              <w:left w:val="nil"/>
              <w:bottom w:val="single" w:sz="8" w:space="0" w:color="000000"/>
              <w:right w:val="single" w:sz="8" w:space="0" w:color="000000"/>
            </w:tcBorders>
            <w:vAlign w:val="center"/>
            <w:hideMark/>
          </w:tcPr>
          <w:p w14:paraId="564C76B5"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151.6</w:t>
            </w:r>
          </w:p>
        </w:tc>
      </w:tr>
      <w:tr w:rsidR="00584A7C" w:rsidRPr="006417B4" w14:paraId="2A0E6876"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276F4C43"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浒溪</w:t>
            </w:r>
          </w:p>
        </w:tc>
        <w:tc>
          <w:tcPr>
            <w:tcW w:w="942" w:type="dxa"/>
            <w:tcBorders>
              <w:top w:val="nil"/>
              <w:left w:val="nil"/>
              <w:bottom w:val="single" w:sz="8" w:space="0" w:color="000000"/>
              <w:right w:val="single" w:sz="8" w:space="0" w:color="000000"/>
            </w:tcBorders>
            <w:vAlign w:val="center"/>
            <w:hideMark/>
          </w:tcPr>
          <w:p w14:paraId="73CD72C4"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0.5282</w:t>
            </w:r>
          </w:p>
        </w:tc>
        <w:tc>
          <w:tcPr>
            <w:tcW w:w="1054" w:type="dxa"/>
            <w:tcBorders>
              <w:top w:val="nil"/>
              <w:left w:val="nil"/>
              <w:bottom w:val="single" w:sz="8" w:space="0" w:color="000000"/>
              <w:right w:val="single" w:sz="8" w:space="0" w:color="000000"/>
            </w:tcBorders>
            <w:vAlign w:val="center"/>
            <w:hideMark/>
          </w:tcPr>
          <w:p w14:paraId="2BB8AD8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0.9224</w:t>
            </w:r>
          </w:p>
        </w:tc>
        <w:tc>
          <w:tcPr>
            <w:tcW w:w="1054" w:type="dxa"/>
            <w:tcBorders>
              <w:top w:val="nil"/>
              <w:left w:val="nil"/>
              <w:bottom w:val="single" w:sz="8" w:space="0" w:color="000000"/>
              <w:right w:val="single" w:sz="8" w:space="0" w:color="000000"/>
            </w:tcBorders>
            <w:vAlign w:val="center"/>
            <w:hideMark/>
          </w:tcPr>
          <w:p w14:paraId="66E61CA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1.8401</w:t>
            </w:r>
          </w:p>
        </w:tc>
        <w:tc>
          <w:tcPr>
            <w:tcW w:w="1058" w:type="dxa"/>
            <w:tcBorders>
              <w:top w:val="nil"/>
              <w:left w:val="nil"/>
              <w:bottom w:val="single" w:sz="8" w:space="0" w:color="000000"/>
              <w:right w:val="single" w:sz="8" w:space="0" w:color="000000"/>
            </w:tcBorders>
            <w:vAlign w:val="center"/>
            <w:hideMark/>
          </w:tcPr>
          <w:p w14:paraId="24E5781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317.71</w:t>
            </w:r>
          </w:p>
        </w:tc>
        <w:tc>
          <w:tcPr>
            <w:tcW w:w="950" w:type="dxa"/>
            <w:tcBorders>
              <w:top w:val="nil"/>
              <w:left w:val="nil"/>
              <w:bottom w:val="single" w:sz="8" w:space="0" w:color="000000"/>
              <w:right w:val="single" w:sz="8" w:space="0" w:color="000000"/>
            </w:tcBorders>
            <w:vAlign w:val="center"/>
            <w:hideMark/>
          </w:tcPr>
          <w:p w14:paraId="123C491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0.33</w:t>
            </w:r>
          </w:p>
        </w:tc>
        <w:tc>
          <w:tcPr>
            <w:tcW w:w="976" w:type="dxa"/>
            <w:tcBorders>
              <w:top w:val="nil"/>
              <w:left w:val="nil"/>
              <w:bottom w:val="single" w:sz="8" w:space="0" w:color="000000"/>
              <w:right w:val="single" w:sz="8" w:space="0" w:color="000000"/>
            </w:tcBorders>
            <w:vAlign w:val="center"/>
            <w:hideMark/>
          </w:tcPr>
          <w:p w14:paraId="2DCCEF8B"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166.6</w:t>
            </w:r>
          </w:p>
        </w:tc>
      </w:tr>
      <w:tr w:rsidR="00584A7C" w:rsidRPr="006417B4" w14:paraId="66B6A6A1"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05CA3CDB"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金潮港</w:t>
            </w:r>
          </w:p>
        </w:tc>
        <w:tc>
          <w:tcPr>
            <w:tcW w:w="942" w:type="dxa"/>
            <w:tcBorders>
              <w:top w:val="nil"/>
              <w:left w:val="nil"/>
              <w:bottom w:val="single" w:sz="8" w:space="0" w:color="000000"/>
              <w:right w:val="single" w:sz="8" w:space="0" w:color="000000"/>
            </w:tcBorders>
            <w:vAlign w:val="center"/>
            <w:hideMark/>
          </w:tcPr>
          <w:p w14:paraId="3A8D43B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0.4183</w:t>
            </w:r>
          </w:p>
        </w:tc>
        <w:tc>
          <w:tcPr>
            <w:tcW w:w="1054" w:type="dxa"/>
            <w:tcBorders>
              <w:top w:val="nil"/>
              <w:left w:val="nil"/>
              <w:bottom w:val="single" w:sz="8" w:space="0" w:color="000000"/>
              <w:right w:val="single" w:sz="8" w:space="0" w:color="000000"/>
            </w:tcBorders>
            <w:vAlign w:val="center"/>
            <w:hideMark/>
          </w:tcPr>
          <w:p w14:paraId="586AEEF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0.9463</w:t>
            </w:r>
          </w:p>
        </w:tc>
        <w:tc>
          <w:tcPr>
            <w:tcW w:w="1054" w:type="dxa"/>
            <w:tcBorders>
              <w:top w:val="nil"/>
              <w:left w:val="nil"/>
              <w:bottom w:val="single" w:sz="8" w:space="0" w:color="000000"/>
              <w:right w:val="single" w:sz="8" w:space="0" w:color="000000"/>
            </w:tcBorders>
            <w:vAlign w:val="center"/>
            <w:hideMark/>
          </w:tcPr>
          <w:p w14:paraId="195E3168"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0.5873</w:t>
            </w:r>
          </w:p>
        </w:tc>
        <w:tc>
          <w:tcPr>
            <w:tcW w:w="1058" w:type="dxa"/>
            <w:tcBorders>
              <w:top w:val="nil"/>
              <w:left w:val="nil"/>
              <w:bottom w:val="single" w:sz="8" w:space="0" w:color="000000"/>
              <w:right w:val="single" w:sz="8" w:space="0" w:color="000000"/>
            </w:tcBorders>
            <w:vAlign w:val="center"/>
            <w:hideMark/>
          </w:tcPr>
          <w:p w14:paraId="4D9A14AF"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354.58</w:t>
            </w:r>
          </w:p>
        </w:tc>
        <w:tc>
          <w:tcPr>
            <w:tcW w:w="950" w:type="dxa"/>
            <w:tcBorders>
              <w:top w:val="nil"/>
              <w:left w:val="nil"/>
              <w:bottom w:val="single" w:sz="8" w:space="0" w:color="000000"/>
              <w:right w:val="single" w:sz="8" w:space="0" w:color="000000"/>
            </w:tcBorders>
            <w:vAlign w:val="center"/>
            <w:hideMark/>
          </w:tcPr>
          <w:p w14:paraId="2B18565E"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26.35</w:t>
            </w:r>
          </w:p>
        </w:tc>
        <w:tc>
          <w:tcPr>
            <w:tcW w:w="976" w:type="dxa"/>
            <w:tcBorders>
              <w:top w:val="nil"/>
              <w:left w:val="nil"/>
              <w:bottom w:val="single" w:sz="8" w:space="0" w:color="000000"/>
              <w:right w:val="single" w:sz="8" w:space="0" w:color="000000"/>
            </w:tcBorders>
            <w:vAlign w:val="center"/>
            <w:hideMark/>
          </w:tcPr>
          <w:p w14:paraId="5FB610FD"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86.8</w:t>
            </w:r>
          </w:p>
        </w:tc>
      </w:tr>
      <w:tr w:rsidR="00584A7C" w:rsidRPr="006417B4" w14:paraId="14D4EE51"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08235DD6"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龙山溪</w:t>
            </w:r>
          </w:p>
        </w:tc>
        <w:tc>
          <w:tcPr>
            <w:tcW w:w="942" w:type="dxa"/>
            <w:tcBorders>
              <w:top w:val="nil"/>
              <w:left w:val="nil"/>
              <w:bottom w:val="single" w:sz="8" w:space="0" w:color="000000"/>
              <w:right w:val="single" w:sz="8" w:space="0" w:color="000000"/>
            </w:tcBorders>
            <w:vAlign w:val="center"/>
            <w:hideMark/>
          </w:tcPr>
          <w:p w14:paraId="4FD38B12"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0.3328</w:t>
            </w:r>
          </w:p>
        </w:tc>
        <w:tc>
          <w:tcPr>
            <w:tcW w:w="1054" w:type="dxa"/>
            <w:tcBorders>
              <w:top w:val="nil"/>
              <w:left w:val="nil"/>
              <w:bottom w:val="single" w:sz="8" w:space="0" w:color="000000"/>
              <w:right w:val="single" w:sz="8" w:space="0" w:color="000000"/>
            </w:tcBorders>
            <w:vAlign w:val="center"/>
            <w:hideMark/>
          </w:tcPr>
          <w:p w14:paraId="018B1174"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0.9842</w:t>
            </w:r>
          </w:p>
        </w:tc>
        <w:tc>
          <w:tcPr>
            <w:tcW w:w="1054" w:type="dxa"/>
            <w:tcBorders>
              <w:top w:val="nil"/>
              <w:left w:val="nil"/>
              <w:bottom w:val="single" w:sz="8" w:space="0" w:color="000000"/>
              <w:right w:val="single" w:sz="8" w:space="0" w:color="000000"/>
            </w:tcBorders>
            <w:vAlign w:val="center"/>
            <w:hideMark/>
          </w:tcPr>
          <w:p w14:paraId="4F292F6F"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0.1716</w:t>
            </w:r>
          </w:p>
        </w:tc>
        <w:tc>
          <w:tcPr>
            <w:tcW w:w="1058" w:type="dxa"/>
            <w:tcBorders>
              <w:top w:val="nil"/>
              <w:left w:val="nil"/>
              <w:bottom w:val="single" w:sz="8" w:space="0" w:color="000000"/>
              <w:right w:val="single" w:sz="8" w:space="0" w:color="000000"/>
            </w:tcBorders>
            <w:vAlign w:val="center"/>
            <w:hideMark/>
          </w:tcPr>
          <w:p w14:paraId="7A0D9A2D"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333.19</w:t>
            </w:r>
          </w:p>
        </w:tc>
        <w:tc>
          <w:tcPr>
            <w:tcW w:w="950" w:type="dxa"/>
            <w:tcBorders>
              <w:top w:val="nil"/>
              <w:left w:val="nil"/>
              <w:bottom w:val="single" w:sz="8" w:space="0" w:color="000000"/>
              <w:right w:val="single" w:sz="8" w:space="0" w:color="000000"/>
            </w:tcBorders>
            <w:vAlign w:val="center"/>
            <w:hideMark/>
          </w:tcPr>
          <w:p w14:paraId="76E0A861"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26.25</w:t>
            </w:r>
          </w:p>
        </w:tc>
        <w:tc>
          <w:tcPr>
            <w:tcW w:w="976" w:type="dxa"/>
            <w:tcBorders>
              <w:top w:val="nil"/>
              <w:left w:val="nil"/>
              <w:bottom w:val="single" w:sz="8" w:space="0" w:color="000000"/>
              <w:right w:val="single" w:sz="8" w:space="0" w:color="000000"/>
            </w:tcBorders>
            <w:vAlign w:val="center"/>
            <w:hideMark/>
          </w:tcPr>
          <w:p w14:paraId="23A89125"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77.9</w:t>
            </w:r>
          </w:p>
        </w:tc>
      </w:tr>
      <w:tr w:rsidR="00584A7C" w:rsidRPr="006417B4" w14:paraId="379D7507"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47C763E8"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梅溪</w:t>
            </w:r>
          </w:p>
        </w:tc>
        <w:tc>
          <w:tcPr>
            <w:tcW w:w="942" w:type="dxa"/>
            <w:tcBorders>
              <w:top w:val="nil"/>
              <w:left w:val="nil"/>
              <w:bottom w:val="single" w:sz="8" w:space="0" w:color="000000"/>
              <w:right w:val="single" w:sz="8" w:space="0" w:color="000000"/>
            </w:tcBorders>
            <w:vAlign w:val="center"/>
            <w:hideMark/>
          </w:tcPr>
          <w:p w14:paraId="475083E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0.3165</w:t>
            </w:r>
          </w:p>
        </w:tc>
        <w:tc>
          <w:tcPr>
            <w:tcW w:w="1054" w:type="dxa"/>
            <w:tcBorders>
              <w:top w:val="nil"/>
              <w:left w:val="nil"/>
              <w:bottom w:val="single" w:sz="8" w:space="0" w:color="000000"/>
              <w:right w:val="single" w:sz="8" w:space="0" w:color="000000"/>
            </w:tcBorders>
            <w:vAlign w:val="center"/>
            <w:hideMark/>
          </w:tcPr>
          <w:p w14:paraId="76E075AD"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0.987</w:t>
            </w:r>
          </w:p>
        </w:tc>
        <w:tc>
          <w:tcPr>
            <w:tcW w:w="1054" w:type="dxa"/>
            <w:tcBorders>
              <w:top w:val="nil"/>
              <w:left w:val="nil"/>
              <w:bottom w:val="single" w:sz="8" w:space="0" w:color="000000"/>
              <w:right w:val="single" w:sz="8" w:space="0" w:color="000000"/>
            </w:tcBorders>
            <w:vAlign w:val="center"/>
            <w:hideMark/>
          </w:tcPr>
          <w:p w14:paraId="1C0F625D"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0.5789</w:t>
            </w:r>
          </w:p>
        </w:tc>
        <w:tc>
          <w:tcPr>
            <w:tcW w:w="1058" w:type="dxa"/>
            <w:tcBorders>
              <w:top w:val="nil"/>
              <w:left w:val="nil"/>
              <w:bottom w:val="single" w:sz="8" w:space="0" w:color="000000"/>
              <w:right w:val="single" w:sz="8" w:space="0" w:color="000000"/>
            </w:tcBorders>
            <w:vAlign w:val="center"/>
            <w:hideMark/>
          </w:tcPr>
          <w:p w14:paraId="153D4EA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184.95</w:t>
            </w:r>
          </w:p>
        </w:tc>
        <w:tc>
          <w:tcPr>
            <w:tcW w:w="950" w:type="dxa"/>
            <w:tcBorders>
              <w:top w:val="nil"/>
              <w:left w:val="nil"/>
              <w:bottom w:val="single" w:sz="8" w:space="0" w:color="000000"/>
              <w:right w:val="single" w:sz="8" w:space="0" w:color="000000"/>
            </w:tcBorders>
            <w:vAlign w:val="center"/>
            <w:hideMark/>
          </w:tcPr>
          <w:p w14:paraId="6BFEE701"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18.9</w:t>
            </w:r>
          </w:p>
        </w:tc>
        <w:tc>
          <w:tcPr>
            <w:tcW w:w="976" w:type="dxa"/>
            <w:tcBorders>
              <w:top w:val="nil"/>
              <w:left w:val="nil"/>
              <w:bottom w:val="single" w:sz="8" w:space="0" w:color="000000"/>
              <w:right w:val="single" w:sz="8" w:space="0" w:color="000000"/>
            </w:tcBorders>
            <w:vAlign w:val="center"/>
            <w:hideMark/>
          </w:tcPr>
          <w:p w14:paraId="2CF1141D"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40.7</w:t>
            </w:r>
          </w:p>
        </w:tc>
      </w:tr>
      <w:tr w:rsidR="00584A7C" w:rsidRPr="006417B4" w14:paraId="54CB0E70"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2E9F54E0"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义城港</w:t>
            </w:r>
          </w:p>
        </w:tc>
        <w:tc>
          <w:tcPr>
            <w:tcW w:w="942" w:type="dxa"/>
            <w:tcBorders>
              <w:top w:val="nil"/>
              <w:left w:val="nil"/>
              <w:bottom w:val="single" w:sz="8" w:space="0" w:color="000000"/>
              <w:right w:val="single" w:sz="8" w:space="0" w:color="000000"/>
            </w:tcBorders>
            <w:vAlign w:val="center"/>
            <w:hideMark/>
          </w:tcPr>
          <w:p w14:paraId="3187EC38"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0.5548</w:t>
            </w:r>
          </w:p>
        </w:tc>
        <w:tc>
          <w:tcPr>
            <w:tcW w:w="1054" w:type="dxa"/>
            <w:tcBorders>
              <w:top w:val="nil"/>
              <w:left w:val="nil"/>
              <w:bottom w:val="single" w:sz="8" w:space="0" w:color="000000"/>
              <w:right w:val="single" w:sz="8" w:space="0" w:color="000000"/>
            </w:tcBorders>
            <w:vAlign w:val="center"/>
            <w:hideMark/>
          </w:tcPr>
          <w:p w14:paraId="467DE7D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0.9098</w:t>
            </w:r>
          </w:p>
        </w:tc>
        <w:tc>
          <w:tcPr>
            <w:tcW w:w="1054" w:type="dxa"/>
            <w:tcBorders>
              <w:top w:val="nil"/>
              <w:left w:val="nil"/>
              <w:bottom w:val="single" w:sz="8" w:space="0" w:color="000000"/>
              <w:right w:val="single" w:sz="8" w:space="0" w:color="000000"/>
            </w:tcBorders>
            <w:vAlign w:val="center"/>
            <w:hideMark/>
          </w:tcPr>
          <w:p w14:paraId="67336E6E"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1.282</w:t>
            </w:r>
          </w:p>
        </w:tc>
        <w:tc>
          <w:tcPr>
            <w:tcW w:w="1058" w:type="dxa"/>
            <w:tcBorders>
              <w:top w:val="nil"/>
              <w:left w:val="nil"/>
              <w:bottom w:val="single" w:sz="8" w:space="0" w:color="000000"/>
              <w:right w:val="single" w:sz="8" w:space="0" w:color="000000"/>
            </w:tcBorders>
            <w:vAlign w:val="center"/>
            <w:hideMark/>
          </w:tcPr>
          <w:p w14:paraId="3B205790"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215.67</w:t>
            </w:r>
          </w:p>
        </w:tc>
        <w:tc>
          <w:tcPr>
            <w:tcW w:w="950" w:type="dxa"/>
            <w:tcBorders>
              <w:top w:val="nil"/>
              <w:left w:val="nil"/>
              <w:bottom w:val="single" w:sz="8" w:space="0" w:color="000000"/>
              <w:right w:val="single" w:sz="8" w:space="0" w:color="000000"/>
            </w:tcBorders>
            <w:vAlign w:val="center"/>
            <w:hideMark/>
          </w:tcPr>
          <w:p w14:paraId="62CC14D7"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0.83</w:t>
            </w:r>
          </w:p>
        </w:tc>
        <w:tc>
          <w:tcPr>
            <w:tcW w:w="976" w:type="dxa"/>
            <w:tcBorders>
              <w:top w:val="nil"/>
              <w:left w:val="nil"/>
              <w:bottom w:val="single" w:sz="8" w:space="0" w:color="000000"/>
              <w:right w:val="single" w:sz="8" w:space="0" w:color="000000"/>
            </w:tcBorders>
            <w:vAlign w:val="center"/>
            <w:hideMark/>
          </w:tcPr>
          <w:p w14:paraId="4A485AAA"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235.4</w:t>
            </w:r>
          </w:p>
        </w:tc>
      </w:tr>
      <w:tr w:rsidR="00584A7C" w:rsidRPr="006417B4" w14:paraId="42782DBD"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0CF5C0FF"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长台溪</w:t>
            </w:r>
          </w:p>
        </w:tc>
        <w:tc>
          <w:tcPr>
            <w:tcW w:w="942" w:type="dxa"/>
            <w:tcBorders>
              <w:top w:val="nil"/>
              <w:left w:val="nil"/>
              <w:bottom w:val="single" w:sz="8" w:space="0" w:color="000000"/>
              <w:right w:val="single" w:sz="8" w:space="0" w:color="000000"/>
            </w:tcBorders>
            <w:vAlign w:val="center"/>
            <w:hideMark/>
          </w:tcPr>
          <w:p w14:paraId="4AF9B61A"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0.4175</w:t>
            </w:r>
          </w:p>
        </w:tc>
        <w:tc>
          <w:tcPr>
            <w:tcW w:w="1054" w:type="dxa"/>
            <w:tcBorders>
              <w:top w:val="nil"/>
              <w:left w:val="nil"/>
              <w:bottom w:val="single" w:sz="8" w:space="0" w:color="000000"/>
              <w:right w:val="single" w:sz="8" w:space="0" w:color="000000"/>
            </w:tcBorders>
            <w:vAlign w:val="center"/>
            <w:hideMark/>
          </w:tcPr>
          <w:p w14:paraId="68CBD783"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0.9461</w:t>
            </w:r>
          </w:p>
        </w:tc>
        <w:tc>
          <w:tcPr>
            <w:tcW w:w="1054" w:type="dxa"/>
            <w:tcBorders>
              <w:top w:val="nil"/>
              <w:left w:val="nil"/>
              <w:bottom w:val="single" w:sz="8" w:space="0" w:color="000000"/>
              <w:right w:val="single" w:sz="8" w:space="0" w:color="000000"/>
            </w:tcBorders>
            <w:vAlign w:val="center"/>
            <w:hideMark/>
          </w:tcPr>
          <w:p w14:paraId="6F17B526"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1.1008</w:t>
            </w:r>
          </w:p>
        </w:tc>
        <w:tc>
          <w:tcPr>
            <w:tcW w:w="1058" w:type="dxa"/>
            <w:tcBorders>
              <w:top w:val="nil"/>
              <w:left w:val="nil"/>
              <w:bottom w:val="single" w:sz="8" w:space="0" w:color="000000"/>
              <w:right w:val="single" w:sz="8" w:space="0" w:color="000000"/>
            </w:tcBorders>
            <w:vAlign w:val="center"/>
            <w:hideMark/>
          </w:tcPr>
          <w:p w14:paraId="7B8D569B"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252.87</w:t>
            </w:r>
          </w:p>
        </w:tc>
        <w:tc>
          <w:tcPr>
            <w:tcW w:w="950" w:type="dxa"/>
            <w:tcBorders>
              <w:top w:val="nil"/>
              <w:left w:val="nil"/>
              <w:bottom w:val="single" w:sz="8" w:space="0" w:color="000000"/>
              <w:right w:val="single" w:sz="8" w:space="0" w:color="000000"/>
            </w:tcBorders>
            <w:vAlign w:val="center"/>
            <w:hideMark/>
          </w:tcPr>
          <w:p w14:paraId="7840766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10.27</w:t>
            </w:r>
          </w:p>
        </w:tc>
        <w:tc>
          <w:tcPr>
            <w:tcW w:w="976" w:type="dxa"/>
            <w:tcBorders>
              <w:top w:val="nil"/>
              <w:left w:val="nil"/>
              <w:bottom w:val="single" w:sz="8" w:space="0" w:color="000000"/>
              <w:right w:val="single" w:sz="8" w:space="0" w:color="000000"/>
            </w:tcBorders>
            <w:vAlign w:val="center"/>
            <w:hideMark/>
          </w:tcPr>
          <w:p w14:paraId="5C0B8EF5"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99.3</w:t>
            </w:r>
          </w:p>
        </w:tc>
      </w:tr>
      <w:tr w:rsidR="00584A7C" w:rsidRPr="006417B4" w14:paraId="06DC07AC" w14:textId="77777777" w:rsidTr="00584A7C">
        <w:trPr>
          <w:trHeight w:val="567"/>
          <w:jc w:val="center"/>
        </w:trPr>
        <w:tc>
          <w:tcPr>
            <w:tcW w:w="1266" w:type="dxa"/>
            <w:tcBorders>
              <w:top w:val="nil"/>
              <w:left w:val="single" w:sz="8" w:space="0" w:color="000000"/>
              <w:bottom w:val="single" w:sz="8" w:space="0" w:color="000000"/>
              <w:right w:val="single" w:sz="8" w:space="0" w:color="000000"/>
            </w:tcBorders>
            <w:vAlign w:val="center"/>
            <w:hideMark/>
          </w:tcPr>
          <w:p w14:paraId="177F723F" w14:textId="77777777" w:rsidR="00584A7C" w:rsidRPr="006417B4" w:rsidRDefault="00584A7C" w:rsidP="00584A7C">
            <w:pPr>
              <w:widowControl/>
              <w:spacing w:line="240" w:lineRule="auto"/>
              <w:ind w:firstLineChars="0" w:firstLine="0"/>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芝溪</w:t>
            </w:r>
          </w:p>
        </w:tc>
        <w:tc>
          <w:tcPr>
            <w:tcW w:w="942" w:type="dxa"/>
            <w:tcBorders>
              <w:top w:val="nil"/>
              <w:left w:val="nil"/>
              <w:bottom w:val="single" w:sz="8" w:space="0" w:color="000000"/>
              <w:right w:val="single" w:sz="8" w:space="0" w:color="000000"/>
            </w:tcBorders>
            <w:vAlign w:val="center"/>
            <w:hideMark/>
          </w:tcPr>
          <w:p w14:paraId="0F4E926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0.2983</w:t>
            </w:r>
          </w:p>
        </w:tc>
        <w:tc>
          <w:tcPr>
            <w:tcW w:w="1054" w:type="dxa"/>
            <w:tcBorders>
              <w:top w:val="nil"/>
              <w:left w:val="nil"/>
              <w:bottom w:val="single" w:sz="8" w:space="0" w:color="000000"/>
              <w:right w:val="single" w:sz="8" w:space="0" w:color="000000"/>
            </w:tcBorders>
            <w:vAlign w:val="center"/>
            <w:hideMark/>
          </w:tcPr>
          <w:p w14:paraId="54539079"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0.9925</w:t>
            </w:r>
          </w:p>
        </w:tc>
        <w:tc>
          <w:tcPr>
            <w:tcW w:w="1054" w:type="dxa"/>
            <w:tcBorders>
              <w:top w:val="nil"/>
              <w:left w:val="nil"/>
              <w:bottom w:val="single" w:sz="8" w:space="0" w:color="000000"/>
              <w:right w:val="single" w:sz="8" w:space="0" w:color="000000"/>
            </w:tcBorders>
            <w:vAlign w:val="center"/>
            <w:hideMark/>
          </w:tcPr>
          <w:p w14:paraId="24DA52FE"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-0.7851</w:t>
            </w:r>
          </w:p>
        </w:tc>
        <w:tc>
          <w:tcPr>
            <w:tcW w:w="1058" w:type="dxa"/>
            <w:tcBorders>
              <w:top w:val="nil"/>
              <w:left w:val="nil"/>
              <w:bottom w:val="single" w:sz="8" w:space="0" w:color="000000"/>
              <w:right w:val="single" w:sz="8" w:space="0" w:color="000000"/>
            </w:tcBorders>
            <w:vAlign w:val="center"/>
            <w:hideMark/>
          </w:tcPr>
          <w:p w14:paraId="66AE965D"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337.36</w:t>
            </w:r>
          </w:p>
        </w:tc>
        <w:tc>
          <w:tcPr>
            <w:tcW w:w="950" w:type="dxa"/>
            <w:tcBorders>
              <w:top w:val="nil"/>
              <w:left w:val="nil"/>
              <w:bottom w:val="single" w:sz="8" w:space="0" w:color="000000"/>
              <w:right w:val="single" w:sz="8" w:space="0" w:color="000000"/>
            </w:tcBorders>
            <w:vAlign w:val="center"/>
            <w:hideMark/>
          </w:tcPr>
          <w:p w14:paraId="52CB618C"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52.86</w:t>
            </w:r>
          </w:p>
        </w:tc>
        <w:tc>
          <w:tcPr>
            <w:tcW w:w="976" w:type="dxa"/>
            <w:tcBorders>
              <w:top w:val="nil"/>
              <w:left w:val="nil"/>
              <w:bottom w:val="single" w:sz="8" w:space="0" w:color="000000"/>
              <w:right w:val="single" w:sz="8" w:space="0" w:color="000000"/>
            </w:tcBorders>
            <w:vAlign w:val="center"/>
            <w:hideMark/>
          </w:tcPr>
          <w:p w14:paraId="5F6A2A0C" w14:textId="77777777" w:rsidR="00584A7C" w:rsidRPr="006417B4" w:rsidRDefault="00584A7C" w:rsidP="00584A7C">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39.2</w:t>
            </w:r>
          </w:p>
        </w:tc>
      </w:tr>
    </w:tbl>
    <w:p w14:paraId="399CF54C" w14:textId="12CCE76E" w:rsidR="00584A7C" w:rsidRDefault="00584A7C" w:rsidP="0034276A">
      <w:pPr>
        <w:pStyle w:val="aff5"/>
        <w:spacing w:line="360" w:lineRule="auto"/>
        <w:ind w:firstLine="560"/>
        <w:rPr>
          <w:rFonts w:ascii="Times New Roman" w:hAnsi="Times New Roman"/>
          <w:sz w:val="28"/>
          <w:szCs w:val="28"/>
        </w:rPr>
      </w:pPr>
      <w:r w:rsidRPr="007D0147">
        <w:rPr>
          <w:rFonts w:ascii="Times New Roman" w:hAnsi="Times New Roman"/>
          <w:sz w:val="28"/>
          <w:szCs w:val="28"/>
        </w:rPr>
        <w:t>根据所提取的等价地貌参数对霍顿参数比和最高级河长进行计算，计算结果见表</w:t>
      </w:r>
      <w:r w:rsidR="00EC1065">
        <w:rPr>
          <w:rFonts w:ascii="Times New Roman" w:hAnsi="Times New Roman"/>
          <w:sz w:val="28"/>
          <w:szCs w:val="28"/>
        </w:rPr>
        <w:t>4</w:t>
      </w:r>
      <w:r>
        <w:rPr>
          <w:rFonts w:ascii="Times New Roman" w:hAnsi="Times New Roman"/>
          <w:sz w:val="28"/>
          <w:szCs w:val="28"/>
        </w:rPr>
        <w:t>.4</w:t>
      </w:r>
      <w:r w:rsidRPr="007D0147">
        <w:rPr>
          <w:rFonts w:ascii="Times New Roman" w:hAnsi="Times New Roman"/>
          <w:sz w:val="28"/>
          <w:szCs w:val="28"/>
        </w:rPr>
        <w:t>-2</w:t>
      </w:r>
      <w:r w:rsidRPr="007D0147">
        <w:rPr>
          <w:rFonts w:ascii="Times New Roman" w:hAnsi="Times New Roman"/>
          <w:sz w:val="28"/>
          <w:szCs w:val="28"/>
        </w:rPr>
        <w:t>。</w:t>
      </w:r>
    </w:p>
    <w:p w14:paraId="3F117CA6" w14:textId="02DFE8A9" w:rsidR="0034276A" w:rsidRDefault="0034276A" w:rsidP="0034276A">
      <w:pPr>
        <w:ind w:firstLine="560"/>
      </w:pPr>
    </w:p>
    <w:p w14:paraId="62ED4CD8" w14:textId="77777777" w:rsidR="0034276A" w:rsidRPr="0034276A" w:rsidRDefault="0034276A" w:rsidP="0034276A">
      <w:pPr>
        <w:pStyle w:val="a0"/>
        <w:ind w:firstLine="280"/>
      </w:pPr>
    </w:p>
    <w:p w14:paraId="557B2712" w14:textId="2B46760F" w:rsidR="00584A7C" w:rsidRPr="007D0147" w:rsidRDefault="00584A7C" w:rsidP="00584A7C">
      <w:pPr>
        <w:ind w:firstLine="482"/>
        <w:jc w:val="center"/>
        <w:rPr>
          <w:b/>
          <w:sz w:val="24"/>
        </w:rPr>
      </w:pPr>
      <w:r w:rsidRPr="007D0147">
        <w:rPr>
          <w:b/>
          <w:sz w:val="24"/>
        </w:rPr>
        <w:lastRenderedPageBreak/>
        <w:t>表</w:t>
      </w:r>
      <w:r w:rsidR="00EC1065">
        <w:rPr>
          <w:b/>
          <w:sz w:val="24"/>
        </w:rPr>
        <w:t>4</w:t>
      </w:r>
      <w:r>
        <w:rPr>
          <w:b/>
          <w:sz w:val="24"/>
        </w:rPr>
        <w:t>.4</w:t>
      </w:r>
      <w:r w:rsidRPr="007D0147">
        <w:rPr>
          <w:b/>
          <w:sz w:val="24"/>
        </w:rPr>
        <w:t xml:space="preserve">-2 </w:t>
      </w:r>
      <w:r w:rsidRPr="007D0147">
        <w:rPr>
          <w:b/>
          <w:sz w:val="24"/>
        </w:rPr>
        <w:t>浙江省中小流域各站点霍顿参数比和最高级河长统计</w:t>
      </w:r>
    </w:p>
    <w:tbl>
      <w:tblPr>
        <w:tblW w:w="5300" w:type="dxa"/>
        <w:jc w:val="center"/>
        <w:tblLook w:val="04A0" w:firstRow="1" w:lastRow="0" w:firstColumn="1" w:lastColumn="0" w:noHBand="0" w:noVBand="1"/>
      </w:tblPr>
      <w:tblGrid>
        <w:gridCol w:w="1460"/>
        <w:gridCol w:w="960"/>
        <w:gridCol w:w="960"/>
        <w:gridCol w:w="960"/>
        <w:gridCol w:w="960"/>
      </w:tblGrid>
      <w:tr w:rsidR="0034276A" w:rsidRPr="006417B4" w14:paraId="2D01C9DF" w14:textId="77777777" w:rsidTr="0034276A">
        <w:trPr>
          <w:trHeight w:val="567"/>
          <w:jc w:val="center"/>
        </w:trPr>
        <w:tc>
          <w:tcPr>
            <w:tcW w:w="1460" w:type="dxa"/>
            <w:tcBorders>
              <w:top w:val="single" w:sz="8" w:space="0" w:color="000000"/>
              <w:left w:val="single" w:sz="8" w:space="0" w:color="000000"/>
              <w:bottom w:val="single" w:sz="8" w:space="0" w:color="000000"/>
              <w:right w:val="single" w:sz="8" w:space="0" w:color="000000"/>
            </w:tcBorders>
            <w:vAlign w:val="center"/>
            <w:hideMark/>
          </w:tcPr>
          <w:p w14:paraId="1C71B2C6"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流域</w:t>
            </w:r>
          </w:p>
        </w:tc>
        <w:tc>
          <w:tcPr>
            <w:tcW w:w="960" w:type="dxa"/>
            <w:tcBorders>
              <w:top w:val="single" w:sz="8" w:space="0" w:color="000000"/>
              <w:left w:val="nil"/>
              <w:bottom w:val="single" w:sz="8" w:space="0" w:color="000000"/>
              <w:right w:val="single" w:sz="8" w:space="0" w:color="000000"/>
            </w:tcBorders>
            <w:vAlign w:val="center"/>
            <w:hideMark/>
          </w:tcPr>
          <w:p w14:paraId="50E42547"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RB</w:t>
            </w:r>
          </w:p>
        </w:tc>
        <w:tc>
          <w:tcPr>
            <w:tcW w:w="960" w:type="dxa"/>
            <w:tcBorders>
              <w:top w:val="single" w:sz="8" w:space="0" w:color="000000"/>
              <w:left w:val="nil"/>
              <w:bottom w:val="single" w:sz="8" w:space="0" w:color="000000"/>
              <w:right w:val="single" w:sz="8" w:space="0" w:color="000000"/>
            </w:tcBorders>
            <w:vAlign w:val="center"/>
            <w:hideMark/>
          </w:tcPr>
          <w:p w14:paraId="5B76FC58"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RA</w:t>
            </w:r>
          </w:p>
        </w:tc>
        <w:tc>
          <w:tcPr>
            <w:tcW w:w="960" w:type="dxa"/>
            <w:tcBorders>
              <w:top w:val="single" w:sz="8" w:space="0" w:color="000000"/>
              <w:left w:val="nil"/>
              <w:bottom w:val="single" w:sz="8" w:space="0" w:color="000000"/>
              <w:right w:val="single" w:sz="8" w:space="0" w:color="000000"/>
            </w:tcBorders>
            <w:vAlign w:val="center"/>
            <w:hideMark/>
          </w:tcPr>
          <w:p w14:paraId="7EBB96DA"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RL</w:t>
            </w:r>
          </w:p>
        </w:tc>
        <w:tc>
          <w:tcPr>
            <w:tcW w:w="960" w:type="dxa"/>
            <w:tcBorders>
              <w:top w:val="single" w:sz="8" w:space="0" w:color="000000"/>
              <w:left w:val="nil"/>
              <w:bottom w:val="single" w:sz="8" w:space="0" w:color="000000"/>
              <w:right w:val="single" w:sz="8" w:space="0" w:color="000000"/>
            </w:tcBorders>
            <w:vAlign w:val="center"/>
            <w:hideMark/>
          </w:tcPr>
          <w:p w14:paraId="7D97360F"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L</w:t>
            </w:r>
            <w:r w:rsidRPr="006417B4">
              <w:rPr>
                <w:rFonts w:eastAsia="Times New Roman" w:cs="Times New Roman"/>
                <w:color w:val="000000"/>
                <w:kern w:val="0"/>
                <w:sz w:val="21"/>
                <w:szCs w:val="21"/>
                <w:vertAlign w:val="subscript"/>
                <w:lang w:bidi="ar"/>
              </w:rPr>
              <w:t>Ω</w:t>
            </w:r>
            <w:r w:rsidRPr="006417B4">
              <w:rPr>
                <w:rFonts w:eastAsia="Times New Roman" w:cs="Times New Roman"/>
                <w:color w:val="000000"/>
                <w:kern w:val="0"/>
                <w:sz w:val="21"/>
                <w:szCs w:val="21"/>
                <w:lang w:bidi="ar"/>
              </w:rPr>
              <w:t>(km)</w:t>
            </w:r>
          </w:p>
        </w:tc>
      </w:tr>
      <w:tr w:rsidR="0034276A" w:rsidRPr="006417B4" w14:paraId="1A22E194"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center"/>
            <w:hideMark/>
          </w:tcPr>
          <w:p w14:paraId="38AA438F"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瓶窑</w:t>
            </w:r>
          </w:p>
        </w:tc>
        <w:tc>
          <w:tcPr>
            <w:tcW w:w="960" w:type="dxa"/>
            <w:tcBorders>
              <w:top w:val="nil"/>
              <w:left w:val="nil"/>
              <w:bottom w:val="single" w:sz="8" w:space="0" w:color="000000"/>
              <w:right w:val="single" w:sz="8" w:space="0" w:color="000000"/>
            </w:tcBorders>
            <w:vAlign w:val="center"/>
            <w:hideMark/>
          </w:tcPr>
          <w:p w14:paraId="76EE8CBA"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4.2</w:t>
            </w:r>
          </w:p>
        </w:tc>
        <w:tc>
          <w:tcPr>
            <w:tcW w:w="960" w:type="dxa"/>
            <w:tcBorders>
              <w:top w:val="nil"/>
              <w:left w:val="nil"/>
              <w:bottom w:val="single" w:sz="8" w:space="0" w:color="000000"/>
              <w:right w:val="single" w:sz="8" w:space="0" w:color="000000"/>
            </w:tcBorders>
            <w:vAlign w:val="center"/>
            <w:hideMark/>
          </w:tcPr>
          <w:p w14:paraId="3899BC39"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4.65</w:t>
            </w:r>
          </w:p>
        </w:tc>
        <w:tc>
          <w:tcPr>
            <w:tcW w:w="960" w:type="dxa"/>
            <w:tcBorders>
              <w:top w:val="nil"/>
              <w:left w:val="nil"/>
              <w:bottom w:val="single" w:sz="8" w:space="0" w:color="000000"/>
              <w:right w:val="single" w:sz="8" w:space="0" w:color="000000"/>
            </w:tcBorders>
            <w:vAlign w:val="center"/>
            <w:hideMark/>
          </w:tcPr>
          <w:p w14:paraId="7CD6ABE6"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2.16</w:t>
            </w:r>
          </w:p>
        </w:tc>
        <w:tc>
          <w:tcPr>
            <w:tcW w:w="960" w:type="dxa"/>
            <w:tcBorders>
              <w:top w:val="nil"/>
              <w:left w:val="nil"/>
              <w:bottom w:val="single" w:sz="8" w:space="0" w:color="000000"/>
              <w:right w:val="single" w:sz="8" w:space="0" w:color="000000"/>
            </w:tcBorders>
            <w:vAlign w:val="center"/>
            <w:hideMark/>
          </w:tcPr>
          <w:p w14:paraId="528D848C"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38.32</w:t>
            </w:r>
          </w:p>
        </w:tc>
      </w:tr>
      <w:tr w:rsidR="0034276A" w:rsidRPr="006417B4" w14:paraId="04324502"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center"/>
            <w:hideMark/>
          </w:tcPr>
          <w:p w14:paraId="4734A1C3"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潘板</w:t>
            </w:r>
          </w:p>
        </w:tc>
        <w:tc>
          <w:tcPr>
            <w:tcW w:w="960" w:type="dxa"/>
            <w:tcBorders>
              <w:top w:val="nil"/>
              <w:left w:val="nil"/>
              <w:bottom w:val="single" w:sz="8" w:space="0" w:color="000000"/>
              <w:right w:val="single" w:sz="8" w:space="0" w:color="000000"/>
            </w:tcBorders>
            <w:vAlign w:val="center"/>
            <w:hideMark/>
          </w:tcPr>
          <w:p w14:paraId="492E9C1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4.77</w:t>
            </w:r>
          </w:p>
        </w:tc>
        <w:tc>
          <w:tcPr>
            <w:tcW w:w="960" w:type="dxa"/>
            <w:tcBorders>
              <w:top w:val="nil"/>
              <w:left w:val="nil"/>
              <w:bottom w:val="single" w:sz="8" w:space="0" w:color="000000"/>
              <w:right w:val="single" w:sz="8" w:space="0" w:color="000000"/>
            </w:tcBorders>
            <w:vAlign w:val="center"/>
            <w:hideMark/>
          </w:tcPr>
          <w:p w14:paraId="1C28026B"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5.11</w:t>
            </w:r>
          </w:p>
        </w:tc>
        <w:tc>
          <w:tcPr>
            <w:tcW w:w="960" w:type="dxa"/>
            <w:tcBorders>
              <w:top w:val="nil"/>
              <w:left w:val="nil"/>
              <w:bottom w:val="single" w:sz="8" w:space="0" w:color="000000"/>
              <w:right w:val="single" w:sz="8" w:space="0" w:color="000000"/>
            </w:tcBorders>
            <w:vAlign w:val="center"/>
            <w:hideMark/>
          </w:tcPr>
          <w:p w14:paraId="45F17C57"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2.26</w:t>
            </w:r>
          </w:p>
        </w:tc>
        <w:tc>
          <w:tcPr>
            <w:tcW w:w="960" w:type="dxa"/>
            <w:tcBorders>
              <w:top w:val="nil"/>
              <w:left w:val="nil"/>
              <w:bottom w:val="single" w:sz="8" w:space="0" w:color="000000"/>
              <w:right w:val="single" w:sz="8" w:space="0" w:color="000000"/>
            </w:tcBorders>
            <w:vAlign w:val="center"/>
            <w:hideMark/>
          </w:tcPr>
          <w:p w14:paraId="5C3BFBA8"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14.26</w:t>
            </w:r>
          </w:p>
        </w:tc>
      </w:tr>
      <w:tr w:rsidR="0034276A" w:rsidRPr="006417B4" w14:paraId="2FBA1A39"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center"/>
            <w:hideMark/>
          </w:tcPr>
          <w:p w14:paraId="178E2390"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长乐</w:t>
            </w:r>
          </w:p>
        </w:tc>
        <w:tc>
          <w:tcPr>
            <w:tcW w:w="960" w:type="dxa"/>
            <w:tcBorders>
              <w:top w:val="nil"/>
              <w:left w:val="nil"/>
              <w:bottom w:val="single" w:sz="8" w:space="0" w:color="000000"/>
              <w:right w:val="single" w:sz="8" w:space="0" w:color="000000"/>
            </w:tcBorders>
            <w:vAlign w:val="center"/>
            <w:hideMark/>
          </w:tcPr>
          <w:p w14:paraId="42F709E1"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4.31</w:t>
            </w:r>
          </w:p>
        </w:tc>
        <w:tc>
          <w:tcPr>
            <w:tcW w:w="960" w:type="dxa"/>
            <w:tcBorders>
              <w:top w:val="nil"/>
              <w:left w:val="nil"/>
              <w:bottom w:val="single" w:sz="8" w:space="0" w:color="000000"/>
              <w:right w:val="single" w:sz="8" w:space="0" w:color="000000"/>
            </w:tcBorders>
            <w:vAlign w:val="center"/>
            <w:hideMark/>
          </w:tcPr>
          <w:p w14:paraId="1A42C9EB"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4.74</w:t>
            </w:r>
          </w:p>
        </w:tc>
        <w:tc>
          <w:tcPr>
            <w:tcW w:w="960" w:type="dxa"/>
            <w:tcBorders>
              <w:top w:val="nil"/>
              <w:left w:val="nil"/>
              <w:bottom w:val="single" w:sz="8" w:space="0" w:color="000000"/>
              <w:right w:val="single" w:sz="8" w:space="0" w:color="000000"/>
            </w:tcBorders>
            <w:vAlign w:val="center"/>
            <w:hideMark/>
          </w:tcPr>
          <w:p w14:paraId="0F48F34C"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2.18</w:t>
            </w:r>
          </w:p>
        </w:tc>
        <w:tc>
          <w:tcPr>
            <w:tcW w:w="960" w:type="dxa"/>
            <w:tcBorders>
              <w:top w:val="nil"/>
              <w:left w:val="nil"/>
              <w:bottom w:val="single" w:sz="8" w:space="0" w:color="000000"/>
              <w:right w:val="single" w:sz="8" w:space="0" w:color="000000"/>
            </w:tcBorders>
            <w:vAlign w:val="center"/>
            <w:hideMark/>
          </w:tcPr>
          <w:p w14:paraId="7CAA638D"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13.25</w:t>
            </w:r>
          </w:p>
        </w:tc>
      </w:tr>
      <w:tr w:rsidR="0034276A" w:rsidRPr="006417B4" w14:paraId="67D14180"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center"/>
            <w:hideMark/>
          </w:tcPr>
          <w:p w14:paraId="118CDC3E"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余杭</w:t>
            </w:r>
          </w:p>
        </w:tc>
        <w:tc>
          <w:tcPr>
            <w:tcW w:w="960" w:type="dxa"/>
            <w:tcBorders>
              <w:top w:val="nil"/>
              <w:left w:val="nil"/>
              <w:bottom w:val="single" w:sz="8" w:space="0" w:color="000000"/>
              <w:right w:val="single" w:sz="8" w:space="0" w:color="000000"/>
            </w:tcBorders>
            <w:vAlign w:val="center"/>
            <w:hideMark/>
          </w:tcPr>
          <w:p w14:paraId="63EA00B3"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4.45</w:t>
            </w:r>
          </w:p>
        </w:tc>
        <w:tc>
          <w:tcPr>
            <w:tcW w:w="960" w:type="dxa"/>
            <w:tcBorders>
              <w:top w:val="nil"/>
              <w:left w:val="nil"/>
              <w:bottom w:val="single" w:sz="8" w:space="0" w:color="000000"/>
              <w:right w:val="single" w:sz="8" w:space="0" w:color="000000"/>
            </w:tcBorders>
            <w:vAlign w:val="center"/>
            <w:hideMark/>
          </w:tcPr>
          <w:p w14:paraId="2329CC7D"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4.9</w:t>
            </w:r>
          </w:p>
        </w:tc>
        <w:tc>
          <w:tcPr>
            <w:tcW w:w="960" w:type="dxa"/>
            <w:tcBorders>
              <w:top w:val="nil"/>
              <w:left w:val="nil"/>
              <w:bottom w:val="single" w:sz="8" w:space="0" w:color="000000"/>
              <w:right w:val="single" w:sz="8" w:space="0" w:color="000000"/>
            </w:tcBorders>
            <w:vAlign w:val="center"/>
            <w:hideMark/>
          </w:tcPr>
          <w:p w14:paraId="15969BBF"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2.21</w:t>
            </w:r>
          </w:p>
        </w:tc>
        <w:tc>
          <w:tcPr>
            <w:tcW w:w="960" w:type="dxa"/>
            <w:tcBorders>
              <w:top w:val="nil"/>
              <w:left w:val="nil"/>
              <w:bottom w:val="single" w:sz="8" w:space="0" w:color="000000"/>
              <w:right w:val="single" w:sz="8" w:space="0" w:color="000000"/>
            </w:tcBorders>
            <w:vAlign w:val="center"/>
            <w:hideMark/>
          </w:tcPr>
          <w:p w14:paraId="4DE1BB0A"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25.24</w:t>
            </w:r>
          </w:p>
        </w:tc>
      </w:tr>
      <w:tr w:rsidR="0034276A" w:rsidRPr="006417B4" w14:paraId="36789DB3"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61CAC7A8"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枫桥江</w:t>
            </w:r>
          </w:p>
        </w:tc>
        <w:tc>
          <w:tcPr>
            <w:tcW w:w="960" w:type="dxa"/>
            <w:tcBorders>
              <w:top w:val="nil"/>
              <w:left w:val="nil"/>
              <w:bottom w:val="single" w:sz="8" w:space="0" w:color="000000"/>
              <w:right w:val="single" w:sz="8" w:space="0" w:color="000000"/>
            </w:tcBorders>
            <w:vAlign w:val="bottom"/>
            <w:hideMark/>
          </w:tcPr>
          <w:p w14:paraId="3B5A510C"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4.4</w:t>
            </w:r>
          </w:p>
        </w:tc>
        <w:tc>
          <w:tcPr>
            <w:tcW w:w="960" w:type="dxa"/>
            <w:tcBorders>
              <w:top w:val="nil"/>
              <w:left w:val="nil"/>
              <w:bottom w:val="single" w:sz="8" w:space="0" w:color="000000"/>
              <w:right w:val="single" w:sz="8" w:space="0" w:color="000000"/>
            </w:tcBorders>
            <w:vAlign w:val="bottom"/>
            <w:hideMark/>
          </w:tcPr>
          <w:p w14:paraId="12E40B1C"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4.77</w:t>
            </w:r>
          </w:p>
        </w:tc>
        <w:tc>
          <w:tcPr>
            <w:tcW w:w="960" w:type="dxa"/>
            <w:tcBorders>
              <w:top w:val="nil"/>
              <w:left w:val="nil"/>
              <w:bottom w:val="single" w:sz="8" w:space="0" w:color="000000"/>
              <w:right w:val="single" w:sz="8" w:space="0" w:color="000000"/>
            </w:tcBorders>
            <w:vAlign w:val="bottom"/>
            <w:hideMark/>
          </w:tcPr>
          <w:p w14:paraId="518AEB2A"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2.18</w:t>
            </w:r>
          </w:p>
        </w:tc>
        <w:tc>
          <w:tcPr>
            <w:tcW w:w="960" w:type="dxa"/>
            <w:tcBorders>
              <w:top w:val="nil"/>
              <w:left w:val="nil"/>
              <w:bottom w:val="single" w:sz="8" w:space="0" w:color="000000"/>
              <w:right w:val="single" w:sz="8" w:space="0" w:color="000000"/>
            </w:tcBorders>
            <w:vAlign w:val="bottom"/>
            <w:hideMark/>
          </w:tcPr>
          <w:p w14:paraId="596C9AB9"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18.36</w:t>
            </w:r>
          </w:p>
        </w:tc>
      </w:tr>
      <w:tr w:rsidR="0034276A" w:rsidRPr="006417B4" w14:paraId="4698B93C"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4C46A47C"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凫溪</w:t>
            </w:r>
          </w:p>
        </w:tc>
        <w:tc>
          <w:tcPr>
            <w:tcW w:w="960" w:type="dxa"/>
            <w:tcBorders>
              <w:top w:val="nil"/>
              <w:left w:val="nil"/>
              <w:bottom w:val="single" w:sz="8" w:space="0" w:color="000000"/>
              <w:right w:val="single" w:sz="8" w:space="0" w:color="000000"/>
            </w:tcBorders>
            <w:vAlign w:val="bottom"/>
            <w:hideMark/>
          </w:tcPr>
          <w:p w14:paraId="4D20F553"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5.41</w:t>
            </w:r>
          </w:p>
        </w:tc>
        <w:tc>
          <w:tcPr>
            <w:tcW w:w="960" w:type="dxa"/>
            <w:tcBorders>
              <w:top w:val="nil"/>
              <w:left w:val="nil"/>
              <w:bottom w:val="single" w:sz="8" w:space="0" w:color="000000"/>
              <w:right w:val="single" w:sz="8" w:space="0" w:color="000000"/>
            </w:tcBorders>
            <w:vAlign w:val="bottom"/>
            <w:hideMark/>
          </w:tcPr>
          <w:p w14:paraId="0470478C"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5.84</w:t>
            </w:r>
          </w:p>
        </w:tc>
        <w:tc>
          <w:tcPr>
            <w:tcW w:w="960" w:type="dxa"/>
            <w:tcBorders>
              <w:top w:val="nil"/>
              <w:left w:val="nil"/>
              <w:bottom w:val="single" w:sz="8" w:space="0" w:color="000000"/>
              <w:right w:val="single" w:sz="8" w:space="0" w:color="000000"/>
            </w:tcBorders>
            <w:vAlign w:val="bottom"/>
            <w:hideMark/>
          </w:tcPr>
          <w:p w14:paraId="627589E4"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2.41</w:t>
            </w:r>
          </w:p>
        </w:tc>
        <w:tc>
          <w:tcPr>
            <w:tcW w:w="960" w:type="dxa"/>
            <w:tcBorders>
              <w:top w:val="nil"/>
              <w:left w:val="nil"/>
              <w:bottom w:val="single" w:sz="8" w:space="0" w:color="000000"/>
              <w:right w:val="single" w:sz="8" w:space="0" w:color="000000"/>
            </w:tcBorders>
            <w:vAlign w:val="bottom"/>
            <w:hideMark/>
          </w:tcPr>
          <w:p w14:paraId="5237ED55"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11.79</w:t>
            </w:r>
          </w:p>
        </w:tc>
      </w:tr>
      <w:tr w:rsidR="0034276A" w:rsidRPr="006417B4" w14:paraId="196504D5"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6C070717"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十三都坑</w:t>
            </w:r>
          </w:p>
        </w:tc>
        <w:tc>
          <w:tcPr>
            <w:tcW w:w="960" w:type="dxa"/>
            <w:tcBorders>
              <w:top w:val="nil"/>
              <w:left w:val="nil"/>
              <w:bottom w:val="single" w:sz="8" w:space="0" w:color="000000"/>
              <w:right w:val="single" w:sz="8" w:space="0" w:color="000000"/>
            </w:tcBorders>
            <w:vAlign w:val="bottom"/>
            <w:hideMark/>
          </w:tcPr>
          <w:p w14:paraId="64A7E474"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4.74</w:t>
            </w:r>
          </w:p>
        </w:tc>
        <w:tc>
          <w:tcPr>
            <w:tcW w:w="960" w:type="dxa"/>
            <w:tcBorders>
              <w:top w:val="nil"/>
              <w:left w:val="nil"/>
              <w:bottom w:val="single" w:sz="8" w:space="0" w:color="000000"/>
              <w:right w:val="single" w:sz="8" w:space="0" w:color="000000"/>
            </w:tcBorders>
            <w:vAlign w:val="bottom"/>
            <w:hideMark/>
          </w:tcPr>
          <w:p w14:paraId="17F433F3"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5.19</w:t>
            </w:r>
          </w:p>
        </w:tc>
        <w:tc>
          <w:tcPr>
            <w:tcW w:w="960" w:type="dxa"/>
            <w:tcBorders>
              <w:top w:val="nil"/>
              <w:left w:val="nil"/>
              <w:bottom w:val="single" w:sz="8" w:space="0" w:color="000000"/>
              <w:right w:val="single" w:sz="8" w:space="0" w:color="000000"/>
            </w:tcBorders>
            <w:vAlign w:val="bottom"/>
            <w:hideMark/>
          </w:tcPr>
          <w:p w14:paraId="0E79A3C8"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2.28</w:t>
            </w:r>
          </w:p>
        </w:tc>
        <w:tc>
          <w:tcPr>
            <w:tcW w:w="960" w:type="dxa"/>
            <w:tcBorders>
              <w:top w:val="nil"/>
              <w:left w:val="nil"/>
              <w:bottom w:val="single" w:sz="8" w:space="0" w:color="000000"/>
              <w:right w:val="single" w:sz="8" w:space="0" w:color="000000"/>
            </w:tcBorders>
            <w:vAlign w:val="bottom"/>
            <w:hideMark/>
          </w:tcPr>
          <w:p w14:paraId="6B8CF377"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11.86</w:t>
            </w:r>
          </w:p>
        </w:tc>
      </w:tr>
      <w:tr w:rsidR="0034276A" w:rsidRPr="006417B4" w14:paraId="14EF8E6F"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537728BC"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宋体" w:hint="eastAsia"/>
                <w:color w:val="000000"/>
                <w:kern w:val="0"/>
                <w:sz w:val="21"/>
                <w:szCs w:val="21"/>
                <w:lang w:bidi="ar"/>
              </w:rPr>
              <w:t>小舜江</w:t>
            </w:r>
          </w:p>
        </w:tc>
        <w:tc>
          <w:tcPr>
            <w:tcW w:w="960" w:type="dxa"/>
            <w:tcBorders>
              <w:top w:val="nil"/>
              <w:left w:val="nil"/>
              <w:bottom w:val="single" w:sz="8" w:space="0" w:color="000000"/>
              <w:right w:val="single" w:sz="8" w:space="0" w:color="000000"/>
            </w:tcBorders>
            <w:vAlign w:val="bottom"/>
            <w:hideMark/>
          </w:tcPr>
          <w:p w14:paraId="1D628778"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5.11</w:t>
            </w:r>
          </w:p>
        </w:tc>
        <w:tc>
          <w:tcPr>
            <w:tcW w:w="960" w:type="dxa"/>
            <w:tcBorders>
              <w:top w:val="nil"/>
              <w:left w:val="nil"/>
              <w:bottom w:val="single" w:sz="8" w:space="0" w:color="000000"/>
              <w:right w:val="single" w:sz="8" w:space="0" w:color="000000"/>
            </w:tcBorders>
            <w:vAlign w:val="bottom"/>
            <w:hideMark/>
          </w:tcPr>
          <w:p w14:paraId="67F3D1E5"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5.43</w:t>
            </w:r>
          </w:p>
        </w:tc>
        <w:tc>
          <w:tcPr>
            <w:tcW w:w="960" w:type="dxa"/>
            <w:tcBorders>
              <w:top w:val="nil"/>
              <w:left w:val="nil"/>
              <w:bottom w:val="single" w:sz="8" w:space="0" w:color="000000"/>
              <w:right w:val="single" w:sz="8" w:space="0" w:color="000000"/>
            </w:tcBorders>
            <w:vAlign w:val="bottom"/>
            <w:hideMark/>
          </w:tcPr>
          <w:p w14:paraId="0FC82D17"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2.33</w:t>
            </w:r>
          </w:p>
        </w:tc>
        <w:tc>
          <w:tcPr>
            <w:tcW w:w="960" w:type="dxa"/>
            <w:tcBorders>
              <w:top w:val="nil"/>
              <w:left w:val="nil"/>
              <w:bottom w:val="single" w:sz="8" w:space="0" w:color="000000"/>
              <w:right w:val="single" w:sz="8" w:space="0" w:color="000000"/>
            </w:tcBorders>
            <w:vAlign w:val="bottom"/>
            <w:hideMark/>
          </w:tcPr>
          <w:p w14:paraId="0D76783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19.18</w:t>
            </w:r>
          </w:p>
        </w:tc>
      </w:tr>
      <w:tr w:rsidR="0034276A" w:rsidRPr="006417B4" w14:paraId="3FE8DEA5"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4537FCBC"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八都溪</w:t>
            </w:r>
          </w:p>
        </w:tc>
        <w:tc>
          <w:tcPr>
            <w:tcW w:w="960" w:type="dxa"/>
            <w:tcBorders>
              <w:top w:val="nil"/>
              <w:left w:val="nil"/>
              <w:bottom w:val="single" w:sz="8" w:space="0" w:color="000000"/>
              <w:right w:val="single" w:sz="8" w:space="0" w:color="000000"/>
            </w:tcBorders>
            <w:vAlign w:val="bottom"/>
            <w:hideMark/>
          </w:tcPr>
          <w:p w14:paraId="0FE78BEC"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6.41</w:t>
            </w:r>
          </w:p>
        </w:tc>
        <w:tc>
          <w:tcPr>
            <w:tcW w:w="960" w:type="dxa"/>
            <w:tcBorders>
              <w:top w:val="nil"/>
              <w:left w:val="nil"/>
              <w:bottom w:val="single" w:sz="8" w:space="0" w:color="000000"/>
              <w:right w:val="single" w:sz="8" w:space="0" w:color="000000"/>
            </w:tcBorders>
            <w:vAlign w:val="bottom"/>
            <w:hideMark/>
          </w:tcPr>
          <w:p w14:paraId="40EF851F"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6.53</w:t>
            </w:r>
          </w:p>
        </w:tc>
        <w:tc>
          <w:tcPr>
            <w:tcW w:w="960" w:type="dxa"/>
            <w:tcBorders>
              <w:top w:val="nil"/>
              <w:left w:val="nil"/>
              <w:bottom w:val="single" w:sz="8" w:space="0" w:color="000000"/>
              <w:right w:val="single" w:sz="8" w:space="0" w:color="000000"/>
            </w:tcBorders>
            <w:vAlign w:val="bottom"/>
            <w:hideMark/>
          </w:tcPr>
          <w:p w14:paraId="3FD2CC6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2.56</w:t>
            </w:r>
          </w:p>
        </w:tc>
        <w:tc>
          <w:tcPr>
            <w:tcW w:w="960" w:type="dxa"/>
            <w:tcBorders>
              <w:top w:val="nil"/>
              <w:left w:val="nil"/>
              <w:bottom w:val="single" w:sz="8" w:space="0" w:color="000000"/>
              <w:right w:val="single" w:sz="8" w:space="0" w:color="000000"/>
            </w:tcBorders>
            <w:vAlign w:val="bottom"/>
            <w:hideMark/>
          </w:tcPr>
          <w:p w14:paraId="14F96D75"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16.29</w:t>
            </w:r>
          </w:p>
        </w:tc>
      </w:tr>
      <w:tr w:rsidR="0034276A" w:rsidRPr="006417B4" w14:paraId="467798C2"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63B2422C"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海游溪</w:t>
            </w:r>
          </w:p>
        </w:tc>
        <w:tc>
          <w:tcPr>
            <w:tcW w:w="960" w:type="dxa"/>
            <w:tcBorders>
              <w:top w:val="nil"/>
              <w:left w:val="nil"/>
              <w:bottom w:val="single" w:sz="8" w:space="0" w:color="000000"/>
              <w:right w:val="single" w:sz="8" w:space="0" w:color="000000"/>
            </w:tcBorders>
            <w:vAlign w:val="bottom"/>
            <w:hideMark/>
          </w:tcPr>
          <w:p w14:paraId="48A170D8"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4.83</w:t>
            </w:r>
          </w:p>
        </w:tc>
        <w:tc>
          <w:tcPr>
            <w:tcW w:w="960" w:type="dxa"/>
            <w:tcBorders>
              <w:top w:val="nil"/>
              <w:left w:val="nil"/>
              <w:bottom w:val="single" w:sz="8" w:space="0" w:color="000000"/>
              <w:right w:val="single" w:sz="8" w:space="0" w:color="000000"/>
            </w:tcBorders>
            <w:vAlign w:val="bottom"/>
            <w:hideMark/>
          </w:tcPr>
          <w:p w14:paraId="7472E6A8"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5.21</w:t>
            </w:r>
          </w:p>
        </w:tc>
        <w:tc>
          <w:tcPr>
            <w:tcW w:w="960" w:type="dxa"/>
            <w:tcBorders>
              <w:top w:val="nil"/>
              <w:left w:val="nil"/>
              <w:bottom w:val="single" w:sz="8" w:space="0" w:color="000000"/>
              <w:right w:val="single" w:sz="8" w:space="0" w:color="000000"/>
            </w:tcBorders>
            <w:vAlign w:val="bottom"/>
            <w:hideMark/>
          </w:tcPr>
          <w:p w14:paraId="7707B337"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2.28</w:t>
            </w:r>
          </w:p>
        </w:tc>
        <w:tc>
          <w:tcPr>
            <w:tcW w:w="960" w:type="dxa"/>
            <w:tcBorders>
              <w:top w:val="nil"/>
              <w:left w:val="nil"/>
              <w:bottom w:val="single" w:sz="8" w:space="0" w:color="000000"/>
              <w:right w:val="single" w:sz="8" w:space="0" w:color="000000"/>
            </w:tcBorders>
            <w:vAlign w:val="bottom"/>
            <w:hideMark/>
          </w:tcPr>
          <w:p w14:paraId="7D732C4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18.27</w:t>
            </w:r>
          </w:p>
        </w:tc>
      </w:tr>
      <w:tr w:rsidR="0034276A" w:rsidRPr="006417B4" w14:paraId="46FDBC42"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752C1E05"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浒溪</w:t>
            </w:r>
          </w:p>
        </w:tc>
        <w:tc>
          <w:tcPr>
            <w:tcW w:w="960" w:type="dxa"/>
            <w:tcBorders>
              <w:top w:val="nil"/>
              <w:left w:val="nil"/>
              <w:bottom w:val="single" w:sz="8" w:space="0" w:color="000000"/>
              <w:right w:val="single" w:sz="8" w:space="0" w:color="000000"/>
            </w:tcBorders>
            <w:vAlign w:val="bottom"/>
            <w:hideMark/>
          </w:tcPr>
          <w:p w14:paraId="388893F6"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3.59</w:t>
            </w:r>
          </w:p>
        </w:tc>
        <w:tc>
          <w:tcPr>
            <w:tcW w:w="960" w:type="dxa"/>
            <w:tcBorders>
              <w:top w:val="nil"/>
              <w:left w:val="nil"/>
              <w:bottom w:val="single" w:sz="8" w:space="0" w:color="000000"/>
              <w:right w:val="single" w:sz="8" w:space="0" w:color="000000"/>
            </w:tcBorders>
            <w:vAlign w:val="bottom"/>
            <w:hideMark/>
          </w:tcPr>
          <w:p w14:paraId="6AA11EC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3.99</w:t>
            </w:r>
          </w:p>
        </w:tc>
        <w:tc>
          <w:tcPr>
            <w:tcW w:w="960" w:type="dxa"/>
            <w:tcBorders>
              <w:top w:val="nil"/>
              <w:left w:val="nil"/>
              <w:bottom w:val="single" w:sz="8" w:space="0" w:color="000000"/>
              <w:right w:val="single" w:sz="8" w:space="0" w:color="000000"/>
            </w:tcBorders>
            <w:vAlign w:val="bottom"/>
            <w:hideMark/>
          </w:tcPr>
          <w:p w14:paraId="4227A7E4"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1.99</w:t>
            </w:r>
          </w:p>
        </w:tc>
        <w:tc>
          <w:tcPr>
            <w:tcW w:w="960" w:type="dxa"/>
            <w:tcBorders>
              <w:top w:val="nil"/>
              <w:left w:val="nil"/>
              <w:bottom w:val="single" w:sz="8" w:space="0" w:color="000000"/>
              <w:right w:val="single" w:sz="8" w:space="0" w:color="000000"/>
            </w:tcBorders>
            <w:vAlign w:val="bottom"/>
            <w:hideMark/>
          </w:tcPr>
          <w:p w14:paraId="0660B49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14.97</w:t>
            </w:r>
          </w:p>
        </w:tc>
      </w:tr>
      <w:tr w:rsidR="0034276A" w:rsidRPr="006417B4" w14:paraId="489EF05C"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0F2C05EC"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金潮港</w:t>
            </w:r>
          </w:p>
        </w:tc>
        <w:tc>
          <w:tcPr>
            <w:tcW w:w="960" w:type="dxa"/>
            <w:tcBorders>
              <w:top w:val="nil"/>
              <w:left w:val="nil"/>
              <w:bottom w:val="single" w:sz="8" w:space="0" w:color="000000"/>
              <w:right w:val="single" w:sz="8" w:space="0" w:color="000000"/>
            </w:tcBorders>
            <w:vAlign w:val="bottom"/>
            <w:hideMark/>
          </w:tcPr>
          <w:p w14:paraId="26EBEF53"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4.61</w:t>
            </w:r>
          </w:p>
        </w:tc>
        <w:tc>
          <w:tcPr>
            <w:tcW w:w="960" w:type="dxa"/>
            <w:tcBorders>
              <w:top w:val="nil"/>
              <w:left w:val="nil"/>
              <w:bottom w:val="single" w:sz="8" w:space="0" w:color="000000"/>
              <w:right w:val="single" w:sz="8" w:space="0" w:color="000000"/>
            </w:tcBorders>
            <w:vAlign w:val="bottom"/>
            <w:hideMark/>
          </w:tcPr>
          <w:p w14:paraId="44490CA8"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5.02</w:t>
            </w:r>
          </w:p>
        </w:tc>
        <w:tc>
          <w:tcPr>
            <w:tcW w:w="960" w:type="dxa"/>
            <w:tcBorders>
              <w:top w:val="nil"/>
              <w:left w:val="nil"/>
              <w:bottom w:val="single" w:sz="8" w:space="0" w:color="000000"/>
              <w:right w:val="single" w:sz="8" w:space="0" w:color="000000"/>
            </w:tcBorders>
            <w:vAlign w:val="bottom"/>
            <w:hideMark/>
          </w:tcPr>
          <w:p w14:paraId="41776A23"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2.24</w:t>
            </w:r>
          </w:p>
        </w:tc>
        <w:tc>
          <w:tcPr>
            <w:tcW w:w="960" w:type="dxa"/>
            <w:tcBorders>
              <w:top w:val="nil"/>
              <w:left w:val="nil"/>
              <w:bottom w:val="single" w:sz="8" w:space="0" w:color="000000"/>
              <w:right w:val="single" w:sz="8" w:space="0" w:color="000000"/>
            </w:tcBorders>
            <w:vAlign w:val="bottom"/>
            <w:hideMark/>
          </w:tcPr>
          <w:p w14:paraId="1D2FAA24"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15.46</w:t>
            </w:r>
          </w:p>
        </w:tc>
      </w:tr>
      <w:tr w:rsidR="0034276A" w:rsidRPr="006417B4" w14:paraId="71462D0F"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1477C5A0"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龙山溪</w:t>
            </w:r>
          </w:p>
        </w:tc>
        <w:tc>
          <w:tcPr>
            <w:tcW w:w="960" w:type="dxa"/>
            <w:tcBorders>
              <w:top w:val="nil"/>
              <w:left w:val="nil"/>
              <w:bottom w:val="single" w:sz="8" w:space="0" w:color="000000"/>
              <w:right w:val="single" w:sz="8" w:space="0" w:color="000000"/>
            </w:tcBorders>
            <w:vAlign w:val="bottom"/>
            <w:hideMark/>
          </w:tcPr>
          <w:p w14:paraId="51E55A8C"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5.94</w:t>
            </w:r>
          </w:p>
        </w:tc>
        <w:tc>
          <w:tcPr>
            <w:tcW w:w="960" w:type="dxa"/>
            <w:tcBorders>
              <w:top w:val="nil"/>
              <w:left w:val="nil"/>
              <w:bottom w:val="single" w:sz="8" w:space="0" w:color="000000"/>
              <w:right w:val="single" w:sz="8" w:space="0" w:color="000000"/>
            </w:tcBorders>
            <w:vAlign w:val="bottom"/>
            <w:hideMark/>
          </w:tcPr>
          <w:p w14:paraId="66CF9B60"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6.12</w:t>
            </w:r>
          </w:p>
        </w:tc>
        <w:tc>
          <w:tcPr>
            <w:tcW w:w="960" w:type="dxa"/>
            <w:tcBorders>
              <w:top w:val="nil"/>
              <w:left w:val="nil"/>
              <w:bottom w:val="single" w:sz="8" w:space="0" w:color="000000"/>
              <w:right w:val="single" w:sz="8" w:space="0" w:color="000000"/>
            </w:tcBorders>
            <w:vAlign w:val="bottom"/>
            <w:hideMark/>
          </w:tcPr>
          <w:p w14:paraId="4588AF01"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2.47</w:t>
            </w:r>
          </w:p>
        </w:tc>
        <w:tc>
          <w:tcPr>
            <w:tcW w:w="960" w:type="dxa"/>
            <w:tcBorders>
              <w:top w:val="nil"/>
              <w:left w:val="nil"/>
              <w:bottom w:val="single" w:sz="8" w:space="0" w:color="000000"/>
              <w:right w:val="single" w:sz="8" w:space="0" w:color="000000"/>
            </w:tcBorders>
            <w:vAlign w:val="bottom"/>
            <w:hideMark/>
          </w:tcPr>
          <w:p w14:paraId="27AEA03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14.59</w:t>
            </w:r>
          </w:p>
        </w:tc>
      </w:tr>
      <w:tr w:rsidR="0034276A" w:rsidRPr="006417B4" w14:paraId="75B0E8CE"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2C3B7DAE"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梅溪</w:t>
            </w:r>
          </w:p>
        </w:tc>
        <w:tc>
          <w:tcPr>
            <w:tcW w:w="960" w:type="dxa"/>
            <w:tcBorders>
              <w:top w:val="nil"/>
              <w:left w:val="nil"/>
              <w:bottom w:val="single" w:sz="8" w:space="0" w:color="000000"/>
              <w:right w:val="single" w:sz="8" w:space="0" w:color="000000"/>
            </w:tcBorders>
            <w:vAlign w:val="bottom"/>
            <w:hideMark/>
          </w:tcPr>
          <w:p w14:paraId="01513EFA"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6.26</w:t>
            </w:r>
          </w:p>
        </w:tc>
        <w:tc>
          <w:tcPr>
            <w:tcW w:w="960" w:type="dxa"/>
            <w:tcBorders>
              <w:top w:val="nil"/>
              <w:left w:val="nil"/>
              <w:bottom w:val="single" w:sz="8" w:space="0" w:color="000000"/>
              <w:right w:val="single" w:sz="8" w:space="0" w:color="000000"/>
            </w:tcBorders>
            <w:vAlign w:val="bottom"/>
            <w:hideMark/>
          </w:tcPr>
          <w:p w14:paraId="24E9AA3B"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6.42</w:t>
            </w:r>
          </w:p>
        </w:tc>
        <w:tc>
          <w:tcPr>
            <w:tcW w:w="960" w:type="dxa"/>
            <w:tcBorders>
              <w:top w:val="nil"/>
              <w:left w:val="nil"/>
              <w:bottom w:val="single" w:sz="8" w:space="0" w:color="000000"/>
              <w:right w:val="single" w:sz="8" w:space="0" w:color="000000"/>
            </w:tcBorders>
            <w:vAlign w:val="bottom"/>
            <w:hideMark/>
          </w:tcPr>
          <w:p w14:paraId="33344FC2"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2.53</w:t>
            </w:r>
          </w:p>
        </w:tc>
        <w:tc>
          <w:tcPr>
            <w:tcW w:w="960" w:type="dxa"/>
            <w:tcBorders>
              <w:top w:val="nil"/>
              <w:left w:val="nil"/>
              <w:bottom w:val="single" w:sz="8" w:space="0" w:color="000000"/>
              <w:right w:val="single" w:sz="8" w:space="0" w:color="000000"/>
            </w:tcBorders>
            <w:vAlign w:val="bottom"/>
            <w:hideMark/>
          </w:tcPr>
          <w:p w14:paraId="78E49EE6"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18.68</w:t>
            </w:r>
          </w:p>
        </w:tc>
      </w:tr>
      <w:tr w:rsidR="0034276A" w:rsidRPr="006417B4" w14:paraId="09C22294"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1EE02A30"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义城港</w:t>
            </w:r>
          </w:p>
        </w:tc>
        <w:tc>
          <w:tcPr>
            <w:tcW w:w="960" w:type="dxa"/>
            <w:tcBorders>
              <w:top w:val="nil"/>
              <w:left w:val="nil"/>
              <w:bottom w:val="single" w:sz="8" w:space="0" w:color="000000"/>
              <w:right w:val="single" w:sz="8" w:space="0" w:color="000000"/>
            </w:tcBorders>
            <w:vAlign w:val="bottom"/>
            <w:hideMark/>
          </w:tcPr>
          <w:p w14:paraId="18BF36F3"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3.39</w:t>
            </w:r>
          </w:p>
        </w:tc>
        <w:tc>
          <w:tcPr>
            <w:tcW w:w="960" w:type="dxa"/>
            <w:tcBorders>
              <w:top w:val="nil"/>
              <w:left w:val="nil"/>
              <w:bottom w:val="single" w:sz="8" w:space="0" w:color="000000"/>
              <w:right w:val="single" w:sz="8" w:space="0" w:color="000000"/>
            </w:tcBorders>
            <w:vAlign w:val="bottom"/>
            <w:hideMark/>
          </w:tcPr>
          <w:p w14:paraId="7AABD500"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3.82</w:t>
            </w:r>
          </w:p>
        </w:tc>
        <w:tc>
          <w:tcPr>
            <w:tcW w:w="960" w:type="dxa"/>
            <w:tcBorders>
              <w:top w:val="nil"/>
              <w:left w:val="nil"/>
              <w:bottom w:val="single" w:sz="8" w:space="0" w:color="000000"/>
              <w:right w:val="single" w:sz="8" w:space="0" w:color="000000"/>
            </w:tcBorders>
            <w:vAlign w:val="bottom"/>
            <w:hideMark/>
          </w:tcPr>
          <w:p w14:paraId="2D176134"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1.95</w:t>
            </w:r>
          </w:p>
        </w:tc>
        <w:tc>
          <w:tcPr>
            <w:tcW w:w="960" w:type="dxa"/>
            <w:tcBorders>
              <w:top w:val="nil"/>
              <w:left w:val="nil"/>
              <w:bottom w:val="single" w:sz="8" w:space="0" w:color="000000"/>
              <w:right w:val="single" w:sz="8" w:space="0" w:color="000000"/>
            </w:tcBorders>
            <w:vAlign w:val="bottom"/>
            <w:hideMark/>
          </w:tcPr>
          <w:p w14:paraId="74F8D9A2"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11.23</w:t>
            </w:r>
          </w:p>
        </w:tc>
      </w:tr>
      <w:tr w:rsidR="0034276A" w:rsidRPr="006417B4" w14:paraId="6B94E307"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77B52BA7"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长台溪</w:t>
            </w:r>
          </w:p>
        </w:tc>
        <w:tc>
          <w:tcPr>
            <w:tcW w:w="960" w:type="dxa"/>
            <w:tcBorders>
              <w:top w:val="nil"/>
              <w:left w:val="nil"/>
              <w:bottom w:val="single" w:sz="8" w:space="0" w:color="000000"/>
              <w:right w:val="single" w:sz="8" w:space="0" w:color="000000"/>
            </w:tcBorders>
            <w:vAlign w:val="bottom"/>
            <w:hideMark/>
          </w:tcPr>
          <w:p w14:paraId="7C58A617"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4.61</w:t>
            </w:r>
          </w:p>
        </w:tc>
        <w:tc>
          <w:tcPr>
            <w:tcW w:w="960" w:type="dxa"/>
            <w:tcBorders>
              <w:top w:val="nil"/>
              <w:left w:val="nil"/>
              <w:bottom w:val="single" w:sz="8" w:space="0" w:color="000000"/>
              <w:right w:val="single" w:sz="8" w:space="0" w:color="000000"/>
            </w:tcBorders>
            <w:vAlign w:val="bottom"/>
            <w:hideMark/>
          </w:tcPr>
          <w:p w14:paraId="6FE8CD71"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5.03</w:t>
            </w:r>
          </w:p>
        </w:tc>
        <w:tc>
          <w:tcPr>
            <w:tcW w:w="960" w:type="dxa"/>
            <w:tcBorders>
              <w:top w:val="nil"/>
              <w:left w:val="nil"/>
              <w:bottom w:val="single" w:sz="8" w:space="0" w:color="000000"/>
              <w:right w:val="single" w:sz="8" w:space="0" w:color="000000"/>
            </w:tcBorders>
            <w:vAlign w:val="bottom"/>
            <w:hideMark/>
          </w:tcPr>
          <w:p w14:paraId="511E6974"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2.24</w:t>
            </w:r>
          </w:p>
        </w:tc>
        <w:tc>
          <w:tcPr>
            <w:tcW w:w="960" w:type="dxa"/>
            <w:tcBorders>
              <w:top w:val="nil"/>
              <w:left w:val="nil"/>
              <w:bottom w:val="single" w:sz="8" w:space="0" w:color="000000"/>
              <w:right w:val="single" w:sz="8" w:space="0" w:color="000000"/>
            </w:tcBorders>
            <w:vAlign w:val="bottom"/>
            <w:hideMark/>
          </w:tcPr>
          <w:p w14:paraId="16C0554B"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14.19</w:t>
            </w:r>
          </w:p>
        </w:tc>
      </w:tr>
      <w:tr w:rsidR="0034276A" w:rsidRPr="006417B4" w14:paraId="0F390E5D" w14:textId="77777777" w:rsidTr="0034276A">
        <w:trPr>
          <w:trHeight w:val="567"/>
          <w:jc w:val="center"/>
        </w:trPr>
        <w:tc>
          <w:tcPr>
            <w:tcW w:w="1460" w:type="dxa"/>
            <w:tcBorders>
              <w:top w:val="nil"/>
              <w:left w:val="single" w:sz="8" w:space="0" w:color="000000"/>
              <w:bottom w:val="single" w:sz="8" w:space="0" w:color="000000"/>
              <w:right w:val="single" w:sz="8" w:space="0" w:color="000000"/>
            </w:tcBorders>
            <w:vAlign w:val="bottom"/>
            <w:hideMark/>
          </w:tcPr>
          <w:p w14:paraId="49D67A01" w14:textId="77777777" w:rsidR="0034276A" w:rsidRPr="006417B4" w:rsidRDefault="0034276A" w:rsidP="0034276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芝溪</w:t>
            </w:r>
          </w:p>
        </w:tc>
        <w:tc>
          <w:tcPr>
            <w:tcW w:w="960" w:type="dxa"/>
            <w:tcBorders>
              <w:top w:val="nil"/>
              <w:left w:val="nil"/>
              <w:bottom w:val="single" w:sz="8" w:space="0" w:color="000000"/>
              <w:right w:val="single" w:sz="8" w:space="0" w:color="000000"/>
            </w:tcBorders>
            <w:vAlign w:val="bottom"/>
            <w:hideMark/>
          </w:tcPr>
          <w:p w14:paraId="441358F2"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6.67</w:t>
            </w:r>
          </w:p>
        </w:tc>
        <w:tc>
          <w:tcPr>
            <w:tcW w:w="960" w:type="dxa"/>
            <w:tcBorders>
              <w:top w:val="nil"/>
              <w:left w:val="nil"/>
              <w:bottom w:val="single" w:sz="8" w:space="0" w:color="000000"/>
              <w:right w:val="single" w:sz="8" w:space="0" w:color="000000"/>
            </w:tcBorders>
            <w:vAlign w:val="bottom"/>
            <w:hideMark/>
          </w:tcPr>
          <w:p w14:paraId="35481AED"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6.77</w:t>
            </w:r>
          </w:p>
        </w:tc>
        <w:tc>
          <w:tcPr>
            <w:tcW w:w="960" w:type="dxa"/>
            <w:tcBorders>
              <w:top w:val="nil"/>
              <w:left w:val="nil"/>
              <w:bottom w:val="single" w:sz="8" w:space="0" w:color="000000"/>
              <w:right w:val="single" w:sz="8" w:space="0" w:color="000000"/>
            </w:tcBorders>
            <w:vAlign w:val="bottom"/>
            <w:hideMark/>
          </w:tcPr>
          <w:p w14:paraId="2A3DB5DD"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2.6</w:t>
            </w:r>
          </w:p>
        </w:tc>
        <w:tc>
          <w:tcPr>
            <w:tcW w:w="960" w:type="dxa"/>
            <w:tcBorders>
              <w:top w:val="nil"/>
              <w:left w:val="nil"/>
              <w:bottom w:val="single" w:sz="8" w:space="0" w:color="000000"/>
              <w:right w:val="single" w:sz="8" w:space="0" w:color="000000"/>
            </w:tcBorders>
            <w:vAlign w:val="bottom"/>
            <w:hideMark/>
          </w:tcPr>
          <w:p w14:paraId="1C76A8DE" w14:textId="77777777" w:rsidR="0034276A" w:rsidRPr="006417B4" w:rsidRDefault="0034276A" w:rsidP="0034276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14.81</w:t>
            </w:r>
          </w:p>
        </w:tc>
      </w:tr>
    </w:tbl>
    <w:p w14:paraId="46386CC2" w14:textId="36FCC095" w:rsidR="00965F1F" w:rsidRPr="0034276A" w:rsidRDefault="00EC1065" w:rsidP="0034276A">
      <w:pPr>
        <w:pStyle w:val="30"/>
        <w:keepNext w:val="0"/>
        <w:keepLines w:val="0"/>
        <w:numPr>
          <w:ilvl w:val="0"/>
          <w:numId w:val="0"/>
        </w:numPr>
        <w:rPr>
          <w:rFonts w:ascii="Times New Roman" w:hAnsi="Times New Roman" w:cs="Times New Roman"/>
        </w:rPr>
      </w:pPr>
      <w:r>
        <w:rPr>
          <w:rFonts w:ascii="Times New Roman" w:hAnsi="Times New Roman" w:cs="Times New Roman"/>
        </w:rPr>
        <w:t>4</w:t>
      </w:r>
      <w:r w:rsidR="0034276A">
        <w:rPr>
          <w:rFonts w:ascii="Times New Roman" w:hAnsi="Times New Roman" w:cs="Times New Roman"/>
        </w:rPr>
        <w:t>.4.2</w:t>
      </w:r>
      <w:r w:rsidR="0034276A">
        <w:rPr>
          <w:rFonts w:ascii="Times New Roman" w:hAnsi="Times New Roman" w:cs="Times New Roman" w:hint="eastAsia"/>
        </w:rPr>
        <w:t xml:space="preserve"> </w:t>
      </w:r>
      <w:r w:rsidR="0034276A" w:rsidRPr="0034276A">
        <w:rPr>
          <w:rFonts w:ascii="Times New Roman" w:hAnsi="Times New Roman" w:cs="Times New Roman" w:hint="eastAsia"/>
        </w:rPr>
        <w:t>水动力因子计算</w:t>
      </w:r>
    </w:p>
    <w:p w14:paraId="49081BC9"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水动力因子计算方法中</w:t>
      </w:r>
      <w:r w:rsidRPr="007D0147">
        <w:rPr>
          <w:rFonts w:ascii="Times New Roman" w:hAnsi="Times New Roman"/>
          <w:sz w:val="28"/>
          <w:szCs w:val="28"/>
        </w:rPr>
        <w:t>Kirpich</w:t>
      </w:r>
      <w:r w:rsidRPr="007D0147">
        <w:rPr>
          <w:rFonts w:ascii="Times New Roman" w:hAnsi="Times New Roman"/>
          <w:sz w:val="28"/>
          <w:szCs w:val="28"/>
        </w:rPr>
        <w:t>公式应用最为广泛，计算公式如下：</w:t>
      </w:r>
    </w:p>
    <w:p w14:paraId="571ED98A" w14:textId="43BC0060" w:rsidR="0034276A" w:rsidRPr="007D0147" w:rsidRDefault="0034276A" w:rsidP="0034276A">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2180" w:dyaOrig="380" w14:anchorId="6AAAFE98">
          <v:shape id="_x0000_i1052" type="#_x0000_t75" style="width:109.7pt;height:18.85pt" o:ole="">
            <v:imagedata r:id="rId118" o:title=""/>
          </v:shape>
          <o:OLEObject Type="Embed" ProgID="Equation.3" ShapeID="_x0000_i1052" DrawAspect="Content" ObjectID="_1826278080" r:id="rId119"/>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Pr>
          <w:rFonts w:ascii="Times New Roman" w:hAnsi="Times New Roman"/>
          <w:sz w:val="28"/>
          <w:szCs w:val="28"/>
        </w:rPr>
        <w:t>.</w:t>
      </w:r>
      <w:r w:rsidR="00B77D1A">
        <w:rPr>
          <w:rFonts w:ascii="Times New Roman" w:hAnsi="Times New Roman"/>
          <w:sz w:val="28"/>
          <w:szCs w:val="28"/>
        </w:rPr>
        <w:t>4</w:t>
      </w:r>
      <w:r w:rsidRPr="007D0147">
        <w:rPr>
          <w:rFonts w:ascii="Times New Roman" w:hAnsi="Times New Roman"/>
          <w:sz w:val="28"/>
          <w:szCs w:val="28"/>
        </w:rPr>
        <w:t>-</w:t>
      </w:r>
      <w:r>
        <w:rPr>
          <w:rFonts w:ascii="Times New Roman" w:hAnsi="Times New Roman"/>
          <w:sz w:val="28"/>
          <w:szCs w:val="28"/>
        </w:rPr>
        <w:t>1</w:t>
      </w:r>
      <w:r w:rsidRPr="007D0147">
        <w:rPr>
          <w:rFonts w:ascii="Times New Roman" w:hAnsi="Times New Roman"/>
          <w:sz w:val="28"/>
          <w:szCs w:val="28"/>
        </w:rPr>
        <w:t>）</w:t>
      </w:r>
    </w:p>
    <w:p w14:paraId="558C7612"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根据</w:t>
      </w:r>
    </w:p>
    <w:p w14:paraId="089A82CF" w14:textId="5C177D57" w:rsidR="0034276A" w:rsidRPr="007D0147" w:rsidRDefault="0034276A" w:rsidP="0034276A">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1520" w:dyaOrig="360" w14:anchorId="3CF5EF27">
          <v:shape id="_x0000_i1053" type="#_x0000_t75" style="width:75pt;height:18pt" o:ole="">
            <v:imagedata r:id="rId120" o:title=""/>
          </v:shape>
          <o:OLEObject Type="Embed" ProgID="Equation.3" ShapeID="_x0000_i1053" DrawAspect="Content" ObjectID="_1826278081" r:id="rId121"/>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Pr>
          <w:rFonts w:ascii="Times New Roman" w:hAnsi="Times New Roman"/>
          <w:sz w:val="28"/>
          <w:szCs w:val="28"/>
        </w:rPr>
        <w:t>.</w:t>
      </w:r>
      <w:r w:rsidR="00B77D1A">
        <w:rPr>
          <w:rFonts w:ascii="Times New Roman" w:hAnsi="Times New Roman"/>
          <w:sz w:val="28"/>
          <w:szCs w:val="28"/>
        </w:rPr>
        <w:t>4</w:t>
      </w:r>
      <w:r w:rsidRPr="007D0147">
        <w:rPr>
          <w:rFonts w:ascii="Times New Roman" w:hAnsi="Times New Roman"/>
          <w:sz w:val="28"/>
          <w:szCs w:val="28"/>
        </w:rPr>
        <w:t>-</w:t>
      </w:r>
      <w:r w:rsidR="00B77D1A">
        <w:rPr>
          <w:rFonts w:ascii="Times New Roman" w:hAnsi="Times New Roman"/>
          <w:sz w:val="28"/>
          <w:szCs w:val="28"/>
        </w:rPr>
        <w:t>2</w:t>
      </w:r>
      <w:r w:rsidRPr="007D0147">
        <w:rPr>
          <w:rFonts w:ascii="Times New Roman" w:hAnsi="Times New Roman"/>
          <w:sz w:val="28"/>
          <w:szCs w:val="28"/>
        </w:rPr>
        <w:t>）</w:t>
      </w:r>
    </w:p>
    <w:p w14:paraId="2A98F2C0"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可得</w:t>
      </w:r>
    </w:p>
    <w:p w14:paraId="48A58864" w14:textId="38D3EAD4" w:rsidR="0034276A" w:rsidRPr="007D0147" w:rsidRDefault="0034276A" w:rsidP="0034276A">
      <w:pPr>
        <w:pStyle w:val="aff5"/>
        <w:spacing w:line="360" w:lineRule="auto"/>
        <w:ind w:firstLineChars="200" w:firstLine="560"/>
        <w:jc w:val="right"/>
        <w:rPr>
          <w:rFonts w:ascii="Times New Roman" w:hAnsi="Times New Roman"/>
          <w:sz w:val="28"/>
          <w:szCs w:val="28"/>
        </w:rPr>
      </w:pPr>
      <w:r w:rsidRPr="007D0147">
        <w:rPr>
          <w:rFonts w:ascii="Times New Roman" w:hAnsi="Times New Roman"/>
          <w:sz w:val="28"/>
          <w:szCs w:val="28"/>
        </w:rPr>
        <w:object w:dxaOrig="2020" w:dyaOrig="380" w14:anchorId="41E46E27">
          <v:shape id="_x0000_i1054" type="#_x0000_t75" style="width:101.15pt;height:18.85pt" o:ole="">
            <v:imagedata r:id="rId122" o:title=""/>
          </v:shape>
          <o:OLEObject Type="Embed" ProgID="Equation.3" ShapeID="_x0000_i1054" DrawAspect="Content" ObjectID="_1826278082" r:id="rId123"/>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Pr>
          <w:rFonts w:ascii="Times New Roman" w:hAnsi="Times New Roman"/>
          <w:sz w:val="28"/>
          <w:szCs w:val="28"/>
        </w:rPr>
        <w:t>.</w:t>
      </w:r>
      <w:r w:rsidR="00B77D1A">
        <w:rPr>
          <w:rFonts w:ascii="Times New Roman" w:hAnsi="Times New Roman"/>
          <w:sz w:val="28"/>
          <w:szCs w:val="28"/>
        </w:rPr>
        <w:t>4</w:t>
      </w:r>
      <w:r w:rsidRPr="007D0147">
        <w:rPr>
          <w:rFonts w:ascii="Times New Roman" w:hAnsi="Times New Roman"/>
          <w:sz w:val="28"/>
          <w:szCs w:val="28"/>
        </w:rPr>
        <w:t>-</w:t>
      </w:r>
      <w:r w:rsidR="00B77D1A">
        <w:rPr>
          <w:rFonts w:ascii="Times New Roman" w:hAnsi="Times New Roman"/>
          <w:sz w:val="28"/>
          <w:szCs w:val="28"/>
        </w:rPr>
        <w:t>3</w:t>
      </w:r>
      <w:r w:rsidRPr="007D0147">
        <w:rPr>
          <w:rFonts w:ascii="Times New Roman" w:hAnsi="Times New Roman"/>
          <w:sz w:val="28"/>
          <w:szCs w:val="28"/>
        </w:rPr>
        <w:t>）</w:t>
      </w:r>
    </w:p>
    <w:p w14:paraId="116E399A"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式中，</w:t>
      </w:r>
      <w:r w:rsidRPr="007D0147">
        <w:rPr>
          <w:rFonts w:ascii="Times New Roman" w:hAnsi="Times New Roman"/>
          <w:position w:val="-12"/>
          <w:sz w:val="28"/>
          <w:szCs w:val="28"/>
        </w:rPr>
        <w:object w:dxaOrig="200" w:dyaOrig="360" w14:anchorId="7362B6D7">
          <v:shape id="_x0000_i1055" type="#_x0000_t75" style="width:10.7pt;height:18pt" o:ole="">
            <v:imagedata r:id="rId124" o:title=""/>
          </v:shape>
          <o:OLEObject Type="Embed" ProgID="Equation.3" ShapeID="_x0000_i1055" DrawAspect="Content" ObjectID="_1826278083" r:id="rId125"/>
        </w:object>
      </w:r>
      <w:r w:rsidRPr="007D0147">
        <w:rPr>
          <w:rFonts w:ascii="Times New Roman" w:hAnsi="Times New Roman"/>
          <w:sz w:val="28"/>
          <w:szCs w:val="28"/>
        </w:rPr>
        <w:t>为流域滞时，</w:t>
      </w:r>
      <w:r w:rsidRPr="007D0147">
        <w:rPr>
          <w:rFonts w:ascii="Times New Roman" w:hAnsi="Times New Roman"/>
          <w:sz w:val="28"/>
          <w:szCs w:val="28"/>
        </w:rPr>
        <w:t>min</w:t>
      </w:r>
      <w:r w:rsidRPr="007D0147">
        <w:rPr>
          <w:rFonts w:ascii="Times New Roman" w:hAnsi="Times New Roman"/>
          <w:sz w:val="28"/>
          <w:szCs w:val="28"/>
        </w:rPr>
        <w:t>；</w:t>
      </w:r>
      <w:r w:rsidRPr="007D0147">
        <w:rPr>
          <w:rFonts w:ascii="Times New Roman" w:hAnsi="Times New Roman"/>
          <w:sz w:val="28"/>
          <w:szCs w:val="28"/>
        </w:rPr>
        <w:t>L</w:t>
      </w:r>
      <w:r w:rsidRPr="007D0147">
        <w:rPr>
          <w:rFonts w:ascii="Times New Roman" w:hAnsi="Times New Roman"/>
          <w:sz w:val="28"/>
          <w:szCs w:val="28"/>
        </w:rPr>
        <w:t>为最大河长，</w:t>
      </w:r>
      <w:r w:rsidRPr="007D0147">
        <w:rPr>
          <w:rFonts w:ascii="Times New Roman" w:hAnsi="Times New Roman"/>
          <w:sz w:val="28"/>
          <w:szCs w:val="28"/>
        </w:rPr>
        <w:t>m</w:t>
      </w:r>
      <w:r w:rsidRPr="007D0147">
        <w:rPr>
          <w:rFonts w:ascii="Times New Roman" w:hAnsi="Times New Roman"/>
          <w:sz w:val="28"/>
          <w:szCs w:val="28"/>
        </w:rPr>
        <w:t>；</w:t>
      </w:r>
      <w:r w:rsidRPr="007D0147">
        <w:rPr>
          <w:rFonts w:ascii="Times New Roman" w:hAnsi="Times New Roman"/>
          <w:sz w:val="28"/>
          <w:szCs w:val="28"/>
        </w:rPr>
        <w:t>S</w:t>
      </w:r>
      <w:r w:rsidRPr="007D0147">
        <w:rPr>
          <w:rFonts w:ascii="Times New Roman" w:hAnsi="Times New Roman"/>
          <w:sz w:val="28"/>
          <w:szCs w:val="28"/>
        </w:rPr>
        <w:t>为流域平均坡度，</w:t>
      </w:r>
      <w:r w:rsidRPr="007D0147">
        <w:rPr>
          <w:rFonts w:ascii="Times New Roman" w:hAnsi="Times New Roman"/>
          <w:sz w:val="28"/>
          <w:szCs w:val="28"/>
        </w:rPr>
        <w:t>m/m</w:t>
      </w:r>
      <w:r w:rsidRPr="007D0147">
        <w:rPr>
          <w:rFonts w:ascii="Times New Roman" w:hAnsi="Times New Roman"/>
          <w:sz w:val="28"/>
          <w:szCs w:val="28"/>
        </w:rPr>
        <w:t>；</w:t>
      </w:r>
      <w:r w:rsidRPr="007D0147">
        <w:rPr>
          <w:rFonts w:ascii="Times New Roman" w:hAnsi="Times New Roman"/>
          <w:position w:val="-12"/>
          <w:sz w:val="28"/>
          <w:szCs w:val="28"/>
        </w:rPr>
        <w:object w:dxaOrig="260" w:dyaOrig="360" w14:anchorId="2D0D4CCB">
          <v:shape id="_x0000_i1056" type="#_x0000_t75" style="width:14.15pt;height:18pt" o:ole="">
            <v:imagedata r:id="rId126" o:title=""/>
          </v:shape>
          <o:OLEObject Type="Embed" ProgID="Equation.3" ShapeID="_x0000_i1056" DrawAspect="Content" ObjectID="_1826278084" r:id="rId127"/>
        </w:object>
      </w:r>
      <w:r w:rsidRPr="007D0147">
        <w:rPr>
          <w:rFonts w:ascii="Times New Roman" w:hAnsi="Times New Roman"/>
          <w:sz w:val="28"/>
          <w:szCs w:val="28"/>
        </w:rPr>
        <w:t>为水动力因子，</w:t>
      </w:r>
      <w:r w:rsidRPr="007D0147">
        <w:rPr>
          <w:rFonts w:ascii="Times New Roman" w:hAnsi="Times New Roman"/>
          <w:sz w:val="28"/>
          <w:szCs w:val="28"/>
        </w:rPr>
        <w:t>m/s</w:t>
      </w:r>
      <w:r w:rsidRPr="007D0147">
        <w:rPr>
          <w:rFonts w:ascii="Times New Roman" w:hAnsi="Times New Roman"/>
          <w:sz w:val="28"/>
          <w:szCs w:val="28"/>
        </w:rPr>
        <w:t>。</w:t>
      </w:r>
    </w:p>
    <w:p w14:paraId="4CA4712E"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但在实际应用中发现，</w:t>
      </w:r>
      <w:r w:rsidRPr="007D0147">
        <w:rPr>
          <w:rFonts w:ascii="Times New Roman" w:hAnsi="Times New Roman"/>
          <w:sz w:val="28"/>
          <w:szCs w:val="28"/>
        </w:rPr>
        <w:t>Kirpich</w:t>
      </w:r>
      <w:r w:rsidRPr="007D0147">
        <w:rPr>
          <w:rFonts w:ascii="Times New Roman" w:hAnsi="Times New Roman"/>
          <w:sz w:val="28"/>
          <w:szCs w:val="28"/>
        </w:rPr>
        <w:t>公式计算的流速偏小。这是由于此公式中采用最大河长进行流域滞时的计算，得到的流域滞时就是河道中距离出口断面最远的水质点流动到出口所需的时间，而这一时间比河道中所有水质点到达出口的的时间都要大，导致计算流速偏小；并且公式中的坡度为流域平均坡度，由于均化作用，该值要低于河道坡度，从而导致基于</w:t>
      </w:r>
      <w:r w:rsidRPr="007D0147">
        <w:rPr>
          <w:rFonts w:ascii="Times New Roman" w:hAnsi="Times New Roman"/>
          <w:sz w:val="28"/>
          <w:szCs w:val="28"/>
        </w:rPr>
        <w:t>Kirpich</w:t>
      </w:r>
      <w:r w:rsidRPr="007D0147">
        <w:rPr>
          <w:rFonts w:ascii="Times New Roman" w:hAnsi="Times New Roman"/>
          <w:sz w:val="28"/>
          <w:szCs w:val="28"/>
        </w:rPr>
        <w:t>公式计算的流速明显偏小。</w:t>
      </w:r>
    </w:p>
    <w:p w14:paraId="5B96E04E"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为解决这一问题，采用一种完全通过地形地貌参数计算流域水动力因子的方法，可以有效避免传统水动力因子计算方法中由于流域平均坡度及流域滞时计算的不确定性引起的计算偏差。</w:t>
      </w:r>
    </w:p>
    <w:p w14:paraId="4627EE12"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本项目利用流域</w:t>
      </w:r>
      <w:r w:rsidRPr="007D0147">
        <w:rPr>
          <w:rFonts w:ascii="Times New Roman" w:hAnsi="Times New Roman"/>
          <w:sz w:val="28"/>
          <w:szCs w:val="28"/>
        </w:rPr>
        <w:t>DEM</w:t>
      </w:r>
      <w:r w:rsidRPr="007D0147">
        <w:rPr>
          <w:rFonts w:ascii="Times New Roman" w:hAnsi="Times New Roman"/>
          <w:sz w:val="28"/>
          <w:szCs w:val="28"/>
        </w:rPr>
        <w:t>数据提取</w:t>
      </w:r>
      <w:r w:rsidRPr="007D0147">
        <w:rPr>
          <w:rFonts w:ascii="Times New Roman" w:hAnsi="Times New Roman"/>
          <w:sz w:val="28"/>
          <w:szCs w:val="28"/>
        </w:rPr>
        <w:t>16</w:t>
      </w:r>
      <w:r w:rsidRPr="007D0147">
        <w:rPr>
          <w:rFonts w:ascii="Times New Roman" w:hAnsi="Times New Roman"/>
          <w:sz w:val="28"/>
          <w:szCs w:val="28"/>
        </w:rPr>
        <w:t>项地形地貌特征，采用随机森林算法筛选出对流域流速影响最显著的特征，构建了最优表征流速与显著地貌因子之间的数值函数关系，提出了一种计算流域水动力因子的新方法，并与流域最优表征流速进行比较，</w:t>
      </w:r>
    </w:p>
    <w:p w14:paraId="04E50B4C"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理论上而言，水动力因子是流域静态地形地貌多特征作用下的动态单一呈现，但目前鲜有研究深入探讨流域水动力因子与地形地貌特征之间的关系。除了一些直观认知，比如流域面积、坡度等特征会影响流速之外，其它可能对汇流速度产生较大影响的参数研究并不多。在此</w:t>
      </w:r>
      <w:r w:rsidRPr="007D0147">
        <w:rPr>
          <w:rFonts w:ascii="Times New Roman" w:hAnsi="Times New Roman"/>
          <w:sz w:val="28"/>
          <w:szCs w:val="28"/>
        </w:rPr>
        <w:lastRenderedPageBreak/>
        <w:t>背景下，本研究在尽可能全面地考虑流域呈现的主要地形地貌特征的前提下，将基于流域</w:t>
      </w:r>
      <w:r w:rsidRPr="007D0147">
        <w:rPr>
          <w:rFonts w:ascii="Times New Roman" w:hAnsi="Times New Roman"/>
          <w:sz w:val="28"/>
          <w:szCs w:val="28"/>
        </w:rPr>
        <w:t xml:space="preserve"> DEM </w:t>
      </w:r>
      <w:r w:rsidRPr="007D0147">
        <w:rPr>
          <w:rFonts w:ascii="Times New Roman" w:hAnsi="Times New Roman"/>
          <w:sz w:val="28"/>
          <w:szCs w:val="28"/>
        </w:rPr>
        <w:t>数据提取的</w:t>
      </w:r>
      <w:r w:rsidRPr="007D0147">
        <w:rPr>
          <w:rFonts w:ascii="Times New Roman" w:hAnsi="Times New Roman"/>
          <w:sz w:val="28"/>
          <w:szCs w:val="28"/>
        </w:rPr>
        <w:t>16</w:t>
      </w:r>
      <w:r w:rsidRPr="007D0147">
        <w:rPr>
          <w:rFonts w:ascii="Times New Roman" w:hAnsi="Times New Roman"/>
          <w:sz w:val="28"/>
          <w:szCs w:val="28"/>
        </w:rPr>
        <w:t>项地形地貌参数，存入地形地貌参数数据库，然后从中进行重要因子筛选。</w:t>
      </w:r>
    </w:p>
    <w:p w14:paraId="61EF2585" w14:textId="0620DC03"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既然已经提取出以上诸多地形地貌参数，如何衡量每个参数对水动力因子的影响程度以及从定性和定量上甄别前者对后者的重要程度，是我们下一步需</w:t>
      </w:r>
      <w:r w:rsidRPr="007D0147">
        <w:rPr>
          <w:rFonts w:ascii="Times New Roman" w:hAnsi="Times New Roman"/>
          <w:sz w:val="28"/>
          <w:szCs w:val="28"/>
        </w:rPr>
        <w:t xml:space="preserve"> </w:t>
      </w:r>
      <w:r w:rsidRPr="007D0147">
        <w:rPr>
          <w:rFonts w:ascii="Times New Roman" w:hAnsi="Times New Roman"/>
          <w:sz w:val="28"/>
          <w:szCs w:val="28"/>
        </w:rPr>
        <w:t>要考虑的主要问题，因而寻找到一种全面综合并具有较强理论基础的统计方法十分必要。随机森林模型作为一项可操作性强且可信度高的机器学习方法，在生物学、社会学、环境生态学等不同学科领域内需要对大数据多因子问</w:t>
      </w:r>
      <w:r w:rsidRPr="007D0147">
        <w:rPr>
          <w:rFonts w:ascii="Times New Roman" w:hAnsi="Times New Roman"/>
          <w:sz w:val="28"/>
          <w:szCs w:val="28"/>
        </w:rPr>
        <w:t xml:space="preserve"> </w:t>
      </w:r>
      <w:r w:rsidRPr="007D0147">
        <w:rPr>
          <w:rFonts w:ascii="Times New Roman" w:hAnsi="Times New Roman"/>
          <w:sz w:val="28"/>
          <w:szCs w:val="28"/>
        </w:rPr>
        <w:t>题进行分析时受到广泛应用。随机森林模型的显著优点在于，面对庞大的输入变量处理时，该模型可以在短时间内生成高准确度的分类器，同时在决定类</w:t>
      </w:r>
      <w:r w:rsidRPr="007D0147">
        <w:rPr>
          <w:rFonts w:ascii="Times New Roman" w:hAnsi="Times New Roman"/>
          <w:sz w:val="28"/>
          <w:szCs w:val="28"/>
        </w:rPr>
        <w:t xml:space="preserve"> </w:t>
      </w:r>
      <w:r w:rsidRPr="007D0147">
        <w:rPr>
          <w:rFonts w:ascii="Times New Roman" w:hAnsi="Times New Roman"/>
          <w:sz w:val="28"/>
          <w:szCs w:val="28"/>
        </w:rPr>
        <w:t>别时进行变量重要性的评估，还能判断出不同特征之间的相互影响。另一方面，它可以在内部生成无偏估计值来平衡一般化后的误差，对样本异常值和噪声有</w:t>
      </w:r>
      <w:r w:rsidRPr="007D0147">
        <w:rPr>
          <w:rFonts w:ascii="Times New Roman" w:hAnsi="Times New Roman"/>
          <w:sz w:val="28"/>
          <w:szCs w:val="28"/>
        </w:rPr>
        <w:t xml:space="preserve"> </w:t>
      </w:r>
      <w:r w:rsidRPr="007D0147">
        <w:rPr>
          <w:rFonts w:ascii="Times New Roman" w:hAnsi="Times New Roman"/>
          <w:sz w:val="28"/>
          <w:szCs w:val="28"/>
        </w:rPr>
        <w:t>很强的容忍度，因此即便是存在一部分的特征遗失，仍可以维持准确度，</w:t>
      </w:r>
      <w:r w:rsidRPr="007D0147">
        <w:rPr>
          <w:rFonts w:ascii="Times New Roman" w:hAnsi="Times New Roman"/>
          <w:sz w:val="28"/>
          <w:szCs w:val="28"/>
        </w:rPr>
        <w:t xml:space="preserve"> </w:t>
      </w:r>
      <w:r w:rsidRPr="007D0147">
        <w:rPr>
          <w:rFonts w:ascii="Times New Roman" w:hAnsi="Times New Roman"/>
          <w:sz w:val="28"/>
          <w:szCs w:val="28"/>
        </w:rPr>
        <w:t>并且可以很好地预测多达几千个解释变量的作用，被一些学者认为是近些年最好的机器学习算法之一。</w:t>
      </w:r>
    </w:p>
    <w:p w14:paraId="2E7F4106"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机器学习中，决策树是学习任务的最常用方法之一。随机森林是一种包含多个决策树的分类器，且输出类别是由个别树输出的类别的众数决定，其中不同决策树之间没有关联。随机森林模型中，树的构建算法如下：</w:t>
      </w:r>
    </w:p>
    <w:p w14:paraId="62EE579F" w14:textId="1D711B0C"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1</w:t>
      </w:r>
      <w:r>
        <w:rPr>
          <w:rFonts w:ascii="Times New Roman" w:hAnsi="Times New Roman" w:hint="eastAsia"/>
          <w:sz w:val="28"/>
          <w:szCs w:val="28"/>
        </w:rPr>
        <w:t>.</w:t>
      </w:r>
      <w:r>
        <w:rPr>
          <w:rFonts w:ascii="Times New Roman" w:hAnsi="Times New Roman"/>
          <w:sz w:val="28"/>
          <w:szCs w:val="28"/>
        </w:rPr>
        <w:t xml:space="preserve"> </w:t>
      </w:r>
      <w:r w:rsidRPr="007D0147">
        <w:rPr>
          <w:rFonts w:ascii="Times New Roman" w:hAnsi="Times New Roman"/>
          <w:sz w:val="28"/>
          <w:szCs w:val="28"/>
        </w:rPr>
        <w:t>训练样本数目记作</w:t>
      </w:r>
      <w:r w:rsidRPr="007D0147">
        <w:rPr>
          <w:rFonts w:ascii="Times New Roman" w:hAnsi="Times New Roman"/>
          <w:sz w:val="28"/>
          <w:szCs w:val="28"/>
        </w:rPr>
        <w:t xml:space="preserve"> N</w:t>
      </w:r>
      <w:r w:rsidRPr="007D0147">
        <w:rPr>
          <w:rFonts w:ascii="Times New Roman" w:hAnsi="Times New Roman"/>
          <w:sz w:val="28"/>
          <w:szCs w:val="28"/>
        </w:rPr>
        <w:t>，这</w:t>
      </w:r>
      <w:r w:rsidRPr="007D0147">
        <w:rPr>
          <w:rFonts w:ascii="Times New Roman" w:hAnsi="Times New Roman"/>
          <w:sz w:val="28"/>
          <w:szCs w:val="28"/>
        </w:rPr>
        <w:t xml:space="preserve"> N </w:t>
      </w:r>
      <w:r w:rsidRPr="007D0147">
        <w:rPr>
          <w:rFonts w:ascii="Times New Roman" w:hAnsi="Times New Roman"/>
          <w:sz w:val="28"/>
          <w:szCs w:val="28"/>
        </w:rPr>
        <w:t>个样本用来训练一个决策树，作为决策树根节点处的样本，每个样本所具有的的特征值个数记作</w:t>
      </w:r>
      <w:r w:rsidRPr="007D0147">
        <w:rPr>
          <w:rFonts w:ascii="Times New Roman" w:hAnsi="Times New Roman"/>
          <w:sz w:val="28"/>
          <w:szCs w:val="28"/>
        </w:rPr>
        <w:t xml:space="preserve"> M</w:t>
      </w:r>
      <w:r w:rsidRPr="007D0147">
        <w:rPr>
          <w:rFonts w:ascii="Times New Roman" w:hAnsi="Times New Roman"/>
          <w:sz w:val="28"/>
          <w:szCs w:val="28"/>
        </w:rPr>
        <w:t>；</w:t>
      </w:r>
    </w:p>
    <w:p w14:paraId="6CA463CC" w14:textId="2E79D04A"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lastRenderedPageBreak/>
        <w:t>2</w:t>
      </w:r>
      <w:r>
        <w:rPr>
          <w:rFonts w:ascii="Times New Roman" w:hAnsi="Times New Roman" w:hint="eastAsia"/>
          <w:sz w:val="28"/>
          <w:szCs w:val="28"/>
        </w:rPr>
        <w:t>．</w:t>
      </w:r>
      <w:r w:rsidRPr="007D0147">
        <w:rPr>
          <w:rFonts w:ascii="Times New Roman" w:hAnsi="Times New Roman"/>
          <w:sz w:val="28"/>
          <w:szCs w:val="28"/>
        </w:rPr>
        <w:t>以</w:t>
      </w:r>
      <w:r w:rsidRPr="007D0147">
        <w:rPr>
          <w:rFonts w:ascii="Times New Roman" w:hAnsi="Times New Roman"/>
          <w:sz w:val="28"/>
          <w:szCs w:val="28"/>
        </w:rPr>
        <w:t xml:space="preserve"> Bootstrap </w:t>
      </w:r>
      <w:r w:rsidRPr="007D0147">
        <w:rPr>
          <w:rFonts w:ascii="Times New Roman" w:hAnsi="Times New Roman"/>
          <w:sz w:val="28"/>
          <w:szCs w:val="28"/>
        </w:rPr>
        <w:t>取样形式从</w:t>
      </w:r>
      <w:r w:rsidRPr="007D0147">
        <w:rPr>
          <w:rFonts w:ascii="Times New Roman" w:hAnsi="Times New Roman"/>
          <w:sz w:val="28"/>
          <w:szCs w:val="28"/>
        </w:rPr>
        <w:t xml:space="preserve"> N </w:t>
      </w:r>
      <w:r w:rsidRPr="007D0147">
        <w:rPr>
          <w:rFonts w:ascii="Times New Roman" w:hAnsi="Times New Roman"/>
          <w:sz w:val="28"/>
          <w:szCs w:val="28"/>
        </w:rPr>
        <w:t>个训练样本中以有放回抽样的方式抽取</w:t>
      </w:r>
      <w:r w:rsidRPr="007D0147">
        <w:rPr>
          <w:rFonts w:ascii="Times New Roman" w:hAnsi="Times New Roman"/>
          <w:sz w:val="28"/>
          <w:szCs w:val="28"/>
        </w:rPr>
        <w:t xml:space="preserve"> N </w:t>
      </w:r>
      <w:r w:rsidRPr="007D0147">
        <w:rPr>
          <w:rFonts w:ascii="Times New Roman" w:hAnsi="Times New Roman"/>
          <w:sz w:val="28"/>
          <w:szCs w:val="28"/>
        </w:rPr>
        <w:t>次</w:t>
      </w:r>
      <w:r w:rsidRPr="007D0147">
        <w:rPr>
          <w:rFonts w:ascii="Times New Roman" w:hAnsi="Times New Roman"/>
          <w:sz w:val="28"/>
          <w:szCs w:val="28"/>
        </w:rPr>
        <w:t>,</w:t>
      </w:r>
      <w:r w:rsidRPr="007D0147">
        <w:rPr>
          <w:rFonts w:ascii="Times New Roman" w:hAnsi="Times New Roman"/>
          <w:sz w:val="28"/>
          <w:szCs w:val="28"/>
        </w:rPr>
        <w:t>并用未抽到的样本作预测来评估误差；</w:t>
      </w:r>
    </w:p>
    <w:p w14:paraId="79957EAB" w14:textId="3B04A2A9"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3</w:t>
      </w:r>
      <w:r>
        <w:rPr>
          <w:rFonts w:ascii="Times New Roman" w:hAnsi="Times New Roman" w:hint="eastAsia"/>
          <w:sz w:val="28"/>
          <w:szCs w:val="28"/>
        </w:rPr>
        <w:t>．</w:t>
      </w:r>
      <w:r w:rsidRPr="007D0147">
        <w:rPr>
          <w:rFonts w:ascii="Times New Roman" w:hAnsi="Times New Roman"/>
          <w:sz w:val="28"/>
          <w:szCs w:val="28"/>
        </w:rPr>
        <w:t>随机抽取</w:t>
      </w:r>
      <w:r w:rsidRPr="007D0147">
        <w:rPr>
          <w:rFonts w:ascii="Times New Roman" w:hAnsi="Times New Roman"/>
          <w:sz w:val="28"/>
          <w:szCs w:val="28"/>
        </w:rPr>
        <w:t xml:space="preserve">m </w:t>
      </w:r>
      <w:r w:rsidRPr="007D0147">
        <w:rPr>
          <w:rFonts w:ascii="Times New Roman" w:hAnsi="Times New Roman"/>
          <w:sz w:val="28"/>
          <w:szCs w:val="28"/>
        </w:rPr>
        <w:t>项特征，满足条件</w:t>
      </w:r>
      <w:r w:rsidRPr="007D0147">
        <w:rPr>
          <w:rFonts w:ascii="Times New Roman" w:hAnsi="Times New Roman"/>
          <w:sz w:val="28"/>
          <w:szCs w:val="28"/>
        </w:rPr>
        <w:t>m&lt;&lt;M</w:t>
      </w:r>
      <w:r w:rsidRPr="007D0147">
        <w:rPr>
          <w:rFonts w:ascii="Times New Roman" w:hAnsi="Times New Roman"/>
          <w:sz w:val="28"/>
          <w:szCs w:val="28"/>
        </w:rPr>
        <w:t>；</w:t>
      </w:r>
    </w:p>
    <w:p w14:paraId="7729662C" w14:textId="014326A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4</w:t>
      </w:r>
      <w:r>
        <w:rPr>
          <w:rFonts w:ascii="Times New Roman" w:hAnsi="Times New Roman" w:hint="eastAsia"/>
          <w:sz w:val="28"/>
          <w:szCs w:val="28"/>
        </w:rPr>
        <w:t>．</w:t>
      </w:r>
      <w:r w:rsidRPr="007D0147">
        <w:rPr>
          <w:rFonts w:ascii="Times New Roman" w:hAnsi="Times New Roman"/>
          <w:sz w:val="28"/>
          <w:szCs w:val="28"/>
        </w:rPr>
        <w:t>对于每个节点，随机选择</w:t>
      </w:r>
      <w:r w:rsidRPr="007D0147">
        <w:rPr>
          <w:rFonts w:ascii="Times New Roman" w:hAnsi="Times New Roman"/>
          <w:sz w:val="28"/>
          <w:szCs w:val="28"/>
        </w:rPr>
        <w:t xml:space="preserve">m </w:t>
      </w:r>
      <w:r w:rsidRPr="007D0147">
        <w:rPr>
          <w:rFonts w:ascii="Times New Roman" w:hAnsi="Times New Roman"/>
          <w:sz w:val="28"/>
          <w:szCs w:val="28"/>
        </w:rPr>
        <w:t>个特征，</w:t>
      </w:r>
      <w:r w:rsidRPr="007D0147">
        <w:rPr>
          <w:rFonts w:ascii="Times New Roman" w:hAnsi="Times New Roman"/>
          <w:sz w:val="28"/>
          <w:szCs w:val="28"/>
        </w:rPr>
        <w:t xml:space="preserve"> </w:t>
      </w:r>
      <w:r w:rsidRPr="007D0147">
        <w:rPr>
          <w:rFonts w:ascii="Times New Roman" w:hAnsi="Times New Roman"/>
          <w:sz w:val="28"/>
          <w:szCs w:val="28"/>
        </w:rPr>
        <w:t>继而基于这些特征来决定决策树上的每一个节点，根据这</w:t>
      </w:r>
      <w:r w:rsidRPr="007D0147">
        <w:rPr>
          <w:rFonts w:ascii="Times New Roman" w:hAnsi="Times New Roman"/>
          <w:sz w:val="28"/>
          <w:szCs w:val="28"/>
        </w:rPr>
        <w:t xml:space="preserve"> m </w:t>
      </w:r>
      <w:r w:rsidRPr="007D0147">
        <w:rPr>
          <w:rFonts w:ascii="Times New Roman" w:hAnsi="Times New Roman"/>
          <w:sz w:val="28"/>
          <w:szCs w:val="28"/>
        </w:rPr>
        <w:t>个特征来决定决策树最优的分叉方式；</w:t>
      </w:r>
    </w:p>
    <w:p w14:paraId="0A419029" w14:textId="2504E042"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5</w:t>
      </w:r>
      <w:r>
        <w:rPr>
          <w:rFonts w:ascii="Times New Roman" w:hAnsi="Times New Roman" w:hint="eastAsia"/>
          <w:sz w:val="28"/>
          <w:szCs w:val="28"/>
        </w:rPr>
        <w:t>．</w:t>
      </w:r>
      <w:r w:rsidRPr="007D0147">
        <w:rPr>
          <w:rFonts w:ascii="Times New Roman" w:hAnsi="Times New Roman"/>
          <w:sz w:val="28"/>
          <w:szCs w:val="28"/>
        </w:rPr>
        <w:t>每棵决策树都会充分分叉形成一棵完整的树，且不存在剪枝行为；</w:t>
      </w:r>
    </w:p>
    <w:p w14:paraId="10443736" w14:textId="3CBF0C76"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6</w:t>
      </w:r>
      <w:r>
        <w:rPr>
          <w:rFonts w:ascii="Times New Roman" w:hAnsi="Times New Roman" w:hint="eastAsia"/>
          <w:sz w:val="28"/>
          <w:szCs w:val="28"/>
        </w:rPr>
        <w:t>．</w:t>
      </w:r>
      <w:r w:rsidRPr="007D0147">
        <w:rPr>
          <w:rFonts w:ascii="Times New Roman" w:hAnsi="Times New Roman"/>
          <w:sz w:val="28"/>
          <w:szCs w:val="28"/>
        </w:rPr>
        <w:t>重复以上步骤即可构建大量的决策树，从而形成随机森林。</w:t>
      </w:r>
    </w:p>
    <w:p w14:paraId="2406BC94"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生长繁茂的树更容易学习到随机且高度不规则的模式，因而在一般情况下，</w:t>
      </w:r>
      <w:r w:rsidRPr="007D0147">
        <w:rPr>
          <w:rFonts w:ascii="Times New Roman" w:hAnsi="Times New Roman"/>
          <w:sz w:val="28"/>
          <w:szCs w:val="28"/>
        </w:rPr>
        <w:t xml:space="preserve"> </w:t>
      </w:r>
      <w:r w:rsidRPr="007D0147">
        <w:rPr>
          <w:rFonts w:ascii="Times New Roman" w:hAnsi="Times New Roman"/>
          <w:sz w:val="28"/>
          <w:szCs w:val="28"/>
        </w:rPr>
        <w:t>容易呈现出低偏差与高方差的特点。而随机森林将</w:t>
      </w:r>
      <w:r w:rsidRPr="007D0147">
        <w:rPr>
          <w:rFonts w:ascii="Times New Roman" w:hAnsi="Times New Roman"/>
          <w:sz w:val="28"/>
          <w:szCs w:val="28"/>
        </w:rPr>
        <w:t>Bagging</w:t>
      </w:r>
      <w:r w:rsidRPr="007D0147">
        <w:rPr>
          <w:rFonts w:ascii="Times New Roman" w:hAnsi="Times New Roman"/>
          <w:sz w:val="28"/>
          <w:szCs w:val="28"/>
        </w:rPr>
        <w:t>算法应用于树学习，平均多个决策树的结果以降低方差，在最终的模型应用中通常能较大程度提高稳定性。</w:t>
      </w:r>
    </w:p>
    <w:p w14:paraId="317D48D1"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综上所述，本研究采用随机森林模型，拟合</w:t>
      </w:r>
      <w:r w:rsidRPr="007D0147">
        <w:rPr>
          <w:rFonts w:ascii="Times New Roman" w:hAnsi="Times New Roman"/>
          <w:sz w:val="28"/>
          <w:szCs w:val="28"/>
        </w:rPr>
        <w:t xml:space="preserve"> 16 </w:t>
      </w:r>
      <w:r w:rsidRPr="007D0147">
        <w:rPr>
          <w:rFonts w:ascii="Times New Roman" w:hAnsi="Times New Roman"/>
          <w:sz w:val="28"/>
          <w:szCs w:val="28"/>
        </w:rPr>
        <w:t>项地形地貌参数与水动力因子之间的响应关系（即，随机森林模型的构建），根据地貌参数值来计算水动力因子（即，通过预测变量对响应变量的值进行预测），全面分析流域最优表征流速与诸多地貌参数间的相关性，并根据相关性指标值对影响流速的所有因子进行重要性排序（即，评估预测变量的重要程度并筛选重要的预测变量组合）。</w:t>
      </w:r>
    </w:p>
    <w:p w14:paraId="2E5F459B"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在构建随机森林模型过程中，模型特征变量个数</w:t>
      </w:r>
      <w:r w:rsidRPr="007D0147">
        <w:rPr>
          <w:rFonts w:ascii="Times New Roman" w:hAnsi="Times New Roman"/>
          <w:sz w:val="28"/>
          <w:szCs w:val="28"/>
        </w:rPr>
        <w:t xml:space="preserve"> Mtry </w:t>
      </w:r>
      <w:r w:rsidRPr="007D0147">
        <w:rPr>
          <w:rFonts w:ascii="Times New Roman" w:hAnsi="Times New Roman"/>
          <w:sz w:val="28"/>
          <w:szCs w:val="28"/>
        </w:rPr>
        <w:t>和决策树数量</w:t>
      </w:r>
      <w:r w:rsidRPr="007D0147">
        <w:rPr>
          <w:rFonts w:ascii="Times New Roman" w:hAnsi="Times New Roman"/>
          <w:sz w:val="28"/>
          <w:szCs w:val="28"/>
        </w:rPr>
        <w:t xml:space="preserve"> Ntree </w:t>
      </w:r>
      <w:r w:rsidRPr="007D0147">
        <w:rPr>
          <w:rFonts w:ascii="Times New Roman" w:hAnsi="Times New Roman"/>
          <w:sz w:val="28"/>
          <w:szCs w:val="28"/>
        </w:rPr>
        <w:t>是直接影响模型效果的两项因子。过小的</w:t>
      </w:r>
      <w:r w:rsidRPr="007D0147">
        <w:rPr>
          <w:rFonts w:ascii="Times New Roman" w:hAnsi="Times New Roman"/>
          <w:sz w:val="28"/>
          <w:szCs w:val="28"/>
        </w:rPr>
        <w:t xml:space="preserve"> Mtry </w:t>
      </w:r>
      <w:r w:rsidRPr="007D0147">
        <w:rPr>
          <w:rFonts w:ascii="Times New Roman" w:hAnsi="Times New Roman"/>
          <w:sz w:val="28"/>
          <w:szCs w:val="28"/>
        </w:rPr>
        <w:t>值将导致决策树分类器过度拟合、增大误差继而降低精确度，而该值过大则会大</w:t>
      </w:r>
      <w:r w:rsidRPr="007D0147">
        <w:rPr>
          <w:rFonts w:ascii="Times New Roman" w:hAnsi="Times New Roman"/>
          <w:sz w:val="28"/>
          <w:szCs w:val="28"/>
        </w:rPr>
        <w:lastRenderedPageBreak/>
        <w:t>大降低模型运行速率。对于</w:t>
      </w:r>
      <w:r w:rsidRPr="007D0147">
        <w:rPr>
          <w:rFonts w:ascii="Times New Roman" w:hAnsi="Times New Roman"/>
          <w:sz w:val="28"/>
          <w:szCs w:val="28"/>
        </w:rPr>
        <w:t xml:space="preserve"> Ntree </w:t>
      </w:r>
      <w:r w:rsidRPr="007D0147">
        <w:rPr>
          <w:rFonts w:ascii="Times New Roman" w:hAnsi="Times New Roman"/>
          <w:sz w:val="28"/>
          <w:szCs w:val="28"/>
        </w:rPr>
        <w:t>而言，该值过小，易导致模型训练不充分，降低模型随机性；反之，模型的过</w:t>
      </w:r>
      <w:r w:rsidRPr="007D0147">
        <w:rPr>
          <w:rFonts w:ascii="Times New Roman" w:hAnsi="Times New Roman"/>
          <w:sz w:val="28"/>
          <w:szCs w:val="28"/>
        </w:rPr>
        <w:t xml:space="preserve"> </w:t>
      </w:r>
      <w:r w:rsidRPr="007D0147">
        <w:rPr>
          <w:rFonts w:ascii="Times New Roman" w:hAnsi="Times New Roman"/>
          <w:sz w:val="28"/>
          <w:szCs w:val="28"/>
        </w:rPr>
        <w:t>度随机不仅导致计算速率的降低还会降低决策树分类器的分类准确度。因此，</w:t>
      </w:r>
      <w:r w:rsidRPr="007D0147">
        <w:rPr>
          <w:rFonts w:ascii="Times New Roman" w:hAnsi="Times New Roman"/>
          <w:sz w:val="28"/>
          <w:szCs w:val="28"/>
        </w:rPr>
        <w:t xml:space="preserve"> </w:t>
      </w:r>
      <w:r w:rsidRPr="007D0147">
        <w:rPr>
          <w:rFonts w:ascii="Times New Roman" w:hAnsi="Times New Roman"/>
          <w:sz w:val="28"/>
          <w:szCs w:val="28"/>
        </w:rPr>
        <w:t>设定合适的</w:t>
      </w:r>
      <w:r w:rsidRPr="007D0147">
        <w:rPr>
          <w:rFonts w:ascii="Times New Roman" w:hAnsi="Times New Roman"/>
          <w:sz w:val="28"/>
          <w:szCs w:val="28"/>
        </w:rPr>
        <w:t xml:space="preserve"> Mtry </w:t>
      </w:r>
      <w:r w:rsidRPr="007D0147">
        <w:rPr>
          <w:rFonts w:ascii="Times New Roman" w:hAnsi="Times New Roman"/>
          <w:sz w:val="28"/>
          <w:szCs w:val="28"/>
        </w:rPr>
        <w:t>及</w:t>
      </w:r>
      <w:r w:rsidRPr="007D0147">
        <w:rPr>
          <w:rFonts w:ascii="Times New Roman" w:hAnsi="Times New Roman"/>
          <w:sz w:val="28"/>
          <w:szCs w:val="28"/>
        </w:rPr>
        <w:t xml:space="preserve">Ntree </w:t>
      </w:r>
      <w:r w:rsidRPr="007D0147">
        <w:rPr>
          <w:rFonts w:ascii="Times New Roman" w:hAnsi="Times New Roman"/>
          <w:sz w:val="28"/>
          <w:szCs w:val="28"/>
        </w:rPr>
        <w:t>值在构建随机森林模型过程中尤为重要。</w:t>
      </w:r>
    </w:p>
    <w:p w14:paraId="17FE1052" w14:textId="77777777"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随机森林模型的构建是否合理，可以从模型误差（</w:t>
      </w:r>
      <w:r w:rsidRPr="007D0147">
        <w:rPr>
          <w:rFonts w:ascii="Times New Roman" w:hAnsi="Times New Roman"/>
          <w:sz w:val="28"/>
          <w:szCs w:val="28"/>
        </w:rPr>
        <w:t>Error</w:t>
      </w:r>
      <w:r w:rsidRPr="007D0147">
        <w:rPr>
          <w:rFonts w:ascii="Times New Roman" w:hAnsi="Times New Roman"/>
          <w:sz w:val="28"/>
          <w:szCs w:val="28"/>
        </w:rPr>
        <w:t>）、残差平方均值（</w:t>
      </w:r>
      <w:r w:rsidRPr="007D0147">
        <w:rPr>
          <w:rFonts w:ascii="Times New Roman" w:hAnsi="Times New Roman"/>
          <w:sz w:val="28"/>
          <w:szCs w:val="28"/>
        </w:rPr>
        <w:t>Mean of Squared Residuals</w:t>
      </w:r>
      <w:r w:rsidRPr="007D0147">
        <w:rPr>
          <w:rFonts w:ascii="Times New Roman" w:hAnsi="Times New Roman"/>
          <w:sz w:val="28"/>
          <w:szCs w:val="28"/>
        </w:rPr>
        <w:t>）和方差解释率（</w:t>
      </w:r>
      <w:r w:rsidRPr="007D0147">
        <w:rPr>
          <w:rFonts w:ascii="Times New Roman" w:hAnsi="Times New Roman"/>
          <w:sz w:val="28"/>
          <w:szCs w:val="28"/>
        </w:rPr>
        <w:t>% Var explained</w:t>
      </w:r>
      <w:r w:rsidRPr="007D0147">
        <w:rPr>
          <w:rFonts w:ascii="Times New Roman" w:hAnsi="Times New Roman"/>
          <w:sz w:val="28"/>
          <w:szCs w:val="28"/>
        </w:rPr>
        <w:t>）三项指标来判断。</w:t>
      </w:r>
      <w:r w:rsidRPr="007D0147">
        <w:rPr>
          <w:rFonts w:ascii="Times New Roman" w:hAnsi="Times New Roman"/>
          <w:sz w:val="28"/>
          <w:szCs w:val="28"/>
        </w:rPr>
        <w:t xml:space="preserve">Ntree </w:t>
      </w:r>
      <w:r w:rsidRPr="007D0147">
        <w:rPr>
          <w:rFonts w:ascii="Times New Roman" w:hAnsi="Times New Roman"/>
          <w:sz w:val="28"/>
          <w:szCs w:val="28"/>
        </w:rPr>
        <w:t>的取值直接决定了模型误差的大小和稳定程度。将</w:t>
      </w:r>
      <w:r w:rsidRPr="007D0147">
        <w:rPr>
          <w:rFonts w:ascii="Times New Roman" w:hAnsi="Times New Roman"/>
          <w:sz w:val="28"/>
          <w:szCs w:val="28"/>
        </w:rPr>
        <w:t xml:space="preserve">Ntree </w:t>
      </w:r>
      <w:r w:rsidRPr="007D0147">
        <w:rPr>
          <w:rFonts w:ascii="Times New Roman" w:hAnsi="Times New Roman"/>
          <w:sz w:val="28"/>
          <w:szCs w:val="28"/>
        </w:rPr>
        <w:t>分别取值为</w:t>
      </w:r>
      <w:r w:rsidRPr="007D0147">
        <w:rPr>
          <w:rFonts w:ascii="Times New Roman" w:hAnsi="Times New Roman"/>
          <w:sz w:val="28"/>
          <w:szCs w:val="28"/>
        </w:rPr>
        <w:t xml:space="preserve"> 200</w:t>
      </w:r>
      <w:r w:rsidRPr="007D0147">
        <w:rPr>
          <w:rFonts w:ascii="Times New Roman" w:hAnsi="Times New Roman"/>
          <w:sz w:val="28"/>
          <w:szCs w:val="28"/>
        </w:rPr>
        <w:t>、</w:t>
      </w:r>
      <w:r w:rsidRPr="007D0147">
        <w:rPr>
          <w:rFonts w:ascii="Times New Roman" w:hAnsi="Times New Roman"/>
          <w:sz w:val="28"/>
          <w:szCs w:val="28"/>
        </w:rPr>
        <w:t>500</w:t>
      </w:r>
      <w:r w:rsidRPr="007D0147">
        <w:rPr>
          <w:rFonts w:ascii="Times New Roman" w:hAnsi="Times New Roman"/>
          <w:sz w:val="28"/>
          <w:szCs w:val="28"/>
        </w:rPr>
        <w:t>、</w:t>
      </w:r>
      <w:r w:rsidRPr="007D0147">
        <w:rPr>
          <w:rFonts w:ascii="Times New Roman" w:hAnsi="Times New Roman"/>
          <w:sz w:val="28"/>
          <w:szCs w:val="28"/>
        </w:rPr>
        <w:t>1000</w:t>
      </w:r>
      <w:r w:rsidRPr="007D0147">
        <w:rPr>
          <w:rFonts w:ascii="Times New Roman" w:hAnsi="Times New Roman"/>
          <w:sz w:val="28"/>
          <w:szCs w:val="28"/>
        </w:rPr>
        <w:t>、</w:t>
      </w:r>
      <w:r w:rsidRPr="007D0147">
        <w:rPr>
          <w:rFonts w:ascii="Times New Roman" w:hAnsi="Times New Roman"/>
          <w:sz w:val="28"/>
          <w:szCs w:val="28"/>
        </w:rPr>
        <w:t xml:space="preserve">2000 </w:t>
      </w:r>
      <w:r w:rsidRPr="007D0147">
        <w:rPr>
          <w:rFonts w:ascii="Times New Roman" w:hAnsi="Times New Roman"/>
          <w:sz w:val="28"/>
          <w:szCs w:val="28"/>
        </w:rPr>
        <w:t>时，模型误差大体上随着树的数量增加而降低：尤其是决策树数量值小于</w:t>
      </w:r>
      <w:r w:rsidRPr="007D0147">
        <w:rPr>
          <w:rFonts w:ascii="Times New Roman" w:hAnsi="Times New Roman"/>
          <w:sz w:val="28"/>
          <w:szCs w:val="28"/>
        </w:rPr>
        <w:t xml:space="preserve"> 200 </w:t>
      </w:r>
      <w:r w:rsidRPr="007D0147">
        <w:rPr>
          <w:rFonts w:ascii="Times New Roman" w:hAnsi="Times New Roman"/>
          <w:sz w:val="28"/>
          <w:szCs w:val="28"/>
        </w:rPr>
        <w:t>的阶段，误差随树数量增加而骤降；树的数量在</w:t>
      </w:r>
      <w:r w:rsidRPr="007D0147">
        <w:rPr>
          <w:rFonts w:ascii="Times New Roman" w:hAnsi="Times New Roman"/>
          <w:sz w:val="28"/>
          <w:szCs w:val="28"/>
        </w:rPr>
        <w:t xml:space="preserve">200-800 </w:t>
      </w:r>
      <w:r w:rsidRPr="007D0147">
        <w:rPr>
          <w:rFonts w:ascii="Times New Roman" w:hAnsi="Times New Roman"/>
          <w:sz w:val="28"/>
          <w:szCs w:val="28"/>
        </w:rPr>
        <w:t>这个区间内，模型误差趋于稳定但仍起伏不定；树的数量达到</w:t>
      </w:r>
      <w:r w:rsidRPr="007D0147">
        <w:rPr>
          <w:rFonts w:ascii="Times New Roman" w:hAnsi="Times New Roman"/>
          <w:sz w:val="28"/>
          <w:szCs w:val="28"/>
        </w:rPr>
        <w:t xml:space="preserve"> 800 </w:t>
      </w:r>
      <w:r w:rsidRPr="007D0147">
        <w:rPr>
          <w:rFonts w:ascii="Times New Roman" w:hAnsi="Times New Roman"/>
          <w:sz w:val="28"/>
          <w:szCs w:val="28"/>
        </w:rPr>
        <w:t>以上后，模型误差平稳。因此，本文将</w:t>
      </w:r>
      <w:r w:rsidRPr="007D0147">
        <w:rPr>
          <w:rFonts w:ascii="Times New Roman" w:hAnsi="Times New Roman"/>
          <w:sz w:val="28"/>
          <w:szCs w:val="28"/>
        </w:rPr>
        <w:t xml:space="preserve"> Ntree </w:t>
      </w:r>
      <w:r w:rsidRPr="007D0147">
        <w:rPr>
          <w:rFonts w:ascii="Times New Roman" w:hAnsi="Times New Roman"/>
          <w:sz w:val="28"/>
          <w:szCs w:val="28"/>
        </w:rPr>
        <w:t>参数值设定为</w:t>
      </w:r>
      <w:r w:rsidRPr="007D0147">
        <w:rPr>
          <w:rFonts w:ascii="Times New Roman" w:hAnsi="Times New Roman"/>
          <w:sz w:val="28"/>
          <w:szCs w:val="28"/>
        </w:rPr>
        <w:t xml:space="preserve"> 800</w:t>
      </w:r>
      <w:r w:rsidRPr="007D0147">
        <w:rPr>
          <w:rFonts w:ascii="Times New Roman" w:hAnsi="Times New Roman"/>
          <w:sz w:val="28"/>
          <w:szCs w:val="28"/>
        </w:rPr>
        <w:t>，以此来达到最优模型。确定好决策树数量后，我们对</w:t>
      </w:r>
      <w:r w:rsidRPr="007D0147">
        <w:rPr>
          <w:rFonts w:ascii="Times New Roman" w:hAnsi="Times New Roman"/>
          <w:sz w:val="28"/>
          <w:szCs w:val="28"/>
        </w:rPr>
        <w:t xml:space="preserve"> Mtry </w:t>
      </w:r>
      <w:r w:rsidRPr="007D0147">
        <w:rPr>
          <w:rFonts w:ascii="Times New Roman" w:hAnsi="Times New Roman"/>
          <w:sz w:val="28"/>
          <w:szCs w:val="28"/>
        </w:rPr>
        <w:t>值进行分析。</w:t>
      </w:r>
      <w:r w:rsidRPr="007D0147">
        <w:rPr>
          <w:rFonts w:ascii="Times New Roman" w:hAnsi="Times New Roman"/>
          <w:sz w:val="28"/>
          <w:szCs w:val="28"/>
        </w:rPr>
        <w:t xml:space="preserve">Mtry </w:t>
      </w:r>
      <w:r w:rsidRPr="007D0147">
        <w:rPr>
          <w:rFonts w:ascii="Times New Roman" w:hAnsi="Times New Roman"/>
          <w:sz w:val="28"/>
          <w:szCs w:val="28"/>
        </w:rPr>
        <w:t>的不同取值会带来残差平方均值与方差解释率的变化，这种变化是震荡不定的，但值得注意的是，两个指标的变化趋势完全相反，并且当</w:t>
      </w:r>
      <w:r w:rsidRPr="007D0147">
        <w:rPr>
          <w:rFonts w:ascii="Times New Roman" w:hAnsi="Times New Roman"/>
          <w:sz w:val="28"/>
          <w:szCs w:val="28"/>
        </w:rPr>
        <w:t xml:space="preserve"> Mtry </w:t>
      </w:r>
      <w:r w:rsidRPr="007D0147">
        <w:rPr>
          <w:rFonts w:ascii="Times New Roman" w:hAnsi="Times New Roman"/>
          <w:sz w:val="28"/>
          <w:szCs w:val="28"/>
        </w:rPr>
        <w:t>等于</w:t>
      </w:r>
      <w:r w:rsidRPr="007D0147">
        <w:rPr>
          <w:rFonts w:ascii="Times New Roman" w:hAnsi="Times New Roman"/>
          <w:sz w:val="28"/>
          <w:szCs w:val="28"/>
        </w:rPr>
        <w:t xml:space="preserve"> 8 </w:t>
      </w:r>
      <w:r w:rsidRPr="007D0147">
        <w:rPr>
          <w:rFonts w:ascii="Times New Roman" w:hAnsi="Times New Roman"/>
          <w:sz w:val="28"/>
          <w:szCs w:val="28"/>
        </w:rPr>
        <w:t>时，残差平方均值达到最小值，方差解释率达到最大值，这也就意味着此时所构建的模型对全体样本数据解释程度达到最高。综上，本研究中随机森林模型</w:t>
      </w:r>
      <w:r w:rsidRPr="007D0147">
        <w:rPr>
          <w:rFonts w:ascii="Times New Roman" w:hAnsi="Times New Roman"/>
          <w:sz w:val="28"/>
          <w:szCs w:val="28"/>
        </w:rPr>
        <w:t xml:space="preserve"> Ntree </w:t>
      </w:r>
      <w:r w:rsidRPr="007D0147">
        <w:rPr>
          <w:rFonts w:ascii="Times New Roman" w:hAnsi="Times New Roman"/>
          <w:sz w:val="28"/>
          <w:szCs w:val="28"/>
        </w:rPr>
        <w:t>设置为</w:t>
      </w:r>
      <w:r w:rsidRPr="007D0147">
        <w:rPr>
          <w:rFonts w:ascii="Times New Roman" w:hAnsi="Times New Roman"/>
          <w:sz w:val="28"/>
          <w:szCs w:val="28"/>
        </w:rPr>
        <w:t xml:space="preserve"> 800</w:t>
      </w:r>
      <w:r w:rsidRPr="007D0147">
        <w:rPr>
          <w:rFonts w:ascii="Times New Roman" w:hAnsi="Times New Roman"/>
          <w:sz w:val="28"/>
          <w:szCs w:val="28"/>
        </w:rPr>
        <w:t>，</w:t>
      </w:r>
      <w:r w:rsidRPr="007D0147">
        <w:rPr>
          <w:rFonts w:ascii="Times New Roman" w:hAnsi="Times New Roman"/>
          <w:sz w:val="28"/>
          <w:szCs w:val="28"/>
        </w:rPr>
        <w:t xml:space="preserve">Mtry </w:t>
      </w:r>
      <w:r w:rsidRPr="007D0147">
        <w:rPr>
          <w:rFonts w:ascii="Times New Roman" w:hAnsi="Times New Roman"/>
          <w:sz w:val="28"/>
          <w:szCs w:val="28"/>
        </w:rPr>
        <w:t>设置为</w:t>
      </w:r>
      <w:r w:rsidRPr="007D0147">
        <w:rPr>
          <w:rFonts w:ascii="Times New Roman" w:hAnsi="Times New Roman"/>
          <w:sz w:val="28"/>
          <w:szCs w:val="28"/>
        </w:rPr>
        <w:t>8</w:t>
      </w:r>
      <w:r w:rsidRPr="007D0147">
        <w:rPr>
          <w:rFonts w:ascii="Times New Roman" w:hAnsi="Times New Roman"/>
          <w:sz w:val="28"/>
          <w:szCs w:val="28"/>
        </w:rPr>
        <w:t>。结果表明该计算方法能够计算出较为合理的流域水动力因子。计算公式如下：</w:t>
      </w:r>
    </w:p>
    <w:p w14:paraId="08C4D86F" w14:textId="4DD762BE" w:rsidR="0034276A" w:rsidRPr="007D0147" w:rsidRDefault="0034276A" w:rsidP="0034276A">
      <w:pPr>
        <w:pStyle w:val="aff5"/>
        <w:spacing w:line="360" w:lineRule="auto"/>
        <w:ind w:firstLineChars="200" w:firstLine="560"/>
        <w:jc w:val="right"/>
        <w:rPr>
          <w:rFonts w:ascii="Times New Roman" w:hAnsi="Times New Roman"/>
          <w:sz w:val="28"/>
          <w:szCs w:val="28"/>
        </w:rPr>
      </w:pPr>
      <w:r w:rsidRPr="007D0147">
        <w:rPr>
          <w:rFonts w:ascii="Times New Roman" w:hAnsi="Times New Roman"/>
          <w:position w:val="-32"/>
          <w:sz w:val="28"/>
          <w:szCs w:val="28"/>
        </w:rPr>
        <w:object w:dxaOrig="2580" w:dyaOrig="700" w14:anchorId="7247D6CB">
          <v:shape id="_x0000_i1057" type="#_x0000_t75" style="width:129.85pt;height:34.7pt" o:ole="">
            <v:imagedata r:id="rId128" o:title=""/>
          </v:shape>
          <o:OLEObject Type="Embed" ProgID="Equation.3" ShapeID="_x0000_i1057" DrawAspect="Content" ObjectID="_1826278085" r:id="rId129"/>
        </w:object>
      </w:r>
      <w:r w:rsidRPr="007D0147">
        <w:rPr>
          <w:rFonts w:ascii="Times New Roman" w:hAnsi="Times New Roman"/>
          <w:sz w:val="28"/>
          <w:szCs w:val="28"/>
        </w:rPr>
        <w:t xml:space="preserve">               </w:t>
      </w:r>
      <w:r w:rsidRPr="007D0147">
        <w:rPr>
          <w:rFonts w:ascii="Times New Roman" w:hAnsi="Times New Roman"/>
          <w:sz w:val="28"/>
          <w:szCs w:val="28"/>
        </w:rPr>
        <w:t>（</w:t>
      </w:r>
      <w:r w:rsidR="00EC1065">
        <w:rPr>
          <w:rFonts w:ascii="Times New Roman" w:hAnsi="Times New Roman"/>
          <w:sz w:val="28"/>
          <w:szCs w:val="28"/>
        </w:rPr>
        <w:t>4</w:t>
      </w:r>
      <w:r w:rsidR="00B77D1A">
        <w:rPr>
          <w:rFonts w:ascii="Times New Roman" w:hAnsi="Times New Roman"/>
          <w:sz w:val="28"/>
          <w:szCs w:val="28"/>
        </w:rPr>
        <w:t>.4</w:t>
      </w:r>
      <w:r w:rsidRPr="007D0147">
        <w:rPr>
          <w:rFonts w:ascii="Times New Roman" w:hAnsi="Times New Roman"/>
          <w:sz w:val="28"/>
          <w:szCs w:val="28"/>
        </w:rPr>
        <w:t>-</w:t>
      </w:r>
      <w:r w:rsidR="00B77D1A">
        <w:rPr>
          <w:rFonts w:ascii="Times New Roman" w:hAnsi="Times New Roman"/>
          <w:sz w:val="28"/>
          <w:szCs w:val="28"/>
        </w:rPr>
        <w:t>4</w:t>
      </w:r>
      <w:r w:rsidRPr="007D0147">
        <w:rPr>
          <w:rFonts w:ascii="Times New Roman" w:hAnsi="Times New Roman"/>
          <w:sz w:val="28"/>
          <w:szCs w:val="28"/>
        </w:rPr>
        <w:t>）</w:t>
      </w:r>
    </w:p>
    <w:p w14:paraId="02AFC81C" w14:textId="4820764F" w:rsidR="0034276A" w:rsidRPr="007D0147" w:rsidRDefault="0034276A" w:rsidP="0034276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根据（</w:t>
      </w:r>
      <w:r w:rsidR="00EC1065">
        <w:rPr>
          <w:rFonts w:ascii="Times New Roman" w:hAnsi="Times New Roman"/>
          <w:sz w:val="28"/>
          <w:szCs w:val="28"/>
        </w:rPr>
        <w:t>4</w:t>
      </w:r>
      <w:r w:rsidR="00B77D1A">
        <w:rPr>
          <w:rFonts w:ascii="Times New Roman" w:hAnsi="Times New Roman"/>
          <w:sz w:val="28"/>
          <w:szCs w:val="28"/>
        </w:rPr>
        <w:t>.4</w:t>
      </w:r>
      <w:r w:rsidRPr="007D0147">
        <w:rPr>
          <w:rFonts w:ascii="Times New Roman" w:hAnsi="Times New Roman"/>
          <w:sz w:val="28"/>
          <w:szCs w:val="28"/>
        </w:rPr>
        <w:t>-</w:t>
      </w:r>
      <w:r w:rsidR="00B77D1A">
        <w:rPr>
          <w:rFonts w:ascii="Times New Roman" w:hAnsi="Times New Roman"/>
          <w:sz w:val="28"/>
          <w:szCs w:val="28"/>
        </w:rPr>
        <w:t>4</w:t>
      </w:r>
      <w:r w:rsidRPr="007D0147">
        <w:rPr>
          <w:rFonts w:ascii="Times New Roman" w:hAnsi="Times New Roman"/>
          <w:sz w:val="28"/>
          <w:szCs w:val="28"/>
        </w:rPr>
        <w:t>）计算得到各站点水动力因子后，根据（</w:t>
      </w:r>
      <w:r w:rsidR="00EC1065">
        <w:rPr>
          <w:rFonts w:ascii="Times New Roman" w:hAnsi="Times New Roman"/>
          <w:sz w:val="28"/>
          <w:szCs w:val="28"/>
        </w:rPr>
        <w:t>4</w:t>
      </w:r>
      <w:r w:rsidR="00B77D1A">
        <w:rPr>
          <w:rFonts w:ascii="Times New Roman" w:hAnsi="Times New Roman"/>
          <w:sz w:val="28"/>
          <w:szCs w:val="28"/>
        </w:rPr>
        <w:t>.</w:t>
      </w:r>
      <w:r w:rsidRPr="007D0147">
        <w:rPr>
          <w:rFonts w:ascii="Times New Roman" w:hAnsi="Times New Roman"/>
          <w:sz w:val="28"/>
          <w:szCs w:val="28"/>
        </w:rPr>
        <w:t>3-</w:t>
      </w:r>
      <w:r w:rsidR="00B77D1A">
        <w:rPr>
          <w:rFonts w:ascii="Times New Roman" w:hAnsi="Times New Roman"/>
          <w:sz w:val="28"/>
          <w:szCs w:val="28"/>
        </w:rPr>
        <w:t>5</w:t>
      </w:r>
      <w:r w:rsidRPr="007D0147">
        <w:rPr>
          <w:rFonts w:ascii="Times New Roman" w:hAnsi="Times New Roman"/>
          <w:sz w:val="28"/>
          <w:szCs w:val="28"/>
        </w:rPr>
        <w:t>）、（</w:t>
      </w:r>
      <w:r w:rsidR="00EC1065">
        <w:rPr>
          <w:rFonts w:ascii="Times New Roman" w:hAnsi="Times New Roman"/>
          <w:sz w:val="28"/>
          <w:szCs w:val="28"/>
        </w:rPr>
        <w:t>4</w:t>
      </w:r>
      <w:r w:rsidR="00B77D1A">
        <w:rPr>
          <w:rFonts w:ascii="Times New Roman" w:hAnsi="Times New Roman"/>
          <w:sz w:val="28"/>
          <w:szCs w:val="28"/>
        </w:rPr>
        <w:t>.</w:t>
      </w:r>
      <w:r w:rsidRPr="007D0147">
        <w:rPr>
          <w:rFonts w:ascii="Times New Roman" w:hAnsi="Times New Roman"/>
          <w:sz w:val="28"/>
          <w:szCs w:val="28"/>
        </w:rPr>
        <w:t>3-</w:t>
      </w:r>
      <w:r w:rsidR="00B77D1A">
        <w:rPr>
          <w:rFonts w:ascii="Times New Roman" w:hAnsi="Times New Roman"/>
          <w:sz w:val="28"/>
          <w:szCs w:val="28"/>
        </w:rPr>
        <w:lastRenderedPageBreak/>
        <w:t>6</w:t>
      </w:r>
      <w:r w:rsidRPr="007D0147">
        <w:rPr>
          <w:rFonts w:ascii="Times New Roman" w:hAnsi="Times New Roman"/>
          <w:sz w:val="28"/>
          <w:szCs w:val="28"/>
        </w:rPr>
        <w:t>）计算得到各站点的形状参数和尺度参数见表</w:t>
      </w:r>
      <w:r w:rsidR="00EC1065">
        <w:rPr>
          <w:rFonts w:ascii="Times New Roman" w:hAnsi="Times New Roman"/>
          <w:sz w:val="28"/>
          <w:szCs w:val="28"/>
        </w:rPr>
        <w:t>4</w:t>
      </w:r>
      <w:r w:rsidR="00B77D1A">
        <w:rPr>
          <w:rFonts w:ascii="Times New Roman" w:hAnsi="Times New Roman"/>
          <w:sz w:val="28"/>
          <w:szCs w:val="28"/>
        </w:rPr>
        <w:t>.4</w:t>
      </w:r>
      <w:r w:rsidRPr="007D0147">
        <w:rPr>
          <w:rFonts w:ascii="Times New Roman" w:hAnsi="Times New Roman"/>
          <w:sz w:val="28"/>
          <w:szCs w:val="28"/>
        </w:rPr>
        <w:t>-3</w:t>
      </w:r>
      <w:r w:rsidRPr="007D0147">
        <w:rPr>
          <w:rFonts w:ascii="Times New Roman" w:hAnsi="Times New Roman"/>
          <w:sz w:val="28"/>
          <w:szCs w:val="28"/>
        </w:rPr>
        <w:t>。</w:t>
      </w:r>
    </w:p>
    <w:p w14:paraId="2C9C8CFA" w14:textId="3DF9CB25" w:rsidR="0034276A" w:rsidRPr="007D0147" w:rsidRDefault="0034276A" w:rsidP="0034276A">
      <w:pPr>
        <w:ind w:firstLine="482"/>
        <w:jc w:val="center"/>
        <w:rPr>
          <w:b/>
          <w:sz w:val="24"/>
        </w:rPr>
      </w:pPr>
      <w:r w:rsidRPr="007D0147">
        <w:rPr>
          <w:b/>
          <w:sz w:val="24"/>
        </w:rPr>
        <w:t>表</w:t>
      </w:r>
      <w:r w:rsidR="00EC1065">
        <w:rPr>
          <w:b/>
          <w:sz w:val="24"/>
        </w:rPr>
        <w:t>4</w:t>
      </w:r>
      <w:r w:rsidR="00B77D1A">
        <w:rPr>
          <w:b/>
          <w:sz w:val="24"/>
        </w:rPr>
        <w:t>.4</w:t>
      </w:r>
      <w:r w:rsidRPr="007D0147">
        <w:rPr>
          <w:b/>
          <w:sz w:val="24"/>
        </w:rPr>
        <w:t xml:space="preserve">-3 </w:t>
      </w:r>
      <w:r w:rsidRPr="007D0147">
        <w:rPr>
          <w:b/>
          <w:sz w:val="24"/>
        </w:rPr>
        <w:t>浙江省中小流域各站点水动力因子及地貌瞬时单位线参数</w:t>
      </w:r>
    </w:p>
    <w:tbl>
      <w:tblPr>
        <w:tblW w:w="5693" w:type="dxa"/>
        <w:jc w:val="center"/>
        <w:tblLook w:val="04A0" w:firstRow="1" w:lastRow="0" w:firstColumn="1" w:lastColumn="0" w:noHBand="0" w:noVBand="1"/>
      </w:tblPr>
      <w:tblGrid>
        <w:gridCol w:w="2807"/>
        <w:gridCol w:w="974"/>
        <w:gridCol w:w="956"/>
        <w:gridCol w:w="956"/>
      </w:tblGrid>
      <w:tr w:rsidR="00B77D1A" w:rsidRPr="006417B4" w14:paraId="498C33EF" w14:textId="77777777" w:rsidTr="00B77D1A">
        <w:trPr>
          <w:trHeight w:val="567"/>
          <w:jc w:val="center"/>
        </w:trPr>
        <w:tc>
          <w:tcPr>
            <w:tcW w:w="2807" w:type="dxa"/>
            <w:tcBorders>
              <w:top w:val="single" w:sz="8" w:space="0" w:color="000000"/>
              <w:left w:val="single" w:sz="8" w:space="0" w:color="000000"/>
              <w:bottom w:val="single" w:sz="8" w:space="0" w:color="000000"/>
              <w:right w:val="single" w:sz="8" w:space="0" w:color="000000"/>
            </w:tcBorders>
            <w:vAlign w:val="center"/>
            <w:hideMark/>
          </w:tcPr>
          <w:p w14:paraId="662EAD76"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流域</w:t>
            </w:r>
          </w:p>
        </w:tc>
        <w:tc>
          <w:tcPr>
            <w:tcW w:w="974" w:type="dxa"/>
            <w:tcBorders>
              <w:top w:val="single" w:sz="8" w:space="0" w:color="000000"/>
              <w:left w:val="nil"/>
              <w:bottom w:val="single" w:sz="8" w:space="0" w:color="000000"/>
              <w:right w:val="single" w:sz="8" w:space="0" w:color="000000"/>
            </w:tcBorders>
            <w:vAlign w:val="center"/>
            <w:hideMark/>
          </w:tcPr>
          <w:p w14:paraId="27C18227"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v</w:t>
            </w:r>
            <w:r w:rsidRPr="006417B4">
              <w:rPr>
                <w:rFonts w:ascii="宋体" w:eastAsia="宋体" w:hAnsi="宋体" w:cs="Times New Roman" w:hint="eastAsia"/>
                <w:color w:val="000000"/>
                <w:kern w:val="0"/>
                <w:sz w:val="21"/>
                <w:szCs w:val="21"/>
              </w:rPr>
              <w:t>（</w:t>
            </w:r>
            <w:r w:rsidRPr="006417B4">
              <w:rPr>
                <w:rFonts w:eastAsia="Times New Roman" w:cs="Times New Roman"/>
                <w:color w:val="000000"/>
                <w:kern w:val="0"/>
                <w:sz w:val="21"/>
                <w:szCs w:val="21"/>
              </w:rPr>
              <w:t>m/s</w:t>
            </w:r>
            <w:r w:rsidRPr="006417B4">
              <w:rPr>
                <w:rFonts w:ascii="宋体" w:eastAsia="宋体" w:hAnsi="宋体" w:cs="Times New Roman" w:hint="eastAsia"/>
                <w:color w:val="000000"/>
                <w:kern w:val="0"/>
                <w:sz w:val="21"/>
                <w:szCs w:val="21"/>
              </w:rPr>
              <w:t>）</w:t>
            </w:r>
          </w:p>
        </w:tc>
        <w:tc>
          <w:tcPr>
            <w:tcW w:w="956" w:type="dxa"/>
            <w:tcBorders>
              <w:top w:val="single" w:sz="8" w:space="0" w:color="000000"/>
              <w:left w:val="nil"/>
              <w:bottom w:val="single" w:sz="8" w:space="0" w:color="000000"/>
              <w:right w:val="single" w:sz="8" w:space="0" w:color="000000"/>
            </w:tcBorders>
            <w:vAlign w:val="center"/>
            <w:hideMark/>
          </w:tcPr>
          <w:p w14:paraId="45AAD66D"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α</w:t>
            </w:r>
          </w:p>
        </w:tc>
        <w:tc>
          <w:tcPr>
            <w:tcW w:w="956" w:type="dxa"/>
            <w:tcBorders>
              <w:top w:val="single" w:sz="8" w:space="0" w:color="000000"/>
              <w:left w:val="nil"/>
              <w:bottom w:val="single" w:sz="8" w:space="0" w:color="000000"/>
              <w:right w:val="single" w:sz="8" w:space="0" w:color="000000"/>
            </w:tcBorders>
            <w:vAlign w:val="center"/>
            <w:hideMark/>
          </w:tcPr>
          <w:p w14:paraId="45F0FFA5"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k</w:t>
            </w:r>
          </w:p>
        </w:tc>
      </w:tr>
      <w:tr w:rsidR="00B77D1A" w:rsidRPr="006417B4" w14:paraId="3127B4B8"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center"/>
            <w:hideMark/>
          </w:tcPr>
          <w:p w14:paraId="22B12D3F"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瓶窑</w:t>
            </w:r>
          </w:p>
        </w:tc>
        <w:tc>
          <w:tcPr>
            <w:tcW w:w="974" w:type="dxa"/>
            <w:tcBorders>
              <w:top w:val="nil"/>
              <w:left w:val="nil"/>
              <w:bottom w:val="single" w:sz="8" w:space="0" w:color="000000"/>
              <w:right w:val="single" w:sz="8" w:space="0" w:color="000000"/>
            </w:tcBorders>
            <w:vAlign w:val="center"/>
            <w:hideMark/>
          </w:tcPr>
          <w:p w14:paraId="02218010"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2.12</w:t>
            </w:r>
          </w:p>
        </w:tc>
        <w:tc>
          <w:tcPr>
            <w:tcW w:w="956" w:type="dxa"/>
            <w:tcBorders>
              <w:top w:val="nil"/>
              <w:left w:val="nil"/>
              <w:bottom w:val="single" w:sz="8" w:space="0" w:color="000000"/>
              <w:right w:val="single" w:sz="8" w:space="0" w:color="000000"/>
            </w:tcBorders>
            <w:vAlign w:val="center"/>
            <w:hideMark/>
          </w:tcPr>
          <w:p w14:paraId="5A3AA5CD"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3.21</w:t>
            </w:r>
          </w:p>
        </w:tc>
        <w:tc>
          <w:tcPr>
            <w:tcW w:w="956" w:type="dxa"/>
            <w:tcBorders>
              <w:top w:val="nil"/>
              <w:left w:val="nil"/>
              <w:bottom w:val="single" w:sz="8" w:space="0" w:color="000000"/>
              <w:right w:val="single" w:sz="8" w:space="0" w:color="000000"/>
            </w:tcBorders>
            <w:vAlign w:val="center"/>
            <w:hideMark/>
          </w:tcPr>
          <w:p w14:paraId="16F787F6"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2.55</w:t>
            </w:r>
          </w:p>
        </w:tc>
      </w:tr>
      <w:tr w:rsidR="00B77D1A" w:rsidRPr="006417B4" w14:paraId="1EE8A0EA"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center"/>
            <w:hideMark/>
          </w:tcPr>
          <w:p w14:paraId="5B4CD434"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潘板</w:t>
            </w:r>
          </w:p>
        </w:tc>
        <w:tc>
          <w:tcPr>
            <w:tcW w:w="974" w:type="dxa"/>
            <w:tcBorders>
              <w:top w:val="nil"/>
              <w:left w:val="nil"/>
              <w:bottom w:val="single" w:sz="8" w:space="0" w:color="000000"/>
              <w:right w:val="single" w:sz="8" w:space="0" w:color="000000"/>
            </w:tcBorders>
            <w:vAlign w:val="center"/>
            <w:hideMark/>
          </w:tcPr>
          <w:p w14:paraId="2D75B52B"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2.06</w:t>
            </w:r>
          </w:p>
        </w:tc>
        <w:tc>
          <w:tcPr>
            <w:tcW w:w="956" w:type="dxa"/>
            <w:tcBorders>
              <w:top w:val="nil"/>
              <w:left w:val="nil"/>
              <w:bottom w:val="single" w:sz="8" w:space="0" w:color="000000"/>
              <w:right w:val="single" w:sz="8" w:space="0" w:color="000000"/>
            </w:tcBorders>
            <w:vAlign w:val="center"/>
            <w:hideMark/>
          </w:tcPr>
          <w:p w14:paraId="17B40A24"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3.3</w:t>
            </w:r>
          </w:p>
        </w:tc>
        <w:tc>
          <w:tcPr>
            <w:tcW w:w="956" w:type="dxa"/>
            <w:tcBorders>
              <w:top w:val="nil"/>
              <w:left w:val="nil"/>
              <w:bottom w:val="single" w:sz="8" w:space="0" w:color="000000"/>
              <w:right w:val="single" w:sz="8" w:space="0" w:color="000000"/>
            </w:tcBorders>
            <w:vAlign w:val="center"/>
            <w:hideMark/>
          </w:tcPr>
          <w:p w14:paraId="70F5C08C"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0.94</w:t>
            </w:r>
          </w:p>
        </w:tc>
      </w:tr>
      <w:tr w:rsidR="00B77D1A" w:rsidRPr="006417B4" w14:paraId="72EC3B13"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center"/>
            <w:hideMark/>
          </w:tcPr>
          <w:p w14:paraId="5D71F3C4"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长乐</w:t>
            </w:r>
          </w:p>
        </w:tc>
        <w:tc>
          <w:tcPr>
            <w:tcW w:w="974" w:type="dxa"/>
            <w:tcBorders>
              <w:top w:val="nil"/>
              <w:left w:val="nil"/>
              <w:bottom w:val="single" w:sz="8" w:space="0" w:color="000000"/>
              <w:right w:val="single" w:sz="8" w:space="0" w:color="000000"/>
            </w:tcBorders>
            <w:vAlign w:val="center"/>
            <w:hideMark/>
          </w:tcPr>
          <w:p w14:paraId="77A1A055"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2.07</w:t>
            </w:r>
          </w:p>
        </w:tc>
        <w:tc>
          <w:tcPr>
            <w:tcW w:w="956" w:type="dxa"/>
            <w:tcBorders>
              <w:top w:val="nil"/>
              <w:left w:val="nil"/>
              <w:bottom w:val="single" w:sz="8" w:space="0" w:color="000000"/>
              <w:right w:val="single" w:sz="8" w:space="0" w:color="000000"/>
            </w:tcBorders>
            <w:vAlign w:val="center"/>
            <w:hideMark/>
          </w:tcPr>
          <w:p w14:paraId="0E90DFEF"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3.24</w:t>
            </w:r>
          </w:p>
        </w:tc>
        <w:tc>
          <w:tcPr>
            <w:tcW w:w="956" w:type="dxa"/>
            <w:tcBorders>
              <w:top w:val="nil"/>
              <w:left w:val="nil"/>
              <w:bottom w:val="single" w:sz="8" w:space="0" w:color="000000"/>
              <w:right w:val="single" w:sz="8" w:space="0" w:color="000000"/>
            </w:tcBorders>
            <w:vAlign w:val="center"/>
            <w:hideMark/>
          </w:tcPr>
          <w:p w14:paraId="66EB7B76"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0.9</w:t>
            </w:r>
          </w:p>
        </w:tc>
      </w:tr>
      <w:tr w:rsidR="00B77D1A" w:rsidRPr="006417B4" w14:paraId="3889D053"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center"/>
            <w:hideMark/>
          </w:tcPr>
          <w:p w14:paraId="6BA3469B"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Times New Roman" w:hint="eastAsia"/>
                <w:color w:val="000000"/>
                <w:kern w:val="0"/>
                <w:sz w:val="21"/>
                <w:szCs w:val="21"/>
                <w:lang w:bidi="ar"/>
              </w:rPr>
              <w:t>余杭</w:t>
            </w:r>
          </w:p>
        </w:tc>
        <w:tc>
          <w:tcPr>
            <w:tcW w:w="974" w:type="dxa"/>
            <w:tcBorders>
              <w:top w:val="nil"/>
              <w:left w:val="nil"/>
              <w:bottom w:val="single" w:sz="8" w:space="0" w:color="000000"/>
              <w:right w:val="single" w:sz="8" w:space="0" w:color="000000"/>
            </w:tcBorders>
            <w:vAlign w:val="center"/>
            <w:hideMark/>
          </w:tcPr>
          <w:p w14:paraId="71D88824"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2.1</w:t>
            </w:r>
          </w:p>
        </w:tc>
        <w:tc>
          <w:tcPr>
            <w:tcW w:w="956" w:type="dxa"/>
            <w:tcBorders>
              <w:top w:val="nil"/>
              <w:left w:val="nil"/>
              <w:bottom w:val="single" w:sz="8" w:space="0" w:color="000000"/>
              <w:right w:val="single" w:sz="8" w:space="0" w:color="000000"/>
            </w:tcBorders>
            <w:vAlign w:val="center"/>
            <w:hideMark/>
          </w:tcPr>
          <w:p w14:paraId="1AEBB335"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3.22</w:t>
            </w:r>
          </w:p>
        </w:tc>
        <w:tc>
          <w:tcPr>
            <w:tcW w:w="956" w:type="dxa"/>
            <w:tcBorders>
              <w:top w:val="nil"/>
              <w:left w:val="nil"/>
              <w:bottom w:val="single" w:sz="8" w:space="0" w:color="000000"/>
              <w:right w:val="single" w:sz="8" w:space="0" w:color="000000"/>
            </w:tcBorders>
            <w:vAlign w:val="center"/>
            <w:hideMark/>
          </w:tcPr>
          <w:p w14:paraId="5F46C1E8"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1.67</w:t>
            </w:r>
          </w:p>
        </w:tc>
      </w:tr>
      <w:tr w:rsidR="00B77D1A" w:rsidRPr="006417B4" w14:paraId="7166EB39"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1A09E156"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枫桥江</w:t>
            </w:r>
          </w:p>
        </w:tc>
        <w:tc>
          <w:tcPr>
            <w:tcW w:w="974" w:type="dxa"/>
            <w:tcBorders>
              <w:top w:val="nil"/>
              <w:left w:val="nil"/>
              <w:bottom w:val="single" w:sz="8" w:space="0" w:color="000000"/>
              <w:right w:val="single" w:sz="8" w:space="0" w:color="000000"/>
            </w:tcBorders>
            <w:vAlign w:val="bottom"/>
            <w:hideMark/>
          </w:tcPr>
          <w:p w14:paraId="08166A46"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2.09</w:t>
            </w:r>
          </w:p>
        </w:tc>
        <w:tc>
          <w:tcPr>
            <w:tcW w:w="956" w:type="dxa"/>
            <w:tcBorders>
              <w:top w:val="nil"/>
              <w:left w:val="nil"/>
              <w:bottom w:val="single" w:sz="8" w:space="0" w:color="000000"/>
              <w:right w:val="single" w:sz="8" w:space="0" w:color="000000"/>
            </w:tcBorders>
            <w:vAlign w:val="bottom"/>
            <w:hideMark/>
          </w:tcPr>
          <w:p w14:paraId="5EF7C496"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3.26</w:t>
            </w:r>
          </w:p>
        </w:tc>
        <w:tc>
          <w:tcPr>
            <w:tcW w:w="956" w:type="dxa"/>
            <w:tcBorders>
              <w:top w:val="nil"/>
              <w:left w:val="nil"/>
              <w:bottom w:val="single" w:sz="8" w:space="0" w:color="000000"/>
              <w:right w:val="single" w:sz="8" w:space="0" w:color="000000"/>
            </w:tcBorders>
            <w:vAlign w:val="bottom"/>
            <w:hideMark/>
          </w:tcPr>
          <w:p w14:paraId="623DA16E"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1.22</w:t>
            </w:r>
          </w:p>
        </w:tc>
      </w:tr>
      <w:tr w:rsidR="00B77D1A" w:rsidRPr="006417B4" w14:paraId="62F09C1B"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145AE9FD"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凫溪</w:t>
            </w:r>
          </w:p>
        </w:tc>
        <w:tc>
          <w:tcPr>
            <w:tcW w:w="974" w:type="dxa"/>
            <w:tcBorders>
              <w:top w:val="nil"/>
              <w:left w:val="nil"/>
              <w:bottom w:val="single" w:sz="8" w:space="0" w:color="000000"/>
              <w:right w:val="single" w:sz="8" w:space="0" w:color="000000"/>
            </w:tcBorders>
            <w:vAlign w:val="bottom"/>
            <w:hideMark/>
          </w:tcPr>
          <w:p w14:paraId="7ECF412F"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2.07</w:t>
            </w:r>
          </w:p>
        </w:tc>
        <w:tc>
          <w:tcPr>
            <w:tcW w:w="956" w:type="dxa"/>
            <w:tcBorders>
              <w:top w:val="nil"/>
              <w:left w:val="nil"/>
              <w:bottom w:val="single" w:sz="8" w:space="0" w:color="000000"/>
              <w:right w:val="single" w:sz="8" w:space="0" w:color="000000"/>
            </w:tcBorders>
            <w:vAlign w:val="bottom"/>
            <w:hideMark/>
          </w:tcPr>
          <w:p w14:paraId="7004A3B4"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3.29</w:t>
            </w:r>
          </w:p>
        </w:tc>
        <w:tc>
          <w:tcPr>
            <w:tcW w:w="956" w:type="dxa"/>
            <w:tcBorders>
              <w:top w:val="nil"/>
              <w:left w:val="nil"/>
              <w:bottom w:val="single" w:sz="8" w:space="0" w:color="000000"/>
              <w:right w:val="single" w:sz="8" w:space="0" w:color="000000"/>
            </w:tcBorders>
            <w:vAlign w:val="bottom"/>
            <w:hideMark/>
          </w:tcPr>
          <w:p w14:paraId="7D092580"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0.75</w:t>
            </w:r>
          </w:p>
        </w:tc>
      </w:tr>
      <w:tr w:rsidR="00B77D1A" w:rsidRPr="006417B4" w14:paraId="5F344A81"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43A19458"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十三都坑</w:t>
            </w:r>
          </w:p>
        </w:tc>
        <w:tc>
          <w:tcPr>
            <w:tcW w:w="974" w:type="dxa"/>
            <w:tcBorders>
              <w:top w:val="nil"/>
              <w:left w:val="nil"/>
              <w:bottom w:val="single" w:sz="8" w:space="0" w:color="000000"/>
              <w:right w:val="single" w:sz="8" w:space="0" w:color="000000"/>
            </w:tcBorders>
            <w:vAlign w:val="bottom"/>
            <w:hideMark/>
          </w:tcPr>
          <w:p w14:paraId="28C4DA53"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2.03</w:t>
            </w:r>
          </w:p>
        </w:tc>
        <w:tc>
          <w:tcPr>
            <w:tcW w:w="956" w:type="dxa"/>
            <w:tcBorders>
              <w:top w:val="nil"/>
              <w:left w:val="nil"/>
              <w:bottom w:val="single" w:sz="8" w:space="0" w:color="000000"/>
              <w:right w:val="single" w:sz="8" w:space="0" w:color="000000"/>
            </w:tcBorders>
            <w:vAlign w:val="bottom"/>
            <w:hideMark/>
          </w:tcPr>
          <w:p w14:paraId="22F85A47"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3.25</w:t>
            </w:r>
          </w:p>
        </w:tc>
        <w:tc>
          <w:tcPr>
            <w:tcW w:w="956" w:type="dxa"/>
            <w:tcBorders>
              <w:top w:val="nil"/>
              <w:left w:val="nil"/>
              <w:bottom w:val="single" w:sz="8" w:space="0" w:color="000000"/>
              <w:right w:val="single" w:sz="8" w:space="0" w:color="000000"/>
            </w:tcBorders>
            <w:vAlign w:val="bottom"/>
            <w:hideMark/>
          </w:tcPr>
          <w:p w14:paraId="2CAC0B25"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0.8</w:t>
            </w:r>
          </w:p>
        </w:tc>
      </w:tr>
      <w:tr w:rsidR="00B77D1A" w:rsidRPr="006417B4" w14:paraId="104E2DBD"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741B1C50"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宋体" w:hint="eastAsia"/>
                <w:color w:val="000000"/>
                <w:kern w:val="0"/>
                <w:sz w:val="21"/>
                <w:szCs w:val="21"/>
                <w:lang w:bidi="ar"/>
              </w:rPr>
              <w:t>小舜江</w:t>
            </w:r>
          </w:p>
        </w:tc>
        <w:tc>
          <w:tcPr>
            <w:tcW w:w="974" w:type="dxa"/>
            <w:tcBorders>
              <w:top w:val="nil"/>
              <w:left w:val="nil"/>
              <w:bottom w:val="single" w:sz="8" w:space="0" w:color="000000"/>
              <w:right w:val="single" w:sz="8" w:space="0" w:color="000000"/>
            </w:tcBorders>
            <w:vAlign w:val="bottom"/>
            <w:hideMark/>
          </w:tcPr>
          <w:p w14:paraId="4F1A2704"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2.04</w:t>
            </w:r>
          </w:p>
        </w:tc>
        <w:tc>
          <w:tcPr>
            <w:tcW w:w="956" w:type="dxa"/>
            <w:tcBorders>
              <w:top w:val="nil"/>
              <w:left w:val="nil"/>
              <w:bottom w:val="single" w:sz="8" w:space="0" w:color="000000"/>
              <w:right w:val="single" w:sz="8" w:space="0" w:color="000000"/>
            </w:tcBorders>
            <w:vAlign w:val="bottom"/>
            <w:hideMark/>
          </w:tcPr>
          <w:p w14:paraId="3957AB55"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3.33</w:t>
            </w:r>
          </w:p>
        </w:tc>
        <w:tc>
          <w:tcPr>
            <w:tcW w:w="956" w:type="dxa"/>
            <w:tcBorders>
              <w:top w:val="nil"/>
              <w:left w:val="nil"/>
              <w:bottom w:val="single" w:sz="8" w:space="0" w:color="000000"/>
              <w:right w:val="single" w:sz="8" w:space="0" w:color="000000"/>
            </w:tcBorders>
            <w:vAlign w:val="bottom"/>
            <w:hideMark/>
          </w:tcPr>
          <w:p w14:paraId="73549E6A"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1.25</w:t>
            </w:r>
          </w:p>
        </w:tc>
      </w:tr>
      <w:tr w:rsidR="00B77D1A" w:rsidRPr="006417B4" w14:paraId="4BC1AE8C"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223D6E6C"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八都溪</w:t>
            </w:r>
          </w:p>
        </w:tc>
        <w:tc>
          <w:tcPr>
            <w:tcW w:w="974" w:type="dxa"/>
            <w:tcBorders>
              <w:top w:val="nil"/>
              <w:left w:val="nil"/>
              <w:bottom w:val="single" w:sz="8" w:space="0" w:color="000000"/>
              <w:right w:val="single" w:sz="8" w:space="0" w:color="000000"/>
            </w:tcBorders>
            <w:vAlign w:val="bottom"/>
            <w:hideMark/>
          </w:tcPr>
          <w:p w14:paraId="29C1F902"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2.04</w:t>
            </w:r>
          </w:p>
        </w:tc>
        <w:tc>
          <w:tcPr>
            <w:tcW w:w="956" w:type="dxa"/>
            <w:tcBorders>
              <w:top w:val="nil"/>
              <w:left w:val="nil"/>
              <w:bottom w:val="single" w:sz="8" w:space="0" w:color="000000"/>
              <w:right w:val="single" w:sz="8" w:space="0" w:color="000000"/>
            </w:tcBorders>
            <w:vAlign w:val="bottom"/>
            <w:hideMark/>
          </w:tcPr>
          <w:p w14:paraId="117A780E"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3.46</w:t>
            </w:r>
          </w:p>
        </w:tc>
        <w:tc>
          <w:tcPr>
            <w:tcW w:w="956" w:type="dxa"/>
            <w:tcBorders>
              <w:top w:val="nil"/>
              <w:left w:val="nil"/>
              <w:bottom w:val="single" w:sz="8" w:space="0" w:color="000000"/>
              <w:right w:val="single" w:sz="8" w:space="0" w:color="000000"/>
            </w:tcBorders>
            <w:vAlign w:val="bottom"/>
            <w:hideMark/>
          </w:tcPr>
          <w:p w14:paraId="225C58A6"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0.99</w:t>
            </w:r>
          </w:p>
        </w:tc>
      </w:tr>
      <w:tr w:rsidR="00B77D1A" w:rsidRPr="006417B4" w14:paraId="257A81C0"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60520D52"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海游溪</w:t>
            </w:r>
          </w:p>
        </w:tc>
        <w:tc>
          <w:tcPr>
            <w:tcW w:w="974" w:type="dxa"/>
            <w:tcBorders>
              <w:top w:val="nil"/>
              <w:left w:val="nil"/>
              <w:bottom w:val="single" w:sz="8" w:space="0" w:color="000000"/>
              <w:right w:val="single" w:sz="8" w:space="0" w:color="000000"/>
            </w:tcBorders>
            <w:vAlign w:val="bottom"/>
            <w:hideMark/>
          </w:tcPr>
          <w:p w14:paraId="46D5E22C"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2.06</w:t>
            </w:r>
          </w:p>
        </w:tc>
        <w:tc>
          <w:tcPr>
            <w:tcW w:w="956" w:type="dxa"/>
            <w:tcBorders>
              <w:top w:val="nil"/>
              <w:left w:val="nil"/>
              <w:bottom w:val="single" w:sz="8" w:space="0" w:color="000000"/>
              <w:right w:val="single" w:sz="8" w:space="0" w:color="000000"/>
            </w:tcBorders>
            <w:vAlign w:val="bottom"/>
            <w:hideMark/>
          </w:tcPr>
          <w:p w14:paraId="16529498"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3.28</w:t>
            </w:r>
          </w:p>
        </w:tc>
        <w:tc>
          <w:tcPr>
            <w:tcW w:w="956" w:type="dxa"/>
            <w:tcBorders>
              <w:top w:val="nil"/>
              <w:left w:val="nil"/>
              <w:bottom w:val="single" w:sz="8" w:space="0" w:color="000000"/>
              <w:right w:val="single" w:sz="8" w:space="0" w:color="000000"/>
            </w:tcBorders>
            <w:vAlign w:val="bottom"/>
            <w:hideMark/>
          </w:tcPr>
          <w:p w14:paraId="791B4031"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1.2</w:t>
            </w:r>
          </w:p>
        </w:tc>
      </w:tr>
      <w:tr w:rsidR="00B77D1A" w:rsidRPr="006417B4" w14:paraId="37C77975"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67D07698"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浒溪</w:t>
            </w:r>
          </w:p>
        </w:tc>
        <w:tc>
          <w:tcPr>
            <w:tcW w:w="974" w:type="dxa"/>
            <w:tcBorders>
              <w:top w:val="nil"/>
              <w:left w:val="nil"/>
              <w:bottom w:val="single" w:sz="8" w:space="0" w:color="000000"/>
              <w:right w:val="single" w:sz="8" w:space="0" w:color="000000"/>
            </w:tcBorders>
            <w:vAlign w:val="bottom"/>
            <w:hideMark/>
          </w:tcPr>
          <w:p w14:paraId="436288E0"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2.05</w:t>
            </w:r>
          </w:p>
        </w:tc>
        <w:tc>
          <w:tcPr>
            <w:tcW w:w="956" w:type="dxa"/>
            <w:tcBorders>
              <w:top w:val="nil"/>
              <w:left w:val="nil"/>
              <w:bottom w:val="single" w:sz="8" w:space="0" w:color="000000"/>
              <w:right w:val="single" w:sz="8" w:space="0" w:color="000000"/>
            </w:tcBorders>
            <w:vAlign w:val="bottom"/>
            <w:hideMark/>
          </w:tcPr>
          <w:p w14:paraId="3629C32E"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3.17</w:t>
            </w:r>
          </w:p>
        </w:tc>
        <w:tc>
          <w:tcPr>
            <w:tcW w:w="956" w:type="dxa"/>
            <w:tcBorders>
              <w:top w:val="nil"/>
              <w:left w:val="nil"/>
              <w:bottom w:val="single" w:sz="8" w:space="0" w:color="000000"/>
              <w:right w:val="single" w:sz="8" w:space="0" w:color="000000"/>
            </w:tcBorders>
            <w:vAlign w:val="bottom"/>
            <w:hideMark/>
          </w:tcPr>
          <w:p w14:paraId="7B319253"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1.07</w:t>
            </w:r>
          </w:p>
        </w:tc>
      </w:tr>
      <w:tr w:rsidR="00B77D1A" w:rsidRPr="006417B4" w14:paraId="421F9786"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7A8B485B"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金潮港</w:t>
            </w:r>
          </w:p>
        </w:tc>
        <w:tc>
          <w:tcPr>
            <w:tcW w:w="974" w:type="dxa"/>
            <w:tcBorders>
              <w:top w:val="nil"/>
              <w:left w:val="nil"/>
              <w:bottom w:val="single" w:sz="8" w:space="0" w:color="000000"/>
              <w:right w:val="single" w:sz="8" w:space="0" w:color="000000"/>
            </w:tcBorders>
            <w:vAlign w:val="bottom"/>
            <w:hideMark/>
          </w:tcPr>
          <w:p w14:paraId="4C63B681"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2.04</w:t>
            </w:r>
          </w:p>
        </w:tc>
        <w:tc>
          <w:tcPr>
            <w:tcW w:w="956" w:type="dxa"/>
            <w:tcBorders>
              <w:top w:val="nil"/>
              <w:left w:val="nil"/>
              <w:bottom w:val="single" w:sz="8" w:space="0" w:color="000000"/>
              <w:right w:val="single" w:sz="8" w:space="0" w:color="000000"/>
            </w:tcBorders>
            <w:vAlign w:val="bottom"/>
            <w:hideMark/>
          </w:tcPr>
          <w:p w14:paraId="285D5EFD"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3.25</w:t>
            </w:r>
          </w:p>
        </w:tc>
        <w:tc>
          <w:tcPr>
            <w:tcW w:w="956" w:type="dxa"/>
            <w:tcBorders>
              <w:top w:val="nil"/>
              <w:left w:val="nil"/>
              <w:bottom w:val="single" w:sz="8" w:space="0" w:color="000000"/>
              <w:right w:val="single" w:sz="8" w:space="0" w:color="000000"/>
            </w:tcBorders>
            <w:vAlign w:val="bottom"/>
            <w:hideMark/>
          </w:tcPr>
          <w:p w14:paraId="2111C782"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1.04</w:t>
            </w:r>
          </w:p>
        </w:tc>
      </w:tr>
      <w:tr w:rsidR="00B77D1A" w:rsidRPr="006417B4" w14:paraId="2D33D569"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5104CC97"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龙山溪</w:t>
            </w:r>
          </w:p>
        </w:tc>
        <w:tc>
          <w:tcPr>
            <w:tcW w:w="974" w:type="dxa"/>
            <w:tcBorders>
              <w:top w:val="nil"/>
              <w:left w:val="nil"/>
              <w:bottom w:val="single" w:sz="8" w:space="0" w:color="000000"/>
              <w:right w:val="single" w:sz="8" w:space="0" w:color="000000"/>
            </w:tcBorders>
            <w:vAlign w:val="bottom"/>
            <w:hideMark/>
          </w:tcPr>
          <w:p w14:paraId="40299FB0"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2.03</w:t>
            </w:r>
          </w:p>
        </w:tc>
        <w:tc>
          <w:tcPr>
            <w:tcW w:w="956" w:type="dxa"/>
            <w:tcBorders>
              <w:top w:val="nil"/>
              <w:left w:val="nil"/>
              <w:bottom w:val="single" w:sz="8" w:space="0" w:color="000000"/>
              <w:right w:val="single" w:sz="8" w:space="0" w:color="000000"/>
            </w:tcBorders>
            <w:vAlign w:val="bottom"/>
            <w:hideMark/>
          </w:tcPr>
          <w:p w14:paraId="17DFECD2"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3.43</w:t>
            </w:r>
          </w:p>
        </w:tc>
        <w:tc>
          <w:tcPr>
            <w:tcW w:w="956" w:type="dxa"/>
            <w:tcBorders>
              <w:top w:val="nil"/>
              <w:left w:val="nil"/>
              <w:bottom w:val="single" w:sz="8" w:space="0" w:color="000000"/>
              <w:right w:val="single" w:sz="8" w:space="0" w:color="000000"/>
            </w:tcBorders>
            <w:vAlign w:val="bottom"/>
            <w:hideMark/>
          </w:tcPr>
          <w:p w14:paraId="048CEB84"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0.92</w:t>
            </w:r>
          </w:p>
        </w:tc>
      </w:tr>
      <w:tr w:rsidR="00B77D1A" w:rsidRPr="006417B4" w14:paraId="3CC6721C"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388EE84C"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梅溪</w:t>
            </w:r>
          </w:p>
        </w:tc>
        <w:tc>
          <w:tcPr>
            <w:tcW w:w="974" w:type="dxa"/>
            <w:tcBorders>
              <w:top w:val="nil"/>
              <w:left w:val="nil"/>
              <w:bottom w:val="single" w:sz="8" w:space="0" w:color="000000"/>
              <w:right w:val="single" w:sz="8" w:space="0" w:color="000000"/>
            </w:tcBorders>
            <w:vAlign w:val="bottom"/>
            <w:hideMark/>
          </w:tcPr>
          <w:p w14:paraId="5D728C91"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2.07</w:t>
            </w:r>
          </w:p>
        </w:tc>
        <w:tc>
          <w:tcPr>
            <w:tcW w:w="956" w:type="dxa"/>
            <w:tcBorders>
              <w:top w:val="nil"/>
              <w:left w:val="nil"/>
              <w:bottom w:val="single" w:sz="8" w:space="0" w:color="000000"/>
              <w:right w:val="single" w:sz="8" w:space="0" w:color="000000"/>
            </w:tcBorders>
            <w:vAlign w:val="bottom"/>
            <w:hideMark/>
          </w:tcPr>
          <w:p w14:paraId="0E87722B"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3.44</w:t>
            </w:r>
          </w:p>
        </w:tc>
        <w:tc>
          <w:tcPr>
            <w:tcW w:w="956" w:type="dxa"/>
            <w:tcBorders>
              <w:top w:val="nil"/>
              <w:left w:val="nil"/>
              <w:bottom w:val="single" w:sz="8" w:space="0" w:color="000000"/>
              <w:right w:val="single" w:sz="8" w:space="0" w:color="000000"/>
            </w:tcBorders>
            <w:vAlign w:val="bottom"/>
            <w:hideMark/>
          </w:tcPr>
          <w:p w14:paraId="7D3386C7"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1.14</w:t>
            </w:r>
          </w:p>
        </w:tc>
      </w:tr>
      <w:tr w:rsidR="00B77D1A" w:rsidRPr="006417B4" w14:paraId="36BED7EA"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241472B7"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义城港</w:t>
            </w:r>
          </w:p>
        </w:tc>
        <w:tc>
          <w:tcPr>
            <w:tcW w:w="974" w:type="dxa"/>
            <w:tcBorders>
              <w:top w:val="nil"/>
              <w:left w:val="nil"/>
              <w:bottom w:val="single" w:sz="8" w:space="0" w:color="000000"/>
              <w:right w:val="single" w:sz="8" w:space="0" w:color="000000"/>
            </w:tcBorders>
            <w:vAlign w:val="bottom"/>
            <w:hideMark/>
          </w:tcPr>
          <w:p w14:paraId="3F81A874"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2.02</w:t>
            </w:r>
          </w:p>
        </w:tc>
        <w:tc>
          <w:tcPr>
            <w:tcW w:w="956" w:type="dxa"/>
            <w:tcBorders>
              <w:top w:val="nil"/>
              <w:left w:val="nil"/>
              <w:bottom w:val="single" w:sz="8" w:space="0" w:color="000000"/>
              <w:right w:val="single" w:sz="8" w:space="0" w:color="000000"/>
            </w:tcBorders>
            <w:vAlign w:val="bottom"/>
            <w:hideMark/>
          </w:tcPr>
          <w:p w14:paraId="6C28390A"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3.14</w:t>
            </w:r>
          </w:p>
        </w:tc>
        <w:tc>
          <w:tcPr>
            <w:tcW w:w="956" w:type="dxa"/>
            <w:tcBorders>
              <w:top w:val="nil"/>
              <w:left w:val="nil"/>
              <w:bottom w:val="single" w:sz="8" w:space="0" w:color="000000"/>
              <w:right w:val="single" w:sz="8" w:space="0" w:color="000000"/>
            </w:tcBorders>
            <w:vAlign w:val="bottom"/>
            <w:hideMark/>
          </w:tcPr>
          <w:p w14:paraId="5E2118BC"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0.83</w:t>
            </w:r>
          </w:p>
        </w:tc>
      </w:tr>
      <w:tr w:rsidR="00B77D1A" w:rsidRPr="006417B4" w14:paraId="07C7973A"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526DE9E6"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长台溪</w:t>
            </w:r>
          </w:p>
        </w:tc>
        <w:tc>
          <w:tcPr>
            <w:tcW w:w="974" w:type="dxa"/>
            <w:tcBorders>
              <w:top w:val="nil"/>
              <w:left w:val="nil"/>
              <w:bottom w:val="single" w:sz="8" w:space="0" w:color="000000"/>
              <w:right w:val="single" w:sz="8" w:space="0" w:color="000000"/>
            </w:tcBorders>
            <w:vAlign w:val="bottom"/>
            <w:hideMark/>
          </w:tcPr>
          <w:p w14:paraId="5DB2F7BE"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2.08</w:t>
            </w:r>
          </w:p>
        </w:tc>
        <w:tc>
          <w:tcPr>
            <w:tcW w:w="956" w:type="dxa"/>
            <w:tcBorders>
              <w:top w:val="nil"/>
              <w:left w:val="nil"/>
              <w:bottom w:val="single" w:sz="8" w:space="0" w:color="000000"/>
              <w:right w:val="single" w:sz="8" w:space="0" w:color="000000"/>
            </w:tcBorders>
            <w:vAlign w:val="bottom"/>
            <w:hideMark/>
          </w:tcPr>
          <w:p w14:paraId="35D71009"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3.25</w:t>
            </w:r>
          </w:p>
        </w:tc>
        <w:tc>
          <w:tcPr>
            <w:tcW w:w="956" w:type="dxa"/>
            <w:tcBorders>
              <w:top w:val="nil"/>
              <w:left w:val="nil"/>
              <w:bottom w:val="single" w:sz="8" w:space="0" w:color="000000"/>
              <w:right w:val="single" w:sz="8" w:space="0" w:color="000000"/>
            </w:tcBorders>
            <w:vAlign w:val="bottom"/>
            <w:hideMark/>
          </w:tcPr>
          <w:p w14:paraId="168F0536"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lang w:bidi="ar"/>
              </w:rPr>
              <w:t>0.94</w:t>
            </w:r>
          </w:p>
        </w:tc>
      </w:tr>
      <w:tr w:rsidR="00B77D1A" w:rsidRPr="006417B4" w14:paraId="76221A4D" w14:textId="77777777" w:rsidTr="00B77D1A">
        <w:trPr>
          <w:trHeight w:val="567"/>
          <w:jc w:val="center"/>
        </w:trPr>
        <w:tc>
          <w:tcPr>
            <w:tcW w:w="2807" w:type="dxa"/>
            <w:tcBorders>
              <w:top w:val="nil"/>
              <w:left w:val="single" w:sz="8" w:space="0" w:color="000000"/>
              <w:bottom w:val="single" w:sz="8" w:space="0" w:color="000000"/>
              <w:right w:val="single" w:sz="8" w:space="0" w:color="000000"/>
            </w:tcBorders>
            <w:vAlign w:val="bottom"/>
            <w:hideMark/>
          </w:tcPr>
          <w:p w14:paraId="0F013ECD" w14:textId="77777777" w:rsidR="00B77D1A" w:rsidRPr="006417B4" w:rsidRDefault="00B77D1A" w:rsidP="00B77D1A">
            <w:pPr>
              <w:widowControl/>
              <w:spacing w:line="240" w:lineRule="auto"/>
              <w:ind w:firstLineChars="0" w:firstLine="0"/>
              <w:jc w:val="center"/>
              <w:rPr>
                <w:rFonts w:ascii="宋体" w:eastAsia="宋体" w:hAnsi="宋体" w:cs="Calibri"/>
                <w:color w:val="000000"/>
                <w:kern w:val="0"/>
                <w:sz w:val="21"/>
                <w:szCs w:val="21"/>
              </w:rPr>
            </w:pPr>
            <w:r w:rsidRPr="006417B4">
              <w:rPr>
                <w:rFonts w:ascii="宋体" w:eastAsia="宋体" w:hAnsi="宋体" w:cs="Calibri" w:hint="eastAsia"/>
                <w:color w:val="000000"/>
                <w:kern w:val="0"/>
                <w:sz w:val="21"/>
                <w:szCs w:val="21"/>
              </w:rPr>
              <w:t>芝溪</w:t>
            </w:r>
          </w:p>
        </w:tc>
        <w:tc>
          <w:tcPr>
            <w:tcW w:w="974" w:type="dxa"/>
            <w:tcBorders>
              <w:top w:val="nil"/>
              <w:left w:val="nil"/>
              <w:bottom w:val="single" w:sz="8" w:space="0" w:color="000000"/>
              <w:right w:val="single" w:sz="8" w:space="0" w:color="000000"/>
            </w:tcBorders>
            <w:vAlign w:val="bottom"/>
            <w:hideMark/>
          </w:tcPr>
          <w:p w14:paraId="3DD2F0D3"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2.04</w:t>
            </w:r>
          </w:p>
        </w:tc>
        <w:tc>
          <w:tcPr>
            <w:tcW w:w="956" w:type="dxa"/>
            <w:tcBorders>
              <w:top w:val="nil"/>
              <w:left w:val="nil"/>
              <w:bottom w:val="single" w:sz="8" w:space="0" w:color="000000"/>
              <w:right w:val="single" w:sz="8" w:space="0" w:color="000000"/>
            </w:tcBorders>
            <w:vAlign w:val="bottom"/>
            <w:hideMark/>
          </w:tcPr>
          <w:p w14:paraId="606DAAE3"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3.48</w:t>
            </w:r>
          </w:p>
        </w:tc>
        <w:tc>
          <w:tcPr>
            <w:tcW w:w="956" w:type="dxa"/>
            <w:tcBorders>
              <w:top w:val="nil"/>
              <w:left w:val="nil"/>
              <w:bottom w:val="single" w:sz="8" w:space="0" w:color="000000"/>
              <w:right w:val="single" w:sz="8" w:space="0" w:color="000000"/>
            </w:tcBorders>
            <w:vAlign w:val="bottom"/>
            <w:hideMark/>
          </w:tcPr>
          <w:p w14:paraId="6A41B74E" w14:textId="77777777" w:rsidR="00B77D1A" w:rsidRPr="006417B4" w:rsidRDefault="00B77D1A" w:rsidP="00B77D1A">
            <w:pPr>
              <w:widowControl/>
              <w:spacing w:line="240" w:lineRule="auto"/>
              <w:ind w:firstLineChars="0" w:firstLine="0"/>
              <w:jc w:val="center"/>
              <w:rPr>
                <w:rFonts w:eastAsia="Times New Roman" w:cs="Times New Roman"/>
                <w:color w:val="000000"/>
                <w:kern w:val="0"/>
                <w:sz w:val="21"/>
                <w:szCs w:val="21"/>
              </w:rPr>
            </w:pPr>
            <w:r w:rsidRPr="006417B4">
              <w:rPr>
                <w:rFonts w:eastAsia="Times New Roman" w:cs="Times New Roman"/>
                <w:color w:val="000000"/>
                <w:kern w:val="0"/>
                <w:sz w:val="21"/>
                <w:szCs w:val="21"/>
              </w:rPr>
              <w:t>0.9</w:t>
            </w:r>
          </w:p>
        </w:tc>
      </w:tr>
    </w:tbl>
    <w:p w14:paraId="61540ECC" w14:textId="79DB490B" w:rsidR="00FA2047" w:rsidRDefault="00FA2047" w:rsidP="00FA2047">
      <w:pPr>
        <w:pStyle w:val="a0"/>
        <w:ind w:firstLineChars="200" w:firstLine="560"/>
        <w:rPr>
          <w:rFonts w:cs="Times New Roman"/>
          <w:shd w:val="clear" w:color="auto" w:fill="FFFFFF"/>
        </w:rPr>
      </w:pPr>
    </w:p>
    <w:p w14:paraId="3A7B812B" w14:textId="331D22D7" w:rsidR="00B77D1A" w:rsidRDefault="0083058C" w:rsidP="00B77D1A">
      <w:pPr>
        <w:pStyle w:val="30"/>
        <w:keepNext w:val="0"/>
        <w:keepLines w:val="0"/>
        <w:numPr>
          <w:ilvl w:val="0"/>
          <w:numId w:val="0"/>
        </w:numPr>
        <w:rPr>
          <w:rFonts w:ascii="Times New Roman" w:hAnsi="Times New Roman" w:cs="Times New Roman"/>
        </w:rPr>
      </w:pPr>
      <w:r>
        <w:br w:type="page"/>
      </w:r>
      <w:r w:rsidR="00EC1065">
        <w:rPr>
          <w:rFonts w:ascii="Times New Roman" w:hAnsi="Times New Roman" w:cs="Times New Roman"/>
        </w:rPr>
        <w:lastRenderedPageBreak/>
        <w:t>4</w:t>
      </w:r>
      <w:r w:rsidR="00B77D1A">
        <w:rPr>
          <w:rFonts w:ascii="Times New Roman" w:hAnsi="Times New Roman" w:cs="Times New Roman"/>
        </w:rPr>
        <w:t>.4.3</w:t>
      </w:r>
      <w:r w:rsidR="00B77D1A">
        <w:rPr>
          <w:rFonts w:ascii="Times New Roman" w:hAnsi="Times New Roman" w:cs="Times New Roman" w:hint="eastAsia"/>
        </w:rPr>
        <w:t xml:space="preserve"> </w:t>
      </w:r>
      <w:r w:rsidR="00B77D1A">
        <w:rPr>
          <w:rFonts w:ascii="Times New Roman" w:hAnsi="Times New Roman" w:cs="Times New Roman" w:hint="eastAsia"/>
        </w:rPr>
        <w:t>典型中小流域地貌单位线</w:t>
      </w:r>
    </w:p>
    <w:p w14:paraId="3EA3D913" w14:textId="2BCB2334" w:rsidR="00B77D1A" w:rsidRPr="007D0147" w:rsidRDefault="00B77D1A" w:rsidP="00B77D1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绘制各站点的地貌瞬时单位线（</w:t>
      </w:r>
      <w:r w:rsidRPr="007D0147">
        <w:rPr>
          <w:rFonts w:ascii="Times New Roman" w:hAnsi="Times New Roman"/>
          <w:sz w:val="28"/>
          <w:szCs w:val="28"/>
        </w:rPr>
        <w:t>GIUH</w:t>
      </w:r>
      <w:r w:rsidRPr="007D0147">
        <w:rPr>
          <w:rFonts w:ascii="Times New Roman" w:hAnsi="Times New Roman"/>
          <w:sz w:val="28"/>
          <w:szCs w:val="28"/>
        </w:rPr>
        <w:t>）见图</w:t>
      </w:r>
      <w:r w:rsidR="00EC1065">
        <w:rPr>
          <w:rFonts w:ascii="Times New Roman" w:hAnsi="Times New Roman"/>
          <w:sz w:val="28"/>
          <w:szCs w:val="28"/>
        </w:rPr>
        <w:t>4</w:t>
      </w:r>
      <w:r w:rsidR="00A65BDF">
        <w:rPr>
          <w:rFonts w:ascii="Times New Roman" w:hAnsi="Times New Roman"/>
          <w:sz w:val="28"/>
          <w:szCs w:val="28"/>
        </w:rPr>
        <w:t>.4-1</w:t>
      </w:r>
      <w:r w:rsidRPr="007D0147">
        <w:rPr>
          <w:rFonts w:ascii="Times New Roman" w:hAnsi="Times New Roman"/>
          <w:sz w:val="28"/>
          <w:szCs w:val="28"/>
        </w:rPr>
        <w:t>。</w:t>
      </w:r>
    </w:p>
    <w:p w14:paraId="2ECB7E87" w14:textId="3E3E8178" w:rsidR="00B77D1A" w:rsidRPr="007D0147" w:rsidRDefault="00B77D1A" w:rsidP="00B77D1A">
      <w:pPr>
        <w:pStyle w:val="aff5"/>
        <w:spacing w:line="360" w:lineRule="auto"/>
        <w:jc w:val="center"/>
        <w:rPr>
          <w:rFonts w:ascii="Times New Roman" w:hAnsi="Times New Roman"/>
          <w:sz w:val="28"/>
          <w:szCs w:val="28"/>
        </w:rPr>
      </w:pPr>
      <w:r>
        <w:rPr>
          <w:noProof/>
        </w:rPr>
        <w:drawing>
          <wp:inline distT="0" distB="0" distL="0" distR="0" wp14:anchorId="7EF9A94A" wp14:editId="4AF91F90">
            <wp:extent cx="3898900" cy="221445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903975" cy="2217332"/>
                    </a:xfrm>
                    <a:prstGeom prst="rect">
                      <a:avLst/>
                    </a:prstGeom>
                  </pic:spPr>
                </pic:pic>
              </a:graphicData>
            </a:graphic>
          </wp:inline>
        </w:drawing>
      </w:r>
    </w:p>
    <w:p w14:paraId="4FC1C59A" w14:textId="58F00EBE" w:rsidR="00B77D1A" w:rsidRPr="007D0147" w:rsidRDefault="00B77D1A" w:rsidP="00B77D1A">
      <w:pPr>
        <w:ind w:firstLine="482"/>
        <w:jc w:val="center"/>
        <w:rPr>
          <w:b/>
          <w:sz w:val="24"/>
        </w:rPr>
      </w:pPr>
      <w:r w:rsidRPr="007D0147">
        <w:rPr>
          <w:b/>
          <w:sz w:val="24"/>
        </w:rPr>
        <w:t>图</w:t>
      </w:r>
      <w:r w:rsidR="00EC1065">
        <w:rPr>
          <w:b/>
          <w:sz w:val="24"/>
        </w:rPr>
        <w:t>4</w:t>
      </w:r>
      <w:r w:rsidR="00EC5BC8">
        <w:rPr>
          <w:b/>
          <w:sz w:val="24"/>
        </w:rPr>
        <w:t>.4-</w:t>
      </w:r>
      <w:r w:rsidRPr="007D0147">
        <w:rPr>
          <w:b/>
          <w:sz w:val="24"/>
        </w:rPr>
        <w:t xml:space="preserve">1 </w:t>
      </w:r>
      <w:r w:rsidRPr="007D0147">
        <w:rPr>
          <w:b/>
          <w:sz w:val="24"/>
        </w:rPr>
        <w:t>浙江省中小流域各站点</w:t>
      </w:r>
      <w:r w:rsidRPr="007D0147">
        <w:rPr>
          <w:b/>
          <w:sz w:val="24"/>
        </w:rPr>
        <w:t>GIUH</w:t>
      </w:r>
    </w:p>
    <w:p w14:paraId="57C68680" w14:textId="77777777" w:rsidR="00B77D1A" w:rsidRPr="007D0147" w:rsidRDefault="00B77D1A" w:rsidP="00B77D1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瓶窑以上流域尺度参数</w:t>
      </w:r>
      <w:r w:rsidRPr="007D0147">
        <w:rPr>
          <w:rFonts w:ascii="Times New Roman" w:hAnsi="Times New Roman"/>
          <w:sz w:val="28"/>
          <w:szCs w:val="28"/>
        </w:rPr>
        <w:t>k</w:t>
      </w:r>
      <w:r w:rsidRPr="007D0147">
        <w:rPr>
          <w:rFonts w:ascii="Times New Roman" w:hAnsi="Times New Roman"/>
          <w:sz w:val="28"/>
          <w:szCs w:val="28"/>
        </w:rPr>
        <w:t>较大，峰现时间最长，在</w:t>
      </w:r>
      <w:r w:rsidRPr="007D0147">
        <w:rPr>
          <w:rFonts w:ascii="Times New Roman" w:hAnsi="Times New Roman"/>
          <w:sz w:val="28"/>
          <w:szCs w:val="28"/>
        </w:rPr>
        <w:t>6</w:t>
      </w:r>
      <w:r w:rsidRPr="007D0147">
        <w:rPr>
          <w:rFonts w:ascii="Times New Roman" w:hAnsi="Times New Roman"/>
          <w:sz w:val="28"/>
          <w:szCs w:val="28"/>
        </w:rPr>
        <w:t>小时左右。虽然流速差别不大，但其</w:t>
      </w:r>
      <w:r w:rsidRPr="007D0147">
        <w:rPr>
          <w:rFonts w:ascii="Times New Roman" w:hAnsi="Times New Roman"/>
          <w:sz w:val="28"/>
          <w:szCs w:val="28"/>
        </w:rPr>
        <w:t>k</w:t>
      </w:r>
      <w:r w:rsidRPr="007D0147">
        <w:rPr>
          <w:rFonts w:ascii="Times New Roman" w:hAnsi="Times New Roman"/>
          <w:sz w:val="28"/>
          <w:szCs w:val="28"/>
        </w:rPr>
        <w:t>值表明水流在流域内经历了较强的调蓄作用。这也能说明瓶窑流域河网结构复杂，存在更多的河道弯曲、更复杂的河网分级，河道坡度较缓，流域平均坡度较小，降雨后，出口断面的流量起涨很慢，需要较长时间才能达到峰值，且洪峰流量低。洪水过程线呈现出</w:t>
      </w:r>
      <w:r w:rsidRPr="007D0147">
        <w:rPr>
          <w:rFonts w:ascii="Times New Roman" w:hAnsi="Times New Roman"/>
          <w:sz w:val="28"/>
          <w:szCs w:val="28"/>
        </w:rPr>
        <w:t>“</w:t>
      </w:r>
      <w:r w:rsidRPr="007D0147">
        <w:rPr>
          <w:rFonts w:ascii="Times New Roman" w:hAnsi="Times New Roman"/>
          <w:sz w:val="28"/>
          <w:szCs w:val="28"/>
        </w:rPr>
        <w:t>矮胖</w:t>
      </w:r>
      <w:r w:rsidRPr="007D0147">
        <w:rPr>
          <w:rFonts w:ascii="Times New Roman" w:hAnsi="Times New Roman"/>
          <w:sz w:val="28"/>
          <w:szCs w:val="28"/>
        </w:rPr>
        <w:t>”</w:t>
      </w:r>
      <w:r w:rsidRPr="007D0147">
        <w:rPr>
          <w:rFonts w:ascii="Times New Roman" w:hAnsi="Times New Roman"/>
          <w:sz w:val="28"/>
          <w:szCs w:val="28"/>
        </w:rPr>
        <w:t>型，洪水演进速度慢，水质点滞留时间长。</w:t>
      </w:r>
    </w:p>
    <w:p w14:paraId="7622C95E" w14:textId="77777777" w:rsidR="00B77D1A" w:rsidRPr="007D0147" w:rsidRDefault="00B77D1A" w:rsidP="00B77D1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北苕溪流域和中苕溪流域尺度参数</w:t>
      </w:r>
      <w:r w:rsidRPr="007D0147">
        <w:rPr>
          <w:rFonts w:ascii="Times New Roman" w:hAnsi="Times New Roman"/>
          <w:sz w:val="28"/>
          <w:szCs w:val="28"/>
        </w:rPr>
        <w:t>k</w:t>
      </w:r>
      <w:r w:rsidRPr="007D0147">
        <w:rPr>
          <w:rFonts w:ascii="Times New Roman" w:hAnsi="Times New Roman"/>
          <w:sz w:val="28"/>
          <w:szCs w:val="28"/>
        </w:rPr>
        <w:t>较小，峰现时间短，汇流速度较快，表明其调蓄能力较弱，水系结构简单，河道坡度较陡，水流路径通畅，阻力小。降雨后，出口断面流量会短时间内迅速上涨，在短时间内形成高而尖瘦的洪峰。这是典型的山丘区易导致山洪灾害的流域特征。</w:t>
      </w:r>
    </w:p>
    <w:p w14:paraId="2F94186E" w14:textId="77777777" w:rsidR="00B77D1A" w:rsidRPr="007D0147" w:rsidRDefault="00B77D1A" w:rsidP="00B77D1A">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南苕溪流域尺度参数</w:t>
      </w:r>
      <w:r w:rsidRPr="007D0147">
        <w:rPr>
          <w:rFonts w:ascii="Times New Roman" w:hAnsi="Times New Roman"/>
          <w:sz w:val="28"/>
          <w:szCs w:val="28"/>
        </w:rPr>
        <w:t>k</w:t>
      </w:r>
      <w:r w:rsidRPr="007D0147">
        <w:rPr>
          <w:rFonts w:ascii="Times New Roman" w:hAnsi="Times New Roman"/>
          <w:sz w:val="28"/>
          <w:szCs w:val="28"/>
        </w:rPr>
        <w:t>介于上述两类之间，峰现时间在</w:t>
      </w:r>
      <w:r w:rsidRPr="007D0147">
        <w:rPr>
          <w:rFonts w:ascii="Times New Roman" w:hAnsi="Times New Roman"/>
          <w:sz w:val="28"/>
          <w:szCs w:val="28"/>
        </w:rPr>
        <w:t>4</w:t>
      </w:r>
      <w:r w:rsidRPr="007D0147">
        <w:rPr>
          <w:rFonts w:ascii="Times New Roman" w:hAnsi="Times New Roman"/>
          <w:sz w:val="28"/>
          <w:szCs w:val="28"/>
        </w:rPr>
        <w:t>小时左右。其汇流特性介于瓶窑的</w:t>
      </w:r>
      <w:r w:rsidRPr="007D0147">
        <w:rPr>
          <w:rFonts w:ascii="Times New Roman" w:hAnsi="Times New Roman"/>
          <w:sz w:val="28"/>
          <w:szCs w:val="28"/>
        </w:rPr>
        <w:t>“</w:t>
      </w:r>
      <w:r w:rsidRPr="007D0147">
        <w:rPr>
          <w:rFonts w:ascii="Times New Roman" w:hAnsi="Times New Roman"/>
          <w:sz w:val="28"/>
          <w:szCs w:val="28"/>
        </w:rPr>
        <w:t>矮胖型</w:t>
      </w:r>
      <w:r w:rsidRPr="007D0147">
        <w:rPr>
          <w:rFonts w:ascii="Times New Roman" w:hAnsi="Times New Roman"/>
          <w:sz w:val="28"/>
          <w:szCs w:val="28"/>
        </w:rPr>
        <w:t>”</w:t>
      </w:r>
      <w:r w:rsidRPr="007D0147">
        <w:rPr>
          <w:rFonts w:ascii="Times New Roman" w:hAnsi="Times New Roman"/>
          <w:sz w:val="28"/>
          <w:szCs w:val="28"/>
        </w:rPr>
        <w:t>和中北苕溪的</w:t>
      </w:r>
      <w:r w:rsidRPr="007D0147">
        <w:rPr>
          <w:rFonts w:ascii="Times New Roman" w:hAnsi="Times New Roman"/>
          <w:sz w:val="28"/>
          <w:szCs w:val="28"/>
        </w:rPr>
        <w:t>“</w:t>
      </w:r>
      <w:r w:rsidRPr="007D0147">
        <w:rPr>
          <w:rFonts w:ascii="Times New Roman" w:hAnsi="Times New Roman"/>
          <w:sz w:val="28"/>
          <w:szCs w:val="28"/>
        </w:rPr>
        <w:t>尖瘦型</w:t>
      </w:r>
      <w:r w:rsidRPr="007D0147">
        <w:rPr>
          <w:rFonts w:ascii="Times New Roman" w:hAnsi="Times New Roman"/>
          <w:sz w:val="28"/>
          <w:szCs w:val="28"/>
        </w:rPr>
        <w:t>”</w:t>
      </w:r>
      <w:r w:rsidRPr="007D0147">
        <w:rPr>
          <w:rFonts w:ascii="Times New Roman" w:hAnsi="Times New Roman"/>
          <w:sz w:val="28"/>
          <w:szCs w:val="28"/>
        </w:rPr>
        <w:t>之间，表明</w:t>
      </w:r>
      <w:r w:rsidRPr="007D0147">
        <w:rPr>
          <w:rFonts w:ascii="Times New Roman" w:hAnsi="Times New Roman"/>
          <w:sz w:val="28"/>
          <w:szCs w:val="28"/>
        </w:rPr>
        <w:lastRenderedPageBreak/>
        <w:t>流域对洪水具有一定的调蓄作用。</w:t>
      </w:r>
    </w:p>
    <w:p w14:paraId="5F7A0269" w14:textId="77A7EEF1" w:rsidR="00B77D1A" w:rsidRPr="007D0147" w:rsidRDefault="00EC5BC8" w:rsidP="00B77D1A">
      <w:pPr>
        <w:pStyle w:val="aff5"/>
        <w:spacing w:line="360" w:lineRule="auto"/>
        <w:ind w:firstLineChars="200" w:firstLine="560"/>
        <w:rPr>
          <w:rFonts w:ascii="Times New Roman" w:hAnsi="Times New Roman"/>
          <w:sz w:val="28"/>
          <w:szCs w:val="28"/>
        </w:rPr>
      </w:pPr>
      <w:r>
        <w:rPr>
          <w:rFonts w:ascii="Times New Roman" w:hAnsi="Times New Roman" w:hint="eastAsia"/>
          <w:sz w:val="28"/>
          <w:szCs w:val="28"/>
        </w:rPr>
        <w:t>所选典型中小</w:t>
      </w:r>
      <w:r w:rsidR="00B77D1A" w:rsidRPr="007D0147">
        <w:rPr>
          <w:rFonts w:ascii="Times New Roman" w:hAnsi="Times New Roman"/>
          <w:sz w:val="28"/>
          <w:szCs w:val="28"/>
        </w:rPr>
        <w:t>流域的</w:t>
      </w:r>
      <w:r w:rsidR="00B77D1A" w:rsidRPr="007D0147">
        <w:rPr>
          <w:rFonts w:ascii="Times New Roman" w:hAnsi="Times New Roman"/>
          <w:sz w:val="28"/>
          <w:szCs w:val="28"/>
        </w:rPr>
        <w:t>α</w:t>
      </w:r>
      <w:r w:rsidR="00B77D1A" w:rsidRPr="007D0147">
        <w:rPr>
          <w:rFonts w:ascii="Times New Roman" w:hAnsi="Times New Roman"/>
          <w:sz w:val="28"/>
          <w:szCs w:val="28"/>
        </w:rPr>
        <w:t>值高度集中在</w:t>
      </w:r>
      <w:r w:rsidR="00B77D1A" w:rsidRPr="007D0147">
        <w:rPr>
          <w:rFonts w:ascii="Times New Roman" w:hAnsi="Times New Roman"/>
          <w:sz w:val="28"/>
          <w:szCs w:val="28"/>
        </w:rPr>
        <w:t>3.1</w:t>
      </w:r>
      <w:r w:rsidR="00A65BDF">
        <w:rPr>
          <w:rFonts w:ascii="Times New Roman" w:hAnsi="Times New Roman"/>
          <w:sz w:val="28"/>
          <w:szCs w:val="28"/>
        </w:rPr>
        <w:t>-</w:t>
      </w:r>
      <w:r w:rsidR="00B77D1A" w:rsidRPr="007D0147">
        <w:rPr>
          <w:rFonts w:ascii="Times New Roman" w:hAnsi="Times New Roman"/>
          <w:sz w:val="28"/>
          <w:szCs w:val="28"/>
        </w:rPr>
        <w:t>3.5</w:t>
      </w:r>
      <w:r w:rsidR="00B77D1A" w:rsidRPr="007D0147">
        <w:rPr>
          <w:rFonts w:ascii="Times New Roman" w:hAnsi="Times New Roman"/>
          <w:sz w:val="28"/>
          <w:szCs w:val="28"/>
        </w:rPr>
        <w:t>之间。这表明流域在汇流阶数上非常相似。影响汇流过程的要素不在于线性水库的个数，而在于每个线性水库的调蓄强度，即尺度参数</w:t>
      </w:r>
      <w:r w:rsidR="00B77D1A" w:rsidRPr="007D0147">
        <w:rPr>
          <w:rFonts w:ascii="Times New Roman" w:hAnsi="Times New Roman"/>
          <w:sz w:val="28"/>
          <w:szCs w:val="28"/>
        </w:rPr>
        <w:t>k</w:t>
      </w:r>
      <w:r w:rsidR="00B77D1A" w:rsidRPr="007D0147">
        <w:rPr>
          <w:rFonts w:ascii="Times New Roman" w:hAnsi="Times New Roman"/>
          <w:sz w:val="28"/>
          <w:szCs w:val="28"/>
        </w:rPr>
        <w:t>是区分这些流域汇流特性的最关键参数，它直接决定了峰现时间和洪峰高低。</w:t>
      </w:r>
    </w:p>
    <w:p w14:paraId="2747BAA1" w14:textId="7553E048" w:rsidR="00EC5BC8" w:rsidRPr="00EC5BC8" w:rsidRDefault="00EC5BC8" w:rsidP="00EC5BC8">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根据各流域</w:t>
      </w:r>
      <w:r>
        <w:rPr>
          <w:rFonts w:ascii="Times New Roman" w:hAnsi="Times New Roman" w:hint="eastAsia"/>
          <w:sz w:val="28"/>
          <w:szCs w:val="28"/>
        </w:rPr>
        <w:t>DEM</w:t>
      </w:r>
      <w:r w:rsidRPr="007D0147">
        <w:rPr>
          <w:rFonts w:ascii="Times New Roman" w:hAnsi="Times New Roman"/>
          <w:sz w:val="28"/>
          <w:szCs w:val="28"/>
        </w:rPr>
        <w:t>计算出各流域平均坡度见表</w:t>
      </w:r>
      <w:r w:rsidR="00EC1065">
        <w:rPr>
          <w:rFonts w:ascii="Times New Roman" w:hAnsi="Times New Roman"/>
          <w:sz w:val="28"/>
          <w:szCs w:val="28"/>
        </w:rPr>
        <w:t>4</w:t>
      </w:r>
      <w:r>
        <w:rPr>
          <w:rFonts w:ascii="Times New Roman" w:hAnsi="Times New Roman"/>
          <w:sz w:val="28"/>
          <w:szCs w:val="28"/>
        </w:rPr>
        <w:t>.4-4</w:t>
      </w:r>
    </w:p>
    <w:p w14:paraId="05CF6F8F" w14:textId="256063E5" w:rsidR="00EC5BC8" w:rsidRDefault="00EC5BC8" w:rsidP="00EC5BC8">
      <w:pPr>
        <w:ind w:firstLine="482"/>
        <w:jc w:val="center"/>
        <w:rPr>
          <w:b/>
          <w:sz w:val="24"/>
        </w:rPr>
      </w:pPr>
      <w:r w:rsidRPr="007D0147">
        <w:rPr>
          <w:b/>
          <w:sz w:val="24"/>
        </w:rPr>
        <w:t>表</w:t>
      </w:r>
      <w:r w:rsidR="00EC1065">
        <w:rPr>
          <w:b/>
          <w:sz w:val="24"/>
        </w:rPr>
        <w:t>4</w:t>
      </w:r>
      <w:r>
        <w:rPr>
          <w:b/>
          <w:sz w:val="24"/>
        </w:rPr>
        <w:t>.4</w:t>
      </w:r>
      <w:r w:rsidRPr="007D0147">
        <w:rPr>
          <w:b/>
          <w:sz w:val="24"/>
        </w:rPr>
        <w:t xml:space="preserve">-4 </w:t>
      </w:r>
      <w:r w:rsidRPr="007D0147">
        <w:rPr>
          <w:b/>
          <w:sz w:val="24"/>
        </w:rPr>
        <w:t>浙江省中小流域各站点所在流域平均坡度</w:t>
      </w:r>
    </w:p>
    <w:tbl>
      <w:tblPr>
        <w:tblW w:w="8212" w:type="dxa"/>
        <w:tblLook w:val="04A0" w:firstRow="1" w:lastRow="0" w:firstColumn="1" w:lastColumn="0" w:noHBand="0" w:noVBand="1"/>
      </w:tblPr>
      <w:tblGrid>
        <w:gridCol w:w="1700"/>
        <w:gridCol w:w="2259"/>
        <w:gridCol w:w="1701"/>
        <w:gridCol w:w="2552"/>
      </w:tblGrid>
      <w:tr w:rsidR="00C8755E" w:rsidRPr="00C8755E" w14:paraId="2FB27DAA" w14:textId="77777777" w:rsidTr="00C8755E">
        <w:trPr>
          <w:trHeight w:val="567"/>
        </w:trPr>
        <w:tc>
          <w:tcPr>
            <w:tcW w:w="1700" w:type="dxa"/>
            <w:tcBorders>
              <w:top w:val="single" w:sz="8" w:space="0" w:color="000000"/>
              <w:left w:val="single" w:sz="8" w:space="0" w:color="000000"/>
              <w:bottom w:val="single" w:sz="8" w:space="0" w:color="000000"/>
              <w:right w:val="single" w:sz="8" w:space="0" w:color="000000"/>
            </w:tcBorders>
            <w:vAlign w:val="center"/>
            <w:hideMark/>
          </w:tcPr>
          <w:p w14:paraId="5DED3302"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Times New Roman" w:hint="eastAsia"/>
                <w:color w:val="000000"/>
                <w:kern w:val="0"/>
                <w:sz w:val="21"/>
                <w:szCs w:val="21"/>
                <w:lang w:bidi="ar"/>
              </w:rPr>
              <w:t>流域</w:t>
            </w:r>
          </w:p>
        </w:tc>
        <w:tc>
          <w:tcPr>
            <w:tcW w:w="2259" w:type="dxa"/>
            <w:tcBorders>
              <w:top w:val="single" w:sz="8" w:space="0" w:color="000000"/>
              <w:left w:val="nil"/>
              <w:bottom w:val="single" w:sz="8" w:space="0" w:color="000000"/>
              <w:right w:val="single" w:sz="8" w:space="0" w:color="000000"/>
            </w:tcBorders>
            <w:vAlign w:val="center"/>
            <w:hideMark/>
          </w:tcPr>
          <w:p w14:paraId="6FCAC790"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平均坡度（</w:t>
            </w:r>
            <w:r w:rsidRPr="007D0C3B">
              <w:rPr>
                <w:rFonts w:eastAsia="宋体" w:cs="Times New Roman"/>
                <w:color w:val="000000"/>
                <w:kern w:val="0"/>
                <w:sz w:val="21"/>
                <w:szCs w:val="21"/>
              </w:rPr>
              <w:t>°</w:t>
            </w:r>
            <w:r w:rsidRPr="007D0C3B">
              <w:rPr>
                <w:rFonts w:ascii="宋体" w:eastAsia="宋体" w:hAnsi="宋体" w:cs="Calibri" w:hint="eastAsia"/>
                <w:color w:val="000000"/>
                <w:kern w:val="0"/>
                <w:sz w:val="21"/>
                <w:szCs w:val="21"/>
              </w:rPr>
              <w:t>）</w:t>
            </w:r>
          </w:p>
        </w:tc>
        <w:tc>
          <w:tcPr>
            <w:tcW w:w="1701" w:type="dxa"/>
            <w:tcBorders>
              <w:top w:val="single" w:sz="8" w:space="0" w:color="000000"/>
              <w:left w:val="nil"/>
              <w:bottom w:val="single" w:sz="8" w:space="0" w:color="000000"/>
              <w:right w:val="single" w:sz="8" w:space="0" w:color="000000"/>
            </w:tcBorders>
            <w:vAlign w:val="center"/>
            <w:hideMark/>
          </w:tcPr>
          <w:p w14:paraId="5156D879"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Times New Roman" w:hint="eastAsia"/>
                <w:color w:val="000000"/>
                <w:kern w:val="0"/>
                <w:sz w:val="21"/>
                <w:szCs w:val="21"/>
                <w:lang w:bidi="ar"/>
              </w:rPr>
              <w:t>流域</w:t>
            </w:r>
          </w:p>
        </w:tc>
        <w:tc>
          <w:tcPr>
            <w:tcW w:w="2552" w:type="dxa"/>
            <w:tcBorders>
              <w:top w:val="single" w:sz="8" w:space="0" w:color="000000"/>
              <w:left w:val="nil"/>
              <w:bottom w:val="single" w:sz="8" w:space="0" w:color="000000"/>
              <w:right w:val="single" w:sz="8" w:space="0" w:color="000000"/>
            </w:tcBorders>
            <w:vAlign w:val="center"/>
            <w:hideMark/>
          </w:tcPr>
          <w:p w14:paraId="0BBB68DC"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平均坡度（</w:t>
            </w:r>
            <w:r w:rsidRPr="007D0C3B">
              <w:rPr>
                <w:rFonts w:eastAsia="宋体" w:cs="Times New Roman"/>
                <w:color w:val="000000"/>
                <w:kern w:val="0"/>
                <w:sz w:val="21"/>
                <w:szCs w:val="21"/>
              </w:rPr>
              <w:t>°</w:t>
            </w:r>
            <w:r w:rsidRPr="007D0C3B">
              <w:rPr>
                <w:rFonts w:ascii="宋体" w:eastAsia="宋体" w:hAnsi="宋体" w:cs="Calibri" w:hint="eastAsia"/>
                <w:color w:val="000000"/>
                <w:kern w:val="0"/>
                <w:sz w:val="21"/>
                <w:szCs w:val="21"/>
              </w:rPr>
              <w:t>）</w:t>
            </w:r>
          </w:p>
        </w:tc>
      </w:tr>
      <w:tr w:rsidR="00C8755E" w:rsidRPr="00C8755E" w14:paraId="02EA5467"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6D8BB002"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Times New Roman" w:hint="eastAsia"/>
                <w:color w:val="000000"/>
                <w:kern w:val="0"/>
                <w:sz w:val="21"/>
                <w:szCs w:val="21"/>
                <w:lang w:bidi="ar"/>
              </w:rPr>
              <w:t>余杭</w:t>
            </w:r>
          </w:p>
        </w:tc>
        <w:tc>
          <w:tcPr>
            <w:tcW w:w="2259" w:type="dxa"/>
            <w:tcBorders>
              <w:top w:val="nil"/>
              <w:left w:val="nil"/>
              <w:bottom w:val="single" w:sz="8" w:space="0" w:color="000000"/>
              <w:right w:val="single" w:sz="8" w:space="0" w:color="000000"/>
            </w:tcBorders>
            <w:vAlign w:val="center"/>
            <w:hideMark/>
          </w:tcPr>
          <w:p w14:paraId="22EC20FC"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17.16</w:t>
            </w:r>
          </w:p>
        </w:tc>
        <w:tc>
          <w:tcPr>
            <w:tcW w:w="1701" w:type="dxa"/>
            <w:tcBorders>
              <w:top w:val="nil"/>
              <w:left w:val="nil"/>
              <w:bottom w:val="single" w:sz="8" w:space="0" w:color="000000"/>
              <w:right w:val="single" w:sz="8" w:space="0" w:color="000000"/>
            </w:tcBorders>
            <w:vAlign w:val="center"/>
            <w:hideMark/>
          </w:tcPr>
          <w:p w14:paraId="57BA1885"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海游溪</w:t>
            </w:r>
          </w:p>
        </w:tc>
        <w:tc>
          <w:tcPr>
            <w:tcW w:w="2552" w:type="dxa"/>
            <w:tcBorders>
              <w:top w:val="nil"/>
              <w:left w:val="nil"/>
              <w:bottom w:val="single" w:sz="8" w:space="0" w:color="000000"/>
              <w:right w:val="single" w:sz="8" w:space="0" w:color="000000"/>
            </w:tcBorders>
            <w:vAlign w:val="center"/>
            <w:hideMark/>
          </w:tcPr>
          <w:p w14:paraId="194B9045"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17.55</w:t>
            </w:r>
          </w:p>
        </w:tc>
      </w:tr>
      <w:tr w:rsidR="00C8755E" w:rsidRPr="00C8755E" w14:paraId="0DF969CC"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72B4A2C5"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Times New Roman" w:hint="eastAsia"/>
                <w:color w:val="000000"/>
                <w:kern w:val="0"/>
                <w:sz w:val="21"/>
                <w:szCs w:val="21"/>
                <w:lang w:bidi="ar"/>
              </w:rPr>
              <w:t>潘板</w:t>
            </w:r>
          </w:p>
        </w:tc>
        <w:tc>
          <w:tcPr>
            <w:tcW w:w="2259" w:type="dxa"/>
            <w:tcBorders>
              <w:top w:val="nil"/>
              <w:left w:val="nil"/>
              <w:bottom w:val="single" w:sz="8" w:space="0" w:color="000000"/>
              <w:right w:val="single" w:sz="8" w:space="0" w:color="000000"/>
            </w:tcBorders>
            <w:vAlign w:val="center"/>
            <w:hideMark/>
          </w:tcPr>
          <w:p w14:paraId="16D557FB"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18.87</w:t>
            </w:r>
          </w:p>
        </w:tc>
        <w:tc>
          <w:tcPr>
            <w:tcW w:w="1701" w:type="dxa"/>
            <w:tcBorders>
              <w:top w:val="nil"/>
              <w:left w:val="nil"/>
              <w:bottom w:val="single" w:sz="8" w:space="0" w:color="000000"/>
              <w:right w:val="single" w:sz="8" w:space="0" w:color="000000"/>
            </w:tcBorders>
            <w:vAlign w:val="center"/>
            <w:hideMark/>
          </w:tcPr>
          <w:p w14:paraId="119CFEB2"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浒溪</w:t>
            </w:r>
          </w:p>
        </w:tc>
        <w:tc>
          <w:tcPr>
            <w:tcW w:w="2552" w:type="dxa"/>
            <w:tcBorders>
              <w:top w:val="nil"/>
              <w:left w:val="nil"/>
              <w:bottom w:val="single" w:sz="8" w:space="0" w:color="000000"/>
              <w:right w:val="single" w:sz="8" w:space="0" w:color="000000"/>
            </w:tcBorders>
            <w:vAlign w:val="center"/>
            <w:hideMark/>
          </w:tcPr>
          <w:p w14:paraId="4EE3A338"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17.42</w:t>
            </w:r>
          </w:p>
        </w:tc>
      </w:tr>
      <w:tr w:rsidR="00C8755E" w:rsidRPr="00C8755E" w14:paraId="17963BBD"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345C7168"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Times New Roman" w:hint="eastAsia"/>
                <w:color w:val="000000"/>
                <w:kern w:val="0"/>
                <w:sz w:val="21"/>
                <w:szCs w:val="21"/>
                <w:lang w:bidi="ar"/>
              </w:rPr>
              <w:t>长乐</w:t>
            </w:r>
          </w:p>
        </w:tc>
        <w:tc>
          <w:tcPr>
            <w:tcW w:w="2259" w:type="dxa"/>
            <w:tcBorders>
              <w:top w:val="nil"/>
              <w:left w:val="nil"/>
              <w:bottom w:val="single" w:sz="8" w:space="0" w:color="000000"/>
              <w:right w:val="single" w:sz="8" w:space="0" w:color="000000"/>
            </w:tcBorders>
            <w:vAlign w:val="center"/>
            <w:hideMark/>
          </w:tcPr>
          <w:p w14:paraId="59776265"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17.59</w:t>
            </w:r>
          </w:p>
        </w:tc>
        <w:tc>
          <w:tcPr>
            <w:tcW w:w="1701" w:type="dxa"/>
            <w:tcBorders>
              <w:top w:val="nil"/>
              <w:left w:val="nil"/>
              <w:bottom w:val="single" w:sz="8" w:space="0" w:color="000000"/>
              <w:right w:val="single" w:sz="8" w:space="0" w:color="000000"/>
            </w:tcBorders>
            <w:vAlign w:val="center"/>
            <w:hideMark/>
          </w:tcPr>
          <w:p w14:paraId="54069EB2"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金潮港</w:t>
            </w:r>
          </w:p>
        </w:tc>
        <w:tc>
          <w:tcPr>
            <w:tcW w:w="2552" w:type="dxa"/>
            <w:tcBorders>
              <w:top w:val="nil"/>
              <w:left w:val="nil"/>
              <w:bottom w:val="single" w:sz="8" w:space="0" w:color="000000"/>
              <w:right w:val="single" w:sz="8" w:space="0" w:color="000000"/>
            </w:tcBorders>
            <w:vAlign w:val="center"/>
            <w:hideMark/>
          </w:tcPr>
          <w:p w14:paraId="1D0302FC"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20.72</w:t>
            </w:r>
          </w:p>
        </w:tc>
      </w:tr>
      <w:tr w:rsidR="00C8755E" w:rsidRPr="00C8755E" w14:paraId="489B1F2E"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797E925B"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枫桥江</w:t>
            </w:r>
          </w:p>
        </w:tc>
        <w:tc>
          <w:tcPr>
            <w:tcW w:w="2259" w:type="dxa"/>
            <w:tcBorders>
              <w:top w:val="nil"/>
              <w:left w:val="nil"/>
              <w:bottom w:val="single" w:sz="8" w:space="0" w:color="000000"/>
              <w:right w:val="single" w:sz="8" w:space="0" w:color="000000"/>
            </w:tcBorders>
            <w:vAlign w:val="center"/>
            <w:hideMark/>
          </w:tcPr>
          <w:p w14:paraId="07C19EF4"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14.51</w:t>
            </w:r>
          </w:p>
        </w:tc>
        <w:tc>
          <w:tcPr>
            <w:tcW w:w="1701" w:type="dxa"/>
            <w:tcBorders>
              <w:top w:val="nil"/>
              <w:left w:val="nil"/>
              <w:bottom w:val="single" w:sz="8" w:space="0" w:color="000000"/>
              <w:right w:val="single" w:sz="8" w:space="0" w:color="000000"/>
            </w:tcBorders>
            <w:vAlign w:val="center"/>
            <w:hideMark/>
          </w:tcPr>
          <w:p w14:paraId="29FBADB7"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龙山溪</w:t>
            </w:r>
          </w:p>
        </w:tc>
        <w:tc>
          <w:tcPr>
            <w:tcW w:w="2552" w:type="dxa"/>
            <w:tcBorders>
              <w:top w:val="nil"/>
              <w:left w:val="nil"/>
              <w:bottom w:val="single" w:sz="8" w:space="0" w:color="000000"/>
              <w:right w:val="single" w:sz="8" w:space="0" w:color="000000"/>
            </w:tcBorders>
            <w:vAlign w:val="center"/>
            <w:hideMark/>
          </w:tcPr>
          <w:p w14:paraId="37440C5D"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23.85</w:t>
            </w:r>
          </w:p>
        </w:tc>
      </w:tr>
      <w:tr w:rsidR="00C8755E" w:rsidRPr="00C8755E" w14:paraId="6876EC75"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020807EC"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凫溪</w:t>
            </w:r>
          </w:p>
        </w:tc>
        <w:tc>
          <w:tcPr>
            <w:tcW w:w="2259" w:type="dxa"/>
            <w:tcBorders>
              <w:top w:val="nil"/>
              <w:left w:val="nil"/>
              <w:bottom w:val="single" w:sz="8" w:space="0" w:color="000000"/>
              <w:right w:val="single" w:sz="8" w:space="0" w:color="000000"/>
            </w:tcBorders>
            <w:vAlign w:val="center"/>
            <w:hideMark/>
          </w:tcPr>
          <w:p w14:paraId="0924A4E8"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21.58</w:t>
            </w:r>
          </w:p>
        </w:tc>
        <w:tc>
          <w:tcPr>
            <w:tcW w:w="1701" w:type="dxa"/>
            <w:tcBorders>
              <w:top w:val="nil"/>
              <w:left w:val="nil"/>
              <w:bottom w:val="single" w:sz="8" w:space="0" w:color="000000"/>
              <w:right w:val="single" w:sz="8" w:space="0" w:color="000000"/>
            </w:tcBorders>
            <w:vAlign w:val="center"/>
            <w:hideMark/>
          </w:tcPr>
          <w:p w14:paraId="5DD7064A"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梅溪</w:t>
            </w:r>
          </w:p>
        </w:tc>
        <w:tc>
          <w:tcPr>
            <w:tcW w:w="2552" w:type="dxa"/>
            <w:tcBorders>
              <w:top w:val="nil"/>
              <w:left w:val="nil"/>
              <w:bottom w:val="single" w:sz="8" w:space="0" w:color="000000"/>
              <w:right w:val="single" w:sz="8" w:space="0" w:color="000000"/>
            </w:tcBorders>
            <w:vAlign w:val="center"/>
            <w:hideMark/>
          </w:tcPr>
          <w:p w14:paraId="1D192396"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16.45</w:t>
            </w:r>
          </w:p>
        </w:tc>
      </w:tr>
      <w:tr w:rsidR="00C8755E" w:rsidRPr="00C8755E" w14:paraId="4416313E"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355A42D5"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十三都坑</w:t>
            </w:r>
          </w:p>
        </w:tc>
        <w:tc>
          <w:tcPr>
            <w:tcW w:w="2259" w:type="dxa"/>
            <w:tcBorders>
              <w:top w:val="nil"/>
              <w:left w:val="nil"/>
              <w:bottom w:val="single" w:sz="8" w:space="0" w:color="000000"/>
              <w:right w:val="single" w:sz="8" w:space="0" w:color="000000"/>
            </w:tcBorders>
            <w:vAlign w:val="center"/>
            <w:hideMark/>
          </w:tcPr>
          <w:p w14:paraId="62C2C8A8"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29.36</w:t>
            </w:r>
          </w:p>
        </w:tc>
        <w:tc>
          <w:tcPr>
            <w:tcW w:w="1701" w:type="dxa"/>
            <w:tcBorders>
              <w:top w:val="nil"/>
              <w:left w:val="nil"/>
              <w:bottom w:val="single" w:sz="8" w:space="0" w:color="000000"/>
              <w:right w:val="single" w:sz="8" w:space="0" w:color="000000"/>
            </w:tcBorders>
            <w:vAlign w:val="center"/>
            <w:hideMark/>
          </w:tcPr>
          <w:p w14:paraId="6598C8B8"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义城港</w:t>
            </w:r>
          </w:p>
        </w:tc>
        <w:tc>
          <w:tcPr>
            <w:tcW w:w="2552" w:type="dxa"/>
            <w:tcBorders>
              <w:top w:val="nil"/>
              <w:left w:val="nil"/>
              <w:bottom w:val="single" w:sz="8" w:space="0" w:color="000000"/>
              <w:right w:val="single" w:sz="8" w:space="0" w:color="000000"/>
            </w:tcBorders>
            <w:vAlign w:val="center"/>
            <w:hideMark/>
          </w:tcPr>
          <w:p w14:paraId="31592611"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21.75</w:t>
            </w:r>
          </w:p>
        </w:tc>
      </w:tr>
      <w:tr w:rsidR="00C8755E" w:rsidRPr="00C8755E" w14:paraId="1C0D612C"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226BF3EA"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宋体" w:hint="eastAsia"/>
                <w:color w:val="000000"/>
                <w:kern w:val="0"/>
                <w:sz w:val="21"/>
                <w:szCs w:val="21"/>
                <w:lang w:bidi="ar"/>
              </w:rPr>
              <w:t>小舜江</w:t>
            </w:r>
          </w:p>
        </w:tc>
        <w:tc>
          <w:tcPr>
            <w:tcW w:w="2259" w:type="dxa"/>
            <w:tcBorders>
              <w:top w:val="nil"/>
              <w:left w:val="nil"/>
              <w:bottom w:val="single" w:sz="8" w:space="0" w:color="000000"/>
              <w:right w:val="single" w:sz="8" w:space="0" w:color="000000"/>
            </w:tcBorders>
            <w:vAlign w:val="center"/>
            <w:hideMark/>
          </w:tcPr>
          <w:p w14:paraId="22790A10"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20.19</w:t>
            </w:r>
          </w:p>
        </w:tc>
        <w:tc>
          <w:tcPr>
            <w:tcW w:w="1701" w:type="dxa"/>
            <w:tcBorders>
              <w:top w:val="nil"/>
              <w:left w:val="nil"/>
              <w:bottom w:val="single" w:sz="8" w:space="0" w:color="000000"/>
              <w:right w:val="single" w:sz="8" w:space="0" w:color="000000"/>
            </w:tcBorders>
            <w:vAlign w:val="center"/>
            <w:hideMark/>
          </w:tcPr>
          <w:p w14:paraId="1883C82E"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长台溪</w:t>
            </w:r>
          </w:p>
        </w:tc>
        <w:tc>
          <w:tcPr>
            <w:tcW w:w="2552" w:type="dxa"/>
            <w:tcBorders>
              <w:top w:val="nil"/>
              <w:left w:val="nil"/>
              <w:bottom w:val="single" w:sz="8" w:space="0" w:color="000000"/>
              <w:right w:val="single" w:sz="8" w:space="0" w:color="000000"/>
            </w:tcBorders>
            <w:vAlign w:val="center"/>
            <w:hideMark/>
          </w:tcPr>
          <w:p w14:paraId="12A34150"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16.63</w:t>
            </w:r>
          </w:p>
        </w:tc>
      </w:tr>
      <w:tr w:rsidR="00C8755E" w:rsidRPr="00C8755E" w14:paraId="71128F3F" w14:textId="77777777" w:rsidTr="00C8755E">
        <w:trPr>
          <w:trHeight w:val="567"/>
        </w:trPr>
        <w:tc>
          <w:tcPr>
            <w:tcW w:w="1700" w:type="dxa"/>
            <w:tcBorders>
              <w:top w:val="nil"/>
              <w:left w:val="single" w:sz="8" w:space="0" w:color="000000"/>
              <w:bottom w:val="single" w:sz="8" w:space="0" w:color="000000"/>
              <w:right w:val="single" w:sz="8" w:space="0" w:color="000000"/>
            </w:tcBorders>
            <w:vAlign w:val="center"/>
            <w:hideMark/>
          </w:tcPr>
          <w:p w14:paraId="485596EC"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八都溪</w:t>
            </w:r>
          </w:p>
        </w:tc>
        <w:tc>
          <w:tcPr>
            <w:tcW w:w="2259" w:type="dxa"/>
            <w:tcBorders>
              <w:top w:val="nil"/>
              <w:left w:val="nil"/>
              <w:bottom w:val="single" w:sz="8" w:space="0" w:color="000000"/>
              <w:right w:val="single" w:sz="8" w:space="0" w:color="000000"/>
            </w:tcBorders>
            <w:vAlign w:val="center"/>
            <w:hideMark/>
          </w:tcPr>
          <w:p w14:paraId="168BAF95"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22.95</w:t>
            </w:r>
          </w:p>
        </w:tc>
        <w:tc>
          <w:tcPr>
            <w:tcW w:w="1701" w:type="dxa"/>
            <w:tcBorders>
              <w:top w:val="nil"/>
              <w:left w:val="nil"/>
              <w:bottom w:val="single" w:sz="8" w:space="0" w:color="000000"/>
              <w:right w:val="single" w:sz="8" w:space="0" w:color="000000"/>
            </w:tcBorders>
            <w:vAlign w:val="center"/>
            <w:hideMark/>
          </w:tcPr>
          <w:p w14:paraId="07DBA46D" w14:textId="77777777" w:rsidR="00C8755E" w:rsidRPr="007D0C3B" w:rsidRDefault="00C8755E" w:rsidP="00C8755E">
            <w:pPr>
              <w:widowControl/>
              <w:spacing w:line="240" w:lineRule="auto"/>
              <w:ind w:firstLineChars="0" w:firstLine="0"/>
              <w:jc w:val="center"/>
              <w:rPr>
                <w:rFonts w:ascii="宋体" w:eastAsia="宋体" w:hAnsi="宋体" w:cs="Calibri"/>
                <w:color w:val="000000"/>
                <w:kern w:val="0"/>
                <w:sz w:val="21"/>
                <w:szCs w:val="21"/>
              </w:rPr>
            </w:pPr>
            <w:r w:rsidRPr="007D0C3B">
              <w:rPr>
                <w:rFonts w:ascii="宋体" w:eastAsia="宋体" w:hAnsi="宋体" w:cs="Calibri" w:hint="eastAsia"/>
                <w:color w:val="000000"/>
                <w:kern w:val="0"/>
                <w:sz w:val="21"/>
                <w:szCs w:val="21"/>
              </w:rPr>
              <w:t>芝溪</w:t>
            </w:r>
          </w:p>
        </w:tc>
        <w:tc>
          <w:tcPr>
            <w:tcW w:w="2552" w:type="dxa"/>
            <w:tcBorders>
              <w:top w:val="nil"/>
              <w:left w:val="nil"/>
              <w:bottom w:val="single" w:sz="8" w:space="0" w:color="000000"/>
              <w:right w:val="single" w:sz="8" w:space="0" w:color="000000"/>
            </w:tcBorders>
            <w:vAlign w:val="center"/>
            <w:hideMark/>
          </w:tcPr>
          <w:p w14:paraId="103F8D0B" w14:textId="77777777" w:rsidR="00C8755E" w:rsidRPr="007D0C3B" w:rsidRDefault="00C8755E" w:rsidP="00C8755E">
            <w:pPr>
              <w:widowControl/>
              <w:spacing w:line="240" w:lineRule="auto"/>
              <w:ind w:firstLineChars="0" w:firstLine="0"/>
              <w:jc w:val="center"/>
              <w:rPr>
                <w:rFonts w:eastAsia="Times New Roman" w:cs="Times New Roman"/>
                <w:color w:val="000000"/>
                <w:kern w:val="0"/>
                <w:sz w:val="21"/>
                <w:szCs w:val="21"/>
              </w:rPr>
            </w:pPr>
            <w:r w:rsidRPr="007D0C3B">
              <w:rPr>
                <w:rFonts w:eastAsia="Times New Roman" w:cs="Times New Roman"/>
                <w:color w:val="000000"/>
                <w:kern w:val="0"/>
                <w:sz w:val="21"/>
                <w:szCs w:val="21"/>
                <w:lang w:bidi="ar"/>
              </w:rPr>
              <w:t>20</w:t>
            </w:r>
          </w:p>
        </w:tc>
      </w:tr>
    </w:tbl>
    <w:p w14:paraId="70FA0C34" w14:textId="156D220B" w:rsidR="00EC5BC8" w:rsidRPr="007D0147" w:rsidRDefault="00C8755E" w:rsidP="00C8755E">
      <w:pPr>
        <w:pStyle w:val="aff5"/>
        <w:spacing w:line="360" w:lineRule="auto"/>
        <w:rPr>
          <w:rFonts w:ascii="Times New Roman" w:hAnsi="Times New Roman"/>
          <w:sz w:val="28"/>
          <w:szCs w:val="28"/>
        </w:rPr>
      </w:pPr>
      <w:r>
        <w:rPr>
          <w:rFonts w:ascii="Times New Roman" w:hAnsi="Times New Roman" w:hint="eastAsia"/>
          <w:sz w:val="28"/>
          <w:szCs w:val="28"/>
        </w:rPr>
        <w:t xml:space="preserve"> </w:t>
      </w:r>
      <w:r>
        <w:rPr>
          <w:rFonts w:ascii="Times New Roman" w:hAnsi="Times New Roman"/>
          <w:sz w:val="28"/>
          <w:szCs w:val="28"/>
        </w:rPr>
        <w:t xml:space="preserve">   </w:t>
      </w:r>
      <w:r w:rsidR="00EC5BC8" w:rsidRPr="007D0147">
        <w:rPr>
          <w:rFonts w:ascii="Times New Roman" w:hAnsi="Times New Roman"/>
          <w:sz w:val="28"/>
          <w:szCs w:val="28"/>
        </w:rPr>
        <w:t>选择流域平均坡度大于</w:t>
      </w:r>
      <w:r w:rsidR="00EC5BC8" w:rsidRPr="007D0147">
        <w:rPr>
          <w:rFonts w:ascii="Times New Roman" w:hAnsi="Times New Roman"/>
          <w:sz w:val="28"/>
          <w:szCs w:val="28"/>
        </w:rPr>
        <w:t>20</w:t>
      </w:r>
      <w:r w:rsidR="00EC5BC8" w:rsidRPr="007D0147">
        <w:rPr>
          <w:rFonts w:ascii="Times New Roman" w:hAnsi="Times New Roman"/>
          <w:sz w:val="28"/>
          <w:szCs w:val="28"/>
        </w:rPr>
        <w:t>度的流域凫溪、十三都坑、小舜江、八都溪、金潮港、龙山溪、义城港，画出其地貌瞬时单位线，从图中可以发现，其地貌瞬时单位线普遍尖瘦，洪水在</w:t>
      </w:r>
      <w:r w:rsidR="00EC5BC8" w:rsidRPr="007D0147">
        <w:rPr>
          <w:rFonts w:ascii="Times New Roman" w:hAnsi="Times New Roman"/>
          <w:sz w:val="28"/>
          <w:szCs w:val="28"/>
        </w:rPr>
        <w:t>2h</w:t>
      </w:r>
      <w:r w:rsidR="00EC5BC8" w:rsidRPr="007D0147">
        <w:rPr>
          <w:rFonts w:ascii="Times New Roman" w:hAnsi="Times New Roman"/>
          <w:sz w:val="28"/>
          <w:szCs w:val="28"/>
        </w:rPr>
        <w:t>达到洪峰，洪峰流量较大，表明流域调蓄作用较小，是需要预防山洪灾害的重点区域。</w:t>
      </w:r>
    </w:p>
    <w:p w14:paraId="43B31F86" w14:textId="47F91A73" w:rsidR="00EC5BC8" w:rsidRPr="007D0147" w:rsidRDefault="00EC5BC8" w:rsidP="00EC5BC8">
      <w:pPr>
        <w:ind w:firstLine="560"/>
      </w:pPr>
      <w:r w:rsidRPr="007D0147">
        <w:rPr>
          <w:noProof/>
        </w:rPr>
        <w:lastRenderedPageBreak/>
        <w:drawing>
          <wp:inline distT="0" distB="0" distL="0" distR="0" wp14:anchorId="7815AE19" wp14:editId="750B278C">
            <wp:extent cx="5162550" cy="2949575"/>
            <wp:effectExtent l="0" t="0" r="0" b="3175"/>
            <wp:docPr id="6" name="图表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inline>
        </w:drawing>
      </w:r>
    </w:p>
    <w:p w14:paraId="49CD429A" w14:textId="7ABEDC92" w:rsidR="00EC5BC8" w:rsidRPr="007D0147" w:rsidRDefault="00EC5BC8" w:rsidP="00EC5BC8">
      <w:pPr>
        <w:ind w:firstLine="482"/>
        <w:jc w:val="center"/>
        <w:rPr>
          <w:b/>
          <w:sz w:val="24"/>
        </w:rPr>
      </w:pPr>
      <w:r w:rsidRPr="007D0147">
        <w:rPr>
          <w:b/>
          <w:sz w:val="24"/>
        </w:rPr>
        <w:t>图</w:t>
      </w:r>
      <w:r w:rsidR="00EC1065">
        <w:rPr>
          <w:b/>
          <w:sz w:val="24"/>
        </w:rPr>
        <w:t>4</w:t>
      </w:r>
      <w:r w:rsidR="00C8755E">
        <w:rPr>
          <w:rFonts w:hint="eastAsia"/>
          <w:b/>
          <w:sz w:val="24"/>
        </w:rPr>
        <w:t>.</w:t>
      </w:r>
      <w:r w:rsidR="00C8755E">
        <w:rPr>
          <w:b/>
          <w:sz w:val="24"/>
        </w:rPr>
        <w:t>4-</w:t>
      </w:r>
      <w:r w:rsidRPr="007D0147">
        <w:rPr>
          <w:b/>
          <w:sz w:val="24"/>
        </w:rPr>
        <w:t>2</w:t>
      </w:r>
      <w:r w:rsidRPr="007D0147">
        <w:rPr>
          <w:b/>
          <w:sz w:val="24"/>
        </w:rPr>
        <w:t>平均坡度较大流域地貌瞬时单位线</w:t>
      </w:r>
    </w:p>
    <w:p w14:paraId="6280EF80" w14:textId="77777777" w:rsidR="00EC5BC8" w:rsidRPr="007D0147" w:rsidRDefault="00EC5BC8" w:rsidP="00EC5BC8">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同时观察到这些流域</w:t>
      </w:r>
      <w:r w:rsidRPr="007D0147">
        <w:rPr>
          <w:rFonts w:ascii="Times New Roman" w:hAnsi="Times New Roman"/>
          <w:sz w:val="28"/>
          <w:szCs w:val="28"/>
        </w:rPr>
        <w:t>k</w:t>
      </w:r>
      <w:r w:rsidRPr="007D0147">
        <w:rPr>
          <w:rFonts w:ascii="Times New Roman" w:hAnsi="Times New Roman"/>
          <w:sz w:val="28"/>
          <w:szCs w:val="28"/>
        </w:rPr>
        <w:t>值均较小，考虑建立流域平均坡度与尺度参数</w:t>
      </w:r>
      <w:r w:rsidRPr="007D0147">
        <w:rPr>
          <w:rFonts w:ascii="Times New Roman" w:hAnsi="Times New Roman"/>
          <w:sz w:val="28"/>
          <w:szCs w:val="28"/>
        </w:rPr>
        <w:t>k</w:t>
      </w:r>
      <w:r w:rsidRPr="007D0147">
        <w:rPr>
          <w:rFonts w:ascii="Times New Roman" w:hAnsi="Times New Roman"/>
          <w:sz w:val="28"/>
          <w:szCs w:val="28"/>
        </w:rPr>
        <w:t>之间的关系。</w:t>
      </w:r>
    </w:p>
    <w:p w14:paraId="0770EE60" w14:textId="50FB4395" w:rsidR="00EC5BC8" w:rsidRPr="007D0147" w:rsidRDefault="00EC5BC8" w:rsidP="00EC5BC8">
      <w:pPr>
        <w:ind w:firstLine="482"/>
        <w:jc w:val="center"/>
        <w:rPr>
          <w:szCs w:val="28"/>
        </w:rPr>
      </w:pPr>
      <w:r w:rsidRPr="007D0147">
        <w:rPr>
          <w:b/>
          <w:sz w:val="24"/>
        </w:rPr>
        <w:t>表</w:t>
      </w:r>
      <w:r w:rsidR="00EC1065">
        <w:rPr>
          <w:b/>
          <w:sz w:val="24"/>
        </w:rPr>
        <w:t>4</w:t>
      </w:r>
      <w:r w:rsidR="00C8755E">
        <w:rPr>
          <w:b/>
          <w:sz w:val="24"/>
        </w:rPr>
        <w:t>.4</w:t>
      </w:r>
      <w:r w:rsidRPr="007D0147">
        <w:rPr>
          <w:b/>
          <w:sz w:val="24"/>
        </w:rPr>
        <w:t xml:space="preserve">-5 </w:t>
      </w:r>
      <w:r w:rsidRPr="007D0147">
        <w:rPr>
          <w:b/>
          <w:sz w:val="24"/>
        </w:rPr>
        <w:t>浙江省中小流域各站点所在流域平均坡度与尺度参数</w:t>
      </w:r>
    </w:p>
    <w:tbl>
      <w:tblPr>
        <w:tblW w:w="6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2605"/>
        <w:gridCol w:w="1855"/>
      </w:tblGrid>
      <w:tr w:rsidR="00EC5BC8" w:rsidRPr="007D0C3B" w14:paraId="6DAD1173" w14:textId="77777777" w:rsidTr="00C8755E">
        <w:trPr>
          <w:trHeight w:val="567"/>
          <w:tblHeader/>
          <w:jc w:val="center"/>
        </w:trPr>
        <w:tc>
          <w:tcPr>
            <w:tcW w:w="990" w:type="dxa"/>
            <w:noWrap/>
            <w:vAlign w:val="center"/>
          </w:tcPr>
          <w:p w14:paraId="1275896F"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站点</w:t>
            </w:r>
          </w:p>
        </w:tc>
        <w:tc>
          <w:tcPr>
            <w:tcW w:w="1410" w:type="dxa"/>
            <w:noWrap/>
            <w:vAlign w:val="center"/>
          </w:tcPr>
          <w:p w14:paraId="42260F69" w14:textId="77777777" w:rsidR="00EC5BC8" w:rsidRPr="007D0C3B" w:rsidRDefault="00EC5BC8" w:rsidP="004A4F87">
            <w:pPr>
              <w:widowControl/>
              <w:ind w:firstLine="420"/>
              <w:jc w:val="center"/>
              <w:textAlignment w:val="center"/>
              <w:rPr>
                <w:color w:val="000000"/>
                <w:sz w:val="21"/>
                <w:szCs w:val="21"/>
              </w:rPr>
            </w:pPr>
            <w:r w:rsidRPr="007D0C3B">
              <w:rPr>
                <w:rStyle w:val="font01"/>
                <w:rFonts w:cs="Times New Roman" w:hint="default"/>
                <w:sz w:val="21"/>
                <w:szCs w:val="21"/>
                <w:lang w:bidi="ar"/>
              </w:rPr>
              <w:t>平均坡度</w:t>
            </w:r>
          </w:p>
        </w:tc>
        <w:tc>
          <w:tcPr>
            <w:tcW w:w="990" w:type="dxa"/>
            <w:noWrap/>
            <w:vAlign w:val="center"/>
          </w:tcPr>
          <w:p w14:paraId="492A0FCD"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k</w:t>
            </w:r>
          </w:p>
        </w:tc>
      </w:tr>
      <w:tr w:rsidR="00EC5BC8" w:rsidRPr="007D0C3B" w14:paraId="4B811EF0" w14:textId="77777777" w:rsidTr="004A4F87">
        <w:trPr>
          <w:trHeight w:val="567"/>
          <w:jc w:val="center"/>
        </w:trPr>
        <w:tc>
          <w:tcPr>
            <w:tcW w:w="990" w:type="dxa"/>
            <w:vAlign w:val="center"/>
          </w:tcPr>
          <w:p w14:paraId="23834AC9"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余杭</w:t>
            </w:r>
          </w:p>
        </w:tc>
        <w:tc>
          <w:tcPr>
            <w:tcW w:w="0" w:type="auto"/>
            <w:noWrap/>
            <w:vAlign w:val="center"/>
          </w:tcPr>
          <w:p w14:paraId="7ED8CAF8"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17.16 </w:t>
            </w:r>
          </w:p>
        </w:tc>
        <w:tc>
          <w:tcPr>
            <w:tcW w:w="0" w:type="auto"/>
            <w:noWrap/>
            <w:vAlign w:val="center"/>
          </w:tcPr>
          <w:p w14:paraId="5DEF9702"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1.67</w:t>
            </w:r>
          </w:p>
        </w:tc>
      </w:tr>
      <w:tr w:rsidR="00EC5BC8" w:rsidRPr="007D0C3B" w14:paraId="6531B5B9" w14:textId="77777777" w:rsidTr="004A4F87">
        <w:trPr>
          <w:trHeight w:val="567"/>
          <w:jc w:val="center"/>
        </w:trPr>
        <w:tc>
          <w:tcPr>
            <w:tcW w:w="990" w:type="dxa"/>
            <w:vAlign w:val="center"/>
          </w:tcPr>
          <w:p w14:paraId="338CB6A7"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潘板</w:t>
            </w:r>
          </w:p>
        </w:tc>
        <w:tc>
          <w:tcPr>
            <w:tcW w:w="0" w:type="auto"/>
            <w:noWrap/>
            <w:vAlign w:val="center"/>
          </w:tcPr>
          <w:p w14:paraId="3847F9DD"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18.87 </w:t>
            </w:r>
          </w:p>
        </w:tc>
        <w:tc>
          <w:tcPr>
            <w:tcW w:w="990" w:type="dxa"/>
            <w:vAlign w:val="center"/>
          </w:tcPr>
          <w:p w14:paraId="3C495AEB"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0.94</w:t>
            </w:r>
          </w:p>
        </w:tc>
      </w:tr>
      <w:tr w:rsidR="00EC5BC8" w:rsidRPr="007D0C3B" w14:paraId="2C27F95E" w14:textId="77777777" w:rsidTr="004A4F87">
        <w:trPr>
          <w:trHeight w:val="567"/>
          <w:jc w:val="center"/>
        </w:trPr>
        <w:tc>
          <w:tcPr>
            <w:tcW w:w="990" w:type="dxa"/>
            <w:vAlign w:val="center"/>
          </w:tcPr>
          <w:p w14:paraId="3F155791"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长乐</w:t>
            </w:r>
          </w:p>
        </w:tc>
        <w:tc>
          <w:tcPr>
            <w:tcW w:w="0" w:type="auto"/>
            <w:noWrap/>
            <w:vAlign w:val="center"/>
          </w:tcPr>
          <w:p w14:paraId="30CD3BF4"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17.59 </w:t>
            </w:r>
          </w:p>
        </w:tc>
        <w:tc>
          <w:tcPr>
            <w:tcW w:w="990" w:type="dxa"/>
            <w:vAlign w:val="center"/>
          </w:tcPr>
          <w:p w14:paraId="4C81D728"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0.9</w:t>
            </w:r>
          </w:p>
        </w:tc>
      </w:tr>
      <w:tr w:rsidR="00EC5BC8" w:rsidRPr="007D0C3B" w14:paraId="558085C6" w14:textId="77777777" w:rsidTr="004A4F87">
        <w:trPr>
          <w:trHeight w:val="567"/>
          <w:jc w:val="center"/>
        </w:trPr>
        <w:tc>
          <w:tcPr>
            <w:tcW w:w="990" w:type="dxa"/>
            <w:vAlign w:val="center"/>
          </w:tcPr>
          <w:p w14:paraId="14964AD7"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枫桥江</w:t>
            </w:r>
          </w:p>
        </w:tc>
        <w:tc>
          <w:tcPr>
            <w:tcW w:w="0" w:type="auto"/>
            <w:noWrap/>
            <w:vAlign w:val="center"/>
          </w:tcPr>
          <w:p w14:paraId="64C1DCB7"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14.51 </w:t>
            </w:r>
          </w:p>
        </w:tc>
        <w:tc>
          <w:tcPr>
            <w:tcW w:w="990" w:type="dxa"/>
            <w:vAlign w:val="center"/>
          </w:tcPr>
          <w:p w14:paraId="7C3D44AC"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1.22</w:t>
            </w:r>
          </w:p>
        </w:tc>
      </w:tr>
      <w:tr w:rsidR="00EC5BC8" w:rsidRPr="007D0C3B" w14:paraId="25DE1B34" w14:textId="77777777" w:rsidTr="004A4F87">
        <w:trPr>
          <w:trHeight w:val="567"/>
          <w:jc w:val="center"/>
        </w:trPr>
        <w:tc>
          <w:tcPr>
            <w:tcW w:w="990" w:type="dxa"/>
            <w:vAlign w:val="center"/>
          </w:tcPr>
          <w:p w14:paraId="3E98F08B"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凫溪</w:t>
            </w:r>
          </w:p>
        </w:tc>
        <w:tc>
          <w:tcPr>
            <w:tcW w:w="0" w:type="auto"/>
            <w:noWrap/>
            <w:vAlign w:val="center"/>
          </w:tcPr>
          <w:p w14:paraId="0C50E8C1"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21.58 </w:t>
            </w:r>
          </w:p>
        </w:tc>
        <w:tc>
          <w:tcPr>
            <w:tcW w:w="990" w:type="dxa"/>
            <w:vAlign w:val="center"/>
          </w:tcPr>
          <w:p w14:paraId="16FDE8F1"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0.75</w:t>
            </w:r>
          </w:p>
        </w:tc>
      </w:tr>
      <w:tr w:rsidR="00EC5BC8" w:rsidRPr="007D0C3B" w14:paraId="7350F41C" w14:textId="77777777" w:rsidTr="004A4F87">
        <w:trPr>
          <w:trHeight w:val="567"/>
          <w:jc w:val="center"/>
        </w:trPr>
        <w:tc>
          <w:tcPr>
            <w:tcW w:w="990" w:type="dxa"/>
            <w:vAlign w:val="center"/>
          </w:tcPr>
          <w:p w14:paraId="54C64F77"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十三都坑</w:t>
            </w:r>
          </w:p>
        </w:tc>
        <w:tc>
          <w:tcPr>
            <w:tcW w:w="0" w:type="auto"/>
            <w:noWrap/>
            <w:vAlign w:val="center"/>
          </w:tcPr>
          <w:p w14:paraId="56E35D33"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29.36 </w:t>
            </w:r>
          </w:p>
        </w:tc>
        <w:tc>
          <w:tcPr>
            <w:tcW w:w="990" w:type="dxa"/>
            <w:vAlign w:val="center"/>
          </w:tcPr>
          <w:p w14:paraId="6B7B469D"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0.8</w:t>
            </w:r>
          </w:p>
        </w:tc>
      </w:tr>
      <w:tr w:rsidR="00EC5BC8" w:rsidRPr="007D0C3B" w14:paraId="6111DBDA" w14:textId="77777777" w:rsidTr="004A4F87">
        <w:trPr>
          <w:trHeight w:val="567"/>
          <w:jc w:val="center"/>
        </w:trPr>
        <w:tc>
          <w:tcPr>
            <w:tcW w:w="990" w:type="dxa"/>
            <w:vAlign w:val="center"/>
          </w:tcPr>
          <w:p w14:paraId="03B1D8C7" w14:textId="77777777" w:rsidR="00EC5BC8" w:rsidRPr="007D0C3B" w:rsidRDefault="00EC5BC8" w:rsidP="004A4F87">
            <w:pPr>
              <w:widowControl/>
              <w:ind w:firstLine="420"/>
              <w:jc w:val="center"/>
              <w:textAlignment w:val="bottom"/>
              <w:rPr>
                <w:rFonts w:eastAsia="MingLiU_HKSCS-ExtB"/>
                <w:color w:val="000000"/>
                <w:sz w:val="21"/>
                <w:szCs w:val="21"/>
              </w:rPr>
            </w:pPr>
            <w:r w:rsidRPr="007D0C3B">
              <w:rPr>
                <w:rFonts w:ascii="宋体" w:hAnsi="宋体" w:cs="宋体" w:hint="eastAsia"/>
                <w:color w:val="000000"/>
                <w:kern w:val="0"/>
                <w:sz w:val="21"/>
                <w:szCs w:val="21"/>
                <w:lang w:bidi="ar"/>
              </w:rPr>
              <w:t>小舜江</w:t>
            </w:r>
          </w:p>
        </w:tc>
        <w:tc>
          <w:tcPr>
            <w:tcW w:w="0" w:type="auto"/>
            <w:noWrap/>
            <w:vAlign w:val="center"/>
          </w:tcPr>
          <w:p w14:paraId="58D5EE7B"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20.19 </w:t>
            </w:r>
          </w:p>
        </w:tc>
        <w:tc>
          <w:tcPr>
            <w:tcW w:w="990" w:type="dxa"/>
            <w:vAlign w:val="center"/>
          </w:tcPr>
          <w:p w14:paraId="222ADA9F"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1.25</w:t>
            </w:r>
          </w:p>
        </w:tc>
      </w:tr>
      <w:tr w:rsidR="00EC5BC8" w:rsidRPr="007D0C3B" w14:paraId="75B8C0F9" w14:textId="77777777" w:rsidTr="004A4F87">
        <w:trPr>
          <w:trHeight w:val="567"/>
          <w:jc w:val="center"/>
        </w:trPr>
        <w:tc>
          <w:tcPr>
            <w:tcW w:w="990" w:type="dxa"/>
            <w:vAlign w:val="center"/>
          </w:tcPr>
          <w:p w14:paraId="052C2F16"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八都溪</w:t>
            </w:r>
          </w:p>
        </w:tc>
        <w:tc>
          <w:tcPr>
            <w:tcW w:w="0" w:type="auto"/>
            <w:noWrap/>
            <w:vAlign w:val="center"/>
          </w:tcPr>
          <w:p w14:paraId="0B172042"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22.95 </w:t>
            </w:r>
          </w:p>
        </w:tc>
        <w:tc>
          <w:tcPr>
            <w:tcW w:w="990" w:type="dxa"/>
            <w:vAlign w:val="center"/>
          </w:tcPr>
          <w:p w14:paraId="113D3F79"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0.99</w:t>
            </w:r>
          </w:p>
        </w:tc>
      </w:tr>
      <w:tr w:rsidR="00EC5BC8" w:rsidRPr="007D0C3B" w14:paraId="2F577263" w14:textId="77777777" w:rsidTr="004A4F87">
        <w:trPr>
          <w:trHeight w:val="567"/>
          <w:jc w:val="center"/>
        </w:trPr>
        <w:tc>
          <w:tcPr>
            <w:tcW w:w="990" w:type="dxa"/>
            <w:vAlign w:val="center"/>
          </w:tcPr>
          <w:p w14:paraId="4BCFFD41"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海游溪</w:t>
            </w:r>
          </w:p>
        </w:tc>
        <w:tc>
          <w:tcPr>
            <w:tcW w:w="0" w:type="auto"/>
            <w:noWrap/>
            <w:vAlign w:val="center"/>
          </w:tcPr>
          <w:p w14:paraId="05337691"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17.55 </w:t>
            </w:r>
          </w:p>
        </w:tc>
        <w:tc>
          <w:tcPr>
            <w:tcW w:w="990" w:type="dxa"/>
            <w:vAlign w:val="center"/>
          </w:tcPr>
          <w:p w14:paraId="225844E3"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1.2</w:t>
            </w:r>
          </w:p>
        </w:tc>
      </w:tr>
      <w:tr w:rsidR="00EC5BC8" w:rsidRPr="007D0C3B" w14:paraId="3BC9BF30" w14:textId="77777777" w:rsidTr="004A4F87">
        <w:trPr>
          <w:trHeight w:val="567"/>
          <w:jc w:val="center"/>
        </w:trPr>
        <w:tc>
          <w:tcPr>
            <w:tcW w:w="990" w:type="dxa"/>
            <w:vAlign w:val="center"/>
          </w:tcPr>
          <w:p w14:paraId="48CC031A"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浒溪</w:t>
            </w:r>
          </w:p>
        </w:tc>
        <w:tc>
          <w:tcPr>
            <w:tcW w:w="0" w:type="auto"/>
            <w:noWrap/>
            <w:vAlign w:val="center"/>
          </w:tcPr>
          <w:p w14:paraId="559FCCB1"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17.42 </w:t>
            </w:r>
          </w:p>
        </w:tc>
        <w:tc>
          <w:tcPr>
            <w:tcW w:w="990" w:type="dxa"/>
            <w:vAlign w:val="center"/>
          </w:tcPr>
          <w:p w14:paraId="6E7C90BE"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1.07</w:t>
            </w:r>
          </w:p>
        </w:tc>
      </w:tr>
      <w:tr w:rsidR="00EC5BC8" w:rsidRPr="007D0C3B" w14:paraId="5F6381CE" w14:textId="77777777" w:rsidTr="004A4F87">
        <w:trPr>
          <w:trHeight w:val="567"/>
          <w:jc w:val="center"/>
        </w:trPr>
        <w:tc>
          <w:tcPr>
            <w:tcW w:w="990" w:type="dxa"/>
            <w:vAlign w:val="center"/>
          </w:tcPr>
          <w:p w14:paraId="45B85926"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金潮港</w:t>
            </w:r>
          </w:p>
        </w:tc>
        <w:tc>
          <w:tcPr>
            <w:tcW w:w="0" w:type="auto"/>
            <w:noWrap/>
            <w:vAlign w:val="center"/>
          </w:tcPr>
          <w:p w14:paraId="4C40CFEF"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20.72 </w:t>
            </w:r>
          </w:p>
        </w:tc>
        <w:tc>
          <w:tcPr>
            <w:tcW w:w="990" w:type="dxa"/>
            <w:vAlign w:val="center"/>
          </w:tcPr>
          <w:p w14:paraId="6D75E873"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1.04</w:t>
            </w:r>
          </w:p>
        </w:tc>
      </w:tr>
      <w:tr w:rsidR="00EC5BC8" w:rsidRPr="007D0C3B" w14:paraId="55ED4652" w14:textId="77777777" w:rsidTr="004A4F87">
        <w:trPr>
          <w:trHeight w:val="567"/>
          <w:jc w:val="center"/>
        </w:trPr>
        <w:tc>
          <w:tcPr>
            <w:tcW w:w="990" w:type="dxa"/>
            <w:vAlign w:val="center"/>
          </w:tcPr>
          <w:p w14:paraId="0777A9C2"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lastRenderedPageBreak/>
              <w:t>龙山溪</w:t>
            </w:r>
          </w:p>
        </w:tc>
        <w:tc>
          <w:tcPr>
            <w:tcW w:w="0" w:type="auto"/>
            <w:noWrap/>
            <w:vAlign w:val="center"/>
          </w:tcPr>
          <w:p w14:paraId="14B83CDD"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23.85 </w:t>
            </w:r>
          </w:p>
        </w:tc>
        <w:tc>
          <w:tcPr>
            <w:tcW w:w="0" w:type="auto"/>
            <w:noWrap/>
            <w:vAlign w:val="center"/>
          </w:tcPr>
          <w:p w14:paraId="7B03A566"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0.92</w:t>
            </w:r>
          </w:p>
        </w:tc>
      </w:tr>
      <w:tr w:rsidR="00EC5BC8" w:rsidRPr="007D0C3B" w14:paraId="7DD8DEFC" w14:textId="77777777" w:rsidTr="004A4F87">
        <w:trPr>
          <w:trHeight w:val="567"/>
          <w:jc w:val="center"/>
        </w:trPr>
        <w:tc>
          <w:tcPr>
            <w:tcW w:w="990" w:type="dxa"/>
            <w:vAlign w:val="center"/>
          </w:tcPr>
          <w:p w14:paraId="0AAF92D5"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梅溪</w:t>
            </w:r>
          </w:p>
        </w:tc>
        <w:tc>
          <w:tcPr>
            <w:tcW w:w="0" w:type="auto"/>
            <w:noWrap/>
            <w:vAlign w:val="center"/>
          </w:tcPr>
          <w:p w14:paraId="0CA09D18"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16.45 </w:t>
            </w:r>
          </w:p>
        </w:tc>
        <w:tc>
          <w:tcPr>
            <w:tcW w:w="990" w:type="dxa"/>
            <w:vAlign w:val="center"/>
          </w:tcPr>
          <w:p w14:paraId="08B75F8A"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1.14</w:t>
            </w:r>
          </w:p>
        </w:tc>
      </w:tr>
      <w:tr w:rsidR="00EC5BC8" w:rsidRPr="007D0C3B" w14:paraId="21090747" w14:textId="77777777" w:rsidTr="004A4F87">
        <w:trPr>
          <w:trHeight w:val="567"/>
          <w:jc w:val="center"/>
        </w:trPr>
        <w:tc>
          <w:tcPr>
            <w:tcW w:w="990" w:type="dxa"/>
            <w:vAlign w:val="center"/>
          </w:tcPr>
          <w:p w14:paraId="03EF700C"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义城港</w:t>
            </w:r>
          </w:p>
        </w:tc>
        <w:tc>
          <w:tcPr>
            <w:tcW w:w="0" w:type="auto"/>
            <w:noWrap/>
            <w:vAlign w:val="center"/>
          </w:tcPr>
          <w:p w14:paraId="13AA31A3"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21.75 </w:t>
            </w:r>
          </w:p>
        </w:tc>
        <w:tc>
          <w:tcPr>
            <w:tcW w:w="990" w:type="dxa"/>
            <w:vAlign w:val="center"/>
          </w:tcPr>
          <w:p w14:paraId="033EF350"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0.83</w:t>
            </w:r>
          </w:p>
        </w:tc>
      </w:tr>
      <w:tr w:rsidR="00EC5BC8" w:rsidRPr="007D0C3B" w14:paraId="08E65408" w14:textId="77777777" w:rsidTr="004A4F87">
        <w:trPr>
          <w:trHeight w:val="567"/>
          <w:jc w:val="center"/>
        </w:trPr>
        <w:tc>
          <w:tcPr>
            <w:tcW w:w="990" w:type="dxa"/>
            <w:vAlign w:val="center"/>
          </w:tcPr>
          <w:p w14:paraId="7268DFA5"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长台溪</w:t>
            </w:r>
          </w:p>
        </w:tc>
        <w:tc>
          <w:tcPr>
            <w:tcW w:w="0" w:type="auto"/>
            <w:noWrap/>
            <w:vAlign w:val="center"/>
          </w:tcPr>
          <w:p w14:paraId="3C58BE45"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16.63 </w:t>
            </w:r>
          </w:p>
        </w:tc>
        <w:tc>
          <w:tcPr>
            <w:tcW w:w="990" w:type="dxa"/>
            <w:vAlign w:val="center"/>
          </w:tcPr>
          <w:p w14:paraId="33882453"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0.94</w:t>
            </w:r>
          </w:p>
        </w:tc>
      </w:tr>
      <w:tr w:rsidR="00EC5BC8" w:rsidRPr="007D0C3B" w14:paraId="316858FD" w14:textId="77777777" w:rsidTr="004A4F87">
        <w:trPr>
          <w:trHeight w:val="567"/>
          <w:jc w:val="center"/>
        </w:trPr>
        <w:tc>
          <w:tcPr>
            <w:tcW w:w="990" w:type="dxa"/>
            <w:vAlign w:val="center"/>
          </w:tcPr>
          <w:p w14:paraId="07325C26"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芝溪</w:t>
            </w:r>
          </w:p>
        </w:tc>
        <w:tc>
          <w:tcPr>
            <w:tcW w:w="0" w:type="auto"/>
            <w:noWrap/>
            <w:vAlign w:val="center"/>
          </w:tcPr>
          <w:p w14:paraId="3205DBD9" w14:textId="77777777" w:rsidR="00EC5BC8" w:rsidRPr="007D0C3B" w:rsidRDefault="00EC5BC8" w:rsidP="004A4F87">
            <w:pPr>
              <w:widowControl/>
              <w:ind w:firstLine="420"/>
              <w:jc w:val="center"/>
              <w:textAlignment w:val="center"/>
              <w:rPr>
                <w:color w:val="000000"/>
                <w:sz w:val="21"/>
                <w:szCs w:val="21"/>
              </w:rPr>
            </w:pPr>
            <w:r w:rsidRPr="007D0C3B">
              <w:rPr>
                <w:color w:val="000000"/>
                <w:kern w:val="0"/>
                <w:sz w:val="21"/>
                <w:szCs w:val="21"/>
                <w:lang w:bidi="ar"/>
              </w:rPr>
              <w:t xml:space="preserve"> 20.00 </w:t>
            </w:r>
          </w:p>
        </w:tc>
        <w:tc>
          <w:tcPr>
            <w:tcW w:w="990" w:type="dxa"/>
            <w:vAlign w:val="center"/>
          </w:tcPr>
          <w:p w14:paraId="25CFD698" w14:textId="77777777" w:rsidR="00EC5BC8" w:rsidRPr="007D0C3B" w:rsidRDefault="00EC5BC8" w:rsidP="004A4F87">
            <w:pPr>
              <w:widowControl/>
              <w:ind w:firstLine="420"/>
              <w:jc w:val="center"/>
              <w:textAlignment w:val="bottom"/>
              <w:rPr>
                <w:color w:val="000000"/>
                <w:sz w:val="21"/>
                <w:szCs w:val="21"/>
              </w:rPr>
            </w:pPr>
            <w:r w:rsidRPr="007D0C3B">
              <w:rPr>
                <w:color w:val="000000"/>
                <w:kern w:val="0"/>
                <w:sz w:val="21"/>
                <w:szCs w:val="21"/>
                <w:lang w:bidi="ar"/>
              </w:rPr>
              <w:t>0.9</w:t>
            </w:r>
          </w:p>
        </w:tc>
      </w:tr>
    </w:tbl>
    <w:p w14:paraId="0B2ABE9A" w14:textId="2D39AD7C" w:rsidR="00EC5BC8" w:rsidRPr="007D0147" w:rsidRDefault="00EC5BC8" w:rsidP="00EC5BC8">
      <w:pPr>
        <w:ind w:firstLine="560"/>
      </w:pPr>
      <w:r w:rsidRPr="007D0147">
        <w:rPr>
          <w:noProof/>
        </w:rPr>
        <w:drawing>
          <wp:inline distT="0" distB="0" distL="0" distR="0" wp14:anchorId="72C4F655" wp14:editId="09D0E04D">
            <wp:extent cx="5262880" cy="3501390"/>
            <wp:effectExtent l="0" t="0" r="0" b="3810"/>
            <wp:docPr id="3" name="图表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p>
    <w:p w14:paraId="01DEC183" w14:textId="0247FB50" w:rsidR="00EC5BC8" w:rsidRPr="007D0147" w:rsidRDefault="00EC5BC8" w:rsidP="00EC5BC8">
      <w:pPr>
        <w:ind w:firstLine="482"/>
        <w:jc w:val="center"/>
        <w:rPr>
          <w:szCs w:val="28"/>
        </w:rPr>
      </w:pPr>
      <w:r w:rsidRPr="007D0147">
        <w:rPr>
          <w:b/>
          <w:sz w:val="24"/>
        </w:rPr>
        <w:t>图</w:t>
      </w:r>
      <w:r w:rsidR="00EC1065">
        <w:rPr>
          <w:b/>
          <w:sz w:val="24"/>
        </w:rPr>
        <w:t>4</w:t>
      </w:r>
      <w:r w:rsidR="00C8755E">
        <w:rPr>
          <w:b/>
          <w:sz w:val="24"/>
        </w:rPr>
        <w:t>.4-</w:t>
      </w:r>
      <w:r w:rsidRPr="007D0147">
        <w:rPr>
          <w:b/>
          <w:sz w:val="24"/>
        </w:rPr>
        <w:t>3</w:t>
      </w:r>
      <w:r w:rsidRPr="007D0147">
        <w:rPr>
          <w:b/>
          <w:sz w:val="24"/>
        </w:rPr>
        <w:t>平均坡度</w:t>
      </w:r>
      <w:r w:rsidR="00C8755E">
        <w:rPr>
          <w:b/>
          <w:sz w:val="24"/>
        </w:rPr>
        <w:t>-</w:t>
      </w:r>
      <w:r w:rsidRPr="007D0147">
        <w:rPr>
          <w:b/>
          <w:sz w:val="24"/>
        </w:rPr>
        <w:t>尺度参数分布图</w:t>
      </w:r>
    </w:p>
    <w:p w14:paraId="59B26E78" w14:textId="457D2FC1" w:rsidR="00EC5BC8" w:rsidRDefault="00EC5BC8" w:rsidP="00EC5BC8">
      <w:pPr>
        <w:pStyle w:val="aff5"/>
        <w:spacing w:line="360" w:lineRule="auto"/>
        <w:ind w:firstLineChars="200" w:firstLine="560"/>
        <w:rPr>
          <w:rFonts w:ascii="Times New Roman" w:hAnsi="Times New Roman"/>
          <w:sz w:val="28"/>
          <w:szCs w:val="28"/>
        </w:rPr>
      </w:pPr>
      <w:r w:rsidRPr="007D0147">
        <w:rPr>
          <w:rFonts w:ascii="Times New Roman" w:hAnsi="Times New Roman"/>
          <w:sz w:val="28"/>
          <w:szCs w:val="28"/>
        </w:rPr>
        <w:t>采用</w:t>
      </w:r>
      <w:r w:rsidRPr="007D0147">
        <w:rPr>
          <w:rFonts w:ascii="Times New Roman" w:hAnsi="Times New Roman"/>
          <w:sz w:val="28"/>
          <w:szCs w:val="28"/>
        </w:rPr>
        <w:t>Pearson</w:t>
      </w:r>
      <w:r w:rsidRPr="007D0147">
        <w:rPr>
          <w:rFonts w:ascii="Times New Roman" w:hAnsi="Times New Roman"/>
          <w:sz w:val="28"/>
          <w:szCs w:val="28"/>
        </w:rPr>
        <w:t>相关系数进行计算，可得</w:t>
      </w:r>
      <w:r w:rsidRPr="007D0147">
        <w:rPr>
          <w:rFonts w:ascii="Times New Roman" w:hAnsi="Times New Roman"/>
          <w:sz w:val="28"/>
          <w:szCs w:val="28"/>
        </w:rPr>
        <w:t>Pearson</w:t>
      </w:r>
      <w:r w:rsidRPr="007D0147">
        <w:rPr>
          <w:rFonts w:ascii="Times New Roman" w:hAnsi="Times New Roman"/>
          <w:sz w:val="28"/>
          <w:szCs w:val="28"/>
        </w:rPr>
        <w:t>相关系数为</w:t>
      </w:r>
      <w:r w:rsidRPr="007D0147">
        <w:rPr>
          <w:rFonts w:ascii="Times New Roman" w:hAnsi="Times New Roman"/>
          <w:sz w:val="28"/>
          <w:szCs w:val="28"/>
        </w:rPr>
        <w:t>-0.523</w:t>
      </w:r>
      <w:r w:rsidRPr="007D0147">
        <w:rPr>
          <w:rFonts w:ascii="Times New Roman" w:hAnsi="Times New Roman"/>
          <w:sz w:val="28"/>
          <w:szCs w:val="28"/>
        </w:rPr>
        <w:t>，呈现负相关关系，也可以进一步说明坡度较大的流域尺度参数</w:t>
      </w:r>
      <w:r w:rsidRPr="007D0147">
        <w:rPr>
          <w:rFonts w:ascii="Times New Roman" w:hAnsi="Times New Roman"/>
          <w:sz w:val="28"/>
          <w:szCs w:val="28"/>
        </w:rPr>
        <w:t>k</w:t>
      </w:r>
      <w:r w:rsidRPr="007D0147">
        <w:rPr>
          <w:rFonts w:ascii="Times New Roman" w:hAnsi="Times New Roman"/>
          <w:sz w:val="28"/>
          <w:szCs w:val="28"/>
        </w:rPr>
        <w:t>值较小，其汇流过程峰现时间较小，洪峰流量较大，是预防山洪灾害的重点区域。</w:t>
      </w:r>
    </w:p>
    <w:p w14:paraId="3AEED66B" w14:textId="1E94DC49" w:rsidR="00C8755E" w:rsidRDefault="00EC1065" w:rsidP="00C8755E">
      <w:pPr>
        <w:pStyle w:val="20"/>
        <w:numPr>
          <w:ilvl w:val="0"/>
          <w:numId w:val="0"/>
        </w:numPr>
        <w:tabs>
          <w:tab w:val="left" w:pos="691"/>
        </w:tabs>
        <w:rPr>
          <w:rFonts w:ascii="Times New Roman" w:hAnsi="Times New Roman" w:cs="Times New Roman"/>
          <w:sz w:val="30"/>
          <w:szCs w:val="30"/>
        </w:rPr>
      </w:pPr>
      <w:bookmarkStart w:id="58" w:name="_Toc215664143"/>
      <w:r>
        <w:rPr>
          <w:rFonts w:ascii="Times New Roman" w:hAnsi="Times New Roman" w:cs="Times New Roman"/>
          <w:sz w:val="30"/>
          <w:szCs w:val="30"/>
        </w:rPr>
        <w:t>4</w:t>
      </w:r>
      <w:r w:rsidR="00C8755E">
        <w:rPr>
          <w:rFonts w:ascii="Times New Roman" w:hAnsi="Times New Roman" w:cs="Times New Roman"/>
          <w:sz w:val="30"/>
          <w:szCs w:val="30"/>
        </w:rPr>
        <w:t xml:space="preserve">.5 </w:t>
      </w:r>
      <w:r w:rsidR="00C8755E">
        <w:rPr>
          <w:rFonts w:ascii="Times New Roman" w:hAnsi="Times New Roman" w:cs="Times New Roman" w:hint="eastAsia"/>
          <w:sz w:val="30"/>
          <w:szCs w:val="30"/>
        </w:rPr>
        <w:t>小结</w:t>
      </w:r>
      <w:bookmarkEnd w:id="58"/>
    </w:p>
    <w:p w14:paraId="3EF38AFC" w14:textId="6F2711A8" w:rsidR="00C8755E" w:rsidRDefault="00A6746E" w:rsidP="00A6746E">
      <w:pPr>
        <w:ind w:firstLine="560"/>
      </w:pPr>
      <w:r>
        <w:rPr>
          <w:rFonts w:hint="eastAsia"/>
        </w:rPr>
        <w:t>本研究</w:t>
      </w:r>
      <w:r w:rsidR="00C8755E">
        <w:rPr>
          <w:rFonts w:hint="eastAsia"/>
        </w:rPr>
        <w:t>围绕浙江典型中小流域暴雨洪水形成机理，从地貌结构、水动力因子、河网拓扑、</w:t>
      </w:r>
      <w:r w:rsidR="00C8755E">
        <w:t xml:space="preserve">GIUH </w:t>
      </w:r>
      <w:r w:rsidR="00C8755E">
        <w:rPr>
          <w:rFonts w:hint="eastAsia"/>
        </w:rPr>
        <w:t>汇流特征等多个方面构建了系统而完整的</w:t>
      </w:r>
      <w:r w:rsidR="00C8755E">
        <w:rPr>
          <w:rFonts w:hint="eastAsia"/>
        </w:rPr>
        <w:lastRenderedPageBreak/>
        <w:t>分析框架。通过</w:t>
      </w:r>
      <w:r w:rsidR="00C8755E">
        <w:t xml:space="preserve"> DEM </w:t>
      </w:r>
      <w:r w:rsidR="00C8755E">
        <w:rPr>
          <w:rFonts w:hint="eastAsia"/>
        </w:rPr>
        <w:t>提取</w:t>
      </w:r>
      <w:r w:rsidR="00C8755E">
        <w:t xml:space="preserve"> 16 </w:t>
      </w:r>
      <w:r w:rsidR="00C8755E">
        <w:rPr>
          <w:rFonts w:hint="eastAsia"/>
        </w:rPr>
        <w:t>项地貌参数，并利用面积阈值法确定唯一河源与唯一主河道长度，形成了不依赖面积阈值的等价地貌参数体系。该方法克服了传统霍顿参数随阈值改变而不唯一的缺陷，为多流域比较提供了物理一致的基础。</w:t>
      </w:r>
    </w:p>
    <w:p w14:paraId="6E9DE88A" w14:textId="4D093D20" w:rsidR="00C8755E" w:rsidRPr="00C8755E" w:rsidRDefault="00C8755E" w:rsidP="00A6746E">
      <w:pPr>
        <w:ind w:firstLine="560"/>
      </w:pPr>
      <w:r>
        <w:rPr>
          <w:rFonts w:hint="eastAsia"/>
        </w:rPr>
        <w:t>在此基础上，基于</w:t>
      </w:r>
      <w:r>
        <w:rPr>
          <w:rFonts w:hint="eastAsia"/>
        </w:rPr>
        <w:t xml:space="preserve"> 1</w:t>
      </w:r>
      <w:r w:rsidR="00A6746E">
        <w:t>7</w:t>
      </w:r>
      <w:r>
        <w:rPr>
          <w:rFonts w:hint="eastAsia"/>
        </w:rPr>
        <w:t xml:space="preserve"> </w:t>
      </w:r>
      <w:r>
        <w:rPr>
          <w:rFonts w:hint="eastAsia"/>
        </w:rPr>
        <w:t>个典型山丘区流域的地貌特征，采用随机森林算法识别了控制水动力因子的关键因子，包括平均坡度、河道平均坡降与流域起伏度，并据此构建了新的水动力因子定量表达式，显著</w:t>
      </w:r>
      <w:bookmarkStart w:id="59" w:name="OLE_LINK17"/>
      <w:r>
        <w:rPr>
          <w:rFonts w:hint="eastAsia"/>
        </w:rPr>
        <w:t>提高了对汇流速度和洪峰形成速度的刻画能力</w:t>
      </w:r>
      <w:bookmarkEnd w:id="59"/>
      <w:r>
        <w:rPr>
          <w:rFonts w:hint="eastAsia"/>
        </w:rPr>
        <w:t>。随后，依据地貌特征推导的形状参数</w:t>
      </w:r>
      <w:r>
        <w:rPr>
          <w:rFonts w:hint="eastAsia"/>
        </w:rPr>
        <w:t xml:space="preserve"> </w:t>
      </w:r>
      <w:r>
        <w:rPr>
          <w:rFonts w:hint="eastAsia"/>
        </w:rPr>
        <w:t>α</w:t>
      </w:r>
      <w:r>
        <w:rPr>
          <w:rFonts w:hint="eastAsia"/>
        </w:rPr>
        <w:t xml:space="preserve"> </w:t>
      </w:r>
      <w:r>
        <w:rPr>
          <w:rFonts w:hint="eastAsia"/>
        </w:rPr>
        <w:t>与尺度参数</w:t>
      </w:r>
      <w:r>
        <w:rPr>
          <w:rFonts w:hint="eastAsia"/>
        </w:rPr>
        <w:t xml:space="preserve"> k </w:t>
      </w:r>
      <w:r>
        <w:rPr>
          <w:rFonts w:hint="eastAsia"/>
        </w:rPr>
        <w:t>构建</w:t>
      </w:r>
      <w:r>
        <w:rPr>
          <w:rFonts w:hint="eastAsia"/>
        </w:rPr>
        <w:t xml:space="preserve"> Nash</w:t>
      </w:r>
      <w:r>
        <w:rPr>
          <w:rFonts w:hint="eastAsia"/>
        </w:rPr>
        <w:t>–</w:t>
      </w:r>
      <w:r>
        <w:rPr>
          <w:rFonts w:hint="eastAsia"/>
        </w:rPr>
        <w:t>GIUH</w:t>
      </w:r>
      <w:r>
        <w:rPr>
          <w:rFonts w:hint="eastAsia"/>
        </w:rPr>
        <w:t>，实现了对不同流域峰现时间、洪峰尖瘦程度及调蓄能力的定量分析，进一步揭示了“坡度越大、</w:t>
      </w:r>
      <w:r>
        <w:rPr>
          <w:rFonts w:hint="eastAsia"/>
        </w:rPr>
        <w:t xml:space="preserve">k </w:t>
      </w:r>
      <w:r>
        <w:rPr>
          <w:rFonts w:hint="eastAsia"/>
        </w:rPr>
        <w:t>越小、洪峰越尖瘦”的内在规律。所构建的地貌</w:t>
      </w:r>
      <w:r w:rsidR="00A6746E">
        <w:rPr>
          <w:rFonts w:hint="eastAsia"/>
        </w:rPr>
        <w:t>-</w:t>
      </w:r>
      <w:r>
        <w:rPr>
          <w:rFonts w:hint="eastAsia"/>
        </w:rPr>
        <w:t>水动力</w:t>
      </w:r>
      <w:r w:rsidR="00A6746E">
        <w:rPr>
          <w:rFonts w:hint="eastAsia"/>
        </w:rPr>
        <w:t>-</w:t>
      </w:r>
      <w:r>
        <w:rPr>
          <w:rFonts w:hint="eastAsia"/>
        </w:rPr>
        <w:t xml:space="preserve">GIUH </w:t>
      </w:r>
      <w:r>
        <w:rPr>
          <w:rFonts w:hint="eastAsia"/>
        </w:rPr>
        <w:t>综合体系为理解浙江中小流域暴雨洪水快速形成的物理机制提供了</w:t>
      </w:r>
      <w:r w:rsidR="00A6746E">
        <w:rPr>
          <w:rFonts w:hint="eastAsia"/>
        </w:rPr>
        <w:t>理论基础</w:t>
      </w:r>
      <w:r>
        <w:rPr>
          <w:rFonts w:hint="eastAsia"/>
        </w:rPr>
        <w:t>，也为后续开展新安江与</w:t>
      </w:r>
      <w:r>
        <w:rPr>
          <w:rFonts w:hint="eastAsia"/>
        </w:rPr>
        <w:t xml:space="preserve">SWAN </w:t>
      </w:r>
      <w:r>
        <w:rPr>
          <w:rFonts w:hint="eastAsia"/>
        </w:rPr>
        <w:t>模型参数化以及区域化预报方案构建奠定了坚实的方法基础。</w:t>
      </w:r>
    </w:p>
    <w:p w14:paraId="042AB9E5" w14:textId="2EC93412" w:rsidR="0083058C" w:rsidRPr="00C8755E" w:rsidRDefault="00C8755E">
      <w:pPr>
        <w:widowControl/>
        <w:spacing w:line="240" w:lineRule="auto"/>
        <w:ind w:firstLineChars="0" w:firstLine="0"/>
        <w:jc w:val="left"/>
      </w:pPr>
      <w:r>
        <w:br w:type="page"/>
      </w:r>
    </w:p>
    <w:p w14:paraId="64399574" w14:textId="40E0F916" w:rsidR="0089693B" w:rsidRDefault="0089693B" w:rsidP="003745FD">
      <w:pPr>
        <w:pStyle w:val="10"/>
        <w:numPr>
          <w:ilvl w:val="0"/>
          <w:numId w:val="2"/>
        </w:numPr>
        <w:tabs>
          <w:tab w:val="left" w:pos="312"/>
        </w:tabs>
        <w:spacing w:before="360"/>
        <w:ind w:left="0" w:firstLine="0"/>
        <w:rPr>
          <w:rFonts w:ascii="Times New Roman" w:hAnsi="Times New Roman" w:cs="Times New Roman"/>
        </w:rPr>
      </w:pPr>
      <w:bookmarkStart w:id="60" w:name="_Toc214923589"/>
      <w:bookmarkStart w:id="61" w:name="OLE_LINK18"/>
      <w:bookmarkStart w:id="62" w:name="_Hlk215059362"/>
      <w:bookmarkStart w:id="63" w:name="_Hlk215081686"/>
      <w:bookmarkStart w:id="64" w:name="_Hlk215144883"/>
      <w:bookmarkStart w:id="65" w:name="_Toc215664144"/>
      <w:r>
        <w:rPr>
          <w:rFonts w:ascii="Times New Roman" w:hAnsi="Times New Roman" w:cs="Times New Roman" w:hint="eastAsia"/>
        </w:rPr>
        <w:lastRenderedPageBreak/>
        <w:t>典型中小流域暴雨产流预报方案构建</w:t>
      </w:r>
      <w:bookmarkEnd w:id="60"/>
      <w:bookmarkEnd w:id="65"/>
    </w:p>
    <w:p w14:paraId="11C0AA0B" w14:textId="77777777" w:rsidR="0089693B" w:rsidRPr="0089693B" w:rsidRDefault="0089693B" w:rsidP="0089693B">
      <w:pPr>
        <w:ind w:firstLine="560"/>
      </w:pPr>
    </w:p>
    <w:p w14:paraId="10275F88" w14:textId="0EC2489E" w:rsidR="0089693B" w:rsidRDefault="00EC1065" w:rsidP="0089693B">
      <w:pPr>
        <w:pStyle w:val="20"/>
        <w:numPr>
          <w:ilvl w:val="0"/>
          <w:numId w:val="0"/>
        </w:numPr>
        <w:rPr>
          <w:rFonts w:ascii="Times New Roman" w:hAnsi="Times New Roman" w:cs="Times New Roman"/>
          <w:sz w:val="30"/>
          <w:szCs w:val="30"/>
        </w:rPr>
      </w:pPr>
      <w:bookmarkStart w:id="66" w:name="_Toc215664145"/>
      <w:bookmarkEnd w:id="61"/>
      <w:r>
        <w:rPr>
          <w:rFonts w:ascii="Times New Roman" w:hAnsi="Times New Roman" w:cs="Times New Roman"/>
          <w:sz w:val="30"/>
          <w:szCs w:val="30"/>
        </w:rPr>
        <w:t>5</w:t>
      </w:r>
      <w:r w:rsidR="0089693B">
        <w:rPr>
          <w:rFonts w:ascii="Times New Roman" w:hAnsi="Times New Roman" w:cs="Times New Roman"/>
          <w:sz w:val="30"/>
          <w:szCs w:val="30"/>
        </w:rPr>
        <w:t>.1</w:t>
      </w:r>
      <w:r w:rsidR="0089693B">
        <w:rPr>
          <w:rFonts w:ascii="Times New Roman" w:hAnsi="Times New Roman" w:cs="Times New Roman" w:hint="eastAsia"/>
          <w:sz w:val="30"/>
          <w:szCs w:val="30"/>
        </w:rPr>
        <w:t xml:space="preserve"> </w:t>
      </w:r>
      <w:r w:rsidR="0089693B">
        <w:rPr>
          <w:rFonts w:ascii="Times New Roman" w:hAnsi="Times New Roman" w:cs="Times New Roman" w:hint="eastAsia"/>
          <w:sz w:val="30"/>
          <w:szCs w:val="30"/>
        </w:rPr>
        <w:t>研究意义</w:t>
      </w:r>
      <w:bookmarkEnd w:id="66"/>
    </w:p>
    <w:p w14:paraId="51889675" w14:textId="4F6C9187" w:rsidR="0089693B" w:rsidRPr="00965B46" w:rsidRDefault="0089693B" w:rsidP="0089693B">
      <w:pPr>
        <w:ind w:firstLine="560"/>
      </w:pPr>
      <w:r w:rsidRPr="00965B46">
        <w:rPr>
          <w:rFonts w:hint="eastAsia"/>
        </w:rPr>
        <w:t>浙江省山地丘陵众多、下垫面破碎、开发强度高，中小流域对区域暴雨洪水过程最为敏感，也是防洪减灾的薄弱环节。在极端气候事件趋于频发、城市化与工程调控不断加剧流域水文非平稳性的背景下，传统经验公式与单一机理</w:t>
      </w:r>
      <w:r w:rsidR="00744A56">
        <w:rPr>
          <w:rFonts w:hint="eastAsia"/>
        </w:rPr>
        <w:t>、概念性</w:t>
      </w:r>
      <w:r w:rsidRPr="00965B46">
        <w:rPr>
          <w:rFonts w:hint="eastAsia"/>
        </w:rPr>
        <w:t>模型已难以准确刻画暴雨条件下中小流域快速产流与汇流响应特征，导致预报时效短、精度不足，制约了“预报</w:t>
      </w:r>
      <w:r>
        <w:rPr>
          <w:rFonts w:hint="eastAsia"/>
        </w:rPr>
        <w:t>-</w:t>
      </w:r>
      <w:r w:rsidRPr="00965B46">
        <w:rPr>
          <w:rFonts w:hint="eastAsia"/>
        </w:rPr>
        <w:t>预警</w:t>
      </w:r>
      <w:r>
        <w:rPr>
          <w:rFonts w:hint="eastAsia"/>
        </w:rPr>
        <w:t>-</w:t>
      </w:r>
      <w:r w:rsidRPr="00965B46">
        <w:rPr>
          <w:rFonts w:hint="eastAsia"/>
        </w:rPr>
        <w:t>预演</w:t>
      </w:r>
      <w:r>
        <w:rPr>
          <w:rFonts w:hint="eastAsia"/>
        </w:rPr>
        <w:t>-</w:t>
      </w:r>
      <w:r w:rsidRPr="00965B46">
        <w:rPr>
          <w:rFonts w:hint="eastAsia"/>
        </w:rPr>
        <w:t>预案”体系的实效性。围绕浙江省典型中小流域暴雨产流预报方案的系统构建，有助于在区域统一框架下凝练适用于湿润区山地中小流域的产汇流机理与参数特征，形成多源降雨资料驱动、多模型协同与不确定性量化兼顾的预报技术体系，不仅可显著提升局地暴雨洪水预报的精度与稳定性，为流域防洪调度、山洪预警和应急响应提供科学依据，也为完善流域灾害风险管理和服务地方高质量发展提供关键技术支撑。</w:t>
      </w:r>
    </w:p>
    <w:p w14:paraId="0000ED3C" w14:textId="1D65D362" w:rsidR="0089693B" w:rsidRDefault="00EC1065" w:rsidP="0089693B">
      <w:pPr>
        <w:pStyle w:val="20"/>
        <w:numPr>
          <w:ilvl w:val="0"/>
          <w:numId w:val="0"/>
        </w:numPr>
        <w:rPr>
          <w:rFonts w:ascii="Times New Roman" w:hAnsi="Times New Roman" w:cs="Times New Roman"/>
          <w:sz w:val="30"/>
          <w:szCs w:val="30"/>
        </w:rPr>
      </w:pPr>
      <w:bookmarkStart w:id="67" w:name="_Toc215664146"/>
      <w:r>
        <w:rPr>
          <w:rFonts w:ascii="Times New Roman" w:hAnsi="Times New Roman" w:cs="Times New Roman"/>
          <w:sz w:val="30"/>
          <w:szCs w:val="30"/>
        </w:rPr>
        <w:t>5</w:t>
      </w:r>
      <w:r w:rsidR="0089693B">
        <w:rPr>
          <w:rFonts w:ascii="Times New Roman" w:hAnsi="Times New Roman" w:cs="Times New Roman"/>
          <w:sz w:val="30"/>
          <w:szCs w:val="30"/>
        </w:rPr>
        <w:t>.2</w:t>
      </w:r>
      <w:r w:rsidR="0089693B">
        <w:rPr>
          <w:rFonts w:ascii="Times New Roman" w:hAnsi="Times New Roman" w:cs="Times New Roman" w:hint="eastAsia"/>
          <w:sz w:val="30"/>
          <w:szCs w:val="30"/>
        </w:rPr>
        <w:t xml:space="preserve"> </w:t>
      </w:r>
      <w:r w:rsidR="0089693B">
        <w:rPr>
          <w:rFonts w:ascii="Times New Roman" w:hAnsi="Times New Roman" w:cs="Times New Roman" w:hint="eastAsia"/>
          <w:sz w:val="30"/>
          <w:szCs w:val="30"/>
        </w:rPr>
        <w:t>研究目标与内容</w:t>
      </w:r>
      <w:bookmarkEnd w:id="67"/>
    </w:p>
    <w:p w14:paraId="3E99CB66" w14:textId="77777777" w:rsidR="0089693B" w:rsidRDefault="0089693B" w:rsidP="0089693B">
      <w:pPr>
        <w:ind w:firstLine="560"/>
      </w:pPr>
      <w:r w:rsidRPr="00965B46">
        <w:rPr>
          <w:rFonts w:hint="eastAsia"/>
        </w:rPr>
        <w:t>本研究旨在面向浙江省湿润山区典型中小流域暴雨洪水反应快、预报难度大等突出问题，系统揭示蓄满产流主导下的流域产汇流机理与水文响应特征，构建多源降雨驱动的暴雨产流预报技术体系，通过新安江模型与</w:t>
      </w:r>
      <w:r w:rsidRPr="00965B46">
        <w:rPr>
          <w:rFonts w:hint="eastAsia"/>
        </w:rPr>
        <w:t>SWAN</w:t>
      </w:r>
      <w:r w:rsidRPr="00965B46">
        <w:rPr>
          <w:rFonts w:hint="eastAsia"/>
        </w:rPr>
        <w:t>模型的互补集成，形成适用于区域特征的参数化方法与模型结构，并在潘板、徐畈、余杭、长乐等典型流域开展方案构建与效果验证，最终实现洪水预报精度与时效性双提升，为</w:t>
      </w:r>
      <w:r>
        <w:rPr>
          <w:rFonts w:hint="eastAsia"/>
        </w:rPr>
        <w:t>浙江中小流域</w:t>
      </w:r>
      <w:r w:rsidRPr="00965B46">
        <w:rPr>
          <w:rFonts w:hint="eastAsia"/>
        </w:rPr>
        <w:lastRenderedPageBreak/>
        <w:t>防洪调度与灾害风险管理提供高可信度的技术支撑。</w:t>
      </w:r>
    </w:p>
    <w:p w14:paraId="2D1CCF2A" w14:textId="77777777" w:rsidR="0089693B" w:rsidRDefault="0089693B" w:rsidP="0089693B">
      <w:pPr>
        <w:pStyle w:val="a0"/>
        <w:ind w:firstLineChars="0" w:firstLine="560"/>
      </w:pPr>
      <w:r>
        <w:rPr>
          <w:rFonts w:hint="eastAsia"/>
        </w:rPr>
        <w:t>主要研究内容包括：</w:t>
      </w:r>
    </w:p>
    <w:p w14:paraId="0C17F9B7" w14:textId="77777777" w:rsidR="0089693B" w:rsidRDefault="0089693B" w:rsidP="0089693B">
      <w:pPr>
        <w:pStyle w:val="a0"/>
        <w:ind w:firstLineChars="0" w:firstLine="0"/>
      </w:pPr>
      <w:r>
        <w:rPr>
          <w:rFonts w:hint="eastAsia"/>
        </w:rPr>
        <w:t xml:space="preserve"> </w:t>
      </w:r>
      <w:r>
        <w:t xml:space="preserve">   </w:t>
      </w:r>
      <w:r>
        <w:rPr>
          <w:rFonts w:hint="eastAsia"/>
        </w:rPr>
        <w:t>（</w:t>
      </w:r>
      <w:r>
        <w:rPr>
          <w:rFonts w:hint="eastAsia"/>
        </w:rPr>
        <w:t>1</w:t>
      </w:r>
      <w:r>
        <w:rPr>
          <w:rFonts w:hint="eastAsia"/>
        </w:rPr>
        <w:t>）新安江模型暴雨洪水预报方案构建</w:t>
      </w:r>
    </w:p>
    <w:p w14:paraId="0ED39DF3" w14:textId="77777777" w:rsidR="0089693B" w:rsidRDefault="0089693B" w:rsidP="0089693B">
      <w:pPr>
        <w:pStyle w:val="a0"/>
        <w:ind w:firstLineChars="0" w:firstLine="0"/>
      </w:pPr>
      <w:r>
        <w:t xml:space="preserve">    </w:t>
      </w:r>
      <w:r>
        <w:rPr>
          <w:rFonts w:hint="eastAsia"/>
        </w:rPr>
        <w:t>以浙江典型中小流域为研究对象，依托多年实测水文气象资料，建立适用于湿润山区暴雨洪水预报的新安江模型（三水源）方案。围绕蒸散发、产流、分水源与汇流等核心模块，构建参数体系并采用分层目标函数优化策略完成参数率定与验证，评估其在不同雨型、不同洪水量级条件下的模拟精度。最终形成具有区域适应性的参数区间与标准化预报流程，为浙江中小流域暴雨预警提供可靠的机制型模型技术支撑。</w:t>
      </w:r>
    </w:p>
    <w:p w14:paraId="675F3D28" w14:textId="77777777" w:rsidR="0089693B" w:rsidRDefault="0089693B" w:rsidP="0089693B">
      <w:pPr>
        <w:pStyle w:val="a0"/>
        <w:ind w:firstLineChars="0"/>
      </w:pPr>
      <w:r>
        <w:rPr>
          <w:rFonts w:hint="eastAsia"/>
        </w:rPr>
        <w:t xml:space="preserve"> </w:t>
      </w:r>
      <w:r>
        <w:t xml:space="preserve"> </w:t>
      </w:r>
      <w:r>
        <w:rPr>
          <w:rFonts w:hint="eastAsia"/>
        </w:rPr>
        <w:t>（</w:t>
      </w:r>
      <w:r>
        <w:rPr>
          <w:rFonts w:hint="eastAsia"/>
        </w:rPr>
        <w:t>2</w:t>
      </w:r>
      <w:r>
        <w:rPr>
          <w:rFonts w:hint="eastAsia"/>
        </w:rPr>
        <w:t>）</w:t>
      </w:r>
      <w:r>
        <w:rPr>
          <w:rFonts w:hint="eastAsia"/>
        </w:rPr>
        <w:t>SWAN</w:t>
      </w:r>
      <w:r>
        <w:rPr>
          <w:rFonts w:hint="eastAsia"/>
        </w:rPr>
        <w:t>模型构建及与新安江模型的应用比较</w:t>
      </w:r>
    </w:p>
    <w:p w14:paraId="68707A36" w14:textId="3DC772C2" w:rsidR="0089693B" w:rsidRPr="00965B46" w:rsidRDefault="0089693B" w:rsidP="0089693B">
      <w:pPr>
        <w:pStyle w:val="a0"/>
        <w:ind w:firstLineChars="0" w:firstLine="560"/>
      </w:pPr>
      <w:r>
        <w:rPr>
          <w:rFonts w:hint="eastAsia"/>
        </w:rPr>
        <w:t>针对中小流域水文响应快与下垫面非均一性强的特征，构建融合深度学习与水文机理的</w:t>
      </w:r>
      <w:r>
        <w:rPr>
          <w:rFonts w:hint="eastAsia"/>
        </w:rPr>
        <w:t>SWAN</w:t>
      </w:r>
      <w:r>
        <w:rPr>
          <w:rFonts w:hint="eastAsia"/>
        </w:rPr>
        <w:t>模型，实现降雨</w:t>
      </w:r>
      <w:r>
        <w:rPr>
          <w:rFonts w:hint="eastAsia"/>
        </w:rPr>
        <w:t>-</w:t>
      </w:r>
      <w:r>
        <w:rPr>
          <w:rFonts w:hint="eastAsia"/>
        </w:rPr>
        <w:t>入渗</w:t>
      </w:r>
      <w:r>
        <w:rPr>
          <w:rFonts w:hint="eastAsia"/>
        </w:rPr>
        <w:t>-</w:t>
      </w:r>
      <w:r>
        <w:rPr>
          <w:rFonts w:hint="eastAsia"/>
        </w:rPr>
        <w:t>产流</w:t>
      </w:r>
      <w:r>
        <w:rPr>
          <w:rFonts w:hint="eastAsia"/>
        </w:rPr>
        <w:t>-</w:t>
      </w:r>
      <w:r>
        <w:rPr>
          <w:rFonts w:hint="eastAsia"/>
        </w:rPr>
        <w:t>汇流全过程模拟。结合多流域训练与测试结果，从基流拟合、洪峰捕捉与退水模拟等方面对比</w:t>
      </w:r>
      <w:r>
        <w:rPr>
          <w:rFonts w:hint="eastAsia"/>
        </w:rPr>
        <w:t>SWAN</w:t>
      </w:r>
      <w:r>
        <w:rPr>
          <w:rFonts w:hint="eastAsia"/>
        </w:rPr>
        <w:t>与新安江模型性能差异，明确二者的优势与适用场景，为暴雨洪水预报提供机理型与融合型模型的互补应用依据。</w:t>
      </w:r>
    </w:p>
    <w:p w14:paraId="3E0D5643" w14:textId="35543D15" w:rsidR="0089693B" w:rsidRDefault="00EC1065" w:rsidP="0089693B">
      <w:pPr>
        <w:pStyle w:val="20"/>
        <w:numPr>
          <w:ilvl w:val="0"/>
          <w:numId w:val="0"/>
        </w:numPr>
      </w:pPr>
      <w:bookmarkStart w:id="68" w:name="_Toc215664147"/>
      <w:r>
        <w:rPr>
          <w:rFonts w:ascii="Times New Roman" w:hAnsi="Times New Roman" w:cs="Times New Roman"/>
          <w:sz w:val="30"/>
          <w:szCs w:val="30"/>
        </w:rPr>
        <w:t>5</w:t>
      </w:r>
      <w:r w:rsidR="0089693B">
        <w:rPr>
          <w:rFonts w:ascii="Times New Roman" w:hAnsi="Times New Roman" w:cs="Times New Roman"/>
          <w:sz w:val="30"/>
          <w:szCs w:val="30"/>
        </w:rPr>
        <w:t>.3</w:t>
      </w:r>
      <w:r w:rsidR="0089693B">
        <w:rPr>
          <w:rFonts w:ascii="Times New Roman" w:hAnsi="Times New Roman" w:cs="Times New Roman" w:hint="eastAsia"/>
          <w:sz w:val="30"/>
          <w:szCs w:val="30"/>
        </w:rPr>
        <w:t xml:space="preserve"> </w:t>
      </w:r>
      <w:r w:rsidR="0089693B">
        <w:rPr>
          <w:rFonts w:ascii="Times New Roman" w:hAnsi="Times New Roman" w:cs="Times New Roman" w:hint="eastAsia"/>
          <w:sz w:val="30"/>
          <w:szCs w:val="30"/>
        </w:rPr>
        <w:t>研究方法与技术路线</w:t>
      </w:r>
      <w:bookmarkEnd w:id="68"/>
    </w:p>
    <w:p w14:paraId="20B330B8" w14:textId="62010042" w:rsidR="0089693B" w:rsidRDefault="00EC1065" w:rsidP="0089693B">
      <w:pPr>
        <w:pStyle w:val="30"/>
        <w:keepNext w:val="0"/>
        <w:keepLines w:val="0"/>
        <w:numPr>
          <w:ilvl w:val="0"/>
          <w:numId w:val="0"/>
        </w:numPr>
        <w:rPr>
          <w:rFonts w:ascii="Times New Roman" w:hAnsi="Times New Roman" w:cs="Times New Roman"/>
        </w:rPr>
      </w:pPr>
      <w:r>
        <w:rPr>
          <w:rFonts w:ascii="Times New Roman" w:hAnsi="Times New Roman" w:cs="Times New Roman"/>
        </w:rPr>
        <w:t>5</w:t>
      </w:r>
      <w:r w:rsidR="0089693B">
        <w:rPr>
          <w:rFonts w:ascii="Times New Roman" w:hAnsi="Times New Roman" w:cs="Times New Roman"/>
        </w:rPr>
        <w:t>.3.</w:t>
      </w:r>
      <w:r w:rsidR="0089693B">
        <w:rPr>
          <w:rFonts w:ascii="Times New Roman" w:hAnsi="Times New Roman" w:cs="Times New Roman" w:hint="eastAsia"/>
        </w:rPr>
        <w:t xml:space="preserve">1 </w:t>
      </w:r>
      <w:r w:rsidR="0089693B">
        <w:rPr>
          <w:rFonts w:ascii="Times New Roman" w:hAnsi="Times New Roman" w:cs="Times New Roman" w:hint="eastAsia"/>
        </w:rPr>
        <w:t>新安江模型</w:t>
      </w:r>
    </w:p>
    <w:p w14:paraId="1560B74C" w14:textId="02F80495" w:rsidR="0089693B" w:rsidRDefault="0089693B" w:rsidP="0089693B">
      <w:pPr>
        <w:ind w:firstLine="560"/>
        <w:rPr>
          <w:rFonts w:cs="Times New Roman"/>
        </w:rPr>
      </w:pPr>
      <w:r>
        <w:rPr>
          <w:rFonts w:cs="Times New Roman" w:hint="eastAsia"/>
        </w:rPr>
        <w:t>新安江模型是由河海大学赵人俊教授于</w:t>
      </w:r>
      <w:r>
        <w:rPr>
          <w:rFonts w:cs="Times New Roman" w:hint="eastAsia"/>
        </w:rPr>
        <w:t>1973</w:t>
      </w:r>
      <w:r>
        <w:rPr>
          <w:rFonts w:cs="Times New Roman" w:hint="eastAsia"/>
        </w:rPr>
        <w:t>年领导研究组开发的流域水文模型，适用于湿润和半湿润地区。该模型基于水量平衡原理，具有简单易用、计算方便、适用范围广的特点，并在后续研究中形成了多种改进版本。本文采用三水源新安江模型构建龙颈上水文站洪水预报方案，通过计算机生成最优参数，并在实时预报中人工调整参数，实</w:t>
      </w:r>
      <w:r>
        <w:rPr>
          <w:rFonts w:cs="Times New Roman" w:hint="eastAsia"/>
        </w:rPr>
        <w:lastRenderedPageBreak/>
        <w:t>例计算表明该模型预报效果良好，方案合理可行。新安江模型包含蒸散发计算、产流计算、分水源计算和汇流计算四个模块。蒸散发计算采用三层模型；产流计算基于蓄满产流理论；分水源计算将总径流划分为地表径流、壤中流和地下径流三种；汇流计算采用线性水库法，河道汇流则采用马斯京根分段连续演算或滞后演算法，三水源新安江模型流程图见图</w:t>
      </w:r>
      <w:r w:rsidR="00EC1065">
        <w:rPr>
          <w:rFonts w:cs="Times New Roman"/>
        </w:rPr>
        <w:t>5</w:t>
      </w:r>
      <w:r>
        <w:rPr>
          <w:rFonts w:cs="Times New Roman" w:hint="eastAsia"/>
        </w:rPr>
        <w:t>.</w:t>
      </w:r>
      <w:r>
        <w:rPr>
          <w:rFonts w:cs="Times New Roman"/>
        </w:rPr>
        <w:t>3-</w:t>
      </w:r>
      <w:r>
        <w:rPr>
          <w:rFonts w:cs="Times New Roman" w:hint="eastAsia"/>
        </w:rPr>
        <w:t>1</w:t>
      </w:r>
      <w:r>
        <w:rPr>
          <w:rFonts w:cs="Times New Roman" w:hint="eastAsia"/>
        </w:rPr>
        <w:t>。</w:t>
      </w:r>
    </w:p>
    <w:p w14:paraId="3A6497C8" w14:textId="77777777" w:rsidR="0089693B" w:rsidRDefault="0089693B" w:rsidP="0089693B">
      <w:pPr>
        <w:pStyle w:val="a4"/>
        <w:widowControl/>
        <w:autoSpaceDE w:val="0"/>
        <w:autoSpaceDN w:val="0"/>
        <w:adjustRightInd w:val="0"/>
        <w:snapToGrid w:val="0"/>
        <w:spacing w:before="133"/>
        <w:ind w:firstLineChars="0" w:firstLine="0"/>
        <w:rPr>
          <w:rFonts w:eastAsia="宋体"/>
          <w:b/>
          <w:bCs/>
          <w:spacing w:val="-3"/>
          <w:sz w:val="21"/>
        </w:rPr>
      </w:pPr>
      <w:r>
        <w:rPr>
          <w:rFonts w:eastAsia="宋体" w:hint="eastAsia"/>
          <w:b/>
          <w:bCs/>
          <w:noProof/>
          <w:spacing w:val="-3"/>
          <w:sz w:val="21"/>
        </w:rPr>
        <w:drawing>
          <wp:inline distT="0" distB="0" distL="0" distR="0" wp14:anchorId="1E1EA854" wp14:editId="192C6B65">
            <wp:extent cx="5392420" cy="2929890"/>
            <wp:effectExtent l="0" t="0" r="0" b="3810"/>
            <wp:docPr id="56" name="图片 56" descr="xaj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ajj(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5392420" cy="2929890"/>
                    </a:xfrm>
                    <a:prstGeom prst="rect">
                      <a:avLst/>
                    </a:prstGeom>
                  </pic:spPr>
                </pic:pic>
              </a:graphicData>
            </a:graphic>
          </wp:inline>
        </w:drawing>
      </w:r>
    </w:p>
    <w:p w14:paraId="401F9DD6" w14:textId="1779A542" w:rsidR="0089693B" w:rsidRDefault="0089693B" w:rsidP="0089693B">
      <w:pPr>
        <w:ind w:firstLineChars="0" w:firstLine="0"/>
        <w:jc w:val="center"/>
        <w:rPr>
          <w:rFonts w:ascii="黑体" w:eastAsia="黑体" w:hAnsi="黑体" w:cs="黑体"/>
          <w:spacing w:val="-3"/>
          <w:sz w:val="21"/>
        </w:rPr>
      </w:pPr>
      <w:r>
        <w:rPr>
          <w:rFonts w:eastAsia="宋体" w:cs="Times New Roman" w:hint="eastAsia"/>
          <w:b/>
        </w:rPr>
        <w:t>图</w:t>
      </w:r>
      <w:r w:rsidR="00EC1065">
        <w:rPr>
          <w:rFonts w:eastAsia="宋体" w:cs="Times New Roman"/>
          <w:b/>
        </w:rPr>
        <w:t>5</w:t>
      </w:r>
      <w:r>
        <w:rPr>
          <w:rFonts w:eastAsia="宋体" w:cs="Times New Roman" w:hint="eastAsia"/>
          <w:b/>
        </w:rPr>
        <w:t>.</w:t>
      </w:r>
      <w:r>
        <w:rPr>
          <w:rFonts w:eastAsia="宋体" w:cs="Times New Roman"/>
          <w:b/>
        </w:rPr>
        <w:t>3</w:t>
      </w:r>
      <w:r>
        <w:rPr>
          <w:rFonts w:eastAsia="宋体" w:cs="Times New Roman" w:hint="eastAsia"/>
          <w:b/>
        </w:rPr>
        <w:t xml:space="preserve">-1 </w:t>
      </w:r>
      <w:r>
        <w:rPr>
          <w:rFonts w:eastAsia="宋体" w:cs="Times New Roman" w:hint="eastAsia"/>
          <w:b/>
        </w:rPr>
        <w:t>新安江模型参数及流程图</w:t>
      </w:r>
    </w:p>
    <w:p w14:paraId="17F6EDD7" w14:textId="77777777" w:rsidR="0089693B" w:rsidRDefault="0089693B" w:rsidP="0089693B">
      <w:pPr>
        <w:ind w:firstLine="562"/>
        <w:rPr>
          <w:rFonts w:eastAsia="宋体"/>
          <w:b/>
          <w:bCs/>
          <w:szCs w:val="40"/>
        </w:rPr>
      </w:pPr>
      <w:bookmarkStart w:id="69" w:name="_Toc32319"/>
      <w:r>
        <w:rPr>
          <w:rFonts w:eastAsia="宋体" w:hint="eastAsia"/>
          <w:b/>
          <w:bCs/>
          <w:szCs w:val="40"/>
        </w:rPr>
        <w:t>（</w:t>
      </w:r>
      <w:r>
        <w:rPr>
          <w:rFonts w:eastAsia="宋体" w:hint="eastAsia"/>
          <w:b/>
          <w:bCs/>
          <w:szCs w:val="40"/>
        </w:rPr>
        <w:t>1</w:t>
      </w:r>
      <w:r>
        <w:rPr>
          <w:rFonts w:eastAsia="宋体" w:hint="eastAsia"/>
          <w:b/>
          <w:bCs/>
          <w:szCs w:val="40"/>
        </w:rPr>
        <w:t>）新安江参数及率定方法</w:t>
      </w:r>
      <w:bookmarkEnd w:id="69"/>
    </w:p>
    <w:p w14:paraId="18B65CB5" w14:textId="282FB7DD" w:rsidR="0089693B" w:rsidRPr="0089693B" w:rsidRDefault="0089693B" w:rsidP="0089693B">
      <w:pPr>
        <w:autoSpaceDE w:val="0"/>
        <w:autoSpaceDN w:val="0"/>
        <w:adjustRightInd w:val="0"/>
        <w:snapToGrid w:val="0"/>
        <w:ind w:firstLine="560"/>
      </w:pPr>
      <w:r>
        <w:rPr>
          <w:rFonts w:hint="eastAsia"/>
        </w:rPr>
        <w:t>洪水预报模型的参数按模型层次可分为以下四类：蒸发、产流、水源划分，坡面汇流及河网汇流五类参数，各类参数的意义及其经验范围值见表</w:t>
      </w:r>
      <w:r w:rsidR="00EC1065">
        <w:t>5</w:t>
      </w:r>
      <w:r>
        <w:rPr>
          <w:rFonts w:hint="eastAsia"/>
        </w:rPr>
        <w:t>.</w:t>
      </w:r>
      <w:r>
        <w:t>3</w:t>
      </w:r>
      <w:r w:rsidR="00744A56">
        <w:t>-</w:t>
      </w:r>
      <w:r>
        <w:rPr>
          <w:rFonts w:hint="eastAsia"/>
        </w:rPr>
        <w:t>1</w:t>
      </w:r>
      <w:r>
        <w:rPr>
          <w:rFonts w:hint="eastAsia"/>
        </w:rPr>
        <w:t>。</w:t>
      </w:r>
    </w:p>
    <w:p w14:paraId="270F3857" w14:textId="191E9E3D" w:rsidR="0089693B" w:rsidRDefault="0089693B" w:rsidP="0089693B">
      <w:pPr>
        <w:ind w:firstLineChars="0" w:firstLine="0"/>
        <w:jc w:val="center"/>
        <w:rPr>
          <w:rFonts w:eastAsia="宋体" w:cs="Times New Roman"/>
          <w:b/>
        </w:rPr>
      </w:pPr>
      <w:r>
        <w:rPr>
          <w:rFonts w:eastAsia="宋体" w:cs="Times New Roman" w:hint="eastAsia"/>
          <w:b/>
        </w:rPr>
        <w:t>表</w:t>
      </w:r>
      <w:r w:rsidR="00EC1065">
        <w:rPr>
          <w:rFonts w:eastAsia="宋体" w:cs="Times New Roman"/>
          <w:b/>
        </w:rPr>
        <w:t>5</w:t>
      </w:r>
      <w:r>
        <w:rPr>
          <w:rFonts w:eastAsia="宋体" w:cs="Times New Roman" w:hint="eastAsia"/>
          <w:b/>
        </w:rPr>
        <w:t>.</w:t>
      </w:r>
      <w:r>
        <w:rPr>
          <w:rFonts w:eastAsia="宋体" w:cs="Times New Roman"/>
          <w:b/>
        </w:rPr>
        <w:t>3</w:t>
      </w:r>
      <w:r>
        <w:rPr>
          <w:rFonts w:eastAsia="宋体" w:cs="Times New Roman" w:hint="eastAsia"/>
          <w:b/>
        </w:rPr>
        <w:t>-1</w:t>
      </w:r>
      <w:r>
        <w:rPr>
          <w:rFonts w:eastAsia="宋体" w:cs="Times New Roman" w:hint="eastAsia"/>
          <w:b/>
        </w:rPr>
        <w:t>新安江模型参数及数值范围</w:t>
      </w:r>
    </w:p>
    <w:tbl>
      <w:tblPr>
        <w:tblW w:w="8400" w:type="dxa"/>
        <w:tblInd w:w="-10" w:type="dxa"/>
        <w:tblLook w:val="04A0" w:firstRow="1" w:lastRow="0" w:firstColumn="1" w:lastColumn="0" w:noHBand="0" w:noVBand="1"/>
      </w:tblPr>
      <w:tblGrid>
        <w:gridCol w:w="1680"/>
        <w:gridCol w:w="1680"/>
        <w:gridCol w:w="1680"/>
        <w:gridCol w:w="1680"/>
        <w:gridCol w:w="1680"/>
      </w:tblGrid>
      <w:tr w:rsidR="0089693B" w:rsidRPr="00F67B31" w14:paraId="01E216CD" w14:textId="77777777" w:rsidTr="0089693B">
        <w:trPr>
          <w:trHeight w:val="300"/>
          <w:tblHeader/>
        </w:trPr>
        <w:tc>
          <w:tcPr>
            <w:tcW w:w="1680" w:type="dxa"/>
            <w:tcBorders>
              <w:top w:val="single" w:sz="8" w:space="0" w:color="auto"/>
              <w:left w:val="single" w:sz="8" w:space="0" w:color="auto"/>
              <w:bottom w:val="single" w:sz="8" w:space="0" w:color="auto"/>
              <w:right w:val="single" w:sz="8" w:space="0" w:color="auto"/>
            </w:tcBorders>
            <w:vAlign w:val="center"/>
            <w:hideMark/>
          </w:tcPr>
          <w:p w14:paraId="0DF11802"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bookmarkStart w:id="70" w:name="_Toc9336"/>
            <w:r w:rsidRPr="00F2125D">
              <w:rPr>
                <w:rFonts w:ascii="宋体" w:eastAsia="宋体" w:hAnsi="宋体" w:cs="宋体" w:hint="eastAsia"/>
                <w:color w:val="000000"/>
                <w:kern w:val="0"/>
                <w:sz w:val="21"/>
                <w:szCs w:val="21"/>
              </w:rPr>
              <w:t>序号</w:t>
            </w:r>
          </w:p>
        </w:tc>
        <w:tc>
          <w:tcPr>
            <w:tcW w:w="1680" w:type="dxa"/>
            <w:tcBorders>
              <w:top w:val="single" w:sz="8" w:space="0" w:color="auto"/>
              <w:left w:val="nil"/>
              <w:bottom w:val="single" w:sz="8" w:space="0" w:color="auto"/>
              <w:right w:val="single" w:sz="8" w:space="0" w:color="auto"/>
            </w:tcBorders>
            <w:vAlign w:val="center"/>
            <w:hideMark/>
          </w:tcPr>
          <w:p w14:paraId="7532B341"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类别</w:t>
            </w:r>
          </w:p>
        </w:tc>
        <w:tc>
          <w:tcPr>
            <w:tcW w:w="1680" w:type="dxa"/>
            <w:tcBorders>
              <w:top w:val="single" w:sz="8" w:space="0" w:color="auto"/>
              <w:left w:val="nil"/>
              <w:bottom w:val="single" w:sz="8" w:space="0" w:color="auto"/>
              <w:right w:val="single" w:sz="8" w:space="0" w:color="auto"/>
            </w:tcBorders>
            <w:vAlign w:val="center"/>
            <w:hideMark/>
          </w:tcPr>
          <w:p w14:paraId="3513BD19"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符号</w:t>
            </w:r>
          </w:p>
        </w:tc>
        <w:tc>
          <w:tcPr>
            <w:tcW w:w="1680" w:type="dxa"/>
            <w:tcBorders>
              <w:top w:val="single" w:sz="8" w:space="0" w:color="auto"/>
              <w:left w:val="nil"/>
              <w:bottom w:val="single" w:sz="8" w:space="0" w:color="auto"/>
              <w:right w:val="single" w:sz="8" w:space="0" w:color="auto"/>
            </w:tcBorders>
            <w:vAlign w:val="center"/>
            <w:hideMark/>
          </w:tcPr>
          <w:p w14:paraId="514A44EB"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意义</w:t>
            </w:r>
          </w:p>
        </w:tc>
        <w:tc>
          <w:tcPr>
            <w:tcW w:w="1680" w:type="dxa"/>
            <w:tcBorders>
              <w:top w:val="single" w:sz="8" w:space="0" w:color="auto"/>
              <w:left w:val="nil"/>
              <w:bottom w:val="single" w:sz="8" w:space="0" w:color="auto"/>
              <w:right w:val="single" w:sz="8" w:space="0" w:color="auto"/>
            </w:tcBorders>
            <w:vAlign w:val="center"/>
            <w:hideMark/>
          </w:tcPr>
          <w:p w14:paraId="2942C73C"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经验范围</w:t>
            </w:r>
          </w:p>
        </w:tc>
      </w:tr>
      <w:tr w:rsidR="0089693B" w:rsidRPr="00F67B31" w14:paraId="77717015"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59916D52"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w:t>
            </w:r>
          </w:p>
        </w:tc>
        <w:tc>
          <w:tcPr>
            <w:tcW w:w="1680" w:type="dxa"/>
            <w:vMerge w:val="restart"/>
            <w:tcBorders>
              <w:top w:val="nil"/>
              <w:left w:val="single" w:sz="8" w:space="0" w:color="auto"/>
              <w:bottom w:val="single" w:sz="8" w:space="0" w:color="000000"/>
              <w:right w:val="single" w:sz="8" w:space="0" w:color="auto"/>
            </w:tcBorders>
            <w:vAlign w:val="center"/>
            <w:hideMark/>
          </w:tcPr>
          <w:p w14:paraId="3B1BBB22"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产流参数</w:t>
            </w:r>
          </w:p>
        </w:tc>
        <w:tc>
          <w:tcPr>
            <w:tcW w:w="1680" w:type="dxa"/>
            <w:tcBorders>
              <w:top w:val="nil"/>
              <w:left w:val="nil"/>
              <w:bottom w:val="single" w:sz="8" w:space="0" w:color="auto"/>
              <w:right w:val="single" w:sz="8" w:space="0" w:color="auto"/>
            </w:tcBorders>
            <w:vAlign w:val="center"/>
            <w:hideMark/>
          </w:tcPr>
          <w:p w14:paraId="31E6D7C0"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WM</w:t>
            </w:r>
          </w:p>
        </w:tc>
        <w:tc>
          <w:tcPr>
            <w:tcW w:w="1680" w:type="dxa"/>
            <w:tcBorders>
              <w:top w:val="nil"/>
              <w:left w:val="nil"/>
              <w:bottom w:val="single" w:sz="8" w:space="0" w:color="auto"/>
              <w:right w:val="single" w:sz="8" w:space="0" w:color="auto"/>
            </w:tcBorders>
            <w:vAlign w:val="center"/>
            <w:hideMark/>
          </w:tcPr>
          <w:p w14:paraId="7FEFB6C4"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流域平均蓄水容量</w:t>
            </w:r>
          </w:p>
        </w:tc>
        <w:tc>
          <w:tcPr>
            <w:tcW w:w="1680" w:type="dxa"/>
            <w:tcBorders>
              <w:top w:val="nil"/>
              <w:left w:val="nil"/>
              <w:bottom w:val="single" w:sz="8" w:space="0" w:color="auto"/>
              <w:right w:val="single" w:sz="8" w:space="0" w:color="auto"/>
            </w:tcBorders>
            <w:vAlign w:val="center"/>
            <w:hideMark/>
          </w:tcPr>
          <w:p w14:paraId="2A436B20"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100~300</w:t>
            </w:r>
          </w:p>
        </w:tc>
      </w:tr>
      <w:tr w:rsidR="0089693B" w:rsidRPr="00F67B31" w14:paraId="7E922C97"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55E5BE14"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2</w:t>
            </w:r>
          </w:p>
        </w:tc>
        <w:tc>
          <w:tcPr>
            <w:tcW w:w="1680" w:type="dxa"/>
            <w:vMerge/>
            <w:tcBorders>
              <w:top w:val="nil"/>
              <w:left w:val="single" w:sz="8" w:space="0" w:color="auto"/>
              <w:bottom w:val="single" w:sz="8" w:space="0" w:color="000000"/>
              <w:right w:val="single" w:sz="8" w:space="0" w:color="auto"/>
            </w:tcBorders>
            <w:vAlign w:val="center"/>
            <w:hideMark/>
          </w:tcPr>
          <w:p w14:paraId="69B9E732"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1BE75284"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B</w:t>
            </w:r>
          </w:p>
        </w:tc>
        <w:tc>
          <w:tcPr>
            <w:tcW w:w="1680" w:type="dxa"/>
            <w:tcBorders>
              <w:top w:val="nil"/>
              <w:left w:val="nil"/>
              <w:bottom w:val="single" w:sz="8" w:space="0" w:color="auto"/>
              <w:right w:val="single" w:sz="8" w:space="0" w:color="auto"/>
            </w:tcBorders>
            <w:vAlign w:val="center"/>
            <w:hideMark/>
          </w:tcPr>
          <w:p w14:paraId="14555445"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流域蓄水容量曲线次方</w:t>
            </w:r>
          </w:p>
        </w:tc>
        <w:tc>
          <w:tcPr>
            <w:tcW w:w="1680" w:type="dxa"/>
            <w:tcBorders>
              <w:top w:val="nil"/>
              <w:left w:val="nil"/>
              <w:bottom w:val="single" w:sz="8" w:space="0" w:color="auto"/>
              <w:right w:val="single" w:sz="8" w:space="0" w:color="auto"/>
            </w:tcBorders>
            <w:vAlign w:val="center"/>
            <w:hideMark/>
          </w:tcPr>
          <w:p w14:paraId="288E8507"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0.2~0.4</w:t>
            </w:r>
          </w:p>
        </w:tc>
      </w:tr>
      <w:tr w:rsidR="0089693B" w:rsidRPr="00F67B31" w14:paraId="049C8930"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48C58EE5"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lastRenderedPageBreak/>
              <w:t>3</w:t>
            </w:r>
          </w:p>
        </w:tc>
        <w:tc>
          <w:tcPr>
            <w:tcW w:w="1680" w:type="dxa"/>
            <w:vMerge/>
            <w:tcBorders>
              <w:top w:val="nil"/>
              <w:left w:val="single" w:sz="8" w:space="0" w:color="auto"/>
              <w:bottom w:val="single" w:sz="8" w:space="0" w:color="000000"/>
              <w:right w:val="single" w:sz="8" w:space="0" w:color="auto"/>
            </w:tcBorders>
            <w:vAlign w:val="center"/>
            <w:hideMark/>
          </w:tcPr>
          <w:p w14:paraId="5E07D2B6"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6D2B830E"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K</w:t>
            </w:r>
          </w:p>
        </w:tc>
        <w:tc>
          <w:tcPr>
            <w:tcW w:w="1680" w:type="dxa"/>
            <w:tcBorders>
              <w:top w:val="nil"/>
              <w:left w:val="nil"/>
              <w:bottom w:val="single" w:sz="8" w:space="0" w:color="auto"/>
              <w:right w:val="single" w:sz="8" w:space="0" w:color="auto"/>
            </w:tcBorders>
            <w:vAlign w:val="center"/>
            <w:hideMark/>
          </w:tcPr>
          <w:p w14:paraId="394FA25A"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流域蒸发折算系数</w:t>
            </w:r>
          </w:p>
        </w:tc>
        <w:tc>
          <w:tcPr>
            <w:tcW w:w="1680" w:type="dxa"/>
            <w:tcBorders>
              <w:top w:val="nil"/>
              <w:left w:val="nil"/>
              <w:bottom w:val="single" w:sz="8" w:space="0" w:color="auto"/>
              <w:right w:val="single" w:sz="8" w:space="0" w:color="auto"/>
            </w:tcBorders>
            <w:vAlign w:val="center"/>
            <w:hideMark/>
          </w:tcPr>
          <w:p w14:paraId="3F1430AF"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0.4~1.5</w:t>
            </w:r>
          </w:p>
        </w:tc>
      </w:tr>
      <w:tr w:rsidR="0089693B" w:rsidRPr="00F67B31" w14:paraId="0D31C992"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0447A13A"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4</w:t>
            </w:r>
          </w:p>
        </w:tc>
        <w:tc>
          <w:tcPr>
            <w:tcW w:w="1680" w:type="dxa"/>
            <w:vMerge w:val="restart"/>
            <w:tcBorders>
              <w:top w:val="nil"/>
              <w:left w:val="single" w:sz="8" w:space="0" w:color="auto"/>
              <w:bottom w:val="single" w:sz="8" w:space="0" w:color="000000"/>
              <w:right w:val="single" w:sz="8" w:space="0" w:color="auto"/>
            </w:tcBorders>
            <w:vAlign w:val="center"/>
            <w:hideMark/>
          </w:tcPr>
          <w:p w14:paraId="4B00D6AE"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蒸发参数</w:t>
            </w:r>
          </w:p>
        </w:tc>
        <w:tc>
          <w:tcPr>
            <w:tcW w:w="1680" w:type="dxa"/>
            <w:tcBorders>
              <w:top w:val="nil"/>
              <w:left w:val="nil"/>
              <w:bottom w:val="single" w:sz="8" w:space="0" w:color="auto"/>
              <w:right w:val="single" w:sz="8" w:space="0" w:color="auto"/>
            </w:tcBorders>
            <w:vAlign w:val="center"/>
            <w:hideMark/>
          </w:tcPr>
          <w:p w14:paraId="7A38BC48"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WUM</w:t>
            </w:r>
          </w:p>
        </w:tc>
        <w:tc>
          <w:tcPr>
            <w:tcW w:w="1680" w:type="dxa"/>
            <w:tcBorders>
              <w:top w:val="nil"/>
              <w:left w:val="nil"/>
              <w:bottom w:val="single" w:sz="8" w:space="0" w:color="auto"/>
              <w:right w:val="single" w:sz="8" w:space="0" w:color="auto"/>
            </w:tcBorders>
            <w:vAlign w:val="center"/>
            <w:hideMark/>
          </w:tcPr>
          <w:p w14:paraId="6D9C05A6"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上层土壤蓄水容量</w:t>
            </w:r>
          </w:p>
        </w:tc>
        <w:tc>
          <w:tcPr>
            <w:tcW w:w="1680" w:type="dxa"/>
            <w:tcBorders>
              <w:top w:val="nil"/>
              <w:left w:val="nil"/>
              <w:bottom w:val="single" w:sz="8" w:space="0" w:color="auto"/>
              <w:right w:val="single" w:sz="8" w:space="0" w:color="auto"/>
            </w:tcBorders>
            <w:vAlign w:val="center"/>
            <w:hideMark/>
          </w:tcPr>
          <w:p w14:paraId="159195F0"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5~80</w:t>
            </w:r>
          </w:p>
        </w:tc>
      </w:tr>
      <w:tr w:rsidR="0089693B" w:rsidRPr="00F67B31" w14:paraId="3C39E778"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4A0E8E0D"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5</w:t>
            </w:r>
          </w:p>
        </w:tc>
        <w:tc>
          <w:tcPr>
            <w:tcW w:w="1680" w:type="dxa"/>
            <w:vMerge/>
            <w:tcBorders>
              <w:top w:val="nil"/>
              <w:left w:val="single" w:sz="8" w:space="0" w:color="auto"/>
              <w:bottom w:val="single" w:sz="8" w:space="0" w:color="000000"/>
              <w:right w:val="single" w:sz="8" w:space="0" w:color="auto"/>
            </w:tcBorders>
            <w:vAlign w:val="center"/>
            <w:hideMark/>
          </w:tcPr>
          <w:p w14:paraId="2B6C626A"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7808403D"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WM</w:t>
            </w:r>
          </w:p>
        </w:tc>
        <w:tc>
          <w:tcPr>
            <w:tcW w:w="1680" w:type="dxa"/>
            <w:tcBorders>
              <w:top w:val="nil"/>
              <w:left w:val="nil"/>
              <w:bottom w:val="single" w:sz="8" w:space="0" w:color="auto"/>
              <w:right w:val="single" w:sz="8" w:space="0" w:color="auto"/>
            </w:tcBorders>
            <w:vAlign w:val="center"/>
            <w:hideMark/>
          </w:tcPr>
          <w:p w14:paraId="6F956C27"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下层土壤蓄水容量</w:t>
            </w:r>
          </w:p>
        </w:tc>
        <w:tc>
          <w:tcPr>
            <w:tcW w:w="1680" w:type="dxa"/>
            <w:tcBorders>
              <w:top w:val="nil"/>
              <w:left w:val="nil"/>
              <w:bottom w:val="single" w:sz="8" w:space="0" w:color="auto"/>
              <w:right w:val="single" w:sz="8" w:space="0" w:color="auto"/>
            </w:tcBorders>
            <w:vAlign w:val="center"/>
            <w:hideMark/>
          </w:tcPr>
          <w:p w14:paraId="52630815"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60~90</w:t>
            </w:r>
          </w:p>
        </w:tc>
      </w:tr>
      <w:tr w:rsidR="0089693B" w:rsidRPr="00F67B31" w14:paraId="7AE422F7"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1471B845"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6</w:t>
            </w:r>
          </w:p>
        </w:tc>
        <w:tc>
          <w:tcPr>
            <w:tcW w:w="1680" w:type="dxa"/>
            <w:vMerge/>
            <w:tcBorders>
              <w:top w:val="nil"/>
              <w:left w:val="single" w:sz="8" w:space="0" w:color="auto"/>
              <w:bottom w:val="single" w:sz="8" w:space="0" w:color="000000"/>
              <w:right w:val="single" w:sz="8" w:space="0" w:color="auto"/>
            </w:tcBorders>
            <w:vAlign w:val="center"/>
            <w:hideMark/>
          </w:tcPr>
          <w:p w14:paraId="69B6E217"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280C80F2"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C</w:t>
            </w:r>
          </w:p>
        </w:tc>
        <w:tc>
          <w:tcPr>
            <w:tcW w:w="1680" w:type="dxa"/>
            <w:tcBorders>
              <w:top w:val="nil"/>
              <w:left w:val="nil"/>
              <w:bottom w:val="single" w:sz="8" w:space="0" w:color="auto"/>
              <w:right w:val="single" w:sz="8" w:space="0" w:color="auto"/>
            </w:tcBorders>
            <w:vAlign w:val="center"/>
            <w:hideMark/>
          </w:tcPr>
          <w:p w14:paraId="02BB8FAC"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深层蒸发扩散系数</w:t>
            </w:r>
          </w:p>
        </w:tc>
        <w:tc>
          <w:tcPr>
            <w:tcW w:w="1680" w:type="dxa"/>
            <w:tcBorders>
              <w:top w:val="nil"/>
              <w:left w:val="nil"/>
              <w:bottom w:val="single" w:sz="8" w:space="0" w:color="auto"/>
              <w:right w:val="single" w:sz="8" w:space="0" w:color="auto"/>
            </w:tcBorders>
            <w:vAlign w:val="center"/>
            <w:hideMark/>
          </w:tcPr>
          <w:p w14:paraId="70835F19"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0.08~0.5</w:t>
            </w:r>
          </w:p>
        </w:tc>
      </w:tr>
      <w:tr w:rsidR="0089693B" w:rsidRPr="00F67B31" w14:paraId="1F4A0455"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1D1E4941"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7</w:t>
            </w:r>
          </w:p>
        </w:tc>
        <w:tc>
          <w:tcPr>
            <w:tcW w:w="1680" w:type="dxa"/>
            <w:vMerge/>
            <w:tcBorders>
              <w:top w:val="nil"/>
              <w:left w:val="single" w:sz="8" w:space="0" w:color="auto"/>
              <w:bottom w:val="single" w:sz="8" w:space="0" w:color="000000"/>
              <w:right w:val="single" w:sz="8" w:space="0" w:color="auto"/>
            </w:tcBorders>
            <w:vAlign w:val="center"/>
            <w:hideMark/>
          </w:tcPr>
          <w:p w14:paraId="2DED0F44"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7A6F7692"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SM</w:t>
            </w:r>
          </w:p>
        </w:tc>
        <w:tc>
          <w:tcPr>
            <w:tcW w:w="1680" w:type="dxa"/>
            <w:tcBorders>
              <w:top w:val="nil"/>
              <w:left w:val="nil"/>
              <w:bottom w:val="single" w:sz="8" w:space="0" w:color="auto"/>
              <w:right w:val="single" w:sz="8" w:space="0" w:color="auto"/>
            </w:tcBorders>
            <w:vAlign w:val="center"/>
            <w:hideMark/>
          </w:tcPr>
          <w:p w14:paraId="2124BB33"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流域平均自由水蓄水容量</w:t>
            </w:r>
          </w:p>
        </w:tc>
        <w:tc>
          <w:tcPr>
            <w:tcW w:w="1680" w:type="dxa"/>
            <w:tcBorders>
              <w:top w:val="nil"/>
              <w:left w:val="nil"/>
              <w:bottom w:val="single" w:sz="8" w:space="0" w:color="auto"/>
              <w:right w:val="single" w:sz="8" w:space="0" w:color="auto"/>
            </w:tcBorders>
            <w:vAlign w:val="center"/>
            <w:hideMark/>
          </w:tcPr>
          <w:p w14:paraId="192E4642"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5~20</w:t>
            </w:r>
          </w:p>
        </w:tc>
      </w:tr>
      <w:tr w:rsidR="0089693B" w:rsidRPr="00F67B31" w14:paraId="6267988D"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7594E6C0"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8</w:t>
            </w:r>
          </w:p>
        </w:tc>
        <w:tc>
          <w:tcPr>
            <w:tcW w:w="1680" w:type="dxa"/>
            <w:vMerge w:val="restart"/>
            <w:tcBorders>
              <w:top w:val="nil"/>
              <w:left w:val="single" w:sz="8" w:space="0" w:color="auto"/>
              <w:bottom w:val="single" w:sz="8" w:space="0" w:color="000000"/>
              <w:right w:val="single" w:sz="8" w:space="0" w:color="auto"/>
            </w:tcBorders>
            <w:vAlign w:val="center"/>
            <w:hideMark/>
          </w:tcPr>
          <w:p w14:paraId="6C654497"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水源划分参数</w:t>
            </w:r>
          </w:p>
        </w:tc>
        <w:tc>
          <w:tcPr>
            <w:tcW w:w="1680" w:type="dxa"/>
            <w:tcBorders>
              <w:top w:val="nil"/>
              <w:left w:val="nil"/>
              <w:bottom w:val="single" w:sz="8" w:space="0" w:color="auto"/>
              <w:right w:val="single" w:sz="8" w:space="0" w:color="auto"/>
            </w:tcBorders>
            <w:vAlign w:val="center"/>
            <w:hideMark/>
          </w:tcPr>
          <w:p w14:paraId="040543FA"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EX</w:t>
            </w:r>
          </w:p>
        </w:tc>
        <w:tc>
          <w:tcPr>
            <w:tcW w:w="1680" w:type="dxa"/>
            <w:tcBorders>
              <w:top w:val="nil"/>
              <w:left w:val="nil"/>
              <w:bottom w:val="single" w:sz="8" w:space="0" w:color="auto"/>
              <w:right w:val="single" w:sz="8" w:space="0" w:color="auto"/>
            </w:tcBorders>
            <w:vAlign w:val="center"/>
            <w:hideMark/>
          </w:tcPr>
          <w:p w14:paraId="590D8FAE"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自由水蓄水容量曲线次方</w:t>
            </w:r>
          </w:p>
        </w:tc>
        <w:tc>
          <w:tcPr>
            <w:tcW w:w="1680" w:type="dxa"/>
            <w:tcBorders>
              <w:top w:val="nil"/>
              <w:left w:val="nil"/>
              <w:bottom w:val="single" w:sz="8" w:space="0" w:color="auto"/>
              <w:right w:val="single" w:sz="8" w:space="0" w:color="auto"/>
            </w:tcBorders>
            <w:vAlign w:val="center"/>
            <w:hideMark/>
          </w:tcPr>
          <w:p w14:paraId="784DF973"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1~1.5</w:t>
            </w:r>
          </w:p>
        </w:tc>
      </w:tr>
      <w:tr w:rsidR="0089693B" w:rsidRPr="00F67B31" w14:paraId="0A1FD150"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3B544917"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9</w:t>
            </w:r>
          </w:p>
        </w:tc>
        <w:tc>
          <w:tcPr>
            <w:tcW w:w="1680" w:type="dxa"/>
            <w:vMerge/>
            <w:tcBorders>
              <w:top w:val="nil"/>
              <w:left w:val="single" w:sz="8" w:space="0" w:color="auto"/>
              <w:bottom w:val="single" w:sz="8" w:space="0" w:color="000000"/>
              <w:right w:val="single" w:sz="8" w:space="0" w:color="auto"/>
            </w:tcBorders>
            <w:vAlign w:val="center"/>
            <w:hideMark/>
          </w:tcPr>
          <w:p w14:paraId="2B84D877"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2271104B"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KI</w:t>
            </w:r>
          </w:p>
        </w:tc>
        <w:tc>
          <w:tcPr>
            <w:tcW w:w="1680" w:type="dxa"/>
            <w:tcBorders>
              <w:top w:val="nil"/>
              <w:left w:val="nil"/>
              <w:bottom w:val="single" w:sz="8" w:space="0" w:color="auto"/>
              <w:right w:val="single" w:sz="8" w:space="0" w:color="auto"/>
            </w:tcBorders>
            <w:vAlign w:val="center"/>
            <w:hideMark/>
          </w:tcPr>
          <w:p w14:paraId="668AD686"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壤中流出流系数</w:t>
            </w:r>
          </w:p>
        </w:tc>
        <w:tc>
          <w:tcPr>
            <w:tcW w:w="1680" w:type="dxa"/>
            <w:tcBorders>
              <w:top w:val="nil"/>
              <w:left w:val="nil"/>
              <w:bottom w:val="single" w:sz="8" w:space="0" w:color="auto"/>
              <w:right w:val="single" w:sz="8" w:space="0" w:color="auto"/>
            </w:tcBorders>
            <w:vAlign w:val="center"/>
            <w:hideMark/>
          </w:tcPr>
          <w:p w14:paraId="7754C53E"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0~0.7</w:t>
            </w:r>
          </w:p>
        </w:tc>
      </w:tr>
      <w:tr w:rsidR="0089693B" w:rsidRPr="00F67B31" w14:paraId="5548243E"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01ADB239"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10</w:t>
            </w:r>
          </w:p>
        </w:tc>
        <w:tc>
          <w:tcPr>
            <w:tcW w:w="1680" w:type="dxa"/>
            <w:vMerge/>
            <w:tcBorders>
              <w:top w:val="nil"/>
              <w:left w:val="single" w:sz="8" w:space="0" w:color="auto"/>
              <w:bottom w:val="single" w:sz="8" w:space="0" w:color="000000"/>
              <w:right w:val="single" w:sz="8" w:space="0" w:color="auto"/>
            </w:tcBorders>
            <w:vAlign w:val="center"/>
            <w:hideMark/>
          </w:tcPr>
          <w:p w14:paraId="7F9AE51B"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74544A0C"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KG</w:t>
            </w:r>
          </w:p>
        </w:tc>
        <w:tc>
          <w:tcPr>
            <w:tcW w:w="1680" w:type="dxa"/>
            <w:tcBorders>
              <w:top w:val="nil"/>
              <w:left w:val="nil"/>
              <w:bottom w:val="single" w:sz="8" w:space="0" w:color="auto"/>
              <w:right w:val="single" w:sz="8" w:space="0" w:color="auto"/>
            </w:tcBorders>
            <w:vAlign w:val="center"/>
            <w:hideMark/>
          </w:tcPr>
          <w:p w14:paraId="60A9AE43"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地下径流出流系数</w:t>
            </w:r>
          </w:p>
        </w:tc>
        <w:tc>
          <w:tcPr>
            <w:tcW w:w="1680" w:type="dxa"/>
            <w:tcBorders>
              <w:top w:val="nil"/>
              <w:left w:val="nil"/>
              <w:bottom w:val="single" w:sz="8" w:space="0" w:color="auto"/>
              <w:right w:val="single" w:sz="8" w:space="0" w:color="auto"/>
            </w:tcBorders>
            <w:vAlign w:val="center"/>
            <w:hideMark/>
          </w:tcPr>
          <w:p w14:paraId="688F1C93"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0.7~0.7-KI</w:t>
            </w:r>
          </w:p>
        </w:tc>
      </w:tr>
      <w:tr w:rsidR="0089693B" w:rsidRPr="00F67B31" w14:paraId="6DB722B7"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4BA34D7E"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11</w:t>
            </w:r>
          </w:p>
        </w:tc>
        <w:tc>
          <w:tcPr>
            <w:tcW w:w="1680" w:type="dxa"/>
            <w:vMerge w:val="restart"/>
            <w:tcBorders>
              <w:top w:val="nil"/>
              <w:left w:val="single" w:sz="8" w:space="0" w:color="auto"/>
              <w:bottom w:val="single" w:sz="8" w:space="0" w:color="000000"/>
              <w:right w:val="single" w:sz="8" w:space="0" w:color="auto"/>
            </w:tcBorders>
            <w:vAlign w:val="center"/>
            <w:hideMark/>
          </w:tcPr>
          <w:p w14:paraId="52E0B4FC"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坡面汇流</w:t>
            </w:r>
          </w:p>
        </w:tc>
        <w:tc>
          <w:tcPr>
            <w:tcW w:w="1680" w:type="dxa"/>
            <w:tcBorders>
              <w:top w:val="nil"/>
              <w:left w:val="nil"/>
              <w:bottom w:val="single" w:sz="8" w:space="0" w:color="auto"/>
              <w:right w:val="single" w:sz="8" w:space="0" w:color="auto"/>
            </w:tcBorders>
            <w:vAlign w:val="center"/>
            <w:hideMark/>
          </w:tcPr>
          <w:p w14:paraId="118C1C10"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CS</w:t>
            </w:r>
          </w:p>
        </w:tc>
        <w:tc>
          <w:tcPr>
            <w:tcW w:w="1680" w:type="dxa"/>
            <w:tcBorders>
              <w:top w:val="nil"/>
              <w:left w:val="nil"/>
              <w:bottom w:val="single" w:sz="8" w:space="0" w:color="auto"/>
              <w:right w:val="single" w:sz="8" w:space="0" w:color="auto"/>
            </w:tcBorders>
            <w:vAlign w:val="center"/>
            <w:hideMark/>
          </w:tcPr>
          <w:p w14:paraId="471D5699"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地表径流消退系数</w:t>
            </w:r>
          </w:p>
        </w:tc>
        <w:tc>
          <w:tcPr>
            <w:tcW w:w="1680" w:type="dxa"/>
            <w:tcBorders>
              <w:top w:val="nil"/>
              <w:left w:val="nil"/>
              <w:bottom w:val="single" w:sz="8" w:space="0" w:color="auto"/>
              <w:right w:val="single" w:sz="8" w:space="0" w:color="auto"/>
            </w:tcBorders>
            <w:vAlign w:val="center"/>
            <w:hideMark/>
          </w:tcPr>
          <w:p w14:paraId="4B8FFBAE"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0.1~0.5</w:t>
            </w:r>
          </w:p>
        </w:tc>
      </w:tr>
      <w:tr w:rsidR="0089693B" w:rsidRPr="00F67B31" w14:paraId="6917FAA1"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25BBC4E3"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12</w:t>
            </w:r>
          </w:p>
        </w:tc>
        <w:tc>
          <w:tcPr>
            <w:tcW w:w="1680" w:type="dxa"/>
            <w:vMerge/>
            <w:tcBorders>
              <w:top w:val="nil"/>
              <w:left w:val="single" w:sz="8" w:space="0" w:color="auto"/>
              <w:bottom w:val="single" w:sz="8" w:space="0" w:color="000000"/>
              <w:right w:val="single" w:sz="8" w:space="0" w:color="auto"/>
            </w:tcBorders>
            <w:vAlign w:val="center"/>
            <w:hideMark/>
          </w:tcPr>
          <w:p w14:paraId="2F7CFC6D"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68ECB1C5"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CI</w:t>
            </w:r>
          </w:p>
        </w:tc>
        <w:tc>
          <w:tcPr>
            <w:tcW w:w="1680" w:type="dxa"/>
            <w:tcBorders>
              <w:top w:val="nil"/>
              <w:left w:val="nil"/>
              <w:bottom w:val="single" w:sz="8" w:space="0" w:color="auto"/>
              <w:right w:val="single" w:sz="8" w:space="0" w:color="auto"/>
            </w:tcBorders>
            <w:vAlign w:val="center"/>
            <w:hideMark/>
          </w:tcPr>
          <w:p w14:paraId="5B6CBA0B"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壤中流消退系数</w:t>
            </w:r>
          </w:p>
        </w:tc>
        <w:tc>
          <w:tcPr>
            <w:tcW w:w="1680" w:type="dxa"/>
            <w:tcBorders>
              <w:top w:val="nil"/>
              <w:left w:val="nil"/>
              <w:bottom w:val="single" w:sz="8" w:space="0" w:color="auto"/>
              <w:right w:val="single" w:sz="8" w:space="0" w:color="auto"/>
            </w:tcBorders>
            <w:vAlign w:val="center"/>
            <w:hideMark/>
          </w:tcPr>
          <w:p w14:paraId="752A0BEA"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0.6~0.9</w:t>
            </w:r>
          </w:p>
        </w:tc>
      </w:tr>
      <w:tr w:rsidR="0089693B" w:rsidRPr="00F67B31" w14:paraId="417493F1" w14:textId="77777777" w:rsidTr="004A4F87">
        <w:trPr>
          <w:trHeight w:val="585"/>
        </w:trPr>
        <w:tc>
          <w:tcPr>
            <w:tcW w:w="1680" w:type="dxa"/>
            <w:tcBorders>
              <w:top w:val="nil"/>
              <w:left w:val="single" w:sz="8" w:space="0" w:color="auto"/>
              <w:bottom w:val="single" w:sz="8" w:space="0" w:color="auto"/>
              <w:right w:val="single" w:sz="8" w:space="0" w:color="auto"/>
            </w:tcBorders>
            <w:vAlign w:val="center"/>
            <w:hideMark/>
          </w:tcPr>
          <w:p w14:paraId="57F6DE9C"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13</w:t>
            </w:r>
          </w:p>
        </w:tc>
        <w:tc>
          <w:tcPr>
            <w:tcW w:w="1680" w:type="dxa"/>
            <w:vMerge/>
            <w:tcBorders>
              <w:top w:val="nil"/>
              <w:left w:val="single" w:sz="8" w:space="0" w:color="auto"/>
              <w:bottom w:val="single" w:sz="8" w:space="0" w:color="000000"/>
              <w:right w:val="single" w:sz="8" w:space="0" w:color="auto"/>
            </w:tcBorders>
            <w:vAlign w:val="center"/>
            <w:hideMark/>
          </w:tcPr>
          <w:p w14:paraId="34C6E4A2" w14:textId="77777777" w:rsidR="0089693B" w:rsidRPr="00F2125D"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680" w:type="dxa"/>
            <w:tcBorders>
              <w:top w:val="nil"/>
              <w:left w:val="nil"/>
              <w:bottom w:val="single" w:sz="8" w:space="0" w:color="auto"/>
              <w:right w:val="single" w:sz="8" w:space="0" w:color="auto"/>
            </w:tcBorders>
            <w:vAlign w:val="center"/>
            <w:hideMark/>
          </w:tcPr>
          <w:p w14:paraId="4D3DEC26"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CG</w:t>
            </w:r>
          </w:p>
        </w:tc>
        <w:tc>
          <w:tcPr>
            <w:tcW w:w="1680" w:type="dxa"/>
            <w:tcBorders>
              <w:top w:val="nil"/>
              <w:left w:val="nil"/>
              <w:bottom w:val="single" w:sz="8" w:space="0" w:color="auto"/>
              <w:right w:val="single" w:sz="8" w:space="0" w:color="auto"/>
            </w:tcBorders>
            <w:vAlign w:val="center"/>
            <w:hideMark/>
          </w:tcPr>
          <w:p w14:paraId="5B994AB7"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地下径流消退系数</w:t>
            </w:r>
          </w:p>
        </w:tc>
        <w:tc>
          <w:tcPr>
            <w:tcW w:w="1680" w:type="dxa"/>
            <w:tcBorders>
              <w:top w:val="nil"/>
              <w:left w:val="nil"/>
              <w:bottom w:val="single" w:sz="8" w:space="0" w:color="auto"/>
              <w:right w:val="single" w:sz="8" w:space="0" w:color="auto"/>
            </w:tcBorders>
            <w:vAlign w:val="center"/>
            <w:hideMark/>
          </w:tcPr>
          <w:p w14:paraId="22D43150"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0.9~0.99</w:t>
            </w:r>
          </w:p>
        </w:tc>
      </w:tr>
      <w:tr w:rsidR="0089693B" w:rsidRPr="00F67B31" w14:paraId="2821D8E8" w14:textId="77777777" w:rsidTr="004A4F87">
        <w:trPr>
          <w:trHeight w:val="390"/>
        </w:trPr>
        <w:tc>
          <w:tcPr>
            <w:tcW w:w="1680" w:type="dxa"/>
            <w:tcBorders>
              <w:top w:val="nil"/>
              <w:left w:val="single" w:sz="8" w:space="0" w:color="auto"/>
              <w:bottom w:val="single" w:sz="8" w:space="0" w:color="auto"/>
              <w:right w:val="single" w:sz="8" w:space="0" w:color="auto"/>
            </w:tcBorders>
            <w:vAlign w:val="center"/>
            <w:hideMark/>
          </w:tcPr>
          <w:p w14:paraId="305C6223"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14</w:t>
            </w:r>
          </w:p>
        </w:tc>
        <w:tc>
          <w:tcPr>
            <w:tcW w:w="1680" w:type="dxa"/>
            <w:tcBorders>
              <w:top w:val="nil"/>
              <w:left w:val="nil"/>
              <w:bottom w:val="single" w:sz="8" w:space="0" w:color="auto"/>
              <w:right w:val="single" w:sz="8" w:space="0" w:color="auto"/>
            </w:tcBorders>
            <w:vAlign w:val="center"/>
            <w:hideMark/>
          </w:tcPr>
          <w:p w14:paraId="632DAD88"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河网</w:t>
            </w:r>
          </w:p>
        </w:tc>
        <w:tc>
          <w:tcPr>
            <w:tcW w:w="1680" w:type="dxa"/>
            <w:tcBorders>
              <w:top w:val="nil"/>
              <w:left w:val="nil"/>
              <w:bottom w:val="single" w:sz="8" w:space="0" w:color="auto"/>
              <w:right w:val="single" w:sz="8" w:space="0" w:color="auto"/>
            </w:tcBorders>
            <w:vAlign w:val="center"/>
            <w:hideMark/>
          </w:tcPr>
          <w:p w14:paraId="6A672BEC"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KE</w:t>
            </w:r>
          </w:p>
        </w:tc>
        <w:tc>
          <w:tcPr>
            <w:tcW w:w="1680" w:type="dxa"/>
            <w:tcBorders>
              <w:top w:val="nil"/>
              <w:left w:val="nil"/>
              <w:bottom w:val="single" w:sz="8" w:space="0" w:color="auto"/>
              <w:right w:val="single" w:sz="8" w:space="0" w:color="auto"/>
            </w:tcBorders>
            <w:vAlign w:val="center"/>
            <w:hideMark/>
          </w:tcPr>
          <w:p w14:paraId="130CDDB2"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河段传播时间</w:t>
            </w:r>
          </w:p>
        </w:tc>
        <w:tc>
          <w:tcPr>
            <w:tcW w:w="1680" w:type="dxa"/>
            <w:tcBorders>
              <w:top w:val="nil"/>
              <w:left w:val="nil"/>
              <w:bottom w:val="single" w:sz="8" w:space="0" w:color="auto"/>
              <w:right w:val="single" w:sz="8" w:space="0" w:color="auto"/>
            </w:tcBorders>
            <w:vAlign w:val="center"/>
            <w:hideMark/>
          </w:tcPr>
          <w:p w14:paraId="6FA1AAC9"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1~24</w:t>
            </w:r>
          </w:p>
        </w:tc>
      </w:tr>
      <w:tr w:rsidR="0089693B" w:rsidRPr="00F67B31" w14:paraId="2EBE05AB" w14:textId="77777777" w:rsidTr="004A4F87">
        <w:trPr>
          <w:trHeight w:val="390"/>
        </w:trPr>
        <w:tc>
          <w:tcPr>
            <w:tcW w:w="1680" w:type="dxa"/>
            <w:tcBorders>
              <w:top w:val="nil"/>
              <w:left w:val="single" w:sz="8" w:space="0" w:color="auto"/>
              <w:bottom w:val="single" w:sz="8" w:space="0" w:color="auto"/>
              <w:right w:val="single" w:sz="8" w:space="0" w:color="auto"/>
            </w:tcBorders>
            <w:vAlign w:val="center"/>
            <w:hideMark/>
          </w:tcPr>
          <w:p w14:paraId="358B07BC"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15</w:t>
            </w:r>
          </w:p>
        </w:tc>
        <w:tc>
          <w:tcPr>
            <w:tcW w:w="1680" w:type="dxa"/>
            <w:tcBorders>
              <w:top w:val="nil"/>
              <w:left w:val="nil"/>
              <w:bottom w:val="single" w:sz="8" w:space="0" w:color="auto"/>
              <w:right w:val="single" w:sz="8" w:space="0" w:color="auto"/>
            </w:tcBorders>
            <w:vAlign w:val="center"/>
            <w:hideMark/>
          </w:tcPr>
          <w:p w14:paraId="31B48DC4"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汇流</w:t>
            </w:r>
          </w:p>
        </w:tc>
        <w:tc>
          <w:tcPr>
            <w:tcW w:w="1680" w:type="dxa"/>
            <w:tcBorders>
              <w:top w:val="nil"/>
              <w:left w:val="nil"/>
              <w:bottom w:val="single" w:sz="8" w:space="0" w:color="auto"/>
              <w:right w:val="single" w:sz="8" w:space="0" w:color="auto"/>
            </w:tcBorders>
            <w:vAlign w:val="center"/>
            <w:hideMark/>
          </w:tcPr>
          <w:p w14:paraId="76AF6334"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XE</w:t>
            </w:r>
          </w:p>
        </w:tc>
        <w:tc>
          <w:tcPr>
            <w:tcW w:w="1680" w:type="dxa"/>
            <w:tcBorders>
              <w:top w:val="nil"/>
              <w:left w:val="nil"/>
              <w:bottom w:val="single" w:sz="8" w:space="0" w:color="auto"/>
              <w:right w:val="single" w:sz="8" w:space="0" w:color="auto"/>
            </w:tcBorders>
            <w:vAlign w:val="center"/>
            <w:hideMark/>
          </w:tcPr>
          <w:p w14:paraId="417DBB46" w14:textId="77777777" w:rsidR="0089693B" w:rsidRPr="00F2125D"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F2125D">
              <w:rPr>
                <w:rFonts w:ascii="宋体" w:eastAsia="宋体" w:hAnsi="宋体" w:cs="宋体" w:hint="eastAsia"/>
                <w:color w:val="000000"/>
                <w:kern w:val="0"/>
                <w:sz w:val="21"/>
                <w:szCs w:val="21"/>
              </w:rPr>
              <w:t>流量比重参数</w:t>
            </w:r>
          </w:p>
        </w:tc>
        <w:tc>
          <w:tcPr>
            <w:tcW w:w="1680" w:type="dxa"/>
            <w:tcBorders>
              <w:top w:val="nil"/>
              <w:left w:val="nil"/>
              <w:bottom w:val="single" w:sz="8" w:space="0" w:color="auto"/>
              <w:right w:val="single" w:sz="8" w:space="0" w:color="auto"/>
            </w:tcBorders>
            <w:vAlign w:val="center"/>
            <w:hideMark/>
          </w:tcPr>
          <w:p w14:paraId="0F86502A" w14:textId="77777777" w:rsidR="0089693B" w:rsidRPr="00F2125D" w:rsidRDefault="0089693B" w:rsidP="004A4F87">
            <w:pPr>
              <w:widowControl/>
              <w:spacing w:line="240" w:lineRule="auto"/>
              <w:ind w:firstLineChars="0" w:firstLine="0"/>
              <w:jc w:val="center"/>
              <w:rPr>
                <w:rFonts w:eastAsia="等线" w:cs="Times New Roman"/>
                <w:color w:val="000000"/>
                <w:kern w:val="0"/>
                <w:sz w:val="21"/>
                <w:szCs w:val="21"/>
              </w:rPr>
            </w:pPr>
            <w:r w:rsidRPr="00F2125D">
              <w:rPr>
                <w:rFonts w:eastAsia="等线" w:cs="Times New Roman"/>
                <w:color w:val="000000"/>
                <w:kern w:val="0"/>
                <w:sz w:val="21"/>
                <w:szCs w:val="21"/>
              </w:rPr>
              <w:t>0~0.49</w:t>
            </w:r>
          </w:p>
        </w:tc>
      </w:tr>
    </w:tbl>
    <w:p w14:paraId="64EADDB6" w14:textId="0D94A36E" w:rsidR="0089693B" w:rsidRDefault="0089693B" w:rsidP="0089693B">
      <w:pPr>
        <w:ind w:firstLineChars="0" w:firstLine="0"/>
        <w:rPr>
          <w:rFonts w:eastAsia="宋体"/>
          <w:b/>
          <w:bCs/>
          <w:szCs w:val="40"/>
        </w:rPr>
      </w:pPr>
      <w:r>
        <w:rPr>
          <w:rFonts w:eastAsia="宋体" w:hint="eastAsia"/>
          <w:b/>
          <w:bCs/>
          <w:szCs w:val="40"/>
        </w:rPr>
        <w:t xml:space="preserve"> </w:t>
      </w:r>
      <w:r>
        <w:rPr>
          <w:rFonts w:eastAsia="宋体"/>
          <w:b/>
          <w:bCs/>
          <w:szCs w:val="40"/>
        </w:rPr>
        <w:t xml:space="preserve">  </w:t>
      </w:r>
      <w:r>
        <w:rPr>
          <w:rFonts w:eastAsia="宋体" w:hint="eastAsia"/>
          <w:b/>
          <w:bCs/>
          <w:szCs w:val="40"/>
        </w:rPr>
        <w:t>（</w:t>
      </w:r>
      <w:r>
        <w:rPr>
          <w:rFonts w:eastAsia="宋体" w:hint="eastAsia"/>
          <w:b/>
          <w:bCs/>
          <w:szCs w:val="40"/>
        </w:rPr>
        <w:t>2</w:t>
      </w:r>
      <w:r>
        <w:rPr>
          <w:rFonts w:eastAsia="宋体" w:hint="eastAsia"/>
          <w:b/>
          <w:bCs/>
          <w:szCs w:val="40"/>
        </w:rPr>
        <w:t>）蒸散发</w:t>
      </w:r>
      <w:bookmarkEnd w:id="70"/>
    </w:p>
    <w:p w14:paraId="21487CBD" w14:textId="77777777" w:rsidR="0089693B" w:rsidRDefault="0089693B" w:rsidP="0089693B">
      <w:pPr>
        <w:autoSpaceDE w:val="0"/>
        <w:autoSpaceDN w:val="0"/>
        <w:adjustRightInd w:val="0"/>
        <w:snapToGrid w:val="0"/>
        <w:ind w:firstLine="560"/>
      </w:pPr>
      <w:r>
        <w:rPr>
          <w:rFonts w:hint="eastAsia"/>
        </w:rPr>
        <w:t>新安江模型的蒸散发部分根据流域特点采用分区处理，综合考虑了土壤的湿度和气象条件等因素，通过参数率定实现精准模拟，有效反映实际蒸散发过程，为流域水量平衡分析提供重要依据。所用三层蒸散发模型的计算公式如下</w:t>
      </w:r>
      <w:r>
        <w:rPr>
          <w:rFonts w:hint="eastAsia"/>
        </w:rPr>
        <w:t>:</w:t>
      </w:r>
    </w:p>
    <w:p w14:paraId="74E62E88" w14:textId="77777777" w:rsidR="0089693B" w:rsidRDefault="0089693B" w:rsidP="0089693B">
      <w:pPr>
        <w:autoSpaceDE w:val="0"/>
        <w:autoSpaceDN w:val="0"/>
        <w:adjustRightInd w:val="0"/>
        <w:snapToGrid w:val="0"/>
        <w:ind w:firstLine="560"/>
      </w:pPr>
      <w:r>
        <w:rPr>
          <w:rFonts w:hint="eastAsia"/>
        </w:rPr>
        <w:t>当上层张力水蓄量足够时</w:t>
      </w:r>
      <w:r>
        <w:rPr>
          <w:rFonts w:hint="eastAsia"/>
        </w:rPr>
        <w:t>,</w:t>
      </w:r>
      <w:r>
        <w:rPr>
          <w:rFonts w:hint="eastAsia"/>
        </w:rPr>
        <w:t>上层蒸散发</w:t>
      </w:r>
      <w:r>
        <w:rPr>
          <w:rFonts w:hint="eastAsia"/>
        </w:rPr>
        <w:t>EU</w:t>
      </w:r>
      <w:r>
        <w:rPr>
          <w:rFonts w:hint="eastAsia"/>
        </w:rPr>
        <w:t>为</w:t>
      </w:r>
      <w:r>
        <w:rPr>
          <w:rFonts w:hint="eastAsia"/>
        </w:rPr>
        <w:t>:</w:t>
      </w:r>
    </w:p>
    <w:p w14:paraId="3D94095F" w14:textId="66552062" w:rsidR="0089693B" w:rsidRDefault="0089693B" w:rsidP="0089693B">
      <w:pPr>
        <w:widowControl/>
        <w:autoSpaceDE w:val="0"/>
        <w:autoSpaceDN w:val="0"/>
        <w:adjustRightInd w:val="0"/>
        <w:snapToGrid w:val="0"/>
        <w:ind w:firstLine="560"/>
        <w:jc w:val="right"/>
        <w:rPr>
          <w:rFonts w:cs="Times New Roman"/>
        </w:rPr>
      </w:pPr>
      <w:r>
        <w:rPr>
          <w:rFonts w:cs="Times New Roman"/>
        </w:rPr>
        <w:t>EU=K×EM                             (</w:t>
      </w:r>
      <w:r w:rsidR="00EC1065">
        <w:rPr>
          <w:rFonts w:cs="Times New Roman"/>
        </w:rPr>
        <w:t>5</w:t>
      </w:r>
      <w:r>
        <w:rPr>
          <w:rFonts w:cs="Times New Roman"/>
        </w:rPr>
        <w:t>.3-1)</w:t>
      </w:r>
    </w:p>
    <w:p w14:paraId="733865FD" w14:textId="77777777" w:rsidR="0089693B" w:rsidRDefault="0089693B" w:rsidP="0089693B">
      <w:pPr>
        <w:autoSpaceDE w:val="0"/>
        <w:autoSpaceDN w:val="0"/>
        <w:adjustRightInd w:val="0"/>
        <w:snapToGrid w:val="0"/>
        <w:ind w:firstLine="560"/>
      </w:pPr>
      <w:r>
        <w:rPr>
          <w:rFonts w:hint="eastAsia"/>
        </w:rPr>
        <w:t>当上层已干</w:t>
      </w:r>
      <w:r>
        <w:rPr>
          <w:rFonts w:hint="eastAsia"/>
        </w:rPr>
        <w:t>,</w:t>
      </w:r>
      <w:r>
        <w:rPr>
          <w:rFonts w:hint="eastAsia"/>
        </w:rPr>
        <w:t>而下层张力水蓄量足够时</w:t>
      </w:r>
      <w:r>
        <w:rPr>
          <w:rFonts w:hint="eastAsia"/>
        </w:rPr>
        <w:t>,</w:t>
      </w:r>
      <w:r>
        <w:rPr>
          <w:rFonts w:hint="eastAsia"/>
        </w:rPr>
        <w:t>下层蒸散发</w:t>
      </w:r>
      <w:r>
        <w:rPr>
          <w:rFonts w:hint="eastAsia"/>
        </w:rPr>
        <w:t>EL</w:t>
      </w:r>
      <w:r>
        <w:rPr>
          <w:rFonts w:hint="eastAsia"/>
        </w:rPr>
        <w:t>为</w:t>
      </w:r>
      <w:r>
        <w:rPr>
          <w:rFonts w:hint="eastAsia"/>
        </w:rPr>
        <w:t>:</w:t>
      </w:r>
    </w:p>
    <w:p w14:paraId="55AD8B00" w14:textId="2045F38C" w:rsidR="0089693B" w:rsidRDefault="0089693B" w:rsidP="0089693B">
      <w:pPr>
        <w:widowControl/>
        <w:autoSpaceDE w:val="0"/>
        <w:autoSpaceDN w:val="0"/>
        <w:adjustRightInd w:val="0"/>
        <w:snapToGrid w:val="0"/>
        <w:ind w:firstLine="560"/>
        <w:jc w:val="right"/>
        <w:rPr>
          <w:rFonts w:cs="Times New Roman"/>
        </w:rPr>
      </w:pPr>
      <w:r>
        <w:rPr>
          <w:rFonts w:cs="Times New Roman" w:hint="eastAsia"/>
        </w:rPr>
        <w:t>EL=K</w:t>
      </w:r>
      <w:r>
        <w:rPr>
          <w:rFonts w:cs="Times New Roman" w:hint="eastAsia"/>
        </w:rPr>
        <w:t>×</w:t>
      </w:r>
      <w:r>
        <w:rPr>
          <w:rFonts w:cs="Times New Roman" w:hint="eastAsia"/>
        </w:rPr>
        <w:t>EM</w:t>
      </w:r>
      <w:r>
        <w:rPr>
          <w:rFonts w:cs="Times New Roman" w:hint="eastAsia"/>
        </w:rPr>
        <w:t>×</w:t>
      </w:r>
      <w:r>
        <w:rPr>
          <w:rFonts w:cs="Times New Roman" w:hint="eastAsia"/>
          <w:noProof/>
        </w:rPr>
        <w:drawing>
          <wp:inline distT="0" distB="0" distL="0" distR="0" wp14:anchorId="5820C31A" wp14:editId="7BE9AC3C">
            <wp:extent cx="262890" cy="311150"/>
            <wp:effectExtent l="0" t="0" r="3810" b="6350"/>
            <wp:docPr id="57"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4"/>
                    <a:stretch>
                      <a:fillRect/>
                    </a:stretch>
                  </pic:blipFill>
                  <pic:spPr>
                    <a:xfrm>
                      <a:off x="0" y="0"/>
                      <a:ext cx="263131" cy="311721"/>
                    </a:xfrm>
                    <a:prstGeom prst="rect">
                      <a:avLst/>
                    </a:prstGeom>
                  </pic:spPr>
                </pic:pic>
              </a:graphicData>
            </a:graphic>
          </wp:inline>
        </w:drawing>
      </w:r>
      <w:r>
        <w:rPr>
          <w:rFonts w:cs="Times New Roman" w:hint="eastAsia"/>
        </w:rPr>
        <w:t xml:space="preserve">                         (</w:t>
      </w:r>
      <w:r w:rsidR="00EC1065">
        <w:rPr>
          <w:rFonts w:cs="Times New Roman"/>
        </w:rPr>
        <w:t>5</w:t>
      </w:r>
      <w:r>
        <w:rPr>
          <w:rFonts w:cs="Times New Roman" w:hint="eastAsia"/>
        </w:rPr>
        <w:t>.</w:t>
      </w:r>
      <w:r>
        <w:rPr>
          <w:rFonts w:cs="Times New Roman"/>
        </w:rPr>
        <w:t>3-</w:t>
      </w:r>
      <w:r>
        <w:rPr>
          <w:rFonts w:cs="Times New Roman" w:hint="eastAsia"/>
        </w:rPr>
        <w:t>2)</w:t>
      </w:r>
    </w:p>
    <w:p w14:paraId="7DBA7502" w14:textId="77777777" w:rsidR="0089693B" w:rsidRDefault="0089693B" w:rsidP="0089693B">
      <w:pPr>
        <w:autoSpaceDE w:val="0"/>
        <w:autoSpaceDN w:val="0"/>
        <w:adjustRightInd w:val="0"/>
        <w:snapToGrid w:val="0"/>
        <w:ind w:firstLine="560"/>
      </w:pPr>
      <w:r>
        <w:rPr>
          <w:rFonts w:hint="eastAsia"/>
        </w:rPr>
        <w:t>当下层张力水蓄量不足时</w:t>
      </w:r>
      <w:r>
        <w:rPr>
          <w:rFonts w:hint="eastAsia"/>
        </w:rPr>
        <w:t>,</w:t>
      </w:r>
      <w:r>
        <w:rPr>
          <w:rFonts w:hint="eastAsia"/>
        </w:rPr>
        <w:t>将触及深层</w:t>
      </w:r>
      <w:r>
        <w:rPr>
          <w:rFonts w:hint="eastAsia"/>
        </w:rPr>
        <w:t>,</w:t>
      </w:r>
      <w:r>
        <w:rPr>
          <w:rFonts w:hint="eastAsia"/>
        </w:rPr>
        <w:t>其深层蒸散发</w:t>
      </w:r>
      <w:r>
        <w:rPr>
          <w:rFonts w:hint="eastAsia"/>
        </w:rPr>
        <w:t>ED</w:t>
      </w:r>
      <w:r>
        <w:rPr>
          <w:rFonts w:hint="eastAsia"/>
        </w:rPr>
        <w:t>为</w:t>
      </w:r>
      <w:r>
        <w:rPr>
          <w:rFonts w:hint="eastAsia"/>
        </w:rPr>
        <w:t>:</w:t>
      </w:r>
    </w:p>
    <w:p w14:paraId="7527D126" w14:textId="547D56B9" w:rsidR="0089693B" w:rsidRDefault="0089693B" w:rsidP="0089693B">
      <w:pPr>
        <w:widowControl/>
        <w:autoSpaceDE w:val="0"/>
        <w:autoSpaceDN w:val="0"/>
        <w:adjustRightInd w:val="0"/>
        <w:snapToGrid w:val="0"/>
        <w:ind w:firstLine="560"/>
        <w:jc w:val="right"/>
        <w:rPr>
          <w:rFonts w:cs="Times New Roman"/>
        </w:rPr>
      </w:pPr>
      <w:r>
        <w:rPr>
          <w:rFonts w:cs="Times New Roman" w:hint="eastAsia"/>
        </w:rPr>
        <w:lastRenderedPageBreak/>
        <w:t>ED=C</w:t>
      </w:r>
      <w:r>
        <w:rPr>
          <w:rFonts w:cs="Times New Roman" w:hint="eastAsia"/>
        </w:rPr>
        <w:t>×</w:t>
      </w:r>
      <w:r>
        <w:rPr>
          <w:rFonts w:cs="Times New Roman" w:hint="eastAsia"/>
        </w:rPr>
        <w:t>K</w:t>
      </w:r>
      <w:r>
        <w:rPr>
          <w:rFonts w:cs="Times New Roman" w:hint="eastAsia"/>
        </w:rPr>
        <w:t>×</w:t>
      </w:r>
      <w:r>
        <w:rPr>
          <w:rFonts w:cs="Times New Roman" w:hint="eastAsia"/>
        </w:rPr>
        <w:t>EM                       (</w:t>
      </w:r>
      <w:r w:rsidR="00EC1065">
        <w:rPr>
          <w:rFonts w:cs="Times New Roman"/>
        </w:rPr>
        <w:t>5</w:t>
      </w:r>
      <w:r>
        <w:rPr>
          <w:rFonts w:cs="Times New Roman" w:hint="eastAsia"/>
        </w:rPr>
        <w:t>.</w:t>
      </w:r>
      <w:r>
        <w:rPr>
          <w:rFonts w:cs="Times New Roman"/>
        </w:rPr>
        <w:t>3-</w:t>
      </w:r>
      <w:r>
        <w:rPr>
          <w:rFonts w:cs="Times New Roman" w:hint="eastAsia"/>
        </w:rPr>
        <w:t>3)</w:t>
      </w:r>
    </w:p>
    <w:p w14:paraId="138F8FBA" w14:textId="77777777" w:rsidR="0089693B" w:rsidRDefault="0089693B" w:rsidP="0089693B">
      <w:pPr>
        <w:autoSpaceDE w:val="0"/>
        <w:autoSpaceDN w:val="0"/>
        <w:adjustRightInd w:val="0"/>
        <w:snapToGrid w:val="0"/>
        <w:ind w:firstLine="560"/>
      </w:pPr>
      <w:r>
        <w:rPr>
          <w:rFonts w:hint="eastAsia"/>
        </w:rPr>
        <w:t>式中参数为</w:t>
      </w:r>
      <w:r>
        <w:rPr>
          <w:rFonts w:hint="eastAsia"/>
        </w:rPr>
        <w:t>:K</w:t>
      </w:r>
      <w:r>
        <w:rPr>
          <w:rFonts w:hint="eastAsia"/>
        </w:rPr>
        <w:t>为蒸散发能力折算系数;</w:t>
      </w:r>
      <w:r>
        <w:rPr>
          <w:rFonts w:hint="eastAsia"/>
        </w:rPr>
        <w:t>UM</w:t>
      </w:r>
      <w:r>
        <w:rPr>
          <w:rFonts w:hint="eastAsia"/>
        </w:rPr>
        <w:t>为上层张力水容量;</w:t>
      </w:r>
      <w:r>
        <w:rPr>
          <w:rFonts w:hint="eastAsia"/>
        </w:rPr>
        <w:t>LM</w:t>
      </w:r>
      <w:r>
        <w:rPr>
          <w:rFonts w:hint="eastAsia"/>
        </w:rPr>
        <w:t>为下层张力水容量;</w:t>
      </w:r>
      <w:r>
        <w:rPr>
          <w:rFonts w:hint="eastAsia"/>
        </w:rPr>
        <w:t>C</w:t>
      </w:r>
      <w:r>
        <w:rPr>
          <w:rFonts w:hint="eastAsia"/>
        </w:rPr>
        <w:t>为深层蒸散发系数。</w:t>
      </w:r>
    </w:p>
    <w:p w14:paraId="05897BDC" w14:textId="77777777" w:rsidR="0089693B" w:rsidRDefault="0089693B" w:rsidP="0089693B">
      <w:pPr>
        <w:ind w:firstLine="562"/>
        <w:rPr>
          <w:rFonts w:eastAsia="宋体"/>
          <w:b/>
          <w:bCs/>
          <w:szCs w:val="40"/>
        </w:rPr>
      </w:pPr>
      <w:bookmarkStart w:id="71" w:name="_Toc31872"/>
      <w:r>
        <w:rPr>
          <w:rFonts w:eastAsia="宋体" w:hint="eastAsia"/>
          <w:b/>
          <w:bCs/>
          <w:szCs w:val="40"/>
        </w:rPr>
        <w:t>（</w:t>
      </w:r>
      <w:r>
        <w:rPr>
          <w:rFonts w:eastAsia="宋体" w:hint="eastAsia"/>
          <w:b/>
          <w:bCs/>
          <w:szCs w:val="40"/>
        </w:rPr>
        <w:t>3</w:t>
      </w:r>
      <w:r>
        <w:rPr>
          <w:rFonts w:eastAsia="宋体" w:hint="eastAsia"/>
          <w:b/>
          <w:bCs/>
          <w:szCs w:val="40"/>
        </w:rPr>
        <w:t>）产流</w:t>
      </w:r>
      <w:bookmarkEnd w:id="71"/>
    </w:p>
    <w:p w14:paraId="06615DA0" w14:textId="77777777" w:rsidR="0089693B" w:rsidRDefault="0089693B" w:rsidP="0089693B">
      <w:pPr>
        <w:pStyle w:val="a4"/>
        <w:ind w:firstLine="560"/>
      </w:pPr>
      <w:r>
        <w:t>产流部分将流域分为地下水、表层水和壤中流三个水源区，通过土壤蓄水量计算来模拟产流过程。当土壤蓄水量达到饱和时，开始产生地表径流。新安江模型通过调节参数来反映不同流域的产流特性，能较好地模拟流域的产流情况，为洪水预报和水资源管理提供重要依据。所用计算公式如下</w:t>
      </w:r>
      <w:r>
        <w:t>:</w:t>
      </w:r>
    </w:p>
    <w:p w14:paraId="6051672A" w14:textId="4048A139" w:rsidR="0089693B" w:rsidRDefault="0089693B" w:rsidP="0089693B">
      <w:pPr>
        <w:pStyle w:val="a4"/>
        <w:ind w:firstLine="560"/>
        <w:jc w:val="right"/>
      </w:pPr>
      <w:r>
        <w:t>MM=WM×</w:t>
      </w:r>
      <w:r>
        <w:rPr>
          <w:noProof/>
        </w:rPr>
        <w:drawing>
          <wp:inline distT="0" distB="0" distL="0" distR="0" wp14:anchorId="4E817A4C" wp14:editId="583DA33A">
            <wp:extent cx="498475" cy="359410"/>
            <wp:effectExtent l="0" t="0" r="9525" b="0"/>
            <wp:docPr id="23" name="IM 12"/>
            <wp:cNvGraphicFramePr/>
            <a:graphic xmlns:a="http://schemas.openxmlformats.org/drawingml/2006/main">
              <a:graphicData uri="http://schemas.openxmlformats.org/drawingml/2006/picture">
                <pic:pic xmlns:pic="http://schemas.openxmlformats.org/drawingml/2006/picture">
                  <pic:nvPicPr>
                    <pic:cNvPr id="23" name="IM 12"/>
                    <pic:cNvPicPr/>
                  </pic:nvPicPr>
                  <pic:blipFill>
                    <a:blip r:embed="rId135"/>
                    <a:stretch>
                      <a:fillRect/>
                    </a:stretch>
                  </pic:blipFill>
                  <pic:spPr>
                    <a:xfrm>
                      <a:off x="0" y="0"/>
                      <a:ext cx="498957" cy="360044"/>
                    </a:xfrm>
                    <a:prstGeom prst="rect">
                      <a:avLst/>
                    </a:prstGeom>
                  </pic:spPr>
                </pic:pic>
              </a:graphicData>
            </a:graphic>
          </wp:inline>
        </w:drawing>
      </w:r>
      <w:r>
        <w:rPr>
          <w:rFonts w:hint="eastAsia"/>
        </w:rPr>
        <w:t xml:space="preserve">                 </w:t>
      </w:r>
      <w:r>
        <w:t>(</w:t>
      </w:r>
      <w:r w:rsidR="00EC1065">
        <w:t>5</w:t>
      </w:r>
      <w:r>
        <w:t>.3-4)</w:t>
      </w:r>
    </w:p>
    <w:p w14:paraId="2DEF9E42" w14:textId="07340EA8" w:rsidR="0089693B" w:rsidRDefault="0089693B" w:rsidP="0089693B">
      <w:pPr>
        <w:pStyle w:val="a4"/>
        <w:ind w:firstLine="560"/>
        <w:jc w:val="right"/>
      </w:pPr>
      <w:r>
        <w:t>A=MM×</w:t>
      </w:r>
      <w:r>
        <w:rPr>
          <w:noProof/>
        </w:rPr>
        <w:drawing>
          <wp:inline distT="0" distB="0" distL="0" distR="0" wp14:anchorId="4FABDE4E" wp14:editId="0F7C484E">
            <wp:extent cx="1461770" cy="462915"/>
            <wp:effectExtent l="0" t="0" r="0" b="6985"/>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6"/>
                    <a:stretch>
                      <a:fillRect/>
                    </a:stretch>
                  </pic:blipFill>
                  <pic:spPr>
                    <a:xfrm>
                      <a:off x="0" y="0"/>
                      <a:ext cx="1462265" cy="463120"/>
                    </a:xfrm>
                    <a:prstGeom prst="rect">
                      <a:avLst/>
                    </a:prstGeom>
                  </pic:spPr>
                </pic:pic>
              </a:graphicData>
            </a:graphic>
          </wp:inline>
        </w:drawing>
      </w:r>
      <w:r>
        <w:rPr>
          <w:rFonts w:hint="eastAsia"/>
        </w:rPr>
        <w:t xml:space="preserve">            </w:t>
      </w:r>
      <w:r>
        <w:t>(</w:t>
      </w:r>
      <w:r w:rsidR="00EC1065">
        <w:t>5</w:t>
      </w:r>
      <w:r>
        <w:t>.3-5)</w:t>
      </w:r>
    </w:p>
    <w:p w14:paraId="5C97284F" w14:textId="77777777" w:rsidR="0089693B" w:rsidRDefault="0089693B" w:rsidP="0089693B">
      <w:pPr>
        <w:pStyle w:val="a4"/>
        <w:ind w:firstLine="560"/>
        <w:jc w:val="left"/>
      </w:pPr>
      <w:r>
        <w:t>当</w:t>
      </w:r>
      <w:r>
        <w:t>P−K×EM≤0</w:t>
      </w:r>
      <w:r>
        <w:t>时</w:t>
      </w:r>
      <w:r>
        <w:t>,</w:t>
      </w:r>
      <w:r>
        <w:t>则</w:t>
      </w:r>
    </w:p>
    <w:p w14:paraId="2DF252D7" w14:textId="1F51EB29" w:rsidR="0089693B" w:rsidRDefault="0089693B" w:rsidP="0089693B">
      <w:pPr>
        <w:pStyle w:val="a4"/>
        <w:ind w:firstLine="560"/>
        <w:jc w:val="right"/>
      </w:pPr>
      <w:r>
        <w:rPr>
          <w:rFonts w:hint="eastAsia"/>
        </w:rPr>
        <w:t xml:space="preserve">                          </w:t>
      </w:r>
      <w:r>
        <w:rPr>
          <w:rFonts w:eastAsia="宋体" w:cs="Times New Roman" w:hint="eastAsia"/>
          <w:spacing w:val="1"/>
          <w:szCs w:val="24"/>
        </w:rPr>
        <w:t xml:space="preserve">                                           </w:t>
      </w:r>
      <w:r>
        <w:t>R=0</w:t>
      </w:r>
      <w:r>
        <w:rPr>
          <w:rFonts w:hint="eastAsia"/>
        </w:rPr>
        <w:t xml:space="preserve">                     </w:t>
      </w:r>
      <w:r>
        <w:t>(</w:t>
      </w:r>
      <w:r w:rsidR="00EC1065">
        <w:t>5</w:t>
      </w:r>
      <w:r>
        <w:rPr>
          <w:rFonts w:hint="eastAsia"/>
        </w:rPr>
        <w:t>.</w:t>
      </w:r>
      <w:r>
        <w:t>3-6)</w:t>
      </w:r>
    </w:p>
    <w:p w14:paraId="4460CA69" w14:textId="77777777" w:rsidR="0089693B" w:rsidRDefault="0089693B" w:rsidP="0089693B">
      <w:pPr>
        <w:pStyle w:val="a4"/>
        <w:ind w:firstLine="560"/>
        <w:jc w:val="left"/>
      </w:pPr>
      <w:r>
        <w:t>当</w:t>
      </w:r>
      <w:r>
        <w:t>P−K×EM+A≥MM</w:t>
      </w:r>
      <w:r>
        <w:t>时</w:t>
      </w:r>
      <w:r>
        <w:t>,</w:t>
      </w:r>
      <w:r>
        <w:t>则</w:t>
      </w:r>
    </w:p>
    <w:p w14:paraId="504202D9" w14:textId="24FEFBBC" w:rsidR="0089693B" w:rsidRDefault="0089693B" w:rsidP="0089693B">
      <w:pPr>
        <w:pStyle w:val="a4"/>
        <w:ind w:firstLine="560"/>
        <w:jc w:val="right"/>
        <w:rPr>
          <w:rFonts w:eastAsia="Times New Roman" w:cs="Times New Roman"/>
          <w:szCs w:val="24"/>
        </w:rPr>
      </w:pPr>
      <w:r>
        <w:t>R=P−K×EM−WM+W</w:t>
      </w:r>
      <w:r>
        <w:rPr>
          <w:rFonts w:hint="eastAsia"/>
        </w:rPr>
        <w:t xml:space="preserve">        </w:t>
      </w:r>
      <w:r>
        <w:t xml:space="preserve"> </w:t>
      </w:r>
      <w:r>
        <w:rPr>
          <w:rFonts w:hint="eastAsia"/>
        </w:rPr>
        <w:t xml:space="preserve">   </w:t>
      </w:r>
      <w:r>
        <w:t>(</w:t>
      </w:r>
      <w:r w:rsidR="00EC1065">
        <w:t>5</w:t>
      </w:r>
      <w:r>
        <w:t>.3-</w:t>
      </w:r>
      <w:r>
        <w:rPr>
          <w:rFonts w:hint="eastAsia"/>
        </w:rPr>
        <w:t>7</w:t>
      </w:r>
      <w:r>
        <w:t>)</w:t>
      </w:r>
      <w:r>
        <w:rPr>
          <w:rFonts w:hint="eastAsia"/>
        </w:rPr>
        <w:t xml:space="preserve">  </w:t>
      </w:r>
      <w:r>
        <w:rPr>
          <w:rFonts w:eastAsia="宋体" w:cs="Times New Roman" w:hint="eastAsia"/>
          <w:spacing w:val="17"/>
          <w:szCs w:val="24"/>
        </w:rPr>
        <w:t xml:space="preserve">                      </w:t>
      </w:r>
    </w:p>
    <w:p w14:paraId="0F741D78" w14:textId="77777777" w:rsidR="0089693B" w:rsidRDefault="0089693B" w:rsidP="0089693B">
      <w:pPr>
        <w:pStyle w:val="a4"/>
        <w:ind w:firstLine="560"/>
      </w:pPr>
      <w:r>
        <w:t>式中有如下参数</w:t>
      </w:r>
      <w:r>
        <w:t>:MM</w:t>
      </w:r>
      <w:r>
        <w:t>为流域最大点蓄水容量</w:t>
      </w:r>
      <w:r>
        <w:t>;R</w:t>
      </w:r>
      <w:r>
        <w:t>为产流量</w:t>
      </w:r>
      <w:r>
        <w:t>WM</w:t>
      </w:r>
      <w:r>
        <w:t>为张力水容量</w:t>
      </w:r>
      <w:r>
        <w:t>;B</w:t>
      </w:r>
      <w:r>
        <w:t>为张力水蓄水容量的方次</w:t>
      </w:r>
      <w:r>
        <w:t>;IM</w:t>
      </w:r>
      <w:r>
        <w:t>为不透水面积的比例。</w:t>
      </w:r>
    </w:p>
    <w:p w14:paraId="749B47E0" w14:textId="77777777" w:rsidR="0089693B" w:rsidRDefault="0089693B" w:rsidP="0089693B">
      <w:pPr>
        <w:ind w:firstLine="562"/>
        <w:rPr>
          <w:rFonts w:eastAsia="宋体"/>
          <w:b/>
          <w:bCs/>
          <w:szCs w:val="40"/>
        </w:rPr>
      </w:pPr>
      <w:bookmarkStart w:id="72" w:name="_Toc23677"/>
      <w:r>
        <w:rPr>
          <w:rFonts w:eastAsia="宋体" w:hint="eastAsia"/>
          <w:b/>
          <w:bCs/>
          <w:szCs w:val="40"/>
        </w:rPr>
        <w:t>（</w:t>
      </w:r>
      <w:r>
        <w:rPr>
          <w:rFonts w:eastAsia="宋体" w:hint="eastAsia"/>
          <w:b/>
          <w:bCs/>
          <w:szCs w:val="40"/>
        </w:rPr>
        <w:t>4</w:t>
      </w:r>
      <w:r>
        <w:rPr>
          <w:rFonts w:eastAsia="宋体" w:hint="eastAsia"/>
          <w:b/>
          <w:bCs/>
          <w:szCs w:val="40"/>
        </w:rPr>
        <w:t>）分水源</w:t>
      </w:r>
      <w:bookmarkEnd w:id="72"/>
    </w:p>
    <w:p w14:paraId="042160ED" w14:textId="77777777" w:rsidR="0089693B" w:rsidRDefault="0089693B" w:rsidP="0089693B">
      <w:pPr>
        <w:pStyle w:val="a4"/>
        <w:ind w:firstLine="560"/>
      </w:pPr>
      <w:r>
        <w:t>新安江模型将流域分为地下水、壤中流和地表径流三个水源区，通过土壤湿度、降雨等条件动态模拟不同水源的产流与汇流过程，能有效</w:t>
      </w:r>
      <w:r>
        <w:lastRenderedPageBreak/>
        <w:t>反映流域的水文特征，为洪水预报和水资源管理提供科学依据。所用计算公式如下：</w:t>
      </w:r>
    </w:p>
    <w:p w14:paraId="0F902404" w14:textId="1F511D8C" w:rsidR="0089693B" w:rsidRDefault="0089693B" w:rsidP="0089693B">
      <w:pPr>
        <w:pStyle w:val="a4"/>
        <w:ind w:firstLine="560"/>
        <w:jc w:val="right"/>
      </w:pPr>
      <w:r>
        <w:t>MS=(1+EX)×SM</w:t>
      </w:r>
      <w:r>
        <w:rPr>
          <w:rFonts w:hint="eastAsia"/>
        </w:rPr>
        <w:t xml:space="preserve">                  </w:t>
      </w:r>
      <w:r>
        <w:t>(</w:t>
      </w:r>
      <w:r w:rsidR="00EC1065">
        <w:t>5</w:t>
      </w:r>
      <w:r>
        <w:t>.3-</w:t>
      </w:r>
      <w:r>
        <w:rPr>
          <w:rFonts w:hint="eastAsia"/>
        </w:rPr>
        <w:t>8</w:t>
      </w:r>
      <w:r>
        <w:t>)</w:t>
      </w:r>
      <w:r>
        <w:rPr>
          <w:rFonts w:hint="eastAsia"/>
        </w:rPr>
        <w:t xml:space="preserve">                                         </w:t>
      </w:r>
    </w:p>
    <w:p w14:paraId="27C25E9C" w14:textId="12C12A3A" w:rsidR="0089693B" w:rsidRDefault="0089693B" w:rsidP="0089693B">
      <w:pPr>
        <w:pStyle w:val="a4"/>
        <w:ind w:firstLine="560"/>
        <w:jc w:val="right"/>
      </w:pPr>
      <w:r>
        <w:t>AU=MS×</w:t>
      </w:r>
      <w:r>
        <w:rPr>
          <w:noProof/>
        </w:rPr>
        <w:drawing>
          <wp:inline distT="0" distB="0" distL="0" distR="0" wp14:anchorId="2DEE9661" wp14:editId="350BCA00">
            <wp:extent cx="1481455" cy="462915"/>
            <wp:effectExtent l="0" t="0" r="0" b="6985"/>
            <wp:docPr id="25" name="IM 18"/>
            <wp:cNvGraphicFramePr/>
            <a:graphic xmlns:a="http://schemas.openxmlformats.org/drawingml/2006/main">
              <a:graphicData uri="http://schemas.openxmlformats.org/drawingml/2006/picture">
                <pic:pic xmlns:pic="http://schemas.openxmlformats.org/drawingml/2006/picture">
                  <pic:nvPicPr>
                    <pic:cNvPr id="25" name="IM 18"/>
                    <pic:cNvPicPr/>
                  </pic:nvPicPr>
                  <pic:blipFill>
                    <a:blip r:embed="rId137"/>
                    <a:stretch>
                      <a:fillRect/>
                    </a:stretch>
                  </pic:blipFill>
                  <pic:spPr>
                    <a:xfrm>
                      <a:off x="0" y="0"/>
                      <a:ext cx="1481594" cy="463132"/>
                    </a:xfrm>
                    <a:prstGeom prst="rect">
                      <a:avLst/>
                    </a:prstGeom>
                  </pic:spPr>
                </pic:pic>
              </a:graphicData>
            </a:graphic>
          </wp:inline>
        </w:drawing>
      </w:r>
      <w:r>
        <w:rPr>
          <w:rFonts w:hint="eastAsia"/>
        </w:rPr>
        <w:t xml:space="preserve">               </w:t>
      </w:r>
      <w:r>
        <w:t>(</w:t>
      </w:r>
      <w:r w:rsidR="00EC1065">
        <w:t>5</w:t>
      </w:r>
      <w:r>
        <w:t>.3-</w:t>
      </w:r>
      <w:r>
        <w:rPr>
          <w:rFonts w:hint="eastAsia"/>
        </w:rPr>
        <w:t>9</w:t>
      </w:r>
      <w:r>
        <w:t>)</w:t>
      </w:r>
      <w:r>
        <w:rPr>
          <w:rFonts w:hint="eastAsia"/>
        </w:rPr>
        <w:t xml:space="preserve">                           </w:t>
      </w:r>
    </w:p>
    <w:p w14:paraId="66B44024" w14:textId="4BEC4933" w:rsidR="0089693B" w:rsidRDefault="0089693B" w:rsidP="0089693B">
      <w:pPr>
        <w:pStyle w:val="a4"/>
        <w:ind w:firstLine="560"/>
        <w:jc w:val="right"/>
      </w:pPr>
      <w:r>
        <w:rPr>
          <w:noProof/>
        </w:rPr>
        <w:drawing>
          <wp:inline distT="0" distB="0" distL="0" distR="0" wp14:anchorId="205135C6" wp14:editId="6688A340">
            <wp:extent cx="2189480" cy="360045"/>
            <wp:effectExtent l="0" t="0" r="7620" b="0"/>
            <wp:docPr id="26" name="IM 20"/>
            <wp:cNvGraphicFramePr/>
            <a:graphic xmlns:a="http://schemas.openxmlformats.org/drawingml/2006/main">
              <a:graphicData uri="http://schemas.openxmlformats.org/drawingml/2006/picture">
                <pic:pic xmlns:pic="http://schemas.openxmlformats.org/drawingml/2006/picture">
                  <pic:nvPicPr>
                    <pic:cNvPr id="26" name="IM 20"/>
                    <pic:cNvPicPr/>
                  </pic:nvPicPr>
                  <pic:blipFill>
                    <a:blip r:embed="rId138"/>
                    <a:stretch>
                      <a:fillRect/>
                    </a:stretch>
                  </pic:blipFill>
                  <pic:spPr>
                    <a:xfrm>
                      <a:off x="0" y="0"/>
                      <a:ext cx="2189594" cy="360045"/>
                    </a:xfrm>
                    <a:prstGeom prst="rect">
                      <a:avLst/>
                    </a:prstGeom>
                  </pic:spPr>
                </pic:pic>
              </a:graphicData>
            </a:graphic>
          </wp:inline>
        </w:drawing>
      </w:r>
      <w:r>
        <w:rPr>
          <w:rFonts w:hint="eastAsia"/>
        </w:rPr>
        <w:t xml:space="preserve">        </w:t>
      </w:r>
      <w:r>
        <w:t>(</w:t>
      </w:r>
      <w:r w:rsidR="00EC1065">
        <w:t>5</w:t>
      </w:r>
      <w:r>
        <w:t>.3-1</w:t>
      </w:r>
      <w:r>
        <w:rPr>
          <w:rFonts w:hint="eastAsia"/>
        </w:rPr>
        <w:t>0</w:t>
      </w:r>
      <w:r>
        <w:t>)</w:t>
      </w:r>
      <w:r>
        <w:rPr>
          <w:rFonts w:hint="eastAsia"/>
        </w:rPr>
        <w:t xml:space="preserve">                  </w:t>
      </w:r>
    </w:p>
    <w:p w14:paraId="2C0D8B22" w14:textId="0514D782" w:rsidR="0089693B" w:rsidRDefault="0089693B" w:rsidP="0089693B">
      <w:pPr>
        <w:pStyle w:val="a4"/>
        <w:ind w:firstLine="560"/>
        <w:jc w:val="right"/>
      </w:pPr>
      <w:r>
        <w:t>RG=S×KG×FR</w:t>
      </w:r>
      <w:r>
        <w:rPr>
          <w:rFonts w:hint="eastAsia"/>
        </w:rPr>
        <w:t xml:space="preserve">                 </w:t>
      </w:r>
      <w:r>
        <w:t>(</w:t>
      </w:r>
      <w:r w:rsidR="00EC1065">
        <w:t>5</w:t>
      </w:r>
      <w:r>
        <w:t>.3-1</w:t>
      </w:r>
      <w:r>
        <w:rPr>
          <w:rFonts w:hint="eastAsia"/>
        </w:rPr>
        <w:t>1</w:t>
      </w:r>
      <w:r>
        <w:t>)</w:t>
      </w:r>
      <w:r>
        <w:rPr>
          <w:rFonts w:hint="eastAsia"/>
        </w:rPr>
        <w:t xml:space="preserve">                              </w:t>
      </w:r>
    </w:p>
    <w:p w14:paraId="1E9F59F7" w14:textId="07ACFA15" w:rsidR="0089693B" w:rsidRDefault="0089693B" w:rsidP="0089693B">
      <w:pPr>
        <w:pStyle w:val="a4"/>
        <w:ind w:firstLine="560"/>
        <w:jc w:val="right"/>
      </w:pPr>
      <w:r>
        <w:t>RI=S×KI×FR</w:t>
      </w:r>
      <w:r>
        <w:rPr>
          <w:rFonts w:hint="eastAsia"/>
        </w:rPr>
        <w:t xml:space="preserve">                  </w:t>
      </w:r>
      <w:r>
        <w:t>(</w:t>
      </w:r>
      <w:r w:rsidR="00EC1065">
        <w:t>5</w:t>
      </w:r>
      <w:r>
        <w:t>.3-1</w:t>
      </w:r>
      <w:r>
        <w:rPr>
          <w:rFonts w:hint="eastAsia"/>
        </w:rPr>
        <w:t>2</w:t>
      </w:r>
      <w:r>
        <w:t>)</w:t>
      </w:r>
      <w:r>
        <w:rPr>
          <w:rFonts w:hint="eastAsia"/>
        </w:rPr>
        <w:t xml:space="preserve">                            </w:t>
      </w:r>
    </w:p>
    <w:p w14:paraId="624B1E90" w14:textId="77777777" w:rsidR="0089693B" w:rsidRDefault="0089693B" w:rsidP="0089693B">
      <w:pPr>
        <w:pStyle w:val="a4"/>
        <w:ind w:firstLine="560"/>
        <w:jc w:val="left"/>
      </w:pPr>
      <w:r>
        <w:t>当</w:t>
      </w:r>
      <w:r>
        <w:t>P−K×EM≤0</w:t>
      </w:r>
      <w:r>
        <w:t>，则</w:t>
      </w:r>
    </w:p>
    <w:p w14:paraId="76E05F3D" w14:textId="09D88E97" w:rsidR="0089693B" w:rsidRDefault="0089693B" w:rsidP="0089693B">
      <w:pPr>
        <w:pStyle w:val="a4"/>
        <w:ind w:firstLine="560"/>
        <w:jc w:val="right"/>
      </w:pPr>
      <w:r>
        <w:t>RS=0</w:t>
      </w:r>
      <w:r>
        <w:rPr>
          <w:rFonts w:hint="eastAsia"/>
        </w:rPr>
        <w:t xml:space="preserve">                       </w:t>
      </w:r>
      <w:r>
        <w:t>(</w:t>
      </w:r>
      <w:r w:rsidR="00EC1065">
        <w:t>5</w:t>
      </w:r>
      <w:r>
        <w:t>.3-1</w:t>
      </w:r>
      <w:r>
        <w:rPr>
          <w:rFonts w:hint="eastAsia"/>
        </w:rPr>
        <w:t>3</w:t>
      </w:r>
      <w:r>
        <w:t>)</w:t>
      </w:r>
    </w:p>
    <w:p w14:paraId="18B29AB4" w14:textId="77777777" w:rsidR="0089693B" w:rsidRDefault="0089693B" w:rsidP="0089693B">
      <w:pPr>
        <w:pStyle w:val="a4"/>
        <w:ind w:firstLine="560"/>
      </w:pPr>
      <w:r>
        <w:t>当</w:t>
      </w:r>
      <w:r>
        <w:t>P−K×EM+AU&lt;MS</w:t>
      </w:r>
      <w:r>
        <w:t>，则</w:t>
      </w:r>
    </w:p>
    <w:p w14:paraId="16E5A277" w14:textId="77777777" w:rsidR="0089693B" w:rsidRDefault="0089693B" w:rsidP="0089693B">
      <w:pPr>
        <w:pStyle w:val="a4"/>
        <w:ind w:firstLine="560"/>
        <w:jc w:val="right"/>
      </w:pPr>
      <w:r>
        <w:rPr>
          <w:noProof/>
        </w:rPr>
        <w:drawing>
          <wp:inline distT="0" distB="0" distL="0" distR="0" wp14:anchorId="22EBC28A" wp14:editId="4992FE60">
            <wp:extent cx="5607050" cy="462915"/>
            <wp:effectExtent l="0" t="0" r="6350" b="6985"/>
            <wp:docPr id="27" name="IM 22"/>
            <wp:cNvGraphicFramePr/>
            <a:graphic xmlns:a="http://schemas.openxmlformats.org/drawingml/2006/main">
              <a:graphicData uri="http://schemas.openxmlformats.org/drawingml/2006/picture">
                <pic:pic xmlns:pic="http://schemas.openxmlformats.org/drawingml/2006/picture">
                  <pic:nvPicPr>
                    <pic:cNvPr id="27" name="IM 22"/>
                    <pic:cNvPicPr/>
                  </pic:nvPicPr>
                  <pic:blipFill>
                    <a:blip r:embed="rId139"/>
                    <a:stretch>
                      <a:fillRect/>
                    </a:stretch>
                  </pic:blipFill>
                  <pic:spPr>
                    <a:xfrm>
                      <a:off x="0" y="0"/>
                      <a:ext cx="5607050" cy="462915"/>
                    </a:xfrm>
                    <a:prstGeom prst="rect">
                      <a:avLst/>
                    </a:prstGeom>
                  </pic:spPr>
                </pic:pic>
              </a:graphicData>
            </a:graphic>
          </wp:inline>
        </w:drawing>
      </w:r>
    </w:p>
    <w:p w14:paraId="0296761E" w14:textId="77777777" w:rsidR="0089693B" w:rsidRDefault="0089693B" w:rsidP="0089693B">
      <w:pPr>
        <w:pStyle w:val="a4"/>
        <w:ind w:firstLine="560"/>
        <w:jc w:val="right"/>
      </w:pPr>
    </w:p>
    <w:p w14:paraId="613E09EE" w14:textId="436CCEBE" w:rsidR="0089693B" w:rsidRDefault="0089693B" w:rsidP="0089693B">
      <w:pPr>
        <w:pStyle w:val="a4"/>
        <w:ind w:firstLine="560"/>
        <w:jc w:val="right"/>
      </w:pPr>
      <w:r>
        <w:t>(</w:t>
      </w:r>
      <w:r w:rsidR="00EC1065">
        <w:t>5</w:t>
      </w:r>
      <w:r>
        <w:t>.3-1</w:t>
      </w:r>
      <w:r>
        <w:rPr>
          <w:rFonts w:hint="eastAsia"/>
        </w:rPr>
        <w:t>4</w:t>
      </w:r>
      <w:r>
        <w:t>)</w:t>
      </w:r>
    </w:p>
    <w:p w14:paraId="240FCFAC" w14:textId="77777777" w:rsidR="0089693B" w:rsidRDefault="0089693B" w:rsidP="0089693B">
      <w:pPr>
        <w:pStyle w:val="a4"/>
        <w:ind w:firstLine="560"/>
      </w:pPr>
      <w:r>
        <w:t>当</w:t>
      </w:r>
      <w:r>
        <w:t>P−K×EM+AU≥MS</w:t>
      </w:r>
      <w:r>
        <w:t>，则</w:t>
      </w:r>
    </w:p>
    <w:p w14:paraId="0D9ECCA8" w14:textId="0EE99A1A" w:rsidR="0089693B" w:rsidRDefault="0089693B" w:rsidP="0089693B">
      <w:pPr>
        <w:pStyle w:val="a4"/>
        <w:ind w:firstLine="560"/>
        <w:jc w:val="right"/>
      </w:pPr>
      <w:r>
        <w:t>RS=(P−K×EM−SM+S)×FR</w:t>
      </w:r>
      <w:r>
        <w:rPr>
          <w:rFonts w:hint="eastAsia"/>
        </w:rPr>
        <w:t xml:space="preserve">               </w:t>
      </w:r>
      <w:r>
        <w:t>(</w:t>
      </w:r>
      <w:r w:rsidR="00EC1065">
        <w:t>5</w:t>
      </w:r>
      <w:r>
        <w:t>.3-1</w:t>
      </w:r>
      <w:r>
        <w:rPr>
          <w:rFonts w:hint="eastAsia"/>
        </w:rPr>
        <w:t>5</w:t>
      </w:r>
      <w:r>
        <w:t>)</w:t>
      </w:r>
      <w:r>
        <w:rPr>
          <w:rFonts w:hint="eastAsia"/>
        </w:rPr>
        <w:t xml:space="preserve">                  </w:t>
      </w:r>
    </w:p>
    <w:p w14:paraId="201E1456" w14:textId="77777777" w:rsidR="0089693B" w:rsidRDefault="0089693B" w:rsidP="0089693B">
      <w:pPr>
        <w:pStyle w:val="a4"/>
        <w:ind w:firstLine="560"/>
      </w:pPr>
      <w:r>
        <w:t>式中有如下参数</w:t>
      </w:r>
      <w:r>
        <w:t>:SM</w:t>
      </w:r>
      <w:r>
        <w:t>为表层土自由水容量</w:t>
      </w:r>
      <w:r>
        <w:t>;EX</w:t>
      </w:r>
      <w:r>
        <w:t>为表层土自由水蓄水容量的方次</w:t>
      </w:r>
      <w:r>
        <w:t>;KG</w:t>
      </w:r>
      <w:r>
        <w:t>为表层土自由水蓄水库对地下水的出流系数</w:t>
      </w:r>
      <w:r>
        <w:t>;KI</w:t>
      </w:r>
      <w:r>
        <w:t>为表层土自由水蓄水库对壤中流的出流系数。</w:t>
      </w:r>
    </w:p>
    <w:p w14:paraId="3CFEEFC6" w14:textId="77777777" w:rsidR="0089693B" w:rsidRDefault="0089693B" w:rsidP="0089693B">
      <w:pPr>
        <w:ind w:firstLine="562"/>
        <w:rPr>
          <w:rFonts w:eastAsia="宋体"/>
          <w:b/>
          <w:bCs/>
          <w:szCs w:val="40"/>
        </w:rPr>
      </w:pPr>
      <w:bookmarkStart w:id="73" w:name="_Toc27580"/>
      <w:r>
        <w:rPr>
          <w:rFonts w:eastAsia="宋体" w:hint="eastAsia"/>
          <w:b/>
          <w:bCs/>
          <w:szCs w:val="40"/>
        </w:rPr>
        <w:t>（</w:t>
      </w:r>
      <w:r>
        <w:rPr>
          <w:rFonts w:eastAsia="宋体" w:hint="eastAsia"/>
          <w:b/>
          <w:bCs/>
          <w:szCs w:val="40"/>
        </w:rPr>
        <w:t>5</w:t>
      </w:r>
      <w:r>
        <w:rPr>
          <w:rFonts w:eastAsia="宋体" w:hint="eastAsia"/>
          <w:b/>
          <w:bCs/>
          <w:szCs w:val="40"/>
        </w:rPr>
        <w:t>）汇流</w:t>
      </w:r>
      <w:bookmarkEnd w:id="73"/>
    </w:p>
    <w:p w14:paraId="1B41522D" w14:textId="77777777" w:rsidR="0089693B" w:rsidRDefault="0089693B" w:rsidP="0089693B">
      <w:pPr>
        <w:pStyle w:val="a4"/>
        <w:ind w:firstLine="560"/>
      </w:pPr>
      <w:r>
        <w:t>新安江模型的汇流部分主要模拟不同水源（地表径流、壤中流和地</w:t>
      </w:r>
      <w:r>
        <w:lastRenderedPageBreak/>
        <w:t>下水）在流域内的汇集过程。模型通过设定流域的汇流参数，如河道糙率、坡度等，结合各水源的流量，计算水流在河道中的运动和汇集，最终得到流域出口处的流量过程，为洪水预报和水资源调度提供关键数据。公式如下：</w:t>
      </w:r>
    </w:p>
    <w:p w14:paraId="33FA5A9F" w14:textId="7AE2FA62" w:rsidR="0089693B" w:rsidRDefault="0089693B" w:rsidP="0089693B">
      <w:pPr>
        <w:pStyle w:val="a4"/>
        <w:ind w:firstLine="560"/>
        <w:jc w:val="right"/>
      </w:pPr>
      <w:r>
        <w:t>QG(I)=QG(I−1)×CG+RG(I)×(1−CG)×U</w:t>
      </w:r>
      <w:r>
        <w:rPr>
          <w:rFonts w:hint="eastAsia"/>
        </w:rPr>
        <w:t xml:space="preserve">        </w:t>
      </w:r>
      <w:r>
        <w:t>(</w:t>
      </w:r>
      <w:r w:rsidR="00EC1065">
        <w:t>5</w:t>
      </w:r>
      <w:r>
        <w:t>.3-1</w:t>
      </w:r>
      <w:r>
        <w:rPr>
          <w:rFonts w:hint="eastAsia"/>
        </w:rPr>
        <w:t>6</w:t>
      </w:r>
      <w:r>
        <w:t>)</w:t>
      </w:r>
      <w:r>
        <w:rPr>
          <w:rFonts w:hint="eastAsia"/>
        </w:rPr>
        <w:t xml:space="preserve">            </w:t>
      </w:r>
    </w:p>
    <w:p w14:paraId="26734A2C" w14:textId="24391661" w:rsidR="0089693B" w:rsidRDefault="0089693B" w:rsidP="0089693B">
      <w:pPr>
        <w:pStyle w:val="a4"/>
        <w:ind w:firstLine="560"/>
        <w:jc w:val="right"/>
      </w:pPr>
      <w:r>
        <w:t>QI(I)=QI(I−1)×CI+RI(I)×(1−CI)×U</w:t>
      </w:r>
      <w:r>
        <w:rPr>
          <w:rFonts w:hint="eastAsia"/>
        </w:rPr>
        <w:t xml:space="preserve">       </w:t>
      </w:r>
      <w:r>
        <w:t>(</w:t>
      </w:r>
      <w:r w:rsidR="00EC1065">
        <w:t>5</w:t>
      </w:r>
      <w:r>
        <w:t>.3-1</w:t>
      </w:r>
      <w:r>
        <w:rPr>
          <w:rFonts w:hint="eastAsia"/>
        </w:rPr>
        <w:t>7</w:t>
      </w:r>
      <w:r>
        <w:t>)</w:t>
      </w:r>
      <w:r>
        <w:rPr>
          <w:rFonts w:hint="eastAsia"/>
        </w:rPr>
        <w:t xml:space="preserve">                   </w:t>
      </w:r>
    </w:p>
    <w:p w14:paraId="2FF14D9B" w14:textId="77777777" w:rsidR="0089693B" w:rsidRDefault="0089693B" w:rsidP="0089693B">
      <w:pPr>
        <w:pStyle w:val="a4"/>
        <w:ind w:firstLine="560"/>
      </w:pPr>
      <w:r>
        <w:t>式中有如下参数</w:t>
      </w:r>
      <w:r>
        <w:t>:CG</w:t>
      </w:r>
      <w:r>
        <w:t>为地下水库的消退系数</w:t>
      </w:r>
      <w:r>
        <w:t>;CI</w:t>
      </w:r>
      <w:r>
        <w:t>为下层壤中流的消退系数</w:t>
      </w:r>
      <w:r>
        <w:t>;L</w:t>
      </w:r>
      <w:r>
        <w:t>为滞后时段</w:t>
      </w:r>
      <w:r>
        <w:t>;CS</w:t>
      </w:r>
      <w:r>
        <w:t>为河网蓄水的消退系数；</w:t>
      </w:r>
      <w:r>
        <w:t>U</w:t>
      </w:r>
      <w:r>
        <w:t>为单位转换系数。新安江模型中，单元面积河网汇流用单位线或滞后演算法计算，参数分别是纵坐标、滞后量与消退系数。单元面积以下的河道汇流则用马斯京根法计算，参数与计算公式有所不同。</w:t>
      </w:r>
    </w:p>
    <w:p w14:paraId="573B020F" w14:textId="77777777" w:rsidR="0089693B" w:rsidRDefault="0089693B" w:rsidP="0089693B">
      <w:pPr>
        <w:ind w:firstLine="562"/>
        <w:rPr>
          <w:rFonts w:eastAsia="宋体"/>
          <w:b/>
          <w:bCs/>
          <w:szCs w:val="40"/>
        </w:rPr>
      </w:pPr>
      <w:r>
        <w:rPr>
          <w:rFonts w:eastAsia="宋体" w:hint="eastAsia"/>
          <w:b/>
          <w:bCs/>
          <w:szCs w:val="40"/>
        </w:rPr>
        <w:t>（</w:t>
      </w:r>
      <w:r>
        <w:rPr>
          <w:rFonts w:eastAsia="宋体" w:hint="eastAsia"/>
          <w:b/>
          <w:bCs/>
          <w:szCs w:val="40"/>
        </w:rPr>
        <w:t>6</w:t>
      </w:r>
      <w:r>
        <w:rPr>
          <w:rFonts w:eastAsia="宋体" w:hint="eastAsia"/>
          <w:b/>
          <w:bCs/>
          <w:szCs w:val="40"/>
        </w:rPr>
        <w:t>）参数率定方法</w:t>
      </w:r>
    </w:p>
    <w:p w14:paraId="0DCACF9F" w14:textId="77777777" w:rsidR="0089693B" w:rsidRDefault="0089693B" w:rsidP="0089693B">
      <w:pPr>
        <w:pStyle w:val="a4"/>
        <w:ind w:firstLine="560"/>
      </w:pPr>
      <w:r>
        <w:t>根据模型计算方法和产汇流参数的敏感性，将参数分为两类：一类是敏感性参数，如</w:t>
      </w:r>
      <w:r>
        <w:t>K</w:t>
      </w:r>
      <w:r>
        <w:t>、</w:t>
      </w:r>
      <w:r>
        <w:t>SM</w:t>
      </w:r>
      <w:r>
        <w:t>、</w:t>
      </w:r>
      <w:r>
        <w:t>KG</w:t>
      </w:r>
      <w:r>
        <w:t>、</w:t>
      </w:r>
      <w:r>
        <w:t>KI</w:t>
      </w:r>
      <w:r>
        <w:t>、</w:t>
      </w:r>
      <w:r>
        <w:t>CG</w:t>
      </w:r>
      <w:r>
        <w:t>、</w:t>
      </w:r>
      <w:r>
        <w:t>CS</w:t>
      </w:r>
      <w:r>
        <w:t>等。对于这些敏感性参数，通常采用优化技术通过计算机率定来求解。另一类是非敏感性参数，如</w:t>
      </w:r>
      <w:r>
        <w:t>UM</w:t>
      </w:r>
      <w:r>
        <w:t>、</w:t>
      </w:r>
      <w:r>
        <w:t>LM</w:t>
      </w:r>
      <w:r>
        <w:t>、</w:t>
      </w:r>
      <w:r>
        <w:t>C</w:t>
      </w:r>
      <w:r>
        <w:t>、</w:t>
      </w:r>
      <w:r>
        <w:t>WM</w:t>
      </w:r>
      <w:r>
        <w:t>、</w:t>
      </w:r>
      <w:r>
        <w:t>B</w:t>
      </w:r>
      <w:r>
        <w:t>、</w:t>
      </w:r>
      <w:r>
        <w:t>IM</w:t>
      </w:r>
      <w:r>
        <w:t>、</w:t>
      </w:r>
      <w:r>
        <w:t>CI</w:t>
      </w:r>
      <w:r>
        <w:t>等。对于非敏感性参数，一般根据参数值的变化范围，结合流域的植被和地质情况进行给定，或者在敏感性参数确定后再进行局部调整，但需确保计算的土壤含水量值非负。对于参数</w:t>
      </w:r>
      <w:r>
        <w:t>EX</w:t>
      </w:r>
      <w:r>
        <w:t>，其变化范围通常在</w:t>
      </w:r>
      <w:r>
        <w:t>1</w:t>
      </w:r>
      <w:r>
        <w:t>到</w:t>
      </w:r>
      <w:r>
        <w:t>2</w:t>
      </w:r>
      <w:r>
        <w:t>之间，一般取值为</w:t>
      </w:r>
      <w:r>
        <w:t>1.5</w:t>
      </w:r>
      <w:r>
        <w:t>。</w:t>
      </w:r>
      <w:r>
        <w:t>KG</w:t>
      </w:r>
      <w:r>
        <w:t>和</w:t>
      </w:r>
      <w:r>
        <w:t>KI</w:t>
      </w:r>
      <w:r>
        <w:t>的值代表自由水出流的速度，通常情况下，表层壤中流的退水时间大约为</w:t>
      </w:r>
      <w:r>
        <w:t>3</w:t>
      </w:r>
      <w:r>
        <w:t>天，因此可以固定取</w:t>
      </w:r>
      <w:r>
        <w:t>KG+KI=0.7</w:t>
      </w:r>
      <w:r>
        <w:t>，这样不会产生较大的误差。所以，实际上需要率定的参数为</w:t>
      </w:r>
      <w:r>
        <w:t>K</w:t>
      </w:r>
      <w:r>
        <w:t>、</w:t>
      </w:r>
      <w:r>
        <w:rPr>
          <w:rFonts w:hint="eastAsia"/>
        </w:rPr>
        <w:t>WU</w:t>
      </w:r>
      <w:r>
        <w:t>M</w:t>
      </w:r>
      <w:r>
        <w:t>、</w:t>
      </w:r>
      <w:r>
        <w:t>KG/KI</w:t>
      </w:r>
      <w:r>
        <w:t>、</w:t>
      </w:r>
      <w:r>
        <w:rPr>
          <w:rFonts w:hint="eastAsia"/>
        </w:rPr>
        <w:t>SM</w:t>
      </w:r>
      <w:r>
        <w:rPr>
          <w:rFonts w:hint="eastAsia"/>
        </w:rPr>
        <w:t>、</w:t>
      </w:r>
      <w:r>
        <w:rPr>
          <w:rFonts w:hint="eastAsia"/>
        </w:rPr>
        <w:t>CS</w:t>
      </w:r>
      <w:r>
        <w:rPr>
          <w:rFonts w:hint="eastAsia"/>
        </w:rPr>
        <w:t>、</w:t>
      </w:r>
      <w:r>
        <w:rPr>
          <w:rFonts w:hint="eastAsia"/>
        </w:rPr>
        <w:t>XE</w:t>
      </w:r>
      <w:r>
        <w:t>。在</w:t>
      </w:r>
      <w:r>
        <w:lastRenderedPageBreak/>
        <w:t>洪水预报中，可以建立新安江模型（三水源）的日模型和次洪模型：</w:t>
      </w:r>
    </w:p>
    <w:p w14:paraId="388BB5E4" w14:textId="77777777" w:rsidR="0089693B" w:rsidRDefault="0089693B" w:rsidP="0089693B">
      <w:pPr>
        <w:pStyle w:val="a4"/>
        <w:ind w:firstLine="560"/>
      </w:pPr>
      <w:r>
        <w:t>日模型与次洪模型的主要区别在于时段的长度。对于与时段长度无关的参数（如</w:t>
      </w:r>
      <w:r>
        <w:t>K</w:t>
      </w:r>
      <w:r>
        <w:t>、</w:t>
      </w:r>
      <w:r>
        <w:rPr>
          <w:rFonts w:hint="eastAsia"/>
        </w:rPr>
        <w:t>W</w:t>
      </w:r>
      <w:r>
        <w:t>UM</w:t>
      </w:r>
      <w:r>
        <w:t>、</w:t>
      </w:r>
      <w:r>
        <w:rPr>
          <w:rFonts w:hint="eastAsia"/>
        </w:rPr>
        <w:t>W</w:t>
      </w:r>
      <w:r>
        <w:t>LM</w:t>
      </w:r>
      <w:r>
        <w:t>、</w:t>
      </w:r>
      <w:r>
        <w:t>WM</w:t>
      </w:r>
      <w:r>
        <w:t>、</w:t>
      </w:r>
      <w:r>
        <w:t>B</w:t>
      </w:r>
      <w:r>
        <w:t>、</w:t>
      </w:r>
      <w:r>
        <w:t>C</w:t>
      </w:r>
      <w:r>
        <w:t>、</w:t>
      </w:r>
      <w:r>
        <w:t>IM</w:t>
      </w:r>
      <w:r>
        <w:t>、</w:t>
      </w:r>
      <w:r>
        <w:t>EX</w:t>
      </w:r>
      <w:r>
        <w:t>），两种模型的参数可以通用。</w:t>
      </w:r>
    </w:p>
    <w:p w14:paraId="62CDCF55" w14:textId="77777777" w:rsidR="0089693B" w:rsidRDefault="0089693B" w:rsidP="0089693B">
      <w:pPr>
        <w:pStyle w:val="a4"/>
        <w:ind w:firstLine="560"/>
      </w:pPr>
      <w:r>
        <w:t>对于与时段长度有关的参数（如</w:t>
      </w:r>
      <w:r>
        <w:t>KG</w:t>
      </w:r>
      <w:r>
        <w:t>、</w:t>
      </w:r>
      <w:r>
        <w:t>KI</w:t>
      </w:r>
      <w:r>
        <w:t>、</w:t>
      </w:r>
      <w:r>
        <w:rPr>
          <w:rFonts w:hint="eastAsia"/>
        </w:rPr>
        <w:t>SM</w:t>
      </w:r>
      <w:r>
        <w:t>、</w:t>
      </w:r>
      <w:r>
        <w:rPr>
          <w:rFonts w:hint="eastAsia"/>
        </w:rPr>
        <w:t>XE</w:t>
      </w:r>
      <w:r>
        <w:t>、</w:t>
      </w:r>
      <w:r>
        <w:t>CS</w:t>
      </w:r>
      <w:r>
        <w:t>），不能在日模型和次洪模型中通用，需要进行时段换算或分别率定求解。</w:t>
      </w:r>
    </w:p>
    <w:p w14:paraId="0C97D21D" w14:textId="77777777" w:rsidR="0089693B" w:rsidRDefault="0089693B" w:rsidP="0089693B">
      <w:pPr>
        <w:pStyle w:val="a4"/>
        <w:ind w:firstLine="560"/>
      </w:pPr>
      <w:r>
        <w:t>参数</w:t>
      </w:r>
      <w:r>
        <w:t>SM</w:t>
      </w:r>
      <w:r>
        <w:t>受降雨资料时段均化的影响较大，用日模型率定的</w:t>
      </w:r>
      <w:r>
        <w:t>SM</w:t>
      </w:r>
      <w:r>
        <w:t>值可能会偏小，在次洪模型中，</w:t>
      </w:r>
      <w:r>
        <w:t>SM</w:t>
      </w:r>
      <w:r>
        <w:t>值应适当加大或重新率定。率定求解模型参数时，采用前已述及的计算公式并结合优化技术进行，各个层次还应选用不同的目标函数，现分述如次：</w:t>
      </w:r>
    </w:p>
    <w:p w14:paraId="37645B08" w14:textId="77777777" w:rsidR="0089693B" w:rsidRDefault="0089693B" w:rsidP="003745FD">
      <w:pPr>
        <w:pStyle w:val="a4"/>
        <w:numPr>
          <w:ilvl w:val="0"/>
          <w:numId w:val="6"/>
        </w:numPr>
        <w:ind w:firstLineChars="0"/>
      </w:pPr>
      <w:r>
        <w:t>产流量的误差</w:t>
      </w:r>
      <w:r>
        <w:t>(ΔR</w:t>
      </w:r>
      <w:r>
        <w:t>）产流量的误差，即水量平衡，计算公式为：</w:t>
      </w:r>
    </w:p>
    <w:p w14:paraId="20051A19" w14:textId="01C2B09A" w:rsidR="0089693B" w:rsidRDefault="0089693B" w:rsidP="0089693B">
      <w:pPr>
        <w:pStyle w:val="a4"/>
        <w:ind w:firstLine="560"/>
        <w:jc w:val="right"/>
      </w:pPr>
      <w:r>
        <w:t>∆R=|Rc−Ro|</w:t>
      </w:r>
      <w:r>
        <w:rPr>
          <w:rFonts w:hint="eastAsia"/>
        </w:rPr>
        <w:t xml:space="preserve">                         </w:t>
      </w:r>
      <w:r>
        <w:t>(</w:t>
      </w:r>
      <w:r w:rsidR="00EC1065">
        <w:t>5</w:t>
      </w:r>
      <w:r>
        <w:t>.3-1</w:t>
      </w:r>
      <w:r>
        <w:rPr>
          <w:rFonts w:hint="eastAsia"/>
        </w:rPr>
        <w:t>8</w:t>
      </w:r>
      <w:r>
        <w:t>)</w:t>
      </w:r>
    </w:p>
    <w:p w14:paraId="7EC702E6" w14:textId="77777777" w:rsidR="0089693B" w:rsidRDefault="0089693B" w:rsidP="0089693B">
      <w:pPr>
        <w:pStyle w:val="a4"/>
        <w:ind w:firstLine="560"/>
      </w:pPr>
      <w:r>
        <w:t>其中：</w:t>
      </w:r>
      <w:r>
        <w:t>Rc</w:t>
      </w:r>
      <w:r>
        <w:t>为计算径流；</w:t>
      </w:r>
      <w:r>
        <w:t>Ro</w:t>
      </w:r>
      <w:r>
        <w:t>为实测径流。</w:t>
      </w:r>
    </w:p>
    <w:p w14:paraId="33C73F3F" w14:textId="77777777" w:rsidR="0089693B" w:rsidRDefault="0089693B" w:rsidP="003745FD">
      <w:pPr>
        <w:pStyle w:val="a4"/>
        <w:numPr>
          <w:ilvl w:val="0"/>
          <w:numId w:val="6"/>
        </w:numPr>
        <w:ind w:firstLineChars="0"/>
      </w:pPr>
      <w:r>
        <w:t>流量过程线误差的绝对值</w:t>
      </w:r>
      <w:r>
        <w:t>(ABS)</w:t>
      </w:r>
      <w:r>
        <w:t>流量过程线误差的绝对值，计算公式为：</w:t>
      </w:r>
    </w:p>
    <w:p w14:paraId="7DD219F1" w14:textId="332ACAA7" w:rsidR="0089693B" w:rsidRDefault="0089693B" w:rsidP="0089693B">
      <w:pPr>
        <w:pStyle w:val="a4"/>
        <w:ind w:firstLine="560"/>
        <w:jc w:val="right"/>
      </w:pPr>
      <w:r>
        <w:t>ABS=</w:t>
      </w:r>
      <w:r>
        <w:rPr>
          <w:noProof/>
        </w:rPr>
        <w:drawing>
          <wp:inline distT="0" distB="0" distL="0" distR="0" wp14:anchorId="27358557" wp14:editId="4B4913A0">
            <wp:extent cx="1616075" cy="427990"/>
            <wp:effectExtent l="0" t="0" r="9525" b="3810"/>
            <wp:docPr id="28" name="IM 26"/>
            <wp:cNvGraphicFramePr/>
            <a:graphic xmlns:a="http://schemas.openxmlformats.org/drawingml/2006/main">
              <a:graphicData uri="http://schemas.openxmlformats.org/drawingml/2006/picture">
                <pic:pic xmlns:pic="http://schemas.openxmlformats.org/drawingml/2006/picture">
                  <pic:nvPicPr>
                    <pic:cNvPr id="28" name="IM 26"/>
                    <pic:cNvPicPr/>
                  </pic:nvPicPr>
                  <pic:blipFill>
                    <a:blip r:embed="rId140"/>
                    <a:stretch>
                      <a:fillRect/>
                    </a:stretch>
                  </pic:blipFill>
                  <pic:spPr>
                    <a:xfrm>
                      <a:off x="0" y="0"/>
                      <a:ext cx="1616354" cy="428283"/>
                    </a:xfrm>
                    <a:prstGeom prst="rect">
                      <a:avLst/>
                    </a:prstGeom>
                  </pic:spPr>
                </pic:pic>
              </a:graphicData>
            </a:graphic>
          </wp:inline>
        </w:drawing>
      </w:r>
      <w:r>
        <w:rPr>
          <w:rFonts w:hint="eastAsia"/>
        </w:rPr>
        <w:t xml:space="preserve">                   </w:t>
      </w:r>
      <w:r>
        <w:t>(</w:t>
      </w:r>
      <w:r w:rsidR="00EC1065">
        <w:t>5</w:t>
      </w:r>
      <w:r>
        <w:t>.3-</w:t>
      </w:r>
      <w:r>
        <w:rPr>
          <w:rFonts w:hint="eastAsia"/>
        </w:rPr>
        <w:t>19</w:t>
      </w:r>
      <w:r>
        <w:t>)</w:t>
      </w:r>
    </w:p>
    <w:p w14:paraId="003A2C63" w14:textId="77777777" w:rsidR="0089693B" w:rsidRDefault="0089693B" w:rsidP="0089693B">
      <w:pPr>
        <w:pStyle w:val="a4"/>
        <w:ind w:firstLine="560"/>
      </w:pPr>
      <w:r>
        <w:t>其中：</w:t>
      </w:r>
      <w:r>
        <w:t>M(I)</w:t>
      </w:r>
      <w:r>
        <w:t>为模拟流量；</w:t>
      </w:r>
      <w:r>
        <w:t>Q(I)</w:t>
      </w:r>
      <w:r>
        <w:t>为实测流量。</w:t>
      </w:r>
    </w:p>
    <w:p w14:paraId="52C592ED" w14:textId="77777777" w:rsidR="0089693B" w:rsidRDefault="0089693B" w:rsidP="0089693B">
      <w:pPr>
        <w:pStyle w:val="a4"/>
        <w:ind w:firstLine="560"/>
      </w:pPr>
      <w:r>
        <w:t>蒸散发和产流层以</w:t>
      </w:r>
      <w:r>
        <w:t>ΔR</w:t>
      </w:r>
      <w:r>
        <w:t>为目标，通过多年的水量平衡和次洪水量平衡来计算；分水源层以</w:t>
      </w:r>
      <w:r>
        <w:t>LOG</w:t>
      </w:r>
      <w:r>
        <w:t>为目标，用于日模型，</w:t>
      </w:r>
      <w:r>
        <w:t>LOG</w:t>
      </w:r>
      <w:r>
        <w:t>相当于低水放大，有助于确定水源比例；汇流层以</w:t>
      </w:r>
      <w:r>
        <w:t>ABS</w:t>
      </w:r>
      <w:r>
        <w:t>为目标，用于次洪模型，时段短，有助于识别洪水汇流情况。</w:t>
      </w:r>
    </w:p>
    <w:p w14:paraId="00A27A73" w14:textId="77777777" w:rsidR="0089693B" w:rsidRDefault="0089693B" w:rsidP="0089693B">
      <w:pPr>
        <w:pStyle w:val="a4"/>
        <w:ind w:firstLine="560"/>
      </w:pPr>
      <w:r>
        <w:rPr>
          <w:rFonts w:hint="eastAsia"/>
        </w:rPr>
        <w:lastRenderedPageBreak/>
        <w:t>水文模型常带概念化，构建时会把流域众多参数进行平均化处理。不过，很多参数直接测量困难，有些甚至难以度量，这就需要借助参数率定来解决。所谓参数率定，就是利用历史数据，对比模型模拟结果和实际测量值的拟合程度，通过调整参数，让模拟结果更贴近实际，从而确定未知参数值。这样一来，模型就具备了对未来水文情况的预报能力，且能达到预期的精度要求。在这一过程中，参数取值对预报准确性的关键作用不言而喻，尤其是那些无法常规测量的概化参数，更是率定工作的重中之重。</w:t>
      </w:r>
    </w:p>
    <w:p w14:paraId="7440424D" w14:textId="0FE8F1E5" w:rsidR="0089693B" w:rsidRDefault="00EC1065" w:rsidP="0089693B">
      <w:pPr>
        <w:pStyle w:val="30"/>
        <w:keepNext w:val="0"/>
        <w:keepLines w:val="0"/>
        <w:numPr>
          <w:ilvl w:val="0"/>
          <w:numId w:val="0"/>
        </w:numPr>
        <w:rPr>
          <w:rFonts w:ascii="Times New Roman" w:hAnsi="Times New Roman" w:cs="Times New Roman"/>
        </w:rPr>
      </w:pPr>
      <w:r>
        <w:rPr>
          <w:rFonts w:ascii="Times New Roman" w:hAnsi="Times New Roman" w:cs="Times New Roman"/>
        </w:rPr>
        <w:t>5</w:t>
      </w:r>
      <w:r w:rsidR="0089693B">
        <w:rPr>
          <w:rFonts w:ascii="Times New Roman" w:hAnsi="Times New Roman" w:cs="Times New Roman"/>
        </w:rPr>
        <w:t>.3.2</w:t>
      </w:r>
      <w:r w:rsidR="0089693B">
        <w:rPr>
          <w:rFonts w:ascii="Times New Roman" w:hAnsi="Times New Roman" w:cs="Times New Roman" w:hint="eastAsia"/>
        </w:rPr>
        <w:t xml:space="preserve"> </w:t>
      </w:r>
      <w:r w:rsidR="0089693B">
        <w:rPr>
          <w:rFonts w:ascii="Times New Roman" w:hAnsi="Times New Roman" w:cs="Times New Roman"/>
        </w:rPr>
        <w:t>SWAN</w:t>
      </w:r>
      <w:r w:rsidR="0089693B">
        <w:rPr>
          <w:rFonts w:ascii="Times New Roman" w:hAnsi="Times New Roman" w:cs="Times New Roman" w:hint="eastAsia"/>
        </w:rPr>
        <w:t>模型</w:t>
      </w:r>
    </w:p>
    <w:p w14:paraId="603C6A79" w14:textId="51DC789D" w:rsidR="0089693B" w:rsidRDefault="0089693B" w:rsidP="0089693B">
      <w:pPr>
        <w:pStyle w:val="a4"/>
        <w:ind w:firstLine="560"/>
      </w:pPr>
      <w:r>
        <w:rPr>
          <w:rFonts w:hint="eastAsia"/>
        </w:rPr>
        <w:t>SWAN</w:t>
      </w:r>
      <w:r>
        <w:rPr>
          <w:rFonts w:hint="eastAsia"/>
        </w:rPr>
        <w:t>（</w:t>
      </w:r>
      <w:r>
        <w:rPr>
          <w:rFonts w:hint="eastAsia"/>
        </w:rPr>
        <w:t>Soil Water Accounting Network</w:t>
      </w:r>
      <w:r>
        <w:rPr>
          <w:rFonts w:hint="eastAsia"/>
        </w:rPr>
        <w:t>）模型是一种融合概念性水文过程与深度学习框架的创新水文模拟模型，其核心优势在于打破了传统深度学习模型的“黑箱”局限，在保持高精度模拟能力的同时，具备明确的物理可解释性。该模型基于蓄满产流理论构建，通过整合入渗、土壤水动态、蒸发、径流演算等关键水文过程，实现对流域水文响应的精准模拟，尤其在洪水预报和高流量模拟场景中表现突出，已在北美</w:t>
      </w:r>
      <w:r>
        <w:rPr>
          <w:rFonts w:hint="eastAsia"/>
        </w:rPr>
        <w:t>531</w:t>
      </w:r>
      <w:r>
        <w:rPr>
          <w:rFonts w:hint="eastAsia"/>
        </w:rPr>
        <w:t>个流域得到有效验证。该模型为水文过程与深度学习的融合提供了创新框架，既保留了传统水文模型的物理逻辑，又发挥了神经网络的预测优势，为水资源管理、洪水防控等提供了可靠工具。</w:t>
      </w:r>
    </w:p>
    <w:p w14:paraId="08CD9BEC" w14:textId="77777777" w:rsidR="0089693B" w:rsidRPr="003D5D14" w:rsidRDefault="0089693B" w:rsidP="0089693B">
      <w:pPr>
        <w:ind w:firstLine="562"/>
        <w:rPr>
          <w:b/>
          <w:bCs/>
        </w:rPr>
      </w:pPr>
      <w:r w:rsidRPr="003D5D14">
        <w:rPr>
          <w:b/>
          <w:bCs/>
        </w:rPr>
        <w:t>（</w:t>
      </w:r>
      <w:r w:rsidRPr="003D5D14">
        <w:rPr>
          <w:rFonts w:hint="eastAsia"/>
          <w:b/>
          <w:bCs/>
        </w:rPr>
        <w:t>一</w:t>
      </w:r>
      <w:r w:rsidRPr="003D5D14">
        <w:rPr>
          <w:b/>
          <w:bCs/>
        </w:rPr>
        <w:t>）模型结构</w:t>
      </w:r>
    </w:p>
    <w:p w14:paraId="52E358CB" w14:textId="73C06C19" w:rsidR="0089693B" w:rsidRDefault="0089693B" w:rsidP="0089693B">
      <w:pPr>
        <w:pStyle w:val="a4"/>
        <w:ind w:firstLine="560"/>
        <w:rPr>
          <w:rFonts w:hint="eastAsia"/>
        </w:rPr>
      </w:pPr>
      <w:r>
        <w:t>SWAN</w:t>
      </w:r>
      <w:r>
        <w:t>模型以循环神经网络（</w:t>
      </w:r>
      <w:r>
        <w:t>RNN</w:t>
      </w:r>
      <w:r>
        <w:t>）为基础框架，采用</w:t>
      </w:r>
      <w:r>
        <w:t>“</w:t>
      </w:r>
      <w:r>
        <w:t>分区</w:t>
      </w:r>
      <w:r>
        <w:t>-</w:t>
      </w:r>
      <w:r>
        <w:t>聚合</w:t>
      </w:r>
      <w:r>
        <w:t>”</w:t>
      </w:r>
      <w:r>
        <w:t>的空间处理思路，将流域按水文相似性划分为若干子区域，模型中向量的每个元素对应一个子区域，既避免了分布式模型全网格模拟的复杂</w:t>
      </w:r>
      <w:r>
        <w:lastRenderedPageBreak/>
        <w:t>性，又能有效捕捉空间异质性。图</w:t>
      </w:r>
      <w:r w:rsidR="00EC1065">
        <w:t>5.3-2</w:t>
      </w:r>
      <w:r>
        <w:t>展示了模型在单个时间步长的核心架构，其中单元素向量（标量）代表全流域平均条件（如区域平均降水量），同色向量或矩阵属于同类变量，圆形符号表示向量或矩阵运算。</w:t>
      </w:r>
    </w:p>
    <w:p w14:paraId="79941588" w14:textId="3AB4DDFF" w:rsidR="00744A56" w:rsidRPr="00744A56" w:rsidRDefault="00744A56" w:rsidP="00744A56">
      <w:pPr>
        <w:pStyle w:val="a0"/>
        <w:ind w:firstLineChars="35" w:firstLine="98"/>
      </w:pPr>
      <w:r>
        <w:rPr>
          <w:noProof/>
        </w:rPr>
        <w:drawing>
          <wp:inline distT="0" distB="0" distL="0" distR="0" wp14:anchorId="47B54997" wp14:editId="4C6EC46A">
            <wp:extent cx="5400040" cy="25234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00040" cy="2523490"/>
                    </a:xfrm>
                    <a:prstGeom prst="rect">
                      <a:avLst/>
                    </a:prstGeom>
                  </pic:spPr>
                </pic:pic>
              </a:graphicData>
            </a:graphic>
          </wp:inline>
        </w:drawing>
      </w:r>
    </w:p>
    <w:p w14:paraId="76D23617" w14:textId="716C3BDE" w:rsidR="0089693B" w:rsidRDefault="0089693B" w:rsidP="0089693B">
      <w:pPr>
        <w:ind w:firstLine="562"/>
        <w:jc w:val="center"/>
        <w:rPr>
          <w:rFonts w:eastAsia="宋体" w:cs="Times New Roman"/>
          <w:b/>
          <w:sz w:val="24"/>
          <w:szCs w:val="24"/>
        </w:rPr>
      </w:pPr>
      <w:r>
        <w:rPr>
          <w:rFonts w:eastAsia="宋体" w:cs="Times New Roman" w:hint="eastAsia"/>
          <w:b/>
        </w:rPr>
        <w:t>图</w:t>
      </w:r>
      <w:r w:rsidR="00EC1065">
        <w:rPr>
          <w:rFonts w:eastAsia="宋体" w:cs="Times New Roman"/>
          <w:b/>
        </w:rPr>
        <w:t>5</w:t>
      </w:r>
      <w:r>
        <w:rPr>
          <w:rFonts w:eastAsia="宋体" w:cs="Times New Roman" w:hint="eastAsia"/>
          <w:b/>
        </w:rPr>
        <w:t>.3-</w:t>
      </w:r>
      <w:r>
        <w:rPr>
          <w:rFonts w:eastAsia="宋体" w:cs="Times New Roman"/>
          <w:b/>
        </w:rPr>
        <w:t xml:space="preserve">2 </w:t>
      </w:r>
      <w:r>
        <w:rPr>
          <w:rFonts w:eastAsia="宋体" w:cs="Times New Roman" w:hint="eastAsia"/>
          <w:b/>
        </w:rPr>
        <w:t>SWAN</w:t>
      </w:r>
      <w:r>
        <w:rPr>
          <w:rFonts w:eastAsia="宋体" w:cs="Times New Roman" w:hint="eastAsia"/>
          <w:b/>
        </w:rPr>
        <w:t>模型结构</w:t>
      </w:r>
    </w:p>
    <w:p w14:paraId="79720218" w14:textId="77777777" w:rsidR="0089693B" w:rsidRDefault="0089693B" w:rsidP="0089693B">
      <w:pPr>
        <w:ind w:firstLine="560"/>
        <w:rPr>
          <w:rFonts w:eastAsia="宋体" w:cs="Times New Roman"/>
          <w:szCs w:val="28"/>
        </w:rPr>
      </w:pPr>
      <w:r>
        <w:rPr>
          <w:rFonts w:eastAsia="宋体" w:cs="Times New Roman"/>
          <w:szCs w:val="28"/>
        </w:rPr>
        <w:t>图中展示了模型如何接收气象驱动和前一时刻的水文状态，经过不同的</w:t>
      </w:r>
      <w:r>
        <w:rPr>
          <w:rFonts w:eastAsia="宋体" w:cs="Times New Roman"/>
          <w:szCs w:val="28"/>
        </w:rPr>
        <w:t>“</w:t>
      </w:r>
      <w:r>
        <w:rPr>
          <w:rFonts w:eastAsia="宋体" w:cs="Times New Roman"/>
          <w:szCs w:val="28"/>
        </w:rPr>
        <w:t>门</w:t>
      </w:r>
      <w:r>
        <w:rPr>
          <w:rFonts w:eastAsia="宋体" w:cs="Times New Roman"/>
          <w:szCs w:val="28"/>
        </w:rPr>
        <w:t>”</w:t>
      </w:r>
      <w:r>
        <w:rPr>
          <w:rFonts w:eastAsia="宋体" w:cs="Times New Roman"/>
          <w:szCs w:val="28"/>
        </w:rPr>
        <w:t>和</w:t>
      </w:r>
      <w:r>
        <w:rPr>
          <w:rFonts w:eastAsia="宋体" w:cs="Times New Roman"/>
          <w:szCs w:val="28"/>
        </w:rPr>
        <w:t>“</w:t>
      </w:r>
      <w:r>
        <w:rPr>
          <w:rFonts w:eastAsia="宋体" w:cs="Times New Roman"/>
          <w:szCs w:val="28"/>
        </w:rPr>
        <w:t>汇流矩阵</w:t>
      </w:r>
      <w:r>
        <w:rPr>
          <w:rFonts w:eastAsia="宋体" w:cs="Times New Roman"/>
          <w:szCs w:val="28"/>
        </w:rPr>
        <w:t>”</w:t>
      </w:r>
      <w:r>
        <w:rPr>
          <w:rFonts w:eastAsia="宋体" w:cs="Times New Roman"/>
          <w:szCs w:val="28"/>
        </w:rPr>
        <w:t>处理，更新水文状态并产生当前时刻的径流。图中的向量和矩阵操作，是</w:t>
      </w:r>
      <w:r>
        <w:rPr>
          <w:rFonts w:eastAsia="宋体" w:cs="Times New Roman"/>
          <w:szCs w:val="28"/>
        </w:rPr>
        <w:t>SWAN</w:t>
      </w:r>
      <w:r>
        <w:rPr>
          <w:rFonts w:eastAsia="宋体" w:cs="Times New Roman"/>
          <w:szCs w:val="28"/>
        </w:rPr>
        <w:t>实现其</w:t>
      </w:r>
      <w:r>
        <w:rPr>
          <w:rFonts w:eastAsia="宋体" w:cs="Times New Roman"/>
          <w:szCs w:val="28"/>
        </w:rPr>
        <w:t>“</w:t>
      </w:r>
      <w:r>
        <w:rPr>
          <w:rFonts w:eastAsia="宋体" w:cs="Times New Roman"/>
          <w:szCs w:val="28"/>
        </w:rPr>
        <w:t>水文会计</w:t>
      </w:r>
      <w:r>
        <w:rPr>
          <w:rFonts w:eastAsia="宋体" w:cs="Times New Roman"/>
          <w:szCs w:val="28"/>
        </w:rPr>
        <w:t>”</w:t>
      </w:r>
      <w:r>
        <w:rPr>
          <w:rFonts w:eastAsia="宋体" w:cs="Times New Roman"/>
          <w:szCs w:val="28"/>
        </w:rPr>
        <w:t>的核心。</w:t>
      </w:r>
    </w:p>
    <w:p w14:paraId="25C748BC" w14:textId="77777777" w:rsidR="0089693B" w:rsidRDefault="0089693B" w:rsidP="0089693B">
      <w:pPr>
        <w:ind w:firstLine="560"/>
        <w:rPr>
          <w:rFonts w:eastAsia="宋体" w:cs="Times New Roman"/>
          <w:szCs w:val="28"/>
        </w:rPr>
      </w:pPr>
      <w:r>
        <w:rPr>
          <w:rFonts w:eastAsia="宋体" w:cs="Times New Roman"/>
          <w:szCs w:val="28"/>
        </w:rPr>
        <w:t>区别于传统深度学习模型使用抽象的数值，</w:t>
      </w:r>
      <w:r>
        <w:rPr>
          <w:rFonts w:eastAsia="宋体" w:cs="Times New Roman"/>
          <w:szCs w:val="28"/>
        </w:rPr>
        <w:t>SWAN</w:t>
      </w:r>
      <w:r>
        <w:rPr>
          <w:rFonts w:eastAsia="宋体" w:cs="Times New Roman"/>
          <w:szCs w:val="28"/>
        </w:rPr>
        <w:t>将关键的水文状态表示为向量，向量的每个元素可以对应流域中具有水文相似性的区域。并引入了类似</w:t>
      </w:r>
      <w:r>
        <w:rPr>
          <w:rFonts w:eastAsia="宋体" w:cs="Times New Roman"/>
          <w:szCs w:val="28"/>
        </w:rPr>
        <w:t xml:space="preserve"> LSTM </w:t>
      </w:r>
      <w:r>
        <w:rPr>
          <w:rFonts w:eastAsia="宋体" w:cs="Times New Roman"/>
          <w:szCs w:val="28"/>
        </w:rPr>
        <w:t>的门控机制，但这些</w:t>
      </w:r>
      <w:r>
        <w:rPr>
          <w:rFonts w:eastAsia="宋体" w:cs="Times New Roman"/>
          <w:szCs w:val="28"/>
        </w:rPr>
        <w:t>“</w:t>
      </w:r>
      <w:r>
        <w:rPr>
          <w:rFonts w:eastAsia="宋体" w:cs="Times New Roman"/>
          <w:szCs w:val="28"/>
        </w:rPr>
        <w:t>门</w:t>
      </w:r>
      <w:r>
        <w:rPr>
          <w:rFonts w:eastAsia="宋体" w:cs="Times New Roman"/>
          <w:szCs w:val="28"/>
        </w:rPr>
        <w:t>”</w:t>
      </w:r>
      <w:r>
        <w:rPr>
          <w:rFonts w:eastAsia="宋体" w:cs="Times New Roman"/>
          <w:szCs w:val="28"/>
        </w:rPr>
        <w:t>被赋予了明确的水文意义，用于控制水在不同存储单元之间的转移，以及形成径流和蒸发。</w:t>
      </w:r>
      <w:r>
        <w:rPr>
          <w:rFonts w:eastAsia="宋体" w:cs="Times New Roman"/>
          <w:szCs w:val="28"/>
        </w:rPr>
        <w:t>“</w:t>
      </w:r>
      <w:r>
        <w:rPr>
          <w:rFonts w:eastAsia="宋体" w:cs="Times New Roman"/>
          <w:szCs w:val="28"/>
        </w:rPr>
        <w:t>门</w:t>
      </w:r>
      <w:r>
        <w:rPr>
          <w:rFonts w:eastAsia="宋体" w:cs="Times New Roman"/>
          <w:szCs w:val="28"/>
        </w:rPr>
        <w:t>”</w:t>
      </w:r>
      <w:r>
        <w:rPr>
          <w:rFonts w:eastAsia="宋体" w:cs="Times New Roman"/>
          <w:szCs w:val="28"/>
        </w:rPr>
        <w:t>主要包括：</w:t>
      </w:r>
      <w:r>
        <w:rPr>
          <w:rFonts w:eastAsia="宋体" w:cs="Times New Roman"/>
          <w:szCs w:val="28"/>
        </w:rPr>
        <w:t>Infiltration Gate (GINF)</w:t>
      </w:r>
      <w:r>
        <w:rPr>
          <w:rFonts w:eastAsia="宋体" w:cs="Times New Roman"/>
          <w:szCs w:val="28"/>
        </w:rPr>
        <w:t>、</w:t>
      </w:r>
      <w:r>
        <w:rPr>
          <w:rFonts w:eastAsia="宋体" w:cs="Times New Roman"/>
          <w:szCs w:val="28"/>
        </w:rPr>
        <w:t>Evaporation Gate (GEV)</w:t>
      </w:r>
      <w:r>
        <w:rPr>
          <w:rFonts w:eastAsia="宋体" w:cs="Times New Roman"/>
          <w:szCs w:val="28"/>
        </w:rPr>
        <w:t>、</w:t>
      </w:r>
      <w:r>
        <w:rPr>
          <w:rFonts w:eastAsia="宋体" w:cs="Times New Roman"/>
          <w:szCs w:val="28"/>
        </w:rPr>
        <w:t>Runoff Gate (GR)</w:t>
      </w:r>
      <w:r>
        <w:rPr>
          <w:rFonts w:eastAsia="宋体" w:cs="Times New Roman"/>
          <w:szCs w:val="28"/>
        </w:rPr>
        <w:t>、</w:t>
      </w:r>
      <w:r>
        <w:rPr>
          <w:rFonts w:eastAsia="宋体" w:cs="Times New Roman"/>
          <w:szCs w:val="28"/>
        </w:rPr>
        <w:t>Confluence Matrix (MCFL)</w:t>
      </w:r>
      <w:r>
        <w:rPr>
          <w:rFonts w:eastAsia="宋体" w:cs="Times New Roman"/>
          <w:szCs w:val="28"/>
        </w:rPr>
        <w:t>。</w:t>
      </w:r>
    </w:p>
    <w:p w14:paraId="693E0B11" w14:textId="77777777" w:rsidR="0089693B" w:rsidRDefault="0089693B" w:rsidP="0089693B">
      <w:pPr>
        <w:ind w:firstLine="560"/>
        <w:rPr>
          <w:rFonts w:eastAsia="宋体" w:cs="Times New Roman"/>
          <w:szCs w:val="28"/>
        </w:rPr>
      </w:pPr>
      <w:r>
        <w:rPr>
          <w:rFonts w:eastAsia="宋体" w:cs="Times New Roman"/>
          <w:szCs w:val="28"/>
        </w:rPr>
        <w:t>模型使用一个</w:t>
      </w:r>
      <w:r>
        <w:rPr>
          <w:rFonts w:eastAsia="宋体" w:cs="Times New Roman"/>
          <w:szCs w:val="28"/>
        </w:rPr>
        <w:t xml:space="preserve"> Autoencoder</w:t>
      </w:r>
      <w:r>
        <w:rPr>
          <w:rFonts w:eastAsia="宋体" w:cs="Times New Roman"/>
          <w:szCs w:val="28"/>
        </w:rPr>
        <w:t>自编码器将静态流域属性编码成一个</w:t>
      </w:r>
      <w:r>
        <w:rPr>
          <w:rFonts w:eastAsia="宋体" w:cs="Times New Roman"/>
          <w:szCs w:val="28"/>
        </w:rPr>
        <w:lastRenderedPageBreak/>
        <w:t>向量，这个向量被解释为流域的张力水库容量的空间分布。这使得模型能够根据流域自身特性调整其蓄水能力。</w:t>
      </w:r>
    </w:p>
    <w:p w14:paraId="0C3B82EA" w14:textId="77777777" w:rsidR="0089693B" w:rsidRPr="003D5D14" w:rsidRDefault="0089693B" w:rsidP="0089693B">
      <w:pPr>
        <w:ind w:firstLine="562"/>
        <w:rPr>
          <w:b/>
          <w:bCs/>
        </w:rPr>
      </w:pPr>
      <w:r w:rsidRPr="003D5D14">
        <w:rPr>
          <w:b/>
          <w:bCs/>
        </w:rPr>
        <w:t>（</w:t>
      </w:r>
      <w:r w:rsidRPr="003D5D14">
        <w:rPr>
          <w:rFonts w:hint="eastAsia"/>
          <w:b/>
          <w:bCs/>
        </w:rPr>
        <w:t>二</w:t>
      </w:r>
      <w:r w:rsidRPr="003D5D14">
        <w:rPr>
          <w:b/>
          <w:bCs/>
        </w:rPr>
        <w:t>）</w:t>
      </w:r>
      <w:r w:rsidRPr="003D5D14">
        <w:rPr>
          <w:rFonts w:hint="eastAsia"/>
          <w:b/>
          <w:bCs/>
        </w:rPr>
        <w:t>模型计算原理</w:t>
      </w:r>
    </w:p>
    <w:p w14:paraId="621A0886" w14:textId="77777777" w:rsidR="0089693B" w:rsidRDefault="0089693B" w:rsidP="0089693B">
      <w:pPr>
        <w:ind w:firstLine="560"/>
        <w:rPr>
          <w:rFonts w:eastAsia="宋体" w:cs="Times New Roman"/>
          <w:szCs w:val="28"/>
        </w:rPr>
      </w:pPr>
      <w:r>
        <w:rPr>
          <w:rFonts w:eastAsia="宋体" w:cs="Times New Roman"/>
          <w:szCs w:val="28"/>
        </w:rPr>
        <w:t xml:space="preserve">SWAN </w:t>
      </w:r>
      <w:r>
        <w:rPr>
          <w:rFonts w:eastAsia="宋体" w:cs="Times New Roman"/>
          <w:szCs w:val="28"/>
        </w:rPr>
        <w:t>模型以循环神经网络（</w:t>
      </w:r>
      <w:r>
        <w:rPr>
          <w:rFonts w:eastAsia="宋体" w:cs="Times New Roman"/>
          <w:szCs w:val="28"/>
        </w:rPr>
        <w:t>RNN</w:t>
      </w:r>
      <w:r>
        <w:rPr>
          <w:rFonts w:eastAsia="宋体" w:cs="Times New Roman"/>
          <w:szCs w:val="28"/>
        </w:rPr>
        <w:t>）为基础，融合水平衡约束与超渗产流理论，通过</w:t>
      </w:r>
      <w:r>
        <w:rPr>
          <w:rFonts w:eastAsia="宋体" w:cs="Times New Roman"/>
          <w:szCs w:val="28"/>
        </w:rPr>
        <w:t xml:space="preserve"> “</w:t>
      </w:r>
      <w:r>
        <w:rPr>
          <w:rFonts w:eastAsia="宋体" w:cs="Times New Roman"/>
          <w:szCs w:val="28"/>
        </w:rPr>
        <w:t>门控机制</w:t>
      </w:r>
      <w:r>
        <w:rPr>
          <w:rFonts w:eastAsia="宋体" w:cs="Times New Roman"/>
          <w:szCs w:val="28"/>
        </w:rPr>
        <w:t xml:space="preserve"> - </w:t>
      </w:r>
      <w:r>
        <w:rPr>
          <w:rFonts w:eastAsia="宋体" w:cs="Times New Roman"/>
          <w:szCs w:val="28"/>
        </w:rPr>
        <w:t>状态交互</w:t>
      </w:r>
      <w:r>
        <w:rPr>
          <w:rFonts w:eastAsia="宋体" w:cs="Times New Roman"/>
          <w:szCs w:val="28"/>
        </w:rPr>
        <w:t xml:space="preserve"> - </w:t>
      </w:r>
      <w:r>
        <w:rPr>
          <w:rFonts w:eastAsia="宋体" w:cs="Times New Roman"/>
          <w:szCs w:val="28"/>
        </w:rPr>
        <w:t>水量守恒</w:t>
      </w:r>
      <w:r>
        <w:rPr>
          <w:rFonts w:eastAsia="宋体" w:cs="Times New Roman"/>
          <w:szCs w:val="28"/>
        </w:rPr>
        <w:t xml:space="preserve">” </w:t>
      </w:r>
      <w:r>
        <w:rPr>
          <w:rFonts w:eastAsia="宋体" w:cs="Times New Roman"/>
          <w:szCs w:val="28"/>
        </w:rPr>
        <w:t>逻辑模拟降雨</w:t>
      </w:r>
      <w:r>
        <w:rPr>
          <w:rFonts w:eastAsia="宋体" w:cs="Times New Roman"/>
          <w:szCs w:val="28"/>
        </w:rPr>
        <w:t xml:space="preserve"> - </w:t>
      </w:r>
      <w:r>
        <w:rPr>
          <w:rFonts w:eastAsia="宋体" w:cs="Times New Roman"/>
          <w:szCs w:val="28"/>
        </w:rPr>
        <w:t>径流过程。输入含动态气象数据（降水量、温度）与静态流域属性（土壤类型、植被覆盖等），其中静态属性经自编码器编码为张力水存储容量向量（元素对应水文相似子区域）。每个时间步长内，模型结合前期张力水、自由水状态与当前气象输入，通过四大核心模块计算：入渗门以</w:t>
      </w:r>
      <w:r>
        <w:rPr>
          <w:rFonts w:eastAsia="宋体" w:cs="Times New Roman"/>
          <w:szCs w:val="28"/>
        </w:rPr>
        <w:t xml:space="preserve"> NReLU </w:t>
      </w:r>
      <w:r>
        <w:rPr>
          <w:rFonts w:eastAsia="宋体" w:cs="Times New Roman"/>
          <w:szCs w:val="28"/>
        </w:rPr>
        <w:t>激活函数确保入渗量非负，模拟降水入渗；蒸发门用</w:t>
      </w:r>
      <w:r>
        <w:rPr>
          <w:rFonts w:eastAsia="宋体" w:cs="Times New Roman"/>
          <w:szCs w:val="28"/>
        </w:rPr>
        <w:t xml:space="preserve"> Sigmoid </w:t>
      </w:r>
      <w:r>
        <w:rPr>
          <w:rFonts w:eastAsia="宋体" w:cs="Times New Roman"/>
          <w:szCs w:val="28"/>
        </w:rPr>
        <w:t>激活函数（输出</w:t>
      </w:r>
      <w:r>
        <w:rPr>
          <w:rFonts w:eastAsia="宋体" w:cs="Times New Roman"/>
          <w:szCs w:val="28"/>
        </w:rPr>
        <w:t xml:space="preserve"> [0,1]</w:t>
      </w:r>
      <w:r>
        <w:rPr>
          <w:rFonts w:eastAsia="宋体" w:cs="Times New Roman"/>
          <w:szCs w:val="28"/>
        </w:rPr>
        <w:t>）调节张力水蒸散损失；径流门控制自由水向流域出口的贡献比例；汇流矩阵通过归一化（每行和为</w:t>
      </w:r>
      <w:r>
        <w:rPr>
          <w:rFonts w:eastAsia="宋体" w:cs="Times New Roman"/>
          <w:szCs w:val="28"/>
        </w:rPr>
        <w:t xml:space="preserve"> 1</w:t>
      </w:r>
      <w:r>
        <w:rPr>
          <w:rFonts w:eastAsia="宋体" w:cs="Times New Roman"/>
          <w:szCs w:val="28"/>
        </w:rPr>
        <w:t>）实现自由水空间再分配，维持水量平衡。状态更新环节，入渗水补充张力水，超额水量转自由水；自由水经汇流与径流门计算生成当期径流，蒸发损失从张力水扣除，全程保留降水、径流物理单位（毫米</w:t>
      </w:r>
      <w:r>
        <w:rPr>
          <w:rFonts w:eastAsia="宋体" w:cs="Times New Roman"/>
          <w:szCs w:val="28"/>
        </w:rPr>
        <w:t xml:space="preserve"> / </w:t>
      </w:r>
      <w:r>
        <w:rPr>
          <w:rFonts w:eastAsia="宋体" w:cs="Times New Roman"/>
          <w:szCs w:val="28"/>
        </w:rPr>
        <w:t>天），确保通量可解释性。</w:t>
      </w:r>
    </w:p>
    <w:p w14:paraId="1BC5DB64" w14:textId="77777777" w:rsidR="0089693B" w:rsidRDefault="0089693B" w:rsidP="0089693B">
      <w:pPr>
        <w:widowControl/>
        <w:ind w:firstLine="560"/>
        <w:jc w:val="left"/>
        <w:rPr>
          <w:rFonts w:eastAsia="宋体" w:cs="Times New Roman"/>
          <w:szCs w:val="28"/>
        </w:rPr>
      </w:pPr>
      <w:r>
        <w:rPr>
          <w:rFonts w:eastAsia="宋体" w:cs="Times New Roman"/>
          <w:szCs w:val="28"/>
        </w:rPr>
        <w:t xml:space="preserve">SWAN </w:t>
      </w:r>
      <w:r>
        <w:rPr>
          <w:rFonts w:eastAsia="宋体" w:cs="Times New Roman"/>
          <w:szCs w:val="28"/>
        </w:rPr>
        <w:t>模型参数调优围绕网络结构、训练策略、数据预处理与物理约束四大方向，结合水文过程特性与实验验证确定关键参数：网络结构上，参考基准模型最优结果设定隐藏层大小，确保土壤储水量向量维度与隐藏层匹配，自编码器采用少量全连接层实现静态属性高效编码，汇流矩阵维度与水文相似子区域数量一致；训练策略上，选用</w:t>
      </w:r>
      <w:r>
        <w:rPr>
          <w:rFonts w:eastAsia="宋体" w:cs="Times New Roman"/>
          <w:szCs w:val="28"/>
        </w:rPr>
        <w:t xml:space="preserve"> Adam </w:t>
      </w:r>
      <w:r>
        <w:rPr>
          <w:rFonts w:eastAsia="宋体" w:cs="Times New Roman"/>
          <w:szCs w:val="28"/>
        </w:rPr>
        <w:t>优化器并分阶段动态调整学习率（前期快速收敛、后期精细优</w:t>
      </w:r>
      <w:r>
        <w:rPr>
          <w:rFonts w:eastAsia="宋体" w:cs="Times New Roman"/>
          <w:szCs w:val="28"/>
        </w:rPr>
        <w:lastRenderedPageBreak/>
        <w:t>化），固定训练轮次至性能稳定，以纳什</w:t>
      </w:r>
      <w:r>
        <w:rPr>
          <w:rFonts w:eastAsia="宋体" w:cs="Times New Roman"/>
          <w:szCs w:val="28"/>
        </w:rPr>
        <w:t xml:space="preserve"> - </w:t>
      </w:r>
      <w:r>
        <w:rPr>
          <w:rFonts w:eastAsia="宋体" w:cs="Times New Roman"/>
          <w:szCs w:val="28"/>
        </w:rPr>
        <w:t>萨特克利夫效率（</w:t>
      </w:r>
      <w:r>
        <w:rPr>
          <w:rFonts w:eastAsia="宋体" w:cs="Times New Roman"/>
          <w:szCs w:val="28"/>
        </w:rPr>
        <w:t>NSE</w:t>
      </w:r>
      <w:r>
        <w:rPr>
          <w:rFonts w:eastAsia="宋体" w:cs="Times New Roman"/>
          <w:szCs w:val="28"/>
        </w:rPr>
        <w:t>）作为损失函数，贴合水文模型评估需求；数据预处理方面，仅对非水量类输入进行标准化（基于训练集避免数据泄露），采用日尺度时间步长与年际输入窗口，契合水文过程记忆特性；物理约束上，依据水文过程边界选择适配的激活函数（如入渗门非负约束、蒸发</w:t>
      </w:r>
      <w:r>
        <w:rPr>
          <w:rFonts w:eastAsia="宋体" w:cs="Times New Roman"/>
          <w:szCs w:val="28"/>
        </w:rPr>
        <w:t xml:space="preserve"> / </w:t>
      </w:r>
      <w:r>
        <w:rPr>
          <w:rFonts w:eastAsia="宋体" w:cs="Times New Roman"/>
          <w:szCs w:val="28"/>
        </w:rPr>
        <w:t>径流门比例约束），对汇流矩阵进行归一化处理，同时通过正则化与元素非负约束，避免过拟合与非物理现象。</w:t>
      </w:r>
    </w:p>
    <w:p w14:paraId="107E5596" w14:textId="77777777" w:rsidR="0089693B" w:rsidRDefault="0089693B" w:rsidP="0089693B">
      <w:pPr>
        <w:ind w:firstLine="560"/>
        <w:rPr>
          <w:rFonts w:eastAsia="宋体" w:cs="Times New Roman"/>
          <w:szCs w:val="28"/>
        </w:rPr>
      </w:pPr>
      <w:r>
        <w:rPr>
          <w:rFonts w:eastAsia="宋体" w:cs="Times New Roman"/>
          <w:szCs w:val="28"/>
        </w:rPr>
        <w:t>为了解释向量如何表示空间分布，</w:t>
      </w:r>
      <w:r>
        <w:rPr>
          <w:rFonts w:eastAsia="宋体" w:cs="Times New Roman"/>
          <w:szCs w:val="28"/>
        </w:rPr>
        <w:t>SWAN</w:t>
      </w:r>
      <w:r>
        <w:rPr>
          <w:rFonts w:eastAsia="宋体" w:cs="Times New Roman"/>
          <w:szCs w:val="28"/>
        </w:rPr>
        <w:t>模型引入了</w:t>
      </w:r>
      <w:r>
        <w:rPr>
          <w:rFonts w:eastAsia="宋体" w:cs="Times New Roman"/>
          <w:szCs w:val="28"/>
        </w:rPr>
        <w:t>“</w:t>
      </w:r>
      <w:r>
        <w:rPr>
          <w:rFonts w:eastAsia="宋体" w:cs="Times New Roman"/>
          <w:szCs w:val="28"/>
        </w:rPr>
        <w:t>蓄满产流曲线</w:t>
      </w:r>
      <w:r>
        <w:rPr>
          <w:rFonts w:eastAsia="宋体" w:cs="Times New Roman"/>
          <w:szCs w:val="28"/>
        </w:rPr>
        <w:t>”</w:t>
      </w:r>
      <w:r>
        <w:rPr>
          <w:rFonts w:eastAsia="宋体" w:cs="Times New Roman"/>
          <w:szCs w:val="28"/>
        </w:rPr>
        <w:t>的概念，用于描述流域内不同区域按蓄水能力排序的累计面积。模型使用一个内置的自编码器结构来估算流域的蓄水容量。该编码器以流域的静态特征（如土壤特性、植被类型和气候条件等）作为输入</w:t>
      </w:r>
      <w:r>
        <w:rPr>
          <w:rFonts w:eastAsia="宋体" w:cs="Times New Roman"/>
          <w:szCs w:val="28"/>
        </w:rPr>
        <w:t xml:space="preserve"> </w:t>
      </w:r>
      <w:r>
        <w:rPr>
          <w:rFonts w:eastAsia="宋体" w:cs="Times New Roman"/>
          <w:szCs w:val="28"/>
        </w:rPr>
        <w:t>。它首先将这些繁杂的静态属性压缩成一个代表流域总蓄水能力的向量，然后再解码该向量，将其分配到基于水文相似性分组的流域子区域上，从而生成一个代表全流域空间分布的张力水蓄水容量向量。本报告所分析的蓄水容量曲线，即源自这个由模型自主学习生成的蓄水容量向量。从水文学角度解释，这条曲线直观地反映了</w:t>
      </w:r>
      <w:r>
        <w:rPr>
          <w:rFonts w:eastAsia="宋体" w:cs="Times New Roman"/>
          <w:szCs w:val="28"/>
        </w:rPr>
        <w:t>“</w:t>
      </w:r>
      <w:r>
        <w:rPr>
          <w:rFonts w:eastAsia="宋体" w:cs="Times New Roman"/>
          <w:szCs w:val="28"/>
        </w:rPr>
        <w:t>随着土壤含水量增加，流域内达到饱和状态的面积比例是如何变化的</w:t>
      </w:r>
      <w:r>
        <w:rPr>
          <w:rFonts w:eastAsia="宋体" w:cs="Times New Roman"/>
          <w:szCs w:val="28"/>
        </w:rPr>
        <w:t>”</w:t>
      </w:r>
      <w:r>
        <w:rPr>
          <w:rFonts w:eastAsia="宋体" w:cs="Times New Roman"/>
          <w:szCs w:val="28"/>
        </w:rPr>
        <w:t>。这一概念最早由新安江模型等经典水文模型提出并应用。</w:t>
      </w:r>
    </w:p>
    <w:p w14:paraId="59A60F31" w14:textId="1A24215F" w:rsidR="0089693B" w:rsidRDefault="0089693B" w:rsidP="0089693B">
      <w:pPr>
        <w:ind w:firstLine="560"/>
        <w:rPr>
          <w:rFonts w:eastAsia="宋体" w:cs="Times New Roman"/>
          <w:szCs w:val="28"/>
        </w:rPr>
      </w:pPr>
      <w:r>
        <w:rPr>
          <w:rFonts w:eastAsia="宋体" w:cs="Times New Roman"/>
          <w:szCs w:val="28"/>
        </w:rPr>
        <w:t>SWAN</w:t>
      </w:r>
      <w:r>
        <w:rPr>
          <w:rFonts w:eastAsia="宋体" w:cs="Times New Roman"/>
          <w:szCs w:val="28"/>
        </w:rPr>
        <w:t>将这种曲线离散化为向量，向量的每个元素代表一组水文相似区域的平均状态。</w:t>
      </w:r>
      <w:r>
        <w:rPr>
          <w:rFonts w:eastAsia="宋体" w:cs="Times New Roman"/>
          <w:szCs w:val="28"/>
        </w:rPr>
        <w:t xml:space="preserve">SWAN </w:t>
      </w:r>
      <w:r>
        <w:rPr>
          <w:rFonts w:eastAsia="宋体" w:cs="Times New Roman"/>
          <w:szCs w:val="28"/>
        </w:rPr>
        <w:t>学习到的张力水库容量分布曲线与地形数据和遥感观测结果吻合良好，能揭示流域蓄水容量的空间特征。本研究的目的在于将</w:t>
      </w:r>
      <w:r>
        <w:rPr>
          <w:rFonts w:eastAsia="宋体" w:cs="Times New Roman"/>
          <w:szCs w:val="28"/>
        </w:rPr>
        <w:t>SWAN</w:t>
      </w:r>
      <w:r>
        <w:rPr>
          <w:rFonts w:eastAsia="宋体" w:cs="Times New Roman"/>
          <w:szCs w:val="28"/>
        </w:rPr>
        <w:t>模型扩展应用于</w:t>
      </w:r>
      <w:r>
        <w:rPr>
          <w:rFonts w:eastAsia="宋体" w:cs="Times New Roman" w:hint="eastAsia"/>
          <w:szCs w:val="28"/>
        </w:rPr>
        <w:t>潘板、余杭、徐畈和长乐四个</w:t>
      </w:r>
      <w:r>
        <w:rPr>
          <w:rFonts w:eastAsia="宋体" w:cs="Times New Roman" w:hint="eastAsia"/>
          <w:szCs w:val="28"/>
        </w:rPr>
        <w:lastRenderedPageBreak/>
        <w:t>水文站点的控制流域</w:t>
      </w:r>
      <w:r>
        <w:rPr>
          <w:rFonts w:eastAsia="宋体" w:cs="Times New Roman"/>
          <w:szCs w:val="28"/>
        </w:rPr>
        <w:t>，</w:t>
      </w:r>
      <w:r>
        <w:rPr>
          <w:rFonts w:eastAsia="宋体" w:cs="Times New Roman" w:hint="eastAsia"/>
          <w:szCs w:val="28"/>
        </w:rPr>
        <w:t>探究适用于浙江地区的蓄满产流曲线线形</w:t>
      </w:r>
      <w:r>
        <w:rPr>
          <w:rFonts w:eastAsia="宋体" w:cs="Times New Roman"/>
          <w:szCs w:val="28"/>
        </w:rPr>
        <w:t>。</w:t>
      </w:r>
      <w:r>
        <w:rPr>
          <w:rFonts w:eastAsia="宋体" w:cs="Times New Roman" w:hint="eastAsia"/>
          <w:szCs w:val="28"/>
        </w:rPr>
        <w:t>结果见图</w:t>
      </w:r>
      <w:r w:rsidR="00EC1065">
        <w:rPr>
          <w:rFonts w:eastAsia="宋体" w:cs="Times New Roman"/>
          <w:szCs w:val="28"/>
        </w:rPr>
        <w:t>5</w:t>
      </w:r>
      <w:r>
        <w:rPr>
          <w:rFonts w:eastAsia="宋体" w:cs="Times New Roman" w:hint="eastAsia"/>
          <w:szCs w:val="28"/>
        </w:rPr>
        <w:t>.3-</w:t>
      </w:r>
      <w:r w:rsidR="00370D16">
        <w:rPr>
          <w:rFonts w:eastAsia="宋体" w:cs="Times New Roman"/>
          <w:szCs w:val="28"/>
        </w:rPr>
        <w:t>3</w:t>
      </w:r>
      <w:r>
        <w:rPr>
          <w:rFonts w:eastAsia="宋体" w:cs="Times New Roman" w:hint="eastAsia"/>
          <w:szCs w:val="28"/>
        </w:rPr>
        <w:t>至图</w:t>
      </w:r>
      <w:r w:rsidR="00EC1065">
        <w:rPr>
          <w:rFonts w:eastAsia="宋体" w:cs="Times New Roman"/>
          <w:szCs w:val="28"/>
        </w:rPr>
        <w:t>5</w:t>
      </w:r>
      <w:r>
        <w:rPr>
          <w:rFonts w:eastAsia="宋体" w:cs="Times New Roman" w:hint="eastAsia"/>
          <w:szCs w:val="28"/>
        </w:rPr>
        <w:t>.3-</w:t>
      </w:r>
      <w:r w:rsidR="00370D16">
        <w:rPr>
          <w:rFonts w:eastAsia="宋体" w:cs="Times New Roman"/>
          <w:szCs w:val="28"/>
        </w:rPr>
        <w:t>6</w:t>
      </w:r>
      <w:r>
        <w:rPr>
          <w:rFonts w:eastAsia="宋体" w:cs="Times New Roman" w:hint="eastAsia"/>
          <w:szCs w:val="28"/>
        </w:rPr>
        <w:t>。</w:t>
      </w:r>
    </w:p>
    <w:p w14:paraId="52A1B160" w14:textId="77777777" w:rsidR="0089693B" w:rsidRDefault="0089693B" w:rsidP="0089693B">
      <w:pPr>
        <w:keepNext/>
        <w:widowControl/>
        <w:spacing w:line="240" w:lineRule="auto"/>
        <w:ind w:firstLineChars="0" w:firstLine="420"/>
        <w:jc w:val="left"/>
        <w:rPr>
          <w:rFonts w:ascii="Calibri" w:eastAsia="宋体" w:hAnsi="Calibri" w:cs="Times New Roman"/>
          <w:sz w:val="21"/>
        </w:rPr>
      </w:pPr>
      <w:r>
        <w:rPr>
          <w:rFonts w:ascii="Calibri" w:eastAsia="宋体" w:hAnsi="Calibri" w:cs="Times New Roman"/>
          <w:noProof/>
          <w:sz w:val="21"/>
        </w:rPr>
        <w:drawing>
          <wp:inline distT="0" distB="0" distL="0" distR="0" wp14:anchorId="6CF91903" wp14:editId="2B418226">
            <wp:extent cx="5036820" cy="2522220"/>
            <wp:effectExtent l="0" t="0" r="5080" b="5080"/>
            <wp:docPr id="4062052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7" name="图片 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5036820" cy="2522220"/>
                    </a:xfrm>
                    <a:prstGeom prst="rect">
                      <a:avLst/>
                    </a:prstGeom>
                    <a:noFill/>
                    <a:ln>
                      <a:noFill/>
                    </a:ln>
                  </pic:spPr>
                </pic:pic>
              </a:graphicData>
            </a:graphic>
          </wp:inline>
        </w:drawing>
      </w:r>
    </w:p>
    <w:p w14:paraId="201EA344" w14:textId="537DE54A" w:rsidR="0089693B" w:rsidRDefault="0089693B" w:rsidP="0089693B">
      <w:pPr>
        <w:ind w:firstLine="562"/>
        <w:jc w:val="center"/>
        <w:rPr>
          <w:rFonts w:eastAsia="宋体" w:cs="Times New Roman"/>
          <w:b/>
          <w:bCs/>
          <w:szCs w:val="28"/>
        </w:rPr>
      </w:pPr>
      <w:r>
        <w:rPr>
          <w:rFonts w:eastAsia="宋体" w:cs="Times New Roman" w:hint="eastAsia"/>
          <w:b/>
          <w:bCs/>
          <w:szCs w:val="28"/>
        </w:rPr>
        <w:t>图</w:t>
      </w:r>
      <w:r w:rsidR="00EC1065">
        <w:rPr>
          <w:rFonts w:eastAsia="宋体" w:cs="Times New Roman"/>
          <w:b/>
          <w:bCs/>
          <w:szCs w:val="28"/>
        </w:rPr>
        <w:t>5</w:t>
      </w:r>
      <w:r>
        <w:rPr>
          <w:rFonts w:eastAsia="宋体" w:cs="Times New Roman" w:hint="eastAsia"/>
          <w:b/>
          <w:bCs/>
          <w:szCs w:val="28"/>
        </w:rPr>
        <w:t>.3-</w:t>
      </w:r>
      <w:r w:rsidR="00370D16">
        <w:rPr>
          <w:rFonts w:eastAsia="宋体" w:cs="Times New Roman"/>
          <w:b/>
          <w:bCs/>
          <w:szCs w:val="28"/>
        </w:rPr>
        <w:t>3</w:t>
      </w:r>
      <w:r>
        <w:rPr>
          <w:rFonts w:eastAsia="宋体" w:cs="Times New Roman" w:hint="eastAsia"/>
          <w:b/>
          <w:bCs/>
          <w:szCs w:val="28"/>
        </w:rPr>
        <w:t xml:space="preserve"> </w:t>
      </w:r>
      <w:r>
        <w:rPr>
          <w:rFonts w:eastAsia="宋体" w:cs="Times New Roman" w:hint="eastAsia"/>
          <w:b/>
          <w:bCs/>
          <w:szCs w:val="28"/>
        </w:rPr>
        <w:t>潘板蓄水容量曲线</w:t>
      </w:r>
    </w:p>
    <w:p w14:paraId="526A370D" w14:textId="77777777" w:rsidR="0089693B" w:rsidRDefault="0089693B" w:rsidP="0089693B">
      <w:pPr>
        <w:keepNext/>
        <w:widowControl/>
        <w:spacing w:line="240" w:lineRule="auto"/>
        <w:ind w:firstLineChars="0" w:firstLine="420"/>
        <w:jc w:val="left"/>
        <w:rPr>
          <w:rFonts w:ascii="Calibri" w:eastAsia="宋体" w:hAnsi="Calibri" w:cs="Times New Roman"/>
          <w:sz w:val="21"/>
        </w:rPr>
      </w:pPr>
      <w:r>
        <w:rPr>
          <w:rFonts w:ascii="Calibri" w:eastAsia="宋体" w:hAnsi="Calibri" w:cs="Times New Roman" w:hint="eastAsia"/>
          <w:noProof/>
          <w:sz w:val="21"/>
        </w:rPr>
        <w:drawing>
          <wp:inline distT="0" distB="0" distL="0" distR="0" wp14:anchorId="0B2AC19A" wp14:editId="0251E39A">
            <wp:extent cx="5105400" cy="2575560"/>
            <wp:effectExtent l="0" t="0" r="0" b="2540"/>
            <wp:docPr id="1806403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3603" name="图片 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a:xfrm>
                      <a:off x="0" y="0"/>
                      <a:ext cx="5105400" cy="2575560"/>
                    </a:xfrm>
                    <a:prstGeom prst="rect">
                      <a:avLst/>
                    </a:prstGeom>
                    <a:noFill/>
                    <a:ln>
                      <a:noFill/>
                    </a:ln>
                  </pic:spPr>
                </pic:pic>
              </a:graphicData>
            </a:graphic>
          </wp:inline>
        </w:drawing>
      </w:r>
    </w:p>
    <w:p w14:paraId="4FCED546" w14:textId="5C5E9CA0" w:rsidR="0089693B" w:rsidRDefault="0089693B" w:rsidP="0089693B">
      <w:pPr>
        <w:ind w:firstLine="562"/>
        <w:jc w:val="center"/>
        <w:rPr>
          <w:rFonts w:eastAsia="宋体" w:cs="Times New Roman"/>
          <w:b/>
          <w:bCs/>
          <w:szCs w:val="28"/>
        </w:rPr>
      </w:pPr>
      <w:r>
        <w:rPr>
          <w:rFonts w:eastAsia="宋体" w:cs="Times New Roman" w:hint="eastAsia"/>
          <w:b/>
          <w:bCs/>
          <w:szCs w:val="28"/>
        </w:rPr>
        <w:t>图</w:t>
      </w:r>
      <w:r w:rsidR="00EC1065">
        <w:rPr>
          <w:rFonts w:eastAsia="宋体" w:cs="Times New Roman"/>
          <w:b/>
          <w:bCs/>
          <w:szCs w:val="28"/>
        </w:rPr>
        <w:t>5</w:t>
      </w:r>
      <w:r>
        <w:rPr>
          <w:rFonts w:eastAsia="宋体" w:cs="Times New Roman" w:hint="eastAsia"/>
          <w:b/>
          <w:bCs/>
          <w:szCs w:val="28"/>
        </w:rPr>
        <w:t>.3-</w:t>
      </w:r>
      <w:r w:rsidR="00370D16">
        <w:rPr>
          <w:rFonts w:eastAsia="宋体" w:cs="Times New Roman"/>
          <w:b/>
          <w:bCs/>
          <w:szCs w:val="28"/>
        </w:rPr>
        <w:t>4</w:t>
      </w:r>
      <w:r>
        <w:rPr>
          <w:rFonts w:eastAsia="宋体" w:cs="Times New Roman" w:hint="eastAsia"/>
          <w:b/>
          <w:bCs/>
          <w:szCs w:val="28"/>
        </w:rPr>
        <w:t xml:space="preserve"> </w:t>
      </w:r>
      <w:r>
        <w:rPr>
          <w:rFonts w:eastAsia="宋体" w:cs="Times New Roman" w:hint="eastAsia"/>
          <w:b/>
          <w:bCs/>
          <w:szCs w:val="28"/>
        </w:rPr>
        <w:t>徐畈蓄水容量曲线</w:t>
      </w:r>
    </w:p>
    <w:p w14:paraId="4CD8B951" w14:textId="77777777" w:rsidR="0089693B" w:rsidRDefault="0089693B" w:rsidP="003447E8">
      <w:pPr>
        <w:keepNext/>
        <w:widowControl/>
        <w:spacing w:line="240" w:lineRule="auto"/>
        <w:ind w:firstLineChars="0"/>
        <w:jc w:val="center"/>
        <w:rPr>
          <w:rFonts w:ascii="Calibri" w:eastAsia="宋体" w:hAnsi="Calibri" w:cs="Times New Roman"/>
          <w:sz w:val="21"/>
        </w:rPr>
      </w:pPr>
      <w:r>
        <w:rPr>
          <w:rFonts w:ascii="Calibri" w:eastAsia="宋体" w:hAnsi="Calibri" w:cs="Times New Roman" w:hint="eastAsia"/>
          <w:noProof/>
          <w:sz w:val="21"/>
        </w:rPr>
        <w:lastRenderedPageBreak/>
        <w:drawing>
          <wp:inline distT="0" distB="0" distL="0" distR="0" wp14:anchorId="1A953655" wp14:editId="04880698">
            <wp:extent cx="4738226" cy="2250219"/>
            <wp:effectExtent l="0" t="0" r="5715" b="0"/>
            <wp:docPr id="4355916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91609" name="图片 7"/>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4744108" cy="2253013"/>
                    </a:xfrm>
                    <a:prstGeom prst="rect">
                      <a:avLst/>
                    </a:prstGeom>
                    <a:noFill/>
                    <a:ln>
                      <a:noFill/>
                    </a:ln>
                  </pic:spPr>
                </pic:pic>
              </a:graphicData>
            </a:graphic>
          </wp:inline>
        </w:drawing>
      </w:r>
    </w:p>
    <w:p w14:paraId="314A3EEE" w14:textId="360AADDB" w:rsidR="0089693B" w:rsidRDefault="0089693B" w:rsidP="0089693B">
      <w:pPr>
        <w:ind w:firstLine="562"/>
        <w:jc w:val="center"/>
        <w:rPr>
          <w:rFonts w:eastAsia="宋体" w:cs="Times New Roman"/>
          <w:b/>
          <w:bCs/>
          <w:szCs w:val="28"/>
        </w:rPr>
      </w:pPr>
      <w:r>
        <w:rPr>
          <w:rFonts w:eastAsia="宋体" w:cs="Times New Roman" w:hint="eastAsia"/>
          <w:b/>
          <w:bCs/>
          <w:szCs w:val="28"/>
        </w:rPr>
        <w:t>图</w:t>
      </w:r>
      <w:r w:rsidR="00EC1065">
        <w:rPr>
          <w:rFonts w:eastAsia="宋体" w:cs="Times New Roman"/>
          <w:b/>
          <w:bCs/>
          <w:szCs w:val="28"/>
        </w:rPr>
        <w:t>5</w:t>
      </w:r>
      <w:r>
        <w:rPr>
          <w:rFonts w:eastAsia="宋体" w:cs="Times New Roman" w:hint="eastAsia"/>
          <w:b/>
          <w:bCs/>
          <w:szCs w:val="28"/>
        </w:rPr>
        <w:t>.3-</w:t>
      </w:r>
      <w:r w:rsidR="00370D16">
        <w:rPr>
          <w:rFonts w:eastAsia="宋体" w:cs="Times New Roman"/>
          <w:b/>
          <w:bCs/>
          <w:szCs w:val="28"/>
        </w:rPr>
        <w:t>5</w:t>
      </w:r>
      <w:r>
        <w:rPr>
          <w:rFonts w:eastAsia="宋体" w:cs="Times New Roman" w:hint="eastAsia"/>
          <w:b/>
          <w:bCs/>
          <w:szCs w:val="28"/>
        </w:rPr>
        <w:t xml:space="preserve"> </w:t>
      </w:r>
      <w:r>
        <w:rPr>
          <w:rFonts w:eastAsia="宋体" w:cs="Times New Roman" w:hint="eastAsia"/>
          <w:b/>
          <w:bCs/>
          <w:szCs w:val="28"/>
        </w:rPr>
        <w:t>余杭蓄水容量曲线</w:t>
      </w:r>
    </w:p>
    <w:p w14:paraId="085CF686" w14:textId="5EB3C1C4" w:rsidR="0089693B" w:rsidRDefault="0089693B" w:rsidP="0089693B">
      <w:pPr>
        <w:keepNext/>
        <w:widowControl/>
        <w:spacing w:line="240" w:lineRule="auto"/>
        <w:ind w:firstLineChars="0" w:firstLine="420"/>
        <w:jc w:val="left"/>
        <w:rPr>
          <w:rFonts w:ascii="Calibri" w:eastAsia="宋体" w:hAnsi="Calibri" w:cs="Times New Roman"/>
          <w:sz w:val="21"/>
        </w:rPr>
      </w:pPr>
      <w:r>
        <w:rPr>
          <w:rFonts w:ascii="Calibri" w:eastAsia="宋体" w:hAnsi="Calibri" w:cs="Times New Roman" w:hint="eastAsia"/>
          <w:noProof/>
          <w:sz w:val="21"/>
        </w:rPr>
        <w:drawing>
          <wp:inline distT="0" distB="0" distL="0" distR="0" wp14:anchorId="0CF7B67C" wp14:editId="29E93D31">
            <wp:extent cx="4801622" cy="2266122"/>
            <wp:effectExtent l="0" t="0" r="0" b="1270"/>
            <wp:docPr id="11486091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09199" name="图片 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4808423" cy="2269332"/>
                    </a:xfrm>
                    <a:prstGeom prst="rect">
                      <a:avLst/>
                    </a:prstGeom>
                    <a:noFill/>
                    <a:ln>
                      <a:noFill/>
                    </a:ln>
                  </pic:spPr>
                </pic:pic>
              </a:graphicData>
            </a:graphic>
          </wp:inline>
        </w:drawing>
      </w:r>
    </w:p>
    <w:p w14:paraId="716A1FC9" w14:textId="2327C623" w:rsidR="0089693B" w:rsidRDefault="0089693B" w:rsidP="0089693B">
      <w:pPr>
        <w:ind w:firstLine="562"/>
        <w:jc w:val="center"/>
        <w:rPr>
          <w:rFonts w:eastAsia="宋体" w:cs="Times New Roman"/>
          <w:b/>
          <w:bCs/>
          <w:szCs w:val="28"/>
        </w:rPr>
      </w:pPr>
      <w:r>
        <w:rPr>
          <w:rFonts w:eastAsia="宋体" w:cs="Times New Roman" w:hint="eastAsia"/>
          <w:b/>
          <w:bCs/>
          <w:szCs w:val="28"/>
        </w:rPr>
        <w:t>图</w:t>
      </w:r>
      <w:r w:rsidR="00EC1065">
        <w:rPr>
          <w:rFonts w:eastAsia="宋体" w:cs="Times New Roman"/>
          <w:b/>
          <w:bCs/>
          <w:szCs w:val="28"/>
        </w:rPr>
        <w:t>5</w:t>
      </w:r>
      <w:r>
        <w:rPr>
          <w:rFonts w:eastAsia="宋体" w:cs="Times New Roman" w:hint="eastAsia"/>
          <w:b/>
          <w:bCs/>
          <w:szCs w:val="28"/>
        </w:rPr>
        <w:t>.3-</w:t>
      </w:r>
      <w:r w:rsidR="00370D16">
        <w:rPr>
          <w:rFonts w:eastAsia="宋体" w:cs="Times New Roman"/>
          <w:b/>
          <w:bCs/>
          <w:szCs w:val="28"/>
        </w:rPr>
        <w:t>6</w:t>
      </w:r>
      <w:r>
        <w:rPr>
          <w:rFonts w:eastAsia="宋体" w:cs="Times New Roman" w:hint="eastAsia"/>
          <w:b/>
          <w:bCs/>
          <w:szCs w:val="28"/>
        </w:rPr>
        <w:t xml:space="preserve"> </w:t>
      </w:r>
      <w:r>
        <w:rPr>
          <w:rFonts w:eastAsia="宋体" w:cs="Times New Roman" w:hint="eastAsia"/>
          <w:b/>
          <w:bCs/>
          <w:szCs w:val="28"/>
        </w:rPr>
        <w:t>长乐蓄水容量曲线</w:t>
      </w:r>
    </w:p>
    <w:p w14:paraId="6C588328" w14:textId="77777777" w:rsidR="00370D16" w:rsidRDefault="00370D16" w:rsidP="00370D16">
      <w:pPr>
        <w:ind w:firstLine="560"/>
      </w:pPr>
      <w:r>
        <w:rPr>
          <w:rFonts w:hint="eastAsia"/>
        </w:rPr>
        <w:t>从总体上看，这四条曲线的形态表现出高度的共性。最显著的共同特征是，所有曲线均呈现出“初始段相对平缓，尾部急剧上翘”的形态。这一特征与</w:t>
      </w:r>
      <w:r>
        <w:rPr>
          <w:rFonts w:hint="eastAsia"/>
        </w:rPr>
        <w:t>SWAN</w:t>
      </w:r>
      <w:r>
        <w:rPr>
          <w:rFonts w:hint="eastAsia"/>
        </w:rPr>
        <w:t>模型在北美</w:t>
      </w:r>
      <w:r>
        <w:rPr>
          <w:rFonts w:hint="eastAsia"/>
        </w:rPr>
        <w:t>531</w:t>
      </w:r>
      <w:r>
        <w:rPr>
          <w:rFonts w:hint="eastAsia"/>
        </w:rPr>
        <w:t>个小流域中学习到的模式完全吻合，证明了</w:t>
      </w:r>
      <w:r>
        <w:rPr>
          <w:rFonts w:hint="eastAsia"/>
        </w:rPr>
        <w:t>SWAN</w:t>
      </w:r>
      <w:r>
        <w:rPr>
          <w:rFonts w:hint="eastAsia"/>
        </w:rPr>
        <w:t>模型在中国小流域的应用中，同样捕捉到了一种具有普遍性意义的水文规律。这种独特的曲线形态直观地表明，在这些流域的包气带中，存在一部分蓄水容量远超平均水平的“极端区域”。</w:t>
      </w:r>
    </w:p>
    <w:p w14:paraId="0F524933" w14:textId="1AAC85B4" w:rsidR="0089693B" w:rsidRDefault="00370D16" w:rsidP="00370D16">
      <w:pPr>
        <w:ind w:firstLine="560"/>
      </w:pPr>
      <w:r>
        <w:rPr>
          <w:rFonts w:hint="eastAsia"/>
        </w:rPr>
        <w:t>传统新安江模型通常更适用于大江大河等大尺度流域。在大流域中，下垫面类型广泛且复杂，局部区域（如部分河谷地区）的极端高蓄</w:t>
      </w:r>
      <w:r>
        <w:rPr>
          <w:rFonts w:hint="eastAsia"/>
        </w:rPr>
        <w:lastRenderedPageBreak/>
        <w:t>水容量在空间上被“均化”处理了。这导致模型的参数是高度概化的，其蓄水曲线尾端也因此相对平滑，不会出现明显的上翘。</w:t>
      </w:r>
      <w:r>
        <w:rPr>
          <w:rFonts w:hint="eastAsia"/>
        </w:rPr>
        <w:t xml:space="preserve"> </w:t>
      </w:r>
      <w:r>
        <w:rPr>
          <w:rFonts w:hint="eastAsia"/>
        </w:rPr>
        <w:t>然而，本研究中</w:t>
      </w:r>
      <w:r>
        <w:rPr>
          <w:rFonts w:hint="eastAsia"/>
        </w:rPr>
        <w:t>SWAN</w:t>
      </w:r>
      <w:r>
        <w:rPr>
          <w:rFonts w:hint="eastAsia"/>
        </w:rPr>
        <w:t>模型应用的对象均为小流域，其空间异质性更为显著。因此，模型能够更精细地捕捉并凸显这些局部的、蓄水容量本身较大的单元（如深厚的河谷土壤），这在蓄水容量曲线曲线上最终表现为尾部的急剧抬升。此外，在部分地形陡峭的山坡或山顶地区，可能存在显著的回归流现象。这意味着土壤在垂向蓄水的同时，其壤中流会因重力作用而快速侧向排出，并迅速汇入地表径流。这种“一边蓄水、一边漏水”的动态机制，使得这些特定区域在宏观上表现出极高的“表观”蓄水容量。</w:t>
      </w:r>
      <w:r>
        <w:rPr>
          <w:rFonts w:hint="eastAsia"/>
        </w:rPr>
        <w:t>SWAN</w:t>
      </w:r>
      <w:r>
        <w:rPr>
          <w:rFonts w:hint="eastAsia"/>
        </w:rPr>
        <w:t>模型作为一个数据驱动的框架，在训练过程中很可能将这种由地形主导的快速产流机制归结为一种极高的局部张力水容量，从而在曲线尾部产生了这种陡峭的上扬。</w:t>
      </w:r>
    </w:p>
    <w:p w14:paraId="62CEE1A6" w14:textId="472D40B1" w:rsidR="0089693B" w:rsidRDefault="00EC1065" w:rsidP="0089693B">
      <w:pPr>
        <w:pStyle w:val="20"/>
        <w:numPr>
          <w:ilvl w:val="0"/>
          <w:numId w:val="0"/>
        </w:numPr>
        <w:rPr>
          <w:rFonts w:ascii="Times New Roman" w:hAnsi="Times New Roman" w:cs="Times New Roman"/>
          <w:sz w:val="30"/>
          <w:szCs w:val="30"/>
        </w:rPr>
      </w:pPr>
      <w:bookmarkStart w:id="74" w:name="_Toc215664148"/>
      <w:r>
        <w:rPr>
          <w:rFonts w:ascii="Times New Roman" w:hAnsi="Times New Roman" w:cs="Times New Roman"/>
          <w:sz w:val="30"/>
          <w:szCs w:val="30"/>
        </w:rPr>
        <w:t>5</w:t>
      </w:r>
      <w:r w:rsidR="0089693B">
        <w:rPr>
          <w:rFonts w:ascii="Times New Roman" w:hAnsi="Times New Roman" w:cs="Times New Roman"/>
          <w:sz w:val="30"/>
          <w:szCs w:val="30"/>
        </w:rPr>
        <w:t>.4</w:t>
      </w:r>
      <w:r w:rsidR="0089693B">
        <w:rPr>
          <w:rFonts w:ascii="Times New Roman" w:hAnsi="Times New Roman" w:cs="Times New Roman" w:hint="eastAsia"/>
          <w:sz w:val="30"/>
          <w:szCs w:val="30"/>
        </w:rPr>
        <w:t xml:space="preserve"> </w:t>
      </w:r>
      <w:r w:rsidR="0089693B">
        <w:rPr>
          <w:rFonts w:ascii="Times New Roman" w:hAnsi="Times New Roman" w:cs="Times New Roman" w:hint="eastAsia"/>
          <w:sz w:val="30"/>
          <w:szCs w:val="30"/>
        </w:rPr>
        <w:t>主要成果</w:t>
      </w:r>
      <w:bookmarkEnd w:id="74"/>
    </w:p>
    <w:p w14:paraId="35B37905" w14:textId="5B44D84D" w:rsidR="0089693B" w:rsidRDefault="00EC1065" w:rsidP="0089693B">
      <w:pPr>
        <w:pStyle w:val="30"/>
        <w:keepNext w:val="0"/>
        <w:keepLines w:val="0"/>
        <w:numPr>
          <w:ilvl w:val="0"/>
          <w:numId w:val="0"/>
        </w:numPr>
        <w:rPr>
          <w:rFonts w:ascii="Times New Roman" w:hAnsi="Times New Roman" w:cs="Times New Roman"/>
        </w:rPr>
      </w:pPr>
      <w:r>
        <w:rPr>
          <w:rFonts w:ascii="Times New Roman" w:hAnsi="Times New Roman" w:cs="Times New Roman"/>
        </w:rPr>
        <w:t>5</w:t>
      </w:r>
      <w:r w:rsidR="0089693B">
        <w:rPr>
          <w:rFonts w:ascii="Times New Roman" w:hAnsi="Times New Roman" w:cs="Times New Roman"/>
        </w:rPr>
        <w:t>.4.1</w:t>
      </w:r>
      <w:r w:rsidR="0089693B">
        <w:rPr>
          <w:rFonts w:ascii="Times New Roman" w:hAnsi="Times New Roman" w:cs="Times New Roman" w:hint="eastAsia"/>
        </w:rPr>
        <w:t xml:space="preserve"> </w:t>
      </w:r>
      <w:r w:rsidR="0089693B">
        <w:rPr>
          <w:rFonts w:ascii="Times New Roman" w:hAnsi="Times New Roman" w:cs="Times New Roman" w:hint="eastAsia"/>
        </w:rPr>
        <w:t>基于新安江的暴雨产流预报方案构建</w:t>
      </w:r>
    </w:p>
    <w:p w14:paraId="413674E1" w14:textId="6201252E" w:rsidR="0089693B" w:rsidRDefault="0089693B" w:rsidP="0089693B">
      <w:pPr>
        <w:ind w:firstLine="562"/>
        <w:rPr>
          <w:rFonts w:eastAsia="宋体"/>
          <w:b/>
          <w:bCs/>
          <w:szCs w:val="40"/>
        </w:rPr>
      </w:pPr>
      <w:r>
        <w:rPr>
          <w:rFonts w:eastAsia="宋体" w:hint="eastAsia"/>
          <w:b/>
          <w:bCs/>
          <w:szCs w:val="40"/>
        </w:rPr>
        <w:t>（</w:t>
      </w:r>
      <w:r>
        <w:rPr>
          <w:rFonts w:eastAsia="宋体" w:hint="eastAsia"/>
          <w:b/>
          <w:bCs/>
          <w:szCs w:val="40"/>
        </w:rPr>
        <w:t>1</w:t>
      </w:r>
      <w:r>
        <w:rPr>
          <w:rFonts w:eastAsia="宋体" w:hint="eastAsia"/>
          <w:b/>
          <w:bCs/>
          <w:szCs w:val="40"/>
        </w:rPr>
        <w:t>）新安江模型</w:t>
      </w:r>
      <w:r w:rsidR="0001252B">
        <w:rPr>
          <w:rFonts w:eastAsia="宋体" w:hint="eastAsia"/>
          <w:b/>
          <w:bCs/>
          <w:szCs w:val="40"/>
        </w:rPr>
        <w:t>南安溪流域</w:t>
      </w:r>
      <w:r>
        <w:rPr>
          <w:rFonts w:eastAsia="宋体" w:hint="eastAsia"/>
          <w:b/>
          <w:bCs/>
          <w:szCs w:val="40"/>
        </w:rPr>
        <w:t>参数率定</w:t>
      </w:r>
    </w:p>
    <w:p w14:paraId="612EC131" w14:textId="77777777" w:rsidR="0089693B" w:rsidRDefault="0089693B" w:rsidP="0089693B">
      <w:pPr>
        <w:pStyle w:val="a4"/>
        <w:ind w:firstLine="560"/>
      </w:pPr>
      <w:r>
        <w:rPr>
          <w:rFonts w:hint="eastAsia"/>
        </w:rPr>
        <w:t>浙江徐畈水文站位于富阳市万市镇平山村，地处渌渚江支流南安溪流域，属于浙江北部山区小流域，其流域特性与新安江模型的核心适配场景高度契合，且该站实测数据在新安江模型应用中已有成功实践，整体适用性较好，但在极端水文场景下需针对性优化。新安江模型的核心是蓄满产流机制，专为湿润、半湿润地区设计，而徐畈水文站所在流域属于亚热带季风气候区，</w:t>
      </w:r>
      <w:r>
        <w:rPr>
          <w:rFonts w:hint="eastAsia"/>
        </w:rPr>
        <w:t xml:space="preserve">1991 - 2021 </w:t>
      </w:r>
      <w:r>
        <w:rPr>
          <w:rFonts w:hint="eastAsia"/>
        </w:rPr>
        <w:t>年间年降水量较早年还有所增加，且降水多以集中降雨形式呈现，流域土壤易达到蓄满状态，与模型</w:t>
      </w:r>
      <w:r>
        <w:rPr>
          <w:rFonts w:hint="eastAsia"/>
        </w:rPr>
        <w:lastRenderedPageBreak/>
        <w:t>产流假设高度匹配。同时该流域作为山区小流域，下垫面相对均匀，符合新安江模型适用于小流域（一般</w:t>
      </w:r>
      <w:r>
        <w:rPr>
          <w:rFonts w:hint="eastAsia"/>
        </w:rPr>
        <w:t xml:space="preserve"> &lt; 1000km</w:t>
      </w:r>
      <w:r>
        <w:rPr>
          <w:rFonts w:hint="eastAsia"/>
        </w:rPr>
        <w:t>²）的特点，能减少下垫面异质性对模型模拟的干扰。</w:t>
      </w:r>
    </w:p>
    <w:p w14:paraId="59B64C64" w14:textId="4759D324" w:rsidR="0089693B" w:rsidRDefault="0089693B" w:rsidP="0089693B">
      <w:pPr>
        <w:pStyle w:val="a4"/>
        <w:ind w:firstLine="560"/>
      </w:pPr>
      <w:r>
        <w:rPr>
          <w:rFonts w:hint="eastAsia"/>
        </w:rPr>
        <w:t>选择</w:t>
      </w:r>
      <w:r>
        <w:rPr>
          <w:rFonts w:hint="eastAsia"/>
        </w:rPr>
        <w:t>2013</w:t>
      </w:r>
      <w:r>
        <w:rPr>
          <w:rFonts w:hint="eastAsia"/>
        </w:rPr>
        <w:t>～</w:t>
      </w:r>
      <w:r>
        <w:rPr>
          <w:rFonts w:hint="eastAsia"/>
        </w:rPr>
        <w:t>2024</w:t>
      </w:r>
      <w:r>
        <w:rPr>
          <w:rFonts w:hint="eastAsia"/>
        </w:rPr>
        <w:t>年间</w:t>
      </w:r>
      <w:r w:rsidR="0001252B">
        <w:rPr>
          <w:rFonts w:hint="eastAsia"/>
        </w:rPr>
        <w:t>南安溪流域</w:t>
      </w:r>
      <w:r>
        <w:rPr>
          <w:rFonts w:hint="eastAsia"/>
        </w:rPr>
        <w:t>30</w:t>
      </w:r>
      <w:r>
        <w:rPr>
          <w:rFonts w:hint="eastAsia"/>
        </w:rPr>
        <w:t>场洪水逐小时实测资料进行分析计算，采用</w:t>
      </w:r>
      <w:r>
        <w:rPr>
          <w:rFonts w:hint="eastAsia"/>
        </w:rPr>
        <w:t>2013</w:t>
      </w:r>
      <w:r>
        <w:rPr>
          <w:rFonts w:hint="eastAsia"/>
        </w:rPr>
        <w:t>～</w:t>
      </w:r>
      <w:r>
        <w:rPr>
          <w:rFonts w:hint="eastAsia"/>
        </w:rPr>
        <w:t>2022</w:t>
      </w:r>
      <w:r>
        <w:rPr>
          <w:rFonts w:hint="eastAsia"/>
        </w:rPr>
        <w:t>年</w:t>
      </w:r>
      <w:r>
        <w:rPr>
          <w:rFonts w:hint="eastAsia"/>
        </w:rPr>
        <w:t>30</w:t>
      </w:r>
      <w:r>
        <w:rPr>
          <w:rFonts w:hint="eastAsia"/>
        </w:rPr>
        <w:t>场洪水对新安江模型进行参数率定。雨量资料选用古羊岭水库、杉树湾、许家水库、何务、方里、东坞、麻栗坞水库、宋家垅水库、洞毛坞水库、万市桐毛坞、万市镇平山村和徐畈</w:t>
      </w:r>
      <w:r>
        <w:rPr>
          <w:rFonts w:hint="eastAsia"/>
        </w:rPr>
        <w:t>12</w:t>
      </w:r>
      <w:r>
        <w:rPr>
          <w:rFonts w:hint="eastAsia"/>
        </w:rPr>
        <w:t>个雨量站逐小时雨量；蒸发资料同徐畈站取逐小时蒸发量。</w:t>
      </w:r>
      <w:r w:rsidR="007F072F">
        <w:rPr>
          <w:rFonts w:hint="eastAsia"/>
        </w:rPr>
        <w:t>率定的基准参数</w:t>
      </w:r>
      <w:r>
        <w:rPr>
          <w:rFonts w:hint="eastAsia"/>
        </w:rPr>
        <w:t>见表：</w:t>
      </w:r>
    </w:p>
    <w:p w14:paraId="419D7F21" w14:textId="37D7B9DF" w:rsidR="0089693B" w:rsidRDefault="0089693B" w:rsidP="0089693B">
      <w:pPr>
        <w:ind w:firstLineChars="0" w:firstLine="0"/>
        <w:jc w:val="center"/>
        <w:rPr>
          <w:rFonts w:eastAsia="宋体" w:cs="Times New Roman"/>
          <w:b/>
        </w:rPr>
      </w:pPr>
      <w:r>
        <w:rPr>
          <w:rFonts w:eastAsia="宋体" w:cs="Times New Roman" w:hint="eastAsia"/>
          <w:b/>
        </w:rPr>
        <w:t>表</w:t>
      </w:r>
      <w:r w:rsidR="00EC1065">
        <w:rPr>
          <w:rFonts w:eastAsia="宋体" w:cs="Times New Roman"/>
          <w:b/>
        </w:rPr>
        <w:t>5</w:t>
      </w:r>
      <w:r>
        <w:rPr>
          <w:rFonts w:eastAsia="宋体" w:cs="Times New Roman" w:hint="eastAsia"/>
          <w:b/>
        </w:rPr>
        <w:t>.4-1</w:t>
      </w:r>
      <w:r w:rsidR="0001252B">
        <w:rPr>
          <w:rFonts w:eastAsia="宋体" w:cs="Times New Roman" w:hint="eastAsia"/>
          <w:b/>
        </w:rPr>
        <w:t>南安溪流域</w:t>
      </w:r>
      <w:r>
        <w:rPr>
          <w:rFonts w:eastAsia="宋体" w:cs="Times New Roman" w:hint="eastAsia"/>
          <w:b/>
        </w:rPr>
        <w:t>新安江模型次洪</w:t>
      </w:r>
      <w:r w:rsidR="007F072F">
        <w:rPr>
          <w:rFonts w:eastAsia="宋体" w:cs="Times New Roman" w:hint="eastAsia"/>
          <w:b/>
        </w:rPr>
        <w:t>基准</w:t>
      </w:r>
      <w:r>
        <w:rPr>
          <w:rFonts w:eastAsia="宋体" w:cs="Times New Roman" w:hint="eastAsia"/>
          <w:b/>
        </w:rPr>
        <w:t>参数值表</w:t>
      </w:r>
    </w:p>
    <w:tbl>
      <w:tblPr>
        <w:tblW w:w="4997" w:type="pct"/>
        <w:jc w:val="center"/>
        <w:tblLook w:val="04A0" w:firstRow="1" w:lastRow="0" w:firstColumn="1" w:lastColumn="0" w:noHBand="0" w:noVBand="1"/>
      </w:tblPr>
      <w:tblGrid>
        <w:gridCol w:w="1571"/>
        <w:gridCol w:w="1893"/>
        <w:gridCol w:w="1849"/>
        <w:gridCol w:w="1604"/>
        <w:gridCol w:w="1572"/>
      </w:tblGrid>
      <w:tr w:rsidR="0089693B" w14:paraId="4252F92B" w14:textId="77777777" w:rsidTr="004A4F87">
        <w:trPr>
          <w:trHeight w:val="70"/>
          <w:jc w:val="center"/>
        </w:trPr>
        <w:tc>
          <w:tcPr>
            <w:tcW w:w="925" w:type="pct"/>
            <w:tcBorders>
              <w:top w:val="single" w:sz="4" w:space="0" w:color="auto"/>
              <w:left w:val="single" w:sz="4" w:space="0" w:color="auto"/>
              <w:bottom w:val="single" w:sz="4" w:space="0" w:color="auto"/>
              <w:right w:val="single" w:sz="4" w:space="0" w:color="auto"/>
            </w:tcBorders>
            <w:noWrap/>
            <w:vAlign w:val="center"/>
          </w:tcPr>
          <w:p w14:paraId="5222F6EB"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KC</w:t>
            </w:r>
          </w:p>
        </w:tc>
        <w:tc>
          <w:tcPr>
            <w:tcW w:w="1114" w:type="pct"/>
            <w:tcBorders>
              <w:top w:val="single" w:sz="4" w:space="0" w:color="auto"/>
              <w:left w:val="single" w:sz="4" w:space="0" w:color="auto"/>
              <w:bottom w:val="single" w:sz="4" w:space="0" w:color="auto"/>
              <w:right w:val="single" w:sz="4" w:space="0" w:color="auto"/>
            </w:tcBorders>
            <w:noWrap/>
            <w:vAlign w:val="center"/>
          </w:tcPr>
          <w:p w14:paraId="22677EB9"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WUM</w:t>
            </w:r>
          </w:p>
        </w:tc>
        <w:tc>
          <w:tcPr>
            <w:tcW w:w="1088" w:type="pct"/>
            <w:tcBorders>
              <w:top w:val="single" w:sz="4" w:space="0" w:color="auto"/>
              <w:left w:val="single" w:sz="4" w:space="0" w:color="auto"/>
              <w:bottom w:val="single" w:sz="4" w:space="0" w:color="auto"/>
              <w:right w:val="single" w:sz="4" w:space="0" w:color="auto"/>
            </w:tcBorders>
            <w:noWrap/>
            <w:vAlign w:val="center"/>
          </w:tcPr>
          <w:p w14:paraId="77754184"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WLM</w:t>
            </w:r>
          </w:p>
        </w:tc>
        <w:tc>
          <w:tcPr>
            <w:tcW w:w="944" w:type="pct"/>
            <w:tcBorders>
              <w:top w:val="single" w:sz="4" w:space="0" w:color="auto"/>
              <w:left w:val="single" w:sz="4" w:space="0" w:color="auto"/>
              <w:bottom w:val="single" w:sz="4" w:space="0" w:color="auto"/>
              <w:right w:val="single" w:sz="4" w:space="0" w:color="auto"/>
            </w:tcBorders>
            <w:noWrap/>
            <w:vAlign w:val="center"/>
          </w:tcPr>
          <w:p w14:paraId="685F5BA3"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WM</w:t>
            </w:r>
          </w:p>
        </w:tc>
        <w:tc>
          <w:tcPr>
            <w:tcW w:w="925" w:type="pct"/>
            <w:tcBorders>
              <w:top w:val="single" w:sz="4" w:space="0" w:color="auto"/>
              <w:left w:val="single" w:sz="4" w:space="0" w:color="auto"/>
              <w:bottom w:val="single" w:sz="4" w:space="0" w:color="auto"/>
              <w:right w:val="single" w:sz="4" w:space="0" w:color="auto"/>
            </w:tcBorders>
            <w:noWrap/>
            <w:vAlign w:val="center"/>
          </w:tcPr>
          <w:p w14:paraId="2D4B71A1"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C</w:t>
            </w:r>
          </w:p>
        </w:tc>
      </w:tr>
      <w:tr w:rsidR="0089693B" w14:paraId="7C352241" w14:textId="77777777" w:rsidTr="004A4F87">
        <w:trPr>
          <w:trHeight w:val="70"/>
          <w:jc w:val="center"/>
        </w:trPr>
        <w:tc>
          <w:tcPr>
            <w:tcW w:w="925" w:type="pct"/>
            <w:tcBorders>
              <w:top w:val="single" w:sz="4" w:space="0" w:color="auto"/>
              <w:left w:val="single" w:sz="4" w:space="0" w:color="auto"/>
              <w:bottom w:val="single" w:sz="4" w:space="0" w:color="auto"/>
              <w:right w:val="single" w:sz="4" w:space="0" w:color="auto"/>
            </w:tcBorders>
            <w:noWrap/>
            <w:vAlign w:val="center"/>
          </w:tcPr>
          <w:p w14:paraId="042DABA2"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0.89</w:t>
            </w:r>
          </w:p>
        </w:tc>
        <w:tc>
          <w:tcPr>
            <w:tcW w:w="1114" w:type="pct"/>
            <w:tcBorders>
              <w:top w:val="single" w:sz="4" w:space="0" w:color="auto"/>
              <w:left w:val="single" w:sz="4" w:space="0" w:color="auto"/>
              <w:bottom w:val="single" w:sz="4" w:space="0" w:color="auto"/>
              <w:right w:val="single" w:sz="4" w:space="0" w:color="auto"/>
            </w:tcBorders>
            <w:noWrap/>
            <w:vAlign w:val="center"/>
          </w:tcPr>
          <w:p w14:paraId="671E247D" w14:textId="7342D946"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15</w:t>
            </w:r>
            <w:r w:rsidR="003447E8" w:rsidRPr="005B51B3">
              <w:rPr>
                <w:rFonts w:eastAsia="Times New Roman" w:cs="Times New Roman"/>
                <w:snapToGrid w:val="0"/>
                <w:color w:val="000000"/>
                <w:sz w:val="21"/>
                <w:szCs w:val="21"/>
              </w:rPr>
              <w:t>0</w:t>
            </w:r>
          </w:p>
        </w:tc>
        <w:tc>
          <w:tcPr>
            <w:tcW w:w="1088" w:type="pct"/>
            <w:tcBorders>
              <w:top w:val="single" w:sz="4" w:space="0" w:color="auto"/>
              <w:left w:val="single" w:sz="4" w:space="0" w:color="auto"/>
              <w:bottom w:val="single" w:sz="4" w:space="0" w:color="auto"/>
              <w:right w:val="single" w:sz="4" w:space="0" w:color="auto"/>
            </w:tcBorders>
            <w:noWrap/>
            <w:vAlign w:val="center"/>
          </w:tcPr>
          <w:p w14:paraId="0A6AC9EC"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20</w:t>
            </w:r>
          </w:p>
        </w:tc>
        <w:tc>
          <w:tcPr>
            <w:tcW w:w="944" w:type="pct"/>
            <w:tcBorders>
              <w:top w:val="single" w:sz="4" w:space="0" w:color="auto"/>
              <w:left w:val="single" w:sz="4" w:space="0" w:color="auto"/>
              <w:bottom w:val="single" w:sz="4" w:space="0" w:color="auto"/>
              <w:right w:val="single" w:sz="4" w:space="0" w:color="auto"/>
            </w:tcBorders>
            <w:noWrap/>
            <w:vAlign w:val="center"/>
          </w:tcPr>
          <w:p w14:paraId="3DD11589"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80</w:t>
            </w:r>
          </w:p>
        </w:tc>
        <w:tc>
          <w:tcPr>
            <w:tcW w:w="925" w:type="pct"/>
            <w:tcBorders>
              <w:top w:val="single" w:sz="4" w:space="0" w:color="auto"/>
              <w:left w:val="single" w:sz="4" w:space="0" w:color="auto"/>
              <w:bottom w:val="single" w:sz="4" w:space="0" w:color="auto"/>
              <w:right w:val="single" w:sz="4" w:space="0" w:color="auto"/>
            </w:tcBorders>
            <w:noWrap/>
            <w:vAlign w:val="center"/>
          </w:tcPr>
          <w:p w14:paraId="19340875"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0.37</w:t>
            </w:r>
          </w:p>
        </w:tc>
      </w:tr>
      <w:tr w:rsidR="0089693B" w14:paraId="03F6E35C" w14:textId="77777777" w:rsidTr="004A4F87">
        <w:trPr>
          <w:trHeight w:val="70"/>
          <w:jc w:val="center"/>
        </w:trPr>
        <w:tc>
          <w:tcPr>
            <w:tcW w:w="925" w:type="pct"/>
            <w:tcBorders>
              <w:top w:val="single" w:sz="4" w:space="0" w:color="auto"/>
              <w:left w:val="single" w:sz="4" w:space="0" w:color="auto"/>
              <w:bottom w:val="single" w:sz="4" w:space="0" w:color="auto"/>
              <w:right w:val="single" w:sz="4" w:space="0" w:color="auto"/>
            </w:tcBorders>
            <w:noWrap/>
            <w:vAlign w:val="center"/>
          </w:tcPr>
          <w:p w14:paraId="1D7008D5"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B</w:t>
            </w:r>
          </w:p>
        </w:tc>
        <w:tc>
          <w:tcPr>
            <w:tcW w:w="1114" w:type="pct"/>
            <w:tcBorders>
              <w:top w:val="single" w:sz="4" w:space="0" w:color="auto"/>
              <w:left w:val="single" w:sz="4" w:space="0" w:color="auto"/>
              <w:bottom w:val="single" w:sz="4" w:space="0" w:color="auto"/>
              <w:right w:val="single" w:sz="4" w:space="0" w:color="auto"/>
            </w:tcBorders>
            <w:noWrap/>
            <w:vAlign w:val="center"/>
          </w:tcPr>
          <w:p w14:paraId="6E0F9889"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SM</w:t>
            </w:r>
          </w:p>
        </w:tc>
        <w:tc>
          <w:tcPr>
            <w:tcW w:w="1088" w:type="pct"/>
            <w:tcBorders>
              <w:top w:val="single" w:sz="4" w:space="0" w:color="auto"/>
              <w:left w:val="single" w:sz="4" w:space="0" w:color="auto"/>
              <w:bottom w:val="single" w:sz="4" w:space="0" w:color="auto"/>
              <w:right w:val="single" w:sz="4" w:space="0" w:color="auto"/>
            </w:tcBorders>
            <w:noWrap/>
            <w:vAlign w:val="center"/>
          </w:tcPr>
          <w:p w14:paraId="675BB2B5"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EX</w:t>
            </w:r>
          </w:p>
        </w:tc>
        <w:tc>
          <w:tcPr>
            <w:tcW w:w="944" w:type="pct"/>
            <w:tcBorders>
              <w:top w:val="single" w:sz="4" w:space="0" w:color="auto"/>
              <w:left w:val="single" w:sz="4" w:space="0" w:color="auto"/>
              <w:bottom w:val="single" w:sz="4" w:space="0" w:color="auto"/>
              <w:right w:val="single" w:sz="4" w:space="0" w:color="auto"/>
            </w:tcBorders>
            <w:noWrap/>
            <w:vAlign w:val="center"/>
          </w:tcPr>
          <w:p w14:paraId="43E3BC2B"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KI</w:t>
            </w:r>
          </w:p>
        </w:tc>
        <w:tc>
          <w:tcPr>
            <w:tcW w:w="925" w:type="pct"/>
            <w:tcBorders>
              <w:top w:val="single" w:sz="4" w:space="0" w:color="auto"/>
              <w:left w:val="single" w:sz="4" w:space="0" w:color="auto"/>
              <w:bottom w:val="single" w:sz="4" w:space="0" w:color="auto"/>
              <w:right w:val="single" w:sz="4" w:space="0" w:color="auto"/>
            </w:tcBorders>
            <w:noWrap/>
            <w:vAlign w:val="center"/>
          </w:tcPr>
          <w:p w14:paraId="12B6A57A"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KG</w:t>
            </w:r>
          </w:p>
        </w:tc>
      </w:tr>
      <w:tr w:rsidR="0089693B" w14:paraId="311E3494" w14:textId="77777777" w:rsidTr="004A4F87">
        <w:trPr>
          <w:trHeight w:val="70"/>
          <w:jc w:val="center"/>
        </w:trPr>
        <w:tc>
          <w:tcPr>
            <w:tcW w:w="925" w:type="pct"/>
            <w:tcBorders>
              <w:top w:val="single" w:sz="4" w:space="0" w:color="auto"/>
              <w:left w:val="single" w:sz="4" w:space="0" w:color="auto"/>
              <w:bottom w:val="single" w:sz="4" w:space="0" w:color="auto"/>
              <w:right w:val="single" w:sz="4" w:space="0" w:color="auto"/>
            </w:tcBorders>
            <w:noWrap/>
            <w:vAlign w:val="center"/>
          </w:tcPr>
          <w:p w14:paraId="317CF014"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0.16</w:t>
            </w:r>
          </w:p>
        </w:tc>
        <w:tc>
          <w:tcPr>
            <w:tcW w:w="1114" w:type="pct"/>
            <w:tcBorders>
              <w:top w:val="single" w:sz="4" w:space="0" w:color="auto"/>
              <w:left w:val="single" w:sz="4" w:space="0" w:color="auto"/>
              <w:bottom w:val="single" w:sz="4" w:space="0" w:color="auto"/>
              <w:right w:val="single" w:sz="4" w:space="0" w:color="auto"/>
            </w:tcBorders>
            <w:noWrap/>
            <w:vAlign w:val="center"/>
          </w:tcPr>
          <w:p w14:paraId="2112F6D3"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15</w:t>
            </w:r>
          </w:p>
        </w:tc>
        <w:tc>
          <w:tcPr>
            <w:tcW w:w="1088" w:type="pct"/>
            <w:tcBorders>
              <w:top w:val="single" w:sz="4" w:space="0" w:color="auto"/>
              <w:left w:val="single" w:sz="4" w:space="0" w:color="auto"/>
              <w:bottom w:val="single" w:sz="4" w:space="0" w:color="auto"/>
              <w:right w:val="single" w:sz="4" w:space="0" w:color="auto"/>
            </w:tcBorders>
            <w:noWrap/>
            <w:vAlign w:val="center"/>
          </w:tcPr>
          <w:p w14:paraId="6F93C209"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1.6</w:t>
            </w:r>
          </w:p>
        </w:tc>
        <w:tc>
          <w:tcPr>
            <w:tcW w:w="944" w:type="pct"/>
            <w:tcBorders>
              <w:top w:val="single" w:sz="4" w:space="0" w:color="auto"/>
              <w:left w:val="single" w:sz="4" w:space="0" w:color="auto"/>
              <w:bottom w:val="single" w:sz="4" w:space="0" w:color="auto"/>
              <w:right w:val="single" w:sz="4" w:space="0" w:color="auto"/>
            </w:tcBorders>
            <w:noWrap/>
            <w:vAlign w:val="center"/>
          </w:tcPr>
          <w:p w14:paraId="1287B4C1"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0.3</w:t>
            </w:r>
          </w:p>
        </w:tc>
        <w:tc>
          <w:tcPr>
            <w:tcW w:w="925" w:type="pct"/>
            <w:tcBorders>
              <w:top w:val="single" w:sz="4" w:space="0" w:color="auto"/>
              <w:left w:val="single" w:sz="4" w:space="0" w:color="auto"/>
              <w:bottom w:val="single" w:sz="4" w:space="0" w:color="auto"/>
              <w:right w:val="single" w:sz="4" w:space="0" w:color="auto"/>
            </w:tcBorders>
            <w:noWrap/>
            <w:vAlign w:val="center"/>
          </w:tcPr>
          <w:p w14:paraId="7B2E0FB9"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0.37</w:t>
            </w:r>
          </w:p>
        </w:tc>
      </w:tr>
      <w:tr w:rsidR="0089693B" w14:paraId="28D61FBE" w14:textId="77777777" w:rsidTr="004A4F87">
        <w:trPr>
          <w:trHeight w:val="70"/>
          <w:jc w:val="center"/>
        </w:trPr>
        <w:tc>
          <w:tcPr>
            <w:tcW w:w="925" w:type="pct"/>
            <w:tcBorders>
              <w:top w:val="single" w:sz="4" w:space="0" w:color="auto"/>
              <w:left w:val="single" w:sz="4" w:space="0" w:color="auto"/>
              <w:bottom w:val="single" w:sz="4" w:space="0" w:color="auto"/>
              <w:right w:val="single" w:sz="4" w:space="0" w:color="auto"/>
            </w:tcBorders>
            <w:noWrap/>
            <w:vAlign w:val="center"/>
          </w:tcPr>
          <w:p w14:paraId="6ED3DBB8"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IM</w:t>
            </w:r>
          </w:p>
        </w:tc>
        <w:tc>
          <w:tcPr>
            <w:tcW w:w="1114" w:type="pct"/>
            <w:tcBorders>
              <w:top w:val="single" w:sz="4" w:space="0" w:color="auto"/>
              <w:left w:val="single" w:sz="4" w:space="0" w:color="auto"/>
              <w:bottom w:val="single" w:sz="4" w:space="0" w:color="auto"/>
              <w:right w:val="single" w:sz="4" w:space="0" w:color="auto"/>
            </w:tcBorders>
            <w:noWrap/>
            <w:vAlign w:val="center"/>
          </w:tcPr>
          <w:p w14:paraId="50A10666"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CI</w:t>
            </w:r>
          </w:p>
        </w:tc>
        <w:tc>
          <w:tcPr>
            <w:tcW w:w="1088" w:type="pct"/>
            <w:tcBorders>
              <w:top w:val="single" w:sz="4" w:space="0" w:color="auto"/>
              <w:left w:val="single" w:sz="4" w:space="0" w:color="auto"/>
              <w:bottom w:val="single" w:sz="4" w:space="0" w:color="auto"/>
              <w:right w:val="single" w:sz="4" w:space="0" w:color="auto"/>
            </w:tcBorders>
            <w:noWrap/>
            <w:vAlign w:val="center"/>
          </w:tcPr>
          <w:p w14:paraId="4C7F47E7"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CG</w:t>
            </w:r>
          </w:p>
        </w:tc>
        <w:tc>
          <w:tcPr>
            <w:tcW w:w="944" w:type="pct"/>
            <w:tcBorders>
              <w:top w:val="single" w:sz="4" w:space="0" w:color="auto"/>
              <w:left w:val="single" w:sz="4" w:space="0" w:color="auto"/>
              <w:bottom w:val="single" w:sz="4" w:space="0" w:color="auto"/>
              <w:right w:val="single" w:sz="4" w:space="0" w:color="auto"/>
            </w:tcBorders>
            <w:noWrap/>
            <w:vAlign w:val="center"/>
          </w:tcPr>
          <w:p w14:paraId="49F64262"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KE</w:t>
            </w:r>
          </w:p>
        </w:tc>
        <w:tc>
          <w:tcPr>
            <w:tcW w:w="925" w:type="pct"/>
            <w:tcBorders>
              <w:top w:val="single" w:sz="4" w:space="0" w:color="auto"/>
              <w:left w:val="single" w:sz="4" w:space="0" w:color="auto"/>
              <w:bottom w:val="single" w:sz="4" w:space="0" w:color="auto"/>
              <w:right w:val="single" w:sz="4" w:space="0" w:color="auto"/>
            </w:tcBorders>
            <w:noWrap/>
            <w:vAlign w:val="center"/>
          </w:tcPr>
          <w:p w14:paraId="075D7ECC"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snapToGrid w:val="0"/>
                <w:color w:val="000000"/>
                <w:sz w:val="21"/>
                <w:szCs w:val="21"/>
              </w:rPr>
              <w:t>XE</w:t>
            </w:r>
          </w:p>
        </w:tc>
      </w:tr>
      <w:tr w:rsidR="0089693B" w14:paraId="73DFF371" w14:textId="77777777" w:rsidTr="004A4F87">
        <w:trPr>
          <w:trHeight w:val="70"/>
          <w:jc w:val="center"/>
        </w:trPr>
        <w:tc>
          <w:tcPr>
            <w:tcW w:w="925" w:type="pct"/>
            <w:tcBorders>
              <w:top w:val="single" w:sz="4" w:space="0" w:color="auto"/>
              <w:left w:val="single" w:sz="4" w:space="0" w:color="auto"/>
              <w:bottom w:val="single" w:sz="4" w:space="0" w:color="auto"/>
              <w:right w:val="single" w:sz="4" w:space="0" w:color="auto"/>
            </w:tcBorders>
            <w:noWrap/>
            <w:vAlign w:val="center"/>
          </w:tcPr>
          <w:p w14:paraId="398C8860"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0.55</w:t>
            </w:r>
          </w:p>
        </w:tc>
        <w:tc>
          <w:tcPr>
            <w:tcW w:w="1114" w:type="pct"/>
            <w:tcBorders>
              <w:top w:val="single" w:sz="4" w:space="0" w:color="auto"/>
              <w:left w:val="single" w:sz="4" w:space="0" w:color="auto"/>
              <w:bottom w:val="single" w:sz="4" w:space="0" w:color="auto"/>
              <w:right w:val="single" w:sz="4" w:space="0" w:color="auto"/>
            </w:tcBorders>
            <w:noWrap/>
            <w:vAlign w:val="center"/>
          </w:tcPr>
          <w:p w14:paraId="5F58A83C"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0.76</w:t>
            </w:r>
          </w:p>
        </w:tc>
        <w:tc>
          <w:tcPr>
            <w:tcW w:w="1088" w:type="pct"/>
            <w:tcBorders>
              <w:top w:val="single" w:sz="4" w:space="0" w:color="auto"/>
              <w:left w:val="single" w:sz="4" w:space="0" w:color="auto"/>
              <w:bottom w:val="single" w:sz="4" w:space="0" w:color="auto"/>
              <w:right w:val="single" w:sz="4" w:space="0" w:color="auto"/>
            </w:tcBorders>
            <w:noWrap/>
            <w:vAlign w:val="center"/>
          </w:tcPr>
          <w:p w14:paraId="673AEC12"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0.988</w:t>
            </w:r>
          </w:p>
        </w:tc>
        <w:tc>
          <w:tcPr>
            <w:tcW w:w="944" w:type="pct"/>
            <w:tcBorders>
              <w:top w:val="single" w:sz="4" w:space="0" w:color="auto"/>
              <w:left w:val="single" w:sz="4" w:space="0" w:color="auto"/>
              <w:bottom w:val="single" w:sz="4" w:space="0" w:color="auto"/>
              <w:right w:val="single" w:sz="4" w:space="0" w:color="auto"/>
            </w:tcBorders>
            <w:noWrap/>
            <w:vAlign w:val="center"/>
          </w:tcPr>
          <w:p w14:paraId="5A7F6C6B"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1</w:t>
            </w:r>
          </w:p>
        </w:tc>
        <w:tc>
          <w:tcPr>
            <w:tcW w:w="925" w:type="pct"/>
            <w:tcBorders>
              <w:top w:val="single" w:sz="4" w:space="0" w:color="auto"/>
              <w:left w:val="single" w:sz="4" w:space="0" w:color="auto"/>
              <w:bottom w:val="single" w:sz="4" w:space="0" w:color="auto"/>
              <w:right w:val="single" w:sz="4" w:space="0" w:color="auto"/>
            </w:tcBorders>
            <w:noWrap/>
            <w:vAlign w:val="center"/>
          </w:tcPr>
          <w:p w14:paraId="656F24B4" w14:textId="77777777" w:rsidR="0089693B" w:rsidRPr="005B51B3" w:rsidRDefault="0089693B" w:rsidP="004A4F87">
            <w:pPr>
              <w:pStyle w:val="affa"/>
              <w:widowControl/>
              <w:autoSpaceDE w:val="0"/>
              <w:autoSpaceDN w:val="0"/>
              <w:adjustRightInd w:val="0"/>
              <w:snapToGrid w:val="0"/>
              <w:spacing w:before="112"/>
              <w:ind w:firstLineChars="0" w:firstLine="0"/>
              <w:textAlignment w:val="baseline"/>
              <w:rPr>
                <w:snapToGrid w:val="0"/>
                <w:color w:val="000000"/>
                <w:sz w:val="21"/>
                <w:szCs w:val="21"/>
              </w:rPr>
            </w:pPr>
            <w:r w:rsidRPr="005B51B3">
              <w:rPr>
                <w:rFonts w:eastAsia="Times New Roman" w:cs="Times New Roman" w:hint="eastAsia"/>
                <w:snapToGrid w:val="0"/>
                <w:color w:val="000000"/>
                <w:sz w:val="21"/>
                <w:szCs w:val="21"/>
              </w:rPr>
              <w:t>0.34</w:t>
            </w:r>
          </w:p>
        </w:tc>
      </w:tr>
    </w:tbl>
    <w:p w14:paraId="01321575" w14:textId="3D8F515B" w:rsidR="0089693B" w:rsidRDefault="0089693B" w:rsidP="000E59C8">
      <w:pPr>
        <w:spacing w:line="240" w:lineRule="auto"/>
        <w:ind w:firstLineChars="0" w:firstLine="560"/>
      </w:pPr>
      <w:r>
        <w:rPr>
          <w:rFonts w:hint="eastAsia"/>
        </w:rPr>
        <w:t>相对应的洪水计算成果见表</w:t>
      </w:r>
      <w:r w:rsidR="00EC1065">
        <w:t>5</w:t>
      </w:r>
      <w:r>
        <w:rPr>
          <w:rFonts w:hint="eastAsia"/>
        </w:rPr>
        <w:t>.4</w:t>
      </w:r>
      <w:r>
        <w:t>-</w:t>
      </w:r>
      <w:r>
        <w:rPr>
          <w:rFonts w:hint="eastAsia"/>
        </w:rPr>
        <w:t>2</w:t>
      </w:r>
      <w:r>
        <w:rPr>
          <w:rFonts w:hint="eastAsia"/>
        </w:rPr>
        <w:t>：</w:t>
      </w:r>
    </w:p>
    <w:p w14:paraId="6F49D820" w14:textId="7A828374" w:rsidR="000E59C8" w:rsidRPr="000E59C8" w:rsidRDefault="000E59C8" w:rsidP="000E59C8">
      <w:pPr>
        <w:ind w:firstLineChars="0" w:firstLine="0"/>
        <w:jc w:val="center"/>
        <w:rPr>
          <w:rFonts w:eastAsia="宋体" w:cs="Times New Roman"/>
          <w:b/>
        </w:rPr>
      </w:pPr>
      <w:r>
        <w:rPr>
          <w:rFonts w:eastAsia="宋体" w:cs="Times New Roman" w:hint="eastAsia"/>
          <w:b/>
        </w:rPr>
        <w:t>表</w:t>
      </w:r>
      <w:r w:rsidR="00EC1065">
        <w:rPr>
          <w:rFonts w:eastAsia="宋体" w:cs="Times New Roman"/>
          <w:b/>
        </w:rPr>
        <w:t>5</w:t>
      </w:r>
      <w:r>
        <w:rPr>
          <w:rFonts w:eastAsia="宋体" w:cs="Times New Roman" w:hint="eastAsia"/>
          <w:b/>
        </w:rPr>
        <w:t xml:space="preserve">.4-2 </w:t>
      </w:r>
      <w:r w:rsidR="0001252B">
        <w:rPr>
          <w:rFonts w:eastAsia="宋体" w:cs="Times New Roman" w:hint="eastAsia"/>
          <w:b/>
        </w:rPr>
        <w:t>南安溪流域</w:t>
      </w:r>
      <w:r>
        <w:rPr>
          <w:rFonts w:eastAsia="宋体" w:cs="Times New Roman" w:hint="eastAsia"/>
          <w:b/>
        </w:rPr>
        <w:t>新安江模型次洪参数计算成果表</w:t>
      </w:r>
    </w:p>
    <w:tbl>
      <w:tblPr>
        <w:tblW w:w="7540" w:type="dxa"/>
        <w:jc w:val="center"/>
        <w:tblLook w:val="04A0" w:firstRow="1" w:lastRow="0" w:firstColumn="1" w:lastColumn="0" w:noHBand="0" w:noVBand="1"/>
      </w:tblPr>
      <w:tblGrid>
        <w:gridCol w:w="1056"/>
        <w:gridCol w:w="899"/>
        <w:gridCol w:w="1010"/>
        <w:gridCol w:w="711"/>
        <w:gridCol w:w="768"/>
        <w:gridCol w:w="794"/>
        <w:gridCol w:w="727"/>
        <w:gridCol w:w="880"/>
        <w:gridCol w:w="695"/>
      </w:tblGrid>
      <w:tr w:rsidR="007F072F" w:rsidRPr="00C7534D" w14:paraId="77EB59BA" w14:textId="77777777" w:rsidTr="007F072F">
        <w:trPr>
          <w:trHeight w:val="550"/>
          <w:tblHeader/>
          <w:jc w:val="center"/>
        </w:trPr>
        <w:tc>
          <w:tcPr>
            <w:tcW w:w="1056"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783AF7C4"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洪号</w:t>
            </w:r>
          </w:p>
        </w:tc>
        <w:tc>
          <w:tcPr>
            <w:tcW w:w="899" w:type="dxa"/>
            <w:tcBorders>
              <w:top w:val="single" w:sz="8" w:space="0" w:color="000000"/>
              <w:left w:val="nil"/>
              <w:bottom w:val="single" w:sz="8" w:space="0" w:color="000000"/>
              <w:right w:val="single" w:sz="8" w:space="0" w:color="000000"/>
            </w:tcBorders>
            <w:shd w:val="clear" w:color="000000" w:fill="FFFFFF"/>
            <w:vAlign w:val="center"/>
            <w:hideMark/>
          </w:tcPr>
          <w:p w14:paraId="09400009"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降雨量</w:t>
            </w:r>
          </w:p>
        </w:tc>
        <w:tc>
          <w:tcPr>
            <w:tcW w:w="1010" w:type="dxa"/>
            <w:tcBorders>
              <w:top w:val="single" w:sz="8" w:space="0" w:color="000000"/>
              <w:left w:val="nil"/>
              <w:bottom w:val="single" w:sz="8" w:space="0" w:color="000000"/>
              <w:right w:val="single" w:sz="8" w:space="0" w:color="000000"/>
            </w:tcBorders>
            <w:shd w:val="clear" w:color="000000" w:fill="FFFFFF"/>
            <w:vAlign w:val="center"/>
            <w:hideMark/>
          </w:tcPr>
          <w:p w14:paraId="774E070C"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实测径流深</w:t>
            </w:r>
          </w:p>
        </w:tc>
        <w:tc>
          <w:tcPr>
            <w:tcW w:w="711" w:type="dxa"/>
            <w:tcBorders>
              <w:top w:val="single" w:sz="8" w:space="0" w:color="000000"/>
              <w:left w:val="nil"/>
              <w:bottom w:val="single" w:sz="8" w:space="0" w:color="000000"/>
              <w:right w:val="single" w:sz="8" w:space="0" w:color="000000"/>
            </w:tcBorders>
            <w:shd w:val="clear" w:color="000000" w:fill="FFFFFF"/>
            <w:vAlign w:val="center"/>
            <w:hideMark/>
          </w:tcPr>
          <w:p w14:paraId="077156E4"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计算径流深</w:t>
            </w:r>
          </w:p>
        </w:tc>
        <w:tc>
          <w:tcPr>
            <w:tcW w:w="768" w:type="dxa"/>
            <w:tcBorders>
              <w:top w:val="single" w:sz="8" w:space="0" w:color="000000"/>
              <w:left w:val="nil"/>
              <w:bottom w:val="single" w:sz="8" w:space="0" w:color="000000"/>
              <w:right w:val="single" w:sz="8" w:space="0" w:color="000000"/>
            </w:tcBorders>
            <w:shd w:val="clear" w:color="000000" w:fill="FFFFFF"/>
            <w:vAlign w:val="center"/>
            <w:hideMark/>
          </w:tcPr>
          <w:p w14:paraId="221F224D"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实测洪峰</w:t>
            </w:r>
          </w:p>
        </w:tc>
        <w:tc>
          <w:tcPr>
            <w:tcW w:w="794" w:type="dxa"/>
            <w:tcBorders>
              <w:top w:val="single" w:sz="8" w:space="0" w:color="000000"/>
              <w:left w:val="nil"/>
              <w:bottom w:val="single" w:sz="8" w:space="0" w:color="000000"/>
              <w:right w:val="single" w:sz="8" w:space="0" w:color="000000"/>
            </w:tcBorders>
            <w:shd w:val="clear" w:color="000000" w:fill="FFFFFF"/>
            <w:vAlign w:val="center"/>
            <w:hideMark/>
          </w:tcPr>
          <w:p w14:paraId="1F73A3AA"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计算洪峰</w:t>
            </w:r>
          </w:p>
        </w:tc>
        <w:tc>
          <w:tcPr>
            <w:tcW w:w="727" w:type="dxa"/>
            <w:tcBorders>
              <w:top w:val="single" w:sz="8" w:space="0" w:color="000000"/>
              <w:left w:val="nil"/>
              <w:bottom w:val="single" w:sz="8" w:space="0" w:color="000000"/>
              <w:right w:val="single" w:sz="8" w:space="0" w:color="000000"/>
            </w:tcBorders>
            <w:shd w:val="clear" w:color="000000" w:fill="FFFFFF"/>
            <w:vAlign w:val="center"/>
            <w:hideMark/>
          </w:tcPr>
          <w:p w14:paraId="325A735F"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峰现时差</w:t>
            </w:r>
          </w:p>
        </w:tc>
        <w:tc>
          <w:tcPr>
            <w:tcW w:w="880" w:type="dxa"/>
            <w:tcBorders>
              <w:top w:val="single" w:sz="8" w:space="0" w:color="000000"/>
              <w:left w:val="nil"/>
              <w:bottom w:val="single" w:sz="8" w:space="0" w:color="000000"/>
              <w:right w:val="single" w:sz="8" w:space="0" w:color="000000"/>
            </w:tcBorders>
            <w:shd w:val="clear" w:color="000000" w:fill="FFFFFF"/>
            <w:vAlign w:val="center"/>
            <w:hideMark/>
          </w:tcPr>
          <w:p w14:paraId="5308C958"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确定性系数</w:t>
            </w:r>
          </w:p>
        </w:tc>
        <w:tc>
          <w:tcPr>
            <w:tcW w:w="695" w:type="dxa"/>
            <w:tcBorders>
              <w:top w:val="single" w:sz="8" w:space="0" w:color="000000"/>
              <w:left w:val="nil"/>
              <w:bottom w:val="single" w:sz="8" w:space="0" w:color="000000"/>
              <w:right w:val="single" w:sz="8" w:space="0" w:color="000000"/>
            </w:tcBorders>
            <w:shd w:val="clear" w:color="000000" w:fill="FFFFFF"/>
            <w:vAlign w:val="center"/>
            <w:hideMark/>
          </w:tcPr>
          <w:p w14:paraId="132119E6"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合格否</w:t>
            </w:r>
          </w:p>
        </w:tc>
      </w:tr>
      <w:tr w:rsidR="007F072F" w:rsidRPr="00C7534D" w14:paraId="34D42CE5" w14:textId="77777777" w:rsidTr="007F072F">
        <w:trPr>
          <w:trHeight w:val="570"/>
          <w:tblHeader/>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ADE3839"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单位</w:t>
            </w:r>
          </w:p>
        </w:tc>
        <w:tc>
          <w:tcPr>
            <w:tcW w:w="899" w:type="dxa"/>
            <w:tcBorders>
              <w:top w:val="nil"/>
              <w:left w:val="nil"/>
              <w:bottom w:val="single" w:sz="8" w:space="0" w:color="000000"/>
              <w:right w:val="single" w:sz="8" w:space="0" w:color="000000"/>
            </w:tcBorders>
            <w:shd w:val="clear" w:color="000000" w:fill="FFFFFF"/>
            <w:vAlign w:val="center"/>
            <w:hideMark/>
          </w:tcPr>
          <w:p w14:paraId="5A1F9BB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mm</w:t>
            </w:r>
            <w:r w:rsidRPr="00C7534D">
              <w:rPr>
                <w:rFonts w:eastAsia="Times New Roman" w:cs="Times New Roman"/>
                <w:color w:val="000000"/>
                <w:kern w:val="0"/>
                <w:sz w:val="21"/>
                <w:szCs w:val="21"/>
              </w:rPr>
              <w:t>)</w:t>
            </w:r>
          </w:p>
        </w:tc>
        <w:tc>
          <w:tcPr>
            <w:tcW w:w="1010" w:type="dxa"/>
            <w:tcBorders>
              <w:top w:val="nil"/>
              <w:left w:val="nil"/>
              <w:bottom w:val="single" w:sz="8" w:space="0" w:color="000000"/>
              <w:right w:val="single" w:sz="8" w:space="0" w:color="000000"/>
            </w:tcBorders>
            <w:shd w:val="clear" w:color="000000" w:fill="FFFFFF"/>
            <w:vAlign w:val="center"/>
            <w:hideMark/>
          </w:tcPr>
          <w:p w14:paraId="09A6112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mm</w:t>
            </w:r>
            <w:r w:rsidRPr="00C7534D">
              <w:rPr>
                <w:rFonts w:eastAsia="Times New Roman" w:cs="Times New Roman"/>
                <w:color w:val="000000"/>
                <w:kern w:val="0"/>
                <w:sz w:val="21"/>
                <w:szCs w:val="21"/>
              </w:rPr>
              <w:t>)</w:t>
            </w:r>
          </w:p>
        </w:tc>
        <w:tc>
          <w:tcPr>
            <w:tcW w:w="711" w:type="dxa"/>
            <w:tcBorders>
              <w:top w:val="nil"/>
              <w:left w:val="nil"/>
              <w:bottom w:val="single" w:sz="8" w:space="0" w:color="000000"/>
              <w:right w:val="single" w:sz="8" w:space="0" w:color="000000"/>
            </w:tcBorders>
            <w:shd w:val="clear" w:color="000000" w:fill="FFFFFF"/>
            <w:vAlign w:val="center"/>
            <w:hideMark/>
          </w:tcPr>
          <w:p w14:paraId="42EDC6A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mm</w:t>
            </w:r>
            <w:r w:rsidRPr="00C7534D">
              <w:rPr>
                <w:rFonts w:eastAsia="Times New Roman" w:cs="Times New Roman"/>
                <w:color w:val="000000"/>
                <w:kern w:val="0"/>
                <w:sz w:val="21"/>
                <w:szCs w:val="21"/>
              </w:rPr>
              <w:t>)</w:t>
            </w:r>
          </w:p>
        </w:tc>
        <w:tc>
          <w:tcPr>
            <w:tcW w:w="768" w:type="dxa"/>
            <w:tcBorders>
              <w:top w:val="nil"/>
              <w:left w:val="nil"/>
              <w:bottom w:val="single" w:sz="8" w:space="0" w:color="000000"/>
              <w:right w:val="single" w:sz="8" w:space="0" w:color="000000"/>
            </w:tcBorders>
            <w:shd w:val="clear" w:color="000000" w:fill="FFFFFF"/>
            <w:vAlign w:val="center"/>
            <w:hideMark/>
          </w:tcPr>
          <w:p w14:paraId="36EC118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立方米</w:t>
            </w: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秒</w:t>
            </w:r>
            <w:r w:rsidRPr="00C7534D">
              <w:rPr>
                <w:rFonts w:eastAsia="Times New Roman" w:cs="Times New Roman"/>
                <w:color w:val="000000"/>
                <w:kern w:val="0"/>
                <w:sz w:val="21"/>
                <w:szCs w:val="21"/>
              </w:rPr>
              <w:t>)</w:t>
            </w:r>
          </w:p>
        </w:tc>
        <w:tc>
          <w:tcPr>
            <w:tcW w:w="794" w:type="dxa"/>
            <w:tcBorders>
              <w:top w:val="nil"/>
              <w:left w:val="nil"/>
              <w:bottom w:val="single" w:sz="8" w:space="0" w:color="000000"/>
              <w:right w:val="single" w:sz="8" w:space="0" w:color="000000"/>
            </w:tcBorders>
            <w:shd w:val="clear" w:color="000000" w:fill="FFFFFF"/>
            <w:vAlign w:val="center"/>
            <w:hideMark/>
          </w:tcPr>
          <w:p w14:paraId="1969156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立方米</w:t>
            </w: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秒</w:t>
            </w:r>
            <w:r w:rsidRPr="00C7534D">
              <w:rPr>
                <w:rFonts w:eastAsia="Times New Roman" w:cs="Times New Roman"/>
                <w:color w:val="000000"/>
                <w:kern w:val="0"/>
                <w:sz w:val="21"/>
                <w:szCs w:val="21"/>
              </w:rPr>
              <w:t>)</w:t>
            </w:r>
          </w:p>
        </w:tc>
        <w:tc>
          <w:tcPr>
            <w:tcW w:w="727" w:type="dxa"/>
            <w:tcBorders>
              <w:top w:val="nil"/>
              <w:left w:val="nil"/>
              <w:bottom w:val="single" w:sz="8" w:space="0" w:color="000000"/>
              <w:right w:val="single" w:sz="8" w:space="0" w:color="000000"/>
            </w:tcBorders>
            <w:shd w:val="clear" w:color="000000" w:fill="FFFFFF"/>
            <w:vAlign w:val="center"/>
            <w:hideMark/>
          </w:tcPr>
          <w:p w14:paraId="6F65D99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时段数</w:t>
            </w:r>
            <w:r w:rsidRPr="00C7534D">
              <w:rPr>
                <w:rFonts w:eastAsia="Times New Roman" w:cs="Times New Roman"/>
                <w:color w:val="000000"/>
                <w:kern w:val="0"/>
                <w:sz w:val="21"/>
                <w:szCs w:val="21"/>
              </w:rPr>
              <w:t>)</w:t>
            </w:r>
          </w:p>
        </w:tc>
        <w:tc>
          <w:tcPr>
            <w:tcW w:w="880" w:type="dxa"/>
            <w:tcBorders>
              <w:top w:val="nil"/>
              <w:left w:val="nil"/>
              <w:bottom w:val="single" w:sz="8" w:space="0" w:color="000000"/>
              <w:right w:val="single" w:sz="8" w:space="0" w:color="000000"/>
            </w:tcBorders>
            <w:shd w:val="clear" w:color="000000" w:fill="FFFFFF"/>
            <w:noWrap/>
            <w:vAlign w:val="center"/>
            <w:hideMark/>
          </w:tcPr>
          <w:p w14:paraId="31596E4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p>
        </w:tc>
        <w:tc>
          <w:tcPr>
            <w:tcW w:w="695" w:type="dxa"/>
            <w:tcBorders>
              <w:top w:val="nil"/>
              <w:left w:val="nil"/>
              <w:bottom w:val="single" w:sz="8" w:space="0" w:color="000000"/>
              <w:right w:val="single" w:sz="8" w:space="0" w:color="000000"/>
            </w:tcBorders>
            <w:shd w:val="clear" w:color="000000" w:fill="FFFFFF"/>
            <w:noWrap/>
            <w:vAlign w:val="center"/>
            <w:hideMark/>
          </w:tcPr>
          <w:p w14:paraId="4EE7FCA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p>
        </w:tc>
      </w:tr>
      <w:tr w:rsidR="007F072F" w:rsidRPr="00C7534D" w14:paraId="030A144E"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4ACB16B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31220317</w:t>
            </w:r>
          </w:p>
        </w:tc>
        <w:tc>
          <w:tcPr>
            <w:tcW w:w="899" w:type="dxa"/>
            <w:tcBorders>
              <w:top w:val="nil"/>
              <w:left w:val="nil"/>
              <w:bottom w:val="single" w:sz="8" w:space="0" w:color="000000"/>
              <w:right w:val="single" w:sz="8" w:space="0" w:color="000000"/>
            </w:tcBorders>
            <w:shd w:val="clear" w:color="000000" w:fill="FFFFFF"/>
            <w:vAlign w:val="center"/>
            <w:hideMark/>
          </w:tcPr>
          <w:p w14:paraId="6C328BC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159.1</w:t>
            </w:r>
          </w:p>
        </w:tc>
        <w:tc>
          <w:tcPr>
            <w:tcW w:w="1010" w:type="dxa"/>
            <w:tcBorders>
              <w:top w:val="nil"/>
              <w:left w:val="nil"/>
              <w:bottom w:val="single" w:sz="8" w:space="0" w:color="000000"/>
              <w:right w:val="single" w:sz="8" w:space="0" w:color="000000"/>
            </w:tcBorders>
            <w:shd w:val="clear" w:color="000000" w:fill="FFFFFF"/>
            <w:vAlign w:val="center"/>
            <w:hideMark/>
          </w:tcPr>
          <w:p w14:paraId="6A28EDF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149.7</w:t>
            </w:r>
          </w:p>
        </w:tc>
        <w:tc>
          <w:tcPr>
            <w:tcW w:w="711" w:type="dxa"/>
            <w:tcBorders>
              <w:top w:val="nil"/>
              <w:left w:val="nil"/>
              <w:bottom w:val="single" w:sz="8" w:space="0" w:color="000000"/>
              <w:right w:val="single" w:sz="8" w:space="0" w:color="000000"/>
            </w:tcBorders>
            <w:shd w:val="clear" w:color="000000" w:fill="FFFFFF"/>
            <w:vAlign w:val="center"/>
            <w:hideMark/>
          </w:tcPr>
          <w:p w14:paraId="3F3EF2A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167.6</w:t>
            </w:r>
          </w:p>
        </w:tc>
        <w:tc>
          <w:tcPr>
            <w:tcW w:w="768" w:type="dxa"/>
            <w:tcBorders>
              <w:top w:val="nil"/>
              <w:left w:val="nil"/>
              <w:bottom w:val="single" w:sz="8" w:space="0" w:color="000000"/>
              <w:right w:val="single" w:sz="8" w:space="0" w:color="000000"/>
            </w:tcBorders>
            <w:shd w:val="clear" w:color="000000" w:fill="FFFFFF"/>
            <w:vAlign w:val="center"/>
            <w:hideMark/>
          </w:tcPr>
          <w:p w14:paraId="6CEEDDA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56</w:t>
            </w:r>
          </w:p>
        </w:tc>
        <w:tc>
          <w:tcPr>
            <w:tcW w:w="794" w:type="dxa"/>
            <w:tcBorders>
              <w:top w:val="nil"/>
              <w:left w:val="nil"/>
              <w:bottom w:val="single" w:sz="8" w:space="0" w:color="000000"/>
              <w:right w:val="single" w:sz="8" w:space="0" w:color="000000"/>
            </w:tcBorders>
            <w:shd w:val="clear" w:color="000000" w:fill="FFFFFF"/>
            <w:vAlign w:val="center"/>
            <w:hideMark/>
          </w:tcPr>
          <w:p w14:paraId="22BA67B3" w14:textId="5268FB2F"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w:t>
            </w:r>
            <w:r w:rsidR="000E59C8">
              <w:rPr>
                <w:rFonts w:eastAsia="Times New Roman" w:cs="Times New Roman"/>
                <w:color w:val="000000"/>
                <w:kern w:val="0"/>
                <w:sz w:val="21"/>
                <w:szCs w:val="21"/>
              </w:rPr>
              <w:t>4</w:t>
            </w:r>
          </w:p>
        </w:tc>
        <w:tc>
          <w:tcPr>
            <w:tcW w:w="727" w:type="dxa"/>
            <w:tcBorders>
              <w:top w:val="nil"/>
              <w:left w:val="nil"/>
              <w:bottom w:val="single" w:sz="8" w:space="0" w:color="000000"/>
              <w:right w:val="single" w:sz="8" w:space="0" w:color="000000"/>
            </w:tcBorders>
            <w:shd w:val="clear" w:color="000000" w:fill="FFFFFF"/>
            <w:vAlign w:val="center"/>
            <w:hideMark/>
          </w:tcPr>
          <w:p w14:paraId="642906A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14F04F1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0.864</w:t>
            </w:r>
          </w:p>
        </w:tc>
        <w:tc>
          <w:tcPr>
            <w:tcW w:w="695" w:type="dxa"/>
            <w:tcBorders>
              <w:top w:val="nil"/>
              <w:left w:val="nil"/>
              <w:bottom w:val="single" w:sz="8" w:space="0" w:color="000000"/>
              <w:right w:val="single" w:sz="8" w:space="0" w:color="000000"/>
            </w:tcBorders>
            <w:shd w:val="clear" w:color="000000" w:fill="FFFFFF"/>
            <w:vAlign w:val="center"/>
            <w:hideMark/>
          </w:tcPr>
          <w:p w14:paraId="62160D53"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58874ED4"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34B99E1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31210811</w:t>
            </w:r>
          </w:p>
        </w:tc>
        <w:tc>
          <w:tcPr>
            <w:tcW w:w="899" w:type="dxa"/>
            <w:tcBorders>
              <w:top w:val="nil"/>
              <w:left w:val="nil"/>
              <w:bottom w:val="single" w:sz="8" w:space="0" w:color="000000"/>
              <w:right w:val="single" w:sz="8" w:space="0" w:color="000000"/>
            </w:tcBorders>
            <w:shd w:val="clear" w:color="000000" w:fill="FFFFFF"/>
            <w:vAlign w:val="center"/>
            <w:hideMark/>
          </w:tcPr>
          <w:p w14:paraId="4FF1F90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226.3</w:t>
            </w:r>
          </w:p>
        </w:tc>
        <w:tc>
          <w:tcPr>
            <w:tcW w:w="1010" w:type="dxa"/>
            <w:tcBorders>
              <w:top w:val="nil"/>
              <w:left w:val="nil"/>
              <w:bottom w:val="single" w:sz="8" w:space="0" w:color="000000"/>
              <w:right w:val="single" w:sz="8" w:space="0" w:color="000000"/>
            </w:tcBorders>
            <w:shd w:val="clear" w:color="000000" w:fill="FFFFFF"/>
            <w:vAlign w:val="center"/>
            <w:hideMark/>
          </w:tcPr>
          <w:p w14:paraId="10EC306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183.9</w:t>
            </w:r>
          </w:p>
        </w:tc>
        <w:tc>
          <w:tcPr>
            <w:tcW w:w="711" w:type="dxa"/>
            <w:tcBorders>
              <w:top w:val="nil"/>
              <w:left w:val="nil"/>
              <w:bottom w:val="single" w:sz="8" w:space="0" w:color="000000"/>
              <w:right w:val="single" w:sz="8" w:space="0" w:color="000000"/>
            </w:tcBorders>
            <w:shd w:val="clear" w:color="000000" w:fill="FFFFFF"/>
            <w:vAlign w:val="center"/>
            <w:hideMark/>
          </w:tcPr>
          <w:p w14:paraId="5009C09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171.7</w:t>
            </w:r>
          </w:p>
        </w:tc>
        <w:tc>
          <w:tcPr>
            <w:tcW w:w="768" w:type="dxa"/>
            <w:tcBorders>
              <w:top w:val="nil"/>
              <w:left w:val="nil"/>
              <w:bottom w:val="single" w:sz="8" w:space="0" w:color="000000"/>
              <w:right w:val="single" w:sz="8" w:space="0" w:color="000000"/>
            </w:tcBorders>
            <w:shd w:val="clear" w:color="000000" w:fill="FFFFFF"/>
            <w:vAlign w:val="center"/>
            <w:hideMark/>
          </w:tcPr>
          <w:p w14:paraId="212E9DF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w:t>
            </w:r>
          </w:p>
        </w:tc>
        <w:tc>
          <w:tcPr>
            <w:tcW w:w="794" w:type="dxa"/>
            <w:tcBorders>
              <w:top w:val="nil"/>
              <w:left w:val="nil"/>
              <w:bottom w:val="single" w:sz="8" w:space="0" w:color="000000"/>
              <w:right w:val="single" w:sz="8" w:space="0" w:color="000000"/>
            </w:tcBorders>
            <w:shd w:val="clear" w:color="000000" w:fill="FFFFFF"/>
            <w:vAlign w:val="center"/>
            <w:hideMark/>
          </w:tcPr>
          <w:p w14:paraId="146F44FB" w14:textId="74D69584"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Pr>
                <w:rFonts w:eastAsia="Times New Roman" w:cs="Times New Roman"/>
                <w:color w:val="000000"/>
                <w:kern w:val="0"/>
                <w:sz w:val="21"/>
                <w:szCs w:val="21"/>
              </w:rPr>
              <w:t>54</w:t>
            </w:r>
          </w:p>
        </w:tc>
        <w:tc>
          <w:tcPr>
            <w:tcW w:w="727" w:type="dxa"/>
            <w:tcBorders>
              <w:top w:val="nil"/>
              <w:left w:val="nil"/>
              <w:bottom w:val="single" w:sz="8" w:space="0" w:color="000000"/>
              <w:right w:val="single" w:sz="8" w:space="0" w:color="000000"/>
            </w:tcBorders>
            <w:shd w:val="clear" w:color="000000" w:fill="FFFFFF"/>
            <w:vAlign w:val="center"/>
            <w:hideMark/>
          </w:tcPr>
          <w:p w14:paraId="0BB61DC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24</w:t>
            </w:r>
          </w:p>
        </w:tc>
        <w:tc>
          <w:tcPr>
            <w:tcW w:w="880" w:type="dxa"/>
            <w:tcBorders>
              <w:top w:val="nil"/>
              <w:left w:val="nil"/>
              <w:bottom w:val="single" w:sz="8" w:space="0" w:color="000000"/>
              <w:right w:val="single" w:sz="8" w:space="0" w:color="000000"/>
            </w:tcBorders>
            <w:shd w:val="clear" w:color="000000" w:fill="FFFFFF"/>
            <w:vAlign w:val="center"/>
            <w:hideMark/>
          </w:tcPr>
          <w:p w14:paraId="64A08DBE" w14:textId="495AB51C"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w:t>
            </w:r>
            <w:r w:rsidR="000E59C8">
              <w:rPr>
                <w:rFonts w:eastAsia="Times New Roman" w:cs="Times New Roman"/>
                <w:color w:val="000000"/>
                <w:kern w:val="0"/>
                <w:sz w:val="21"/>
                <w:szCs w:val="21"/>
              </w:rPr>
              <w:t>3</w:t>
            </w:r>
            <w:r w:rsidRPr="00C7534D">
              <w:rPr>
                <w:rFonts w:eastAsia="Times New Roman" w:cs="Times New Roman"/>
                <w:color w:val="000000"/>
                <w:kern w:val="0"/>
                <w:sz w:val="21"/>
                <w:szCs w:val="21"/>
              </w:rPr>
              <w:t>1</w:t>
            </w:r>
          </w:p>
        </w:tc>
        <w:tc>
          <w:tcPr>
            <w:tcW w:w="695" w:type="dxa"/>
            <w:tcBorders>
              <w:top w:val="nil"/>
              <w:left w:val="nil"/>
              <w:bottom w:val="single" w:sz="8" w:space="0" w:color="000000"/>
              <w:right w:val="single" w:sz="8" w:space="0" w:color="000000"/>
            </w:tcBorders>
            <w:shd w:val="clear" w:color="000000" w:fill="FFFFFF"/>
            <w:vAlign w:val="center"/>
            <w:hideMark/>
          </w:tcPr>
          <w:p w14:paraId="7E6A8BEF" w14:textId="6F7044C8"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549FCB4C"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9E7F05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31210627</w:t>
            </w:r>
          </w:p>
        </w:tc>
        <w:tc>
          <w:tcPr>
            <w:tcW w:w="899" w:type="dxa"/>
            <w:tcBorders>
              <w:top w:val="nil"/>
              <w:left w:val="nil"/>
              <w:bottom w:val="single" w:sz="8" w:space="0" w:color="000000"/>
              <w:right w:val="single" w:sz="8" w:space="0" w:color="000000"/>
            </w:tcBorders>
            <w:shd w:val="clear" w:color="000000" w:fill="FFFFFF"/>
            <w:vAlign w:val="center"/>
            <w:hideMark/>
          </w:tcPr>
          <w:p w14:paraId="31FCCEF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148.6</w:t>
            </w:r>
          </w:p>
        </w:tc>
        <w:tc>
          <w:tcPr>
            <w:tcW w:w="1010" w:type="dxa"/>
            <w:tcBorders>
              <w:top w:val="nil"/>
              <w:left w:val="nil"/>
              <w:bottom w:val="single" w:sz="8" w:space="0" w:color="000000"/>
              <w:right w:val="single" w:sz="8" w:space="0" w:color="000000"/>
            </w:tcBorders>
            <w:shd w:val="clear" w:color="000000" w:fill="FFFFFF"/>
            <w:vAlign w:val="center"/>
            <w:hideMark/>
          </w:tcPr>
          <w:p w14:paraId="4A9DAA6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124.4</w:t>
            </w:r>
          </w:p>
        </w:tc>
        <w:tc>
          <w:tcPr>
            <w:tcW w:w="711" w:type="dxa"/>
            <w:tcBorders>
              <w:top w:val="nil"/>
              <w:left w:val="nil"/>
              <w:bottom w:val="single" w:sz="8" w:space="0" w:color="000000"/>
              <w:right w:val="single" w:sz="8" w:space="0" w:color="000000"/>
            </w:tcBorders>
            <w:shd w:val="clear" w:color="000000" w:fill="FFFFFF"/>
            <w:vAlign w:val="center"/>
            <w:hideMark/>
          </w:tcPr>
          <w:p w14:paraId="1D9E4FB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109.5</w:t>
            </w:r>
          </w:p>
        </w:tc>
        <w:tc>
          <w:tcPr>
            <w:tcW w:w="768" w:type="dxa"/>
            <w:tcBorders>
              <w:top w:val="nil"/>
              <w:left w:val="nil"/>
              <w:bottom w:val="single" w:sz="8" w:space="0" w:color="000000"/>
              <w:right w:val="single" w:sz="8" w:space="0" w:color="000000"/>
            </w:tcBorders>
            <w:shd w:val="clear" w:color="000000" w:fill="FFFFFF"/>
            <w:vAlign w:val="center"/>
            <w:hideMark/>
          </w:tcPr>
          <w:p w14:paraId="5D64D85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w:t>
            </w:r>
          </w:p>
        </w:tc>
        <w:tc>
          <w:tcPr>
            <w:tcW w:w="794" w:type="dxa"/>
            <w:tcBorders>
              <w:top w:val="nil"/>
              <w:left w:val="nil"/>
              <w:bottom w:val="single" w:sz="8" w:space="0" w:color="000000"/>
              <w:right w:val="single" w:sz="8" w:space="0" w:color="000000"/>
            </w:tcBorders>
            <w:shd w:val="clear" w:color="000000" w:fill="FFFFFF"/>
            <w:vAlign w:val="center"/>
            <w:hideMark/>
          </w:tcPr>
          <w:p w14:paraId="00CCC95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121</w:t>
            </w:r>
          </w:p>
        </w:tc>
        <w:tc>
          <w:tcPr>
            <w:tcW w:w="727" w:type="dxa"/>
            <w:tcBorders>
              <w:top w:val="nil"/>
              <w:left w:val="nil"/>
              <w:bottom w:val="single" w:sz="8" w:space="0" w:color="000000"/>
              <w:right w:val="single" w:sz="8" w:space="0" w:color="000000"/>
            </w:tcBorders>
            <w:shd w:val="clear" w:color="000000" w:fill="FFFFFF"/>
            <w:vAlign w:val="center"/>
            <w:hideMark/>
          </w:tcPr>
          <w:p w14:paraId="4B55D85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w:t>
            </w:r>
          </w:p>
        </w:tc>
        <w:tc>
          <w:tcPr>
            <w:tcW w:w="880" w:type="dxa"/>
            <w:tcBorders>
              <w:top w:val="nil"/>
              <w:left w:val="nil"/>
              <w:bottom w:val="single" w:sz="8" w:space="0" w:color="000000"/>
              <w:right w:val="single" w:sz="8" w:space="0" w:color="000000"/>
            </w:tcBorders>
            <w:shd w:val="clear" w:color="000000" w:fill="FFFFFF"/>
            <w:vAlign w:val="center"/>
            <w:hideMark/>
          </w:tcPr>
          <w:p w14:paraId="375A50FD" w14:textId="1286A1C6"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w:t>
            </w:r>
            <w:r w:rsidR="000E59C8">
              <w:rPr>
                <w:rFonts w:eastAsia="Times New Roman" w:cs="Times New Roman"/>
                <w:color w:val="000000"/>
                <w:kern w:val="0"/>
                <w:sz w:val="21"/>
                <w:szCs w:val="21"/>
              </w:rPr>
              <w:t>1</w:t>
            </w:r>
            <w:r w:rsidRPr="00C7534D">
              <w:rPr>
                <w:rFonts w:eastAsia="Times New Roman" w:cs="Times New Roman"/>
                <w:color w:val="000000"/>
                <w:kern w:val="0"/>
                <w:sz w:val="21"/>
                <w:szCs w:val="21"/>
              </w:rPr>
              <w:t>9</w:t>
            </w:r>
          </w:p>
        </w:tc>
        <w:tc>
          <w:tcPr>
            <w:tcW w:w="695" w:type="dxa"/>
            <w:tcBorders>
              <w:top w:val="nil"/>
              <w:left w:val="nil"/>
              <w:bottom w:val="single" w:sz="8" w:space="0" w:color="000000"/>
              <w:right w:val="single" w:sz="8" w:space="0" w:color="000000"/>
            </w:tcBorders>
            <w:shd w:val="clear" w:color="000000" w:fill="FFFFFF"/>
            <w:vAlign w:val="center"/>
            <w:hideMark/>
          </w:tcPr>
          <w:p w14:paraId="1EE1B9C0"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76C5B501"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147069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31210616</w:t>
            </w:r>
          </w:p>
        </w:tc>
        <w:tc>
          <w:tcPr>
            <w:tcW w:w="899" w:type="dxa"/>
            <w:tcBorders>
              <w:top w:val="nil"/>
              <w:left w:val="nil"/>
              <w:bottom w:val="single" w:sz="8" w:space="0" w:color="000000"/>
              <w:right w:val="single" w:sz="8" w:space="0" w:color="000000"/>
            </w:tcBorders>
            <w:shd w:val="clear" w:color="000000" w:fill="FFFFFF"/>
            <w:vAlign w:val="center"/>
            <w:hideMark/>
          </w:tcPr>
          <w:p w14:paraId="6CD3A7F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150</w:t>
            </w:r>
          </w:p>
        </w:tc>
        <w:tc>
          <w:tcPr>
            <w:tcW w:w="1010" w:type="dxa"/>
            <w:tcBorders>
              <w:top w:val="nil"/>
              <w:left w:val="nil"/>
              <w:bottom w:val="single" w:sz="8" w:space="0" w:color="000000"/>
              <w:right w:val="single" w:sz="8" w:space="0" w:color="000000"/>
            </w:tcBorders>
            <w:shd w:val="clear" w:color="000000" w:fill="FFFFFF"/>
            <w:vAlign w:val="center"/>
            <w:hideMark/>
          </w:tcPr>
          <w:p w14:paraId="0EE0816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123.5</w:t>
            </w:r>
          </w:p>
        </w:tc>
        <w:tc>
          <w:tcPr>
            <w:tcW w:w="711" w:type="dxa"/>
            <w:tcBorders>
              <w:top w:val="nil"/>
              <w:left w:val="nil"/>
              <w:bottom w:val="single" w:sz="8" w:space="0" w:color="000000"/>
              <w:right w:val="single" w:sz="8" w:space="0" w:color="000000"/>
            </w:tcBorders>
            <w:shd w:val="clear" w:color="000000" w:fill="FFFFFF"/>
            <w:vAlign w:val="center"/>
            <w:hideMark/>
          </w:tcPr>
          <w:p w14:paraId="55D14D3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132.7</w:t>
            </w:r>
          </w:p>
        </w:tc>
        <w:tc>
          <w:tcPr>
            <w:tcW w:w="768" w:type="dxa"/>
            <w:tcBorders>
              <w:top w:val="nil"/>
              <w:left w:val="nil"/>
              <w:bottom w:val="single" w:sz="8" w:space="0" w:color="000000"/>
              <w:right w:val="single" w:sz="8" w:space="0" w:color="000000"/>
            </w:tcBorders>
            <w:shd w:val="clear" w:color="000000" w:fill="FFFFFF"/>
            <w:vAlign w:val="center"/>
            <w:hideMark/>
          </w:tcPr>
          <w:p w14:paraId="598C406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97</w:t>
            </w:r>
          </w:p>
        </w:tc>
        <w:tc>
          <w:tcPr>
            <w:tcW w:w="794" w:type="dxa"/>
            <w:tcBorders>
              <w:top w:val="nil"/>
              <w:left w:val="nil"/>
              <w:bottom w:val="single" w:sz="8" w:space="0" w:color="000000"/>
              <w:right w:val="single" w:sz="8" w:space="0" w:color="000000"/>
            </w:tcBorders>
            <w:shd w:val="clear" w:color="000000" w:fill="FFFFFF"/>
            <w:vAlign w:val="center"/>
            <w:hideMark/>
          </w:tcPr>
          <w:p w14:paraId="748F67D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w:t>
            </w:r>
          </w:p>
        </w:tc>
        <w:tc>
          <w:tcPr>
            <w:tcW w:w="727" w:type="dxa"/>
            <w:tcBorders>
              <w:top w:val="nil"/>
              <w:left w:val="nil"/>
              <w:bottom w:val="single" w:sz="8" w:space="0" w:color="000000"/>
              <w:right w:val="single" w:sz="8" w:space="0" w:color="000000"/>
            </w:tcBorders>
            <w:shd w:val="clear" w:color="000000" w:fill="FFFFFF"/>
            <w:vAlign w:val="center"/>
            <w:hideMark/>
          </w:tcPr>
          <w:p w14:paraId="3C8F745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666E907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0.898</w:t>
            </w:r>
          </w:p>
        </w:tc>
        <w:tc>
          <w:tcPr>
            <w:tcW w:w="695" w:type="dxa"/>
            <w:tcBorders>
              <w:top w:val="nil"/>
              <w:left w:val="nil"/>
              <w:bottom w:val="single" w:sz="8" w:space="0" w:color="000000"/>
              <w:right w:val="single" w:sz="8" w:space="0" w:color="000000"/>
            </w:tcBorders>
            <w:shd w:val="clear" w:color="000000" w:fill="FFFFFF"/>
            <w:vAlign w:val="center"/>
            <w:hideMark/>
          </w:tcPr>
          <w:p w14:paraId="3AA8BF75"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009CD877"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9BDEED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31210523</w:t>
            </w:r>
          </w:p>
        </w:tc>
        <w:tc>
          <w:tcPr>
            <w:tcW w:w="899" w:type="dxa"/>
            <w:tcBorders>
              <w:top w:val="nil"/>
              <w:left w:val="nil"/>
              <w:bottom w:val="single" w:sz="8" w:space="0" w:color="000000"/>
              <w:right w:val="single" w:sz="8" w:space="0" w:color="000000"/>
            </w:tcBorders>
            <w:shd w:val="clear" w:color="000000" w:fill="FFFFFF"/>
            <w:vAlign w:val="center"/>
            <w:hideMark/>
          </w:tcPr>
          <w:p w14:paraId="26804AC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36.4</w:t>
            </w:r>
          </w:p>
        </w:tc>
        <w:tc>
          <w:tcPr>
            <w:tcW w:w="1010" w:type="dxa"/>
            <w:tcBorders>
              <w:top w:val="nil"/>
              <w:left w:val="nil"/>
              <w:bottom w:val="single" w:sz="8" w:space="0" w:color="000000"/>
              <w:right w:val="single" w:sz="8" w:space="0" w:color="000000"/>
            </w:tcBorders>
            <w:shd w:val="clear" w:color="000000" w:fill="FFFFFF"/>
            <w:vAlign w:val="center"/>
            <w:hideMark/>
          </w:tcPr>
          <w:p w14:paraId="22C28A1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48.7</w:t>
            </w:r>
          </w:p>
        </w:tc>
        <w:tc>
          <w:tcPr>
            <w:tcW w:w="711" w:type="dxa"/>
            <w:tcBorders>
              <w:top w:val="nil"/>
              <w:left w:val="nil"/>
              <w:bottom w:val="single" w:sz="8" w:space="0" w:color="000000"/>
              <w:right w:val="single" w:sz="8" w:space="0" w:color="000000"/>
            </w:tcBorders>
            <w:shd w:val="clear" w:color="000000" w:fill="FFFFFF"/>
            <w:vAlign w:val="center"/>
            <w:hideMark/>
          </w:tcPr>
          <w:p w14:paraId="1C396D1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42.5</w:t>
            </w:r>
          </w:p>
        </w:tc>
        <w:tc>
          <w:tcPr>
            <w:tcW w:w="768" w:type="dxa"/>
            <w:tcBorders>
              <w:top w:val="nil"/>
              <w:left w:val="nil"/>
              <w:bottom w:val="single" w:sz="8" w:space="0" w:color="000000"/>
              <w:right w:val="single" w:sz="8" w:space="0" w:color="000000"/>
            </w:tcBorders>
            <w:shd w:val="clear" w:color="000000" w:fill="FFFFFF"/>
            <w:vAlign w:val="center"/>
            <w:hideMark/>
          </w:tcPr>
          <w:p w14:paraId="621B4DD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23</w:t>
            </w:r>
          </w:p>
        </w:tc>
        <w:tc>
          <w:tcPr>
            <w:tcW w:w="794" w:type="dxa"/>
            <w:tcBorders>
              <w:top w:val="nil"/>
              <w:left w:val="nil"/>
              <w:bottom w:val="single" w:sz="8" w:space="0" w:color="000000"/>
              <w:right w:val="single" w:sz="8" w:space="0" w:color="000000"/>
            </w:tcBorders>
            <w:shd w:val="clear" w:color="000000" w:fill="FFFFFF"/>
            <w:vAlign w:val="center"/>
            <w:hideMark/>
          </w:tcPr>
          <w:p w14:paraId="4C872C2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24</w:t>
            </w:r>
          </w:p>
        </w:tc>
        <w:tc>
          <w:tcPr>
            <w:tcW w:w="727" w:type="dxa"/>
            <w:tcBorders>
              <w:top w:val="nil"/>
              <w:left w:val="nil"/>
              <w:bottom w:val="single" w:sz="8" w:space="0" w:color="000000"/>
              <w:right w:val="single" w:sz="8" w:space="0" w:color="000000"/>
            </w:tcBorders>
            <w:shd w:val="clear" w:color="000000" w:fill="FFFFFF"/>
            <w:vAlign w:val="center"/>
            <w:hideMark/>
          </w:tcPr>
          <w:p w14:paraId="78B6446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-74</w:t>
            </w:r>
          </w:p>
        </w:tc>
        <w:tc>
          <w:tcPr>
            <w:tcW w:w="880" w:type="dxa"/>
            <w:tcBorders>
              <w:top w:val="nil"/>
              <w:left w:val="nil"/>
              <w:bottom w:val="single" w:sz="8" w:space="0" w:color="000000"/>
              <w:right w:val="single" w:sz="8" w:space="0" w:color="000000"/>
            </w:tcBorders>
            <w:shd w:val="clear" w:color="000000" w:fill="FFFFFF"/>
            <w:vAlign w:val="center"/>
            <w:hideMark/>
          </w:tcPr>
          <w:p w14:paraId="036A70D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0.472</w:t>
            </w:r>
          </w:p>
        </w:tc>
        <w:tc>
          <w:tcPr>
            <w:tcW w:w="695" w:type="dxa"/>
            <w:tcBorders>
              <w:top w:val="nil"/>
              <w:left w:val="nil"/>
              <w:bottom w:val="single" w:sz="8" w:space="0" w:color="000000"/>
              <w:right w:val="single" w:sz="8" w:space="0" w:color="000000"/>
            </w:tcBorders>
            <w:shd w:val="clear" w:color="000000" w:fill="FFFFFF"/>
            <w:vAlign w:val="center"/>
            <w:hideMark/>
          </w:tcPr>
          <w:p w14:paraId="2577D115"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5BF9FB8C"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C290BC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lastRenderedPageBreak/>
              <w:t>31200701</w:t>
            </w:r>
          </w:p>
        </w:tc>
        <w:tc>
          <w:tcPr>
            <w:tcW w:w="899" w:type="dxa"/>
            <w:tcBorders>
              <w:top w:val="nil"/>
              <w:left w:val="nil"/>
              <w:bottom w:val="single" w:sz="8" w:space="0" w:color="000000"/>
              <w:right w:val="single" w:sz="8" w:space="0" w:color="000000"/>
            </w:tcBorders>
            <w:shd w:val="clear" w:color="000000" w:fill="FFFFFF"/>
            <w:vAlign w:val="center"/>
            <w:hideMark/>
          </w:tcPr>
          <w:p w14:paraId="6DB65E4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319.1</w:t>
            </w:r>
          </w:p>
        </w:tc>
        <w:tc>
          <w:tcPr>
            <w:tcW w:w="1010" w:type="dxa"/>
            <w:tcBorders>
              <w:top w:val="nil"/>
              <w:left w:val="nil"/>
              <w:bottom w:val="single" w:sz="8" w:space="0" w:color="000000"/>
              <w:right w:val="single" w:sz="8" w:space="0" w:color="000000"/>
            </w:tcBorders>
            <w:shd w:val="clear" w:color="000000" w:fill="FFFFFF"/>
            <w:vAlign w:val="center"/>
            <w:hideMark/>
          </w:tcPr>
          <w:p w14:paraId="084BFF4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278.3</w:t>
            </w:r>
          </w:p>
        </w:tc>
        <w:tc>
          <w:tcPr>
            <w:tcW w:w="711" w:type="dxa"/>
            <w:tcBorders>
              <w:top w:val="nil"/>
              <w:left w:val="nil"/>
              <w:bottom w:val="single" w:sz="8" w:space="0" w:color="000000"/>
              <w:right w:val="single" w:sz="8" w:space="0" w:color="000000"/>
            </w:tcBorders>
            <w:shd w:val="clear" w:color="000000" w:fill="FFFFFF"/>
            <w:vAlign w:val="center"/>
            <w:hideMark/>
          </w:tcPr>
          <w:p w14:paraId="668E416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268.5</w:t>
            </w:r>
          </w:p>
        </w:tc>
        <w:tc>
          <w:tcPr>
            <w:tcW w:w="768" w:type="dxa"/>
            <w:tcBorders>
              <w:top w:val="nil"/>
              <w:left w:val="nil"/>
              <w:bottom w:val="single" w:sz="8" w:space="0" w:color="000000"/>
              <w:right w:val="single" w:sz="8" w:space="0" w:color="000000"/>
            </w:tcBorders>
            <w:shd w:val="clear" w:color="000000" w:fill="FFFFFF"/>
            <w:vAlign w:val="center"/>
            <w:hideMark/>
          </w:tcPr>
          <w:p w14:paraId="7A70061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143</w:t>
            </w:r>
          </w:p>
        </w:tc>
        <w:tc>
          <w:tcPr>
            <w:tcW w:w="794" w:type="dxa"/>
            <w:tcBorders>
              <w:top w:val="nil"/>
              <w:left w:val="nil"/>
              <w:bottom w:val="single" w:sz="8" w:space="0" w:color="000000"/>
              <w:right w:val="single" w:sz="8" w:space="0" w:color="000000"/>
            </w:tcBorders>
            <w:shd w:val="clear" w:color="000000" w:fill="FFFFFF"/>
            <w:vAlign w:val="center"/>
            <w:hideMark/>
          </w:tcPr>
          <w:p w14:paraId="36A6ECB0" w14:textId="6AE669FF"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r>
              <w:rPr>
                <w:rFonts w:eastAsia="Times New Roman" w:cs="Times New Roman"/>
                <w:color w:val="000000"/>
                <w:kern w:val="0"/>
                <w:sz w:val="21"/>
                <w:szCs w:val="21"/>
              </w:rPr>
              <w:t>13</w:t>
            </w:r>
          </w:p>
        </w:tc>
        <w:tc>
          <w:tcPr>
            <w:tcW w:w="727" w:type="dxa"/>
            <w:tcBorders>
              <w:top w:val="nil"/>
              <w:left w:val="nil"/>
              <w:bottom w:val="single" w:sz="8" w:space="0" w:color="000000"/>
              <w:right w:val="single" w:sz="8" w:space="0" w:color="000000"/>
            </w:tcBorders>
            <w:shd w:val="clear" w:color="000000" w:fill="FFFFFF"/>
            <w:vAlign w:val="center"/>
            <w:hideMark/>
          </w:tcPr>
          <w:p w14:paraId="3CD2DC4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005A50F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0.907</w:t>
            </w:r>
          </w:p>
        </w:tc>
        <w:tc>
          <w:tcPr>
            <w:tcW w:w="695" w:type="dxa"/>
            <w:tcBorders>
              <w:top w:val="nil"/>
              <w:left w:val="nil"/>
              <w:bottom w:val="single" w:sz="8" w:space="0" w:color="000000"/>
              <w:right w:val="single" w:sz="8" w:space="0" w:color="000000"/>
            </w:tcBorders>
            <w:shd w:val="clear" w:color="000000" w:fill="FFFFFF"/>
            <w:vAlign w:val="center"/>
            <w:hideMark/>
          </w:tcPr>
          <w:p w14:paraId="23DFCE4C" w14:textId="424FA31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4A749790"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0340C1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31200123</w:t>
            </w:r>
          </w:p>
        </w:tc>
        <w:tc>
          <w:tcPr>
            <w:tcW w:w="899" w:type="dxa"/>
            <w:tcBorders>
              <w:top w:val="nil"/>
              <w:left w:val="nil"/>
              <w:bottom w:val="single" w:sz="8" w:space="0" w:color="000000"/>
              <w:right w:val="single" w:sz="8" w:space="0" w:color="000000"/>
            </w:tcBorders>
            <w:shd w:val="clear" w:color="000000" w:fill="FFFFFF"/>
            <w:vAlign w:val="center"/>
            <w:hideMark/>
          </w:tcPr>
          <w:p w14:paraId="07C0AD3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107.9</w:t>
            </w:r>
          </w:p>
        </w:tc>
        <w:tc>
          <w:tcPr>
            <w:tcW w:w="1010" w:type="dxa"/>
            <w:tcBorders>
              <w:top w:val="nil"/>
              <w:left w:val="nil"/>
              <w:bottom w:val="single" w:sz="8" w:space="0" w:color="000000"/>
              <w:right w:val="single" w:sz="8" w:space="0" w:color="000000"/>
            </w:tcBorders>
            <w:shd w:val="clear" w:color="000000" w:fill="FFFFFF"/>
            <w:vAlign w:val="center"/>
            <w:hideMark/>
          </w:tcPr>
          <w:p w14:paraId="05C1EF2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75.3</w:t>
            </w:r>
          </w:p>
        </w:tc>
        <w:tc>
          <w:tcPr>
            <w:tcW w:w="711" w:type="dxa"/>
            <w:tcBorders>
              <w:top w:val="nil"/>
              <w:left w:val="nil"/>
              <w:bottom w:val="single" w:sz="8" w:space="0" w:color="000000"/>
              <w:right w:val="single" w:sz="8" w:space="0" w:color="000000"/>
            </w:tcBorders>
            <w:shd w:val="clear" w:color="000000" w:fill="FFFFFF"/>
            <w:vAlign w:val="center"/>
            <w:hideMark/>
          </w:tcPr>
          <w:p w14:paraId="7C013CC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63.4</w:t>
            </w:r>
          </w:p>
        </w:tc>
        <w:tc>
          <w:tcPr>
            <w:tcW w:w="768" w:type="dxa"/>
            <w:tcBorders>
              <w:top w:val="nil"/>
              <w:left w:val="nil"/>
              <w:bottom w:val="single" w:sz="8" w:space="0" w:color="000000"/>
              <w:right w:val="single" w:sz="8" w:space="0" w:color="000000"/>
            </w:tcBorders>
            <w:shd w:val="clear" w:color="000000" w:fill="FFFFFF"/>
            <w:vAlign w:val="center"/>
            <w:hideMark/>
          </w:tcPr>
          <w:p w14:paraId="5686922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22</w:t>
            </w:r>
          </w:p>
        </w:tc>
        <w:tc>
          <w:tcPr>
            <w:tcW w:w="794" w:type="dxa"/>
            <w:tcBorders>
              <w:top w:val="nil"/>
              <w:left w:val="nil"/>
              <w:bottom w:val="single" w:sz="8" w:space="0" w:color="000000"/>
              <w:right w:val="single" w:sz="8" w:space="0" w:color="000000"/>
            </w:tcBorders>
            <w:shd w:val="clear" w:color="000000" w:fill="FFFFFF"/>
            <w:vAlign w:val="center"/>
            <w:hideMark/>
          </w:tcPr>
          <w:p w14:paraId="03A21B5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26</w:t>
            </w:r>
          </w:p>
        </w:tc>
        <w:tc>
          <w:tcPr>
            <w:tcW w:w="727" w:type="dxa"/>
            <w:tcBorders>
              <w:top w:val="nil"/>
              <w:left w:val="nil"/>
              <w:bottom w:val="single" w:sz="8" w:space="0" w:color="000000"/>
              <w:right w:val="single" w:sz="8" w:space="0" w:color="000000"/>
            </w:tcBorders>
            <w:shd w:val="clear" w:color="000000" w:fill="FFFFFF"/>
            <w:vAlign w:val="center"/>
            <w:hideMark/>
          </w:tcPr>
          <w:p w14:paraId="7CFEC5E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54FAC95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695" w:type="dxa"/>
            <w:tcBorders>
              <w:top w:val="nil"/>
              <w:left w:val="nil"/>
              <w:bottom w:val="single" w:sz="8" w:space="0" w:color="000000"/>
              <w:right w:val="single" w:sz="8" w:space="0" w:color="000000"/>
            </w:tcBorders>
            <w:shd w:val="clear" w:color="000000" w:fill="FFFFFF"/>
            <w:vAlign w:val="center"/>
            <w:hideMark/>
          </w:tcPr>
          <w:p w14:paraId="340BF9A2"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62C6D56D"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75E755B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31190809</w:t>
            </w:r>
          </w:p>
        </w:tc>
        <w:tc>
          <w:tcPr>
            <w:tcW w:w="899" w:type="dxa"/>
            <w:tcBorders>
              <w:top w:val="nil"/>
              <w:left w:val="nil"/>
              <w:bottom w:val="single" w:sz="8" w:space="0" w:color="000000"/>
              <w:right w:val="single" w:sz="8" w:space="0" w:color="000000"/>
            </w:tcBorders>
            <w:shd w:val="clear" w:color="000000" w:fill="FFFFFF"/>
            <w:vAlign w:val="center"/>
            <w:hideMark/>
          </w:tcPr>
          <w:p w14:paraId="46D1191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130.1</w:t>
            </w:r>
          </w:p>
        </w:tc>
        <w:tc>
          <w:tcPr>
            <w:tcW w:w="1010" w:type="dxa"/>
            <w:tcBorders>
              <w:top w:val="nil"/>
              <w:left w:val="nil"/>
              <w:bottom w:val="single" w:sz="8" w:space="0" w:color="000000"/>
              <w:right w:val="single" w:sz="8" w:space="0" w:color="000000"/>
            </w:tcBorders>
            <w:shd w:val="clear" w:color="000000" w:fill="FFFFFF"/>
            <w:vAlign w:val="center"/>
            <w:hideMark/>
          </w:tcPr>
          <w:p w14:paraId="5EBD454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64.8</w:t>
            </w:r>
          </w:p>
        </w:tc>
        <w:tc>
          <w:tcPr>
            <w:tcW w:w="711" w:type="dxa"/>
            <w:tcBorders>
              <w:top w:val="nil"/>
              <w:left w:val="nil"/>
              <w:bottom w:val="single" w:sz="8" w:space="0" w:color="000000"/>
              <w:right w:val="single" w:sz="8" w:space="0" w:color="000000"/>
            </w:tcBorders>
            <w:shd w:val="clear" w:color="000000" w:fill="FFFFFF"/>
            <w:vAlign w:val="center"/>
            <w:hideMark/>
          </w:tcPr>
          <w:p w14:paraId="1E17832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68.2</w:t>
            </w:r>
          </w:p>
        </w:tc>
        <w:tc>
          <w:tcPr>
            <w:tcW w:w="768" w:type="dxa"/>
            <w:tcBorders>
              <w:top w:val="nil"/>
              <w:left w:val="nil"/>
              <w:bottom w:val="single" w:sz="8" w:space="0" w:color="000000"/>
              <w:right w:val="single" w:sz="8" w:space="0" w:color="000000"/>
            </w:tcBorders>
            <w:shd w:val="clear" w:color="000000" w:fill="FFFFFF"/>
            <w:vAlign w:val="center"/>
            <w:hideMark/>
          </w:tcPr>
          <w:p w14:paraId="070FE25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57</w:t>
            </w:r>
          </w:p>
        </w:tc>
        <w:tc>
          <w:tcPr>
            <w:tcW w:w="794" w:type="dxa"/>
            <w:tcBorders>
              <w:top w:val="nil"/>
              <w:left w:val="nil"/>
              <w:bottom w:val="single" w:sz="8" w:space="0" w:color="000000"/>
              <w:right w:val="single" w:sz="8" w:space="0" w:color="000000"/>
            </w:tcBorders>
            <w:shd w:val="clear" w:color="000000" w:fill="FFFFFF"/>
            <w:vAlign w:val="center"/>
            <w:hideMark/>
          </w:tcPr>
          <w:p w14:paraId="0769DAC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52</w:t>
            </w:r>
          </w:p>
        </w:tc>
        <w:tc>
          <w:tcPr>
            <w:tcW w:w="727" w:type="dxa"/>
            <w:tcBorders>
              <w:top w:val="nil"/>
              <w:left w:val="nil"/>
              <w:bottom w:val="single" w:sz="8" w:space="0" w:color="000000"/>
              <w:right w:val="single" w:sz="8" w:space="0" w:color="000000"/>
            </w:tcBorders>
            <w:shd w:val="clear" w:color="000000" w:fill="FFFFFF"/>
            <w:vAlign w:val="center"/>
            <w:hideMark/>
          </w:tcPr>
          <w:p w14:paraId="02FBA5B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0B12378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0.987</w:t>
            </w:r>
          </w:p>
        </w:tc>
        <w:tc>
          <w:tcPr>
            <w:tcW w:w="695" w:type="dxa"/>
            <w:tcBorders>
              <w:top w:val="nil"/>
              <w:left w:val="nil"/>
              <w:bottom w:val="single" w:sz="8" w:space="0" w:color="000000"/>
              <w:right w:val="single" w:sz="8" w:space="0" w:color="000000"/>
            </w:tcBorders>
            <w:shd w:val="clear" w:color="000000" w:fill="FFFFFF"/>
            <w:vAlign w:val="center"/>
            <w:hideMark/>
          </w:tcPr>
          <w:p w14:paraId="54E7FC4C"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2A0BA936"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0F6A1C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31190709</w:t>
            </w:r>
          </w:p>
        </w:tc>
        <w:tc>
          <w:tcPr>
            <w:tcW w:w="899" w:type="dxa"/>
            <w:tcBorders>
              <w:top w:val="nil"/>
              <w:left w:val="nil"/>
              <w:bottom w:val="single" w:sz="8" w:space="0" w:color="000000"/>
              <w:right w:val="single" w:sz="8" w:space="0" w:color="000000"/>
            </w:tcBorders>
            <w:shd w:val="clear" w:color="000000" w:fill="FFFFFF"/>
            <w:vAlign w:val="center"/>
            <w:hideMark/>
          </w:tcPr>
          <w:p w14:paraId="10A7EC7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137.1</w:t>
            </w:r>
          </w:p>
        </w:tc>
        <w:tc>
          <w:tcPr>
            <w:tcW w:w="1010" w:type="dxa"/>
            <w:tcBorders>
              <w:top w:val="nil"/>
              <w:left w:val="nil"/>
              <w:bottom w:val="single" w:sz="8" w:space="0" w:color="000000"/>
              <w:right w:val="single" w:sz="8" w:space="0" w:color="000000"/>
            </w:tcBorders>
            <w:shd w:val="clear" w:color="000000" w:fill="FFFFFF"/>
            <w:vAlign w:val="center"/>
            <w:hideMark/>
          </w:tcPr>
          <w:p w14:paraId="1528318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120.5</w:t>
            </w:r>
          </w:p>
        </w:tc>
        <w:tc>
          <w:tcPr>
            <w:tcW w:w="711" w:type="dxa"/>
            <w:tcBorders>
              <w:top w:val="nil"/>
              <w:left w:val="nil"/>
              <w:bottom w:val="single" w:sz="8" w:space="0" w:color="000000"/>
              <w:right w:val="single" w:sz="8" w:space="0" w:color="000000"/>
            </w:tcBorders>
            <w:shd w:val="clear" w:color="000000" w:fill="FFFFFF"/>
            <w:vAlign w:val="center"/>
            <w:hideMark/>
          </w:tcPr>
          <w:p w14:paraId="4201F82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139.3</w:t>
            </w:r>
          </w:p>
        </w:tc>
        <w:tc>
          <w:tcPr>
            <w:tcW w:w="768" w:type="dxa"/>
            <w:tcBorders>
              <w:top w:val="nil"/>
              <w:left w:val="nil"/>
              <w:bottom w:val="single" w:sz="8" w:space="0" w:color="000000"/>
              <w:right w:val="single" w:sz="8" w:space="0" w:color="000000"/>
            </w:tcBorders>
            <w:shd w:val="clear" w:color="000000" w:fill="FFFFFF"/>
            <w:vAlign w:val="center"/>
            <w:hideMark/>
          </w:tcPr>
          <w:p w14:paraId="6098DC8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108</w:t>
            </w:r>
          </w:p>
        </w:tc>
        <w:tc>
          <w:tcPr>
            <w:tcW w:w="794" w:type="dxa"/>
            <w:tcBorders>
              <w:top w:val="nil"/>
              <w:left w:val="nil"/>
              <w:bottom w:val="single" w:sz="8" w:space="0" w:color="000000"/>
              <w:right w:val="single" w:sz="8" w:space="0" w:color="000000"/>
            </w:tcBorders>
            <w:shd w:val="clear" w:color="000000" w:fill="FFFFFF"/>
            <w:vAlign w:val="center"/>
            <w:hideMark/>
          </w:tcPr>
          <w:p w14:paraId="6350CA4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79</w:t>
            </w:r>
          </w:p>
        </w:tc>
        <w:tc>
          <w:tcPr>
            <w:tcW w:w="727" w:type="dxa"/>
            <w:tcBorders>
              <w:top w:val="nil"/>
              <w:left w:val="nil"/>
              <w:bottom w:val="single" w:sz="8" w:space="0" w:color="000000"/>
              <w:right w:val="single" w:sz="8" w:space="0" w:color="000000"/>
            </w:tcBorders>
            <w:shd w:val="clear" w:color="000000" w:fill="FFFFFF"/>
            <w:vAlign w:val="center"/>
            <w:hideMark/>
          </w:tcPr>
          <w:p w14:paraId="2D6C2E0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2A2F8E07" w14:textId="5500DE5F"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r w:rsidR="000E59C8">
              <w:rPr>
                <w:rFonts w:eastAsia="Times New Roman" w:cs="Times New Roman"/>
                <w:color w:val="000000"/>
                <w:kern w:val="0"/>
                <w:sz w:val="21"/>
                <w:szCs w:val="21"/>
              </w:rPr>
              <w:t>6</w:t>
            </w:r>
            <w:r w:rsidRPr="00C7534D">
              <w:rPr>
                <w:rFonts w:eastAsia="Times New Roman" w:cs="Times New Roman"/>
                <w:color w:val="000000"/>
                <w:kern w:val="0"/>
                <w:sz w:val="21"/>
                <w:szCs w:val="21"/>
              </w:rPr>
              <w:t>03</w:t>
            </w:r>
          </w:p>
        </w:tc>
        <w:tc>
          <w:tcPr>
            <w:tcW w:w="695" w:type="dxa"/>
            <w:tcBorders>
              <w:top w:val="nil"/>
              <w:left w:val="nil"/>
              <w:bottom w:val="single" w:sz="8" w:space="0" w:color="000000"/>
              <w:right w:val="single" w:sz="8" w:space="0" w:color="000000"/>
            </w:tcBorders>
            <w:shd w:val="clear" w:color="000000" w:fill="FFFFFF"/>
            <w:vAlign w:val="center"/>
            <w:hideMark/>
          </w:tcPr>
          <w:p w14:paraId="7D686C32"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4FAD9C05"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C67379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31190618</w:t>
            </w:r>
          </w:p>
        </w:tc>
        <w:tc>
          <w:tcPr>
            <w:tcW w:w="899" w:type="dxa"/>
            <w:tcBorders>
              <w:top w:val="nil"/>
              <w:left w:val="nil"/>
              <w:bottom w:val="single" w:sz="8" w:space="0" w:color="000000"/>
              <w:right w:val="single" w:sz="8" w:space="0" w:color="000000"/>
            </w:tcBorders>
            <w:shd w:val="clear" w:color="000000" w:fill="FFFFFF"/>
            <w:vAlign w:val="center"/>
            <w:hideMark/>
          </w:tcPr>
          <w:p w14:paraId="3ECC4D7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184</w:t>
            </w:r>
          </w:p>
        </w:tc>
        <w:tc>
          <w:tcPr>
            <w:tcW w:w="1010" w:type="dxa"/>
            <w:tcBorders>
              <w:top w:val="nil"/>
              <w:left w:val="nil"/>
              <w:bottom w:val="single" w:sz="8" w:space="0" w:color="000000"/>
              <w:right w:val="single" w:sz="8" w:space="0" w:color="000000"/>
            </w:tcBorders>
            <w:shd w:val="clear" w:color="000000" w:fill="FFFFFF"/>
            <w:vAlign w:val="center"/>
            <w:hideMark/>
          </w:tcPr>
          <w:p w14:paraId="3EC464C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123.7</w:t>
            </w:r>
          </w:p>
        </w:tc>
        <w:tc>
          <w:tcPr>
            <w:tcW w:w="711" w:type="dxa"/>
            <w:tcBorders>
              <w:top w:val="nil"/>
              <w:left w:val="nil"/>
              <w:bottom w:val="single" w:sz="8" w:space="0" w:color="000000"/>
              <w:right w:val="single" w:sz="8" w:space="0" w:color="000000"/>
            </w:tcBorders>
            <w:shd w:val="clear" w:color="000000" w:fill="FFFFFF"/>
            <w:vAlign w:val="center"/>
            <w:hideMark/>
          </w:tcPr>
          <w:p w14:paraId="0F5B405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111.1</w:t>
            </w:r>
          </w:p>
        </w:tc>
        <w:tc>
          <w:tcPr>
            <w:tcW w:w="768" w:type="dxa"/>
            <w:tcBorders>
              <w:top w:val="nil"/>
              <w:left w:val="nil"/>
              <w:bottom w:val="single" w:sz="8" w:space="0" w:color="000000"/>
              <w:right w:val="single" w:sz="8" w:space="0" w:color="000000"/>
            </w:tcBorders>
            <w:shd w:val="clear" w:color="000000" w:fill="FFFFFF"/>
            <w:vAlign w:val="center"/>
            <w:hideMark/>
          </w:tcPr>
          <w:p w14:paraId="3AC05B3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108</w:t>
            </w:r>
          </w:p>
        </w:tc>
        <w:tc>
          <w:tcPr>
            <w:tcW w:w="794" w:type="dxa"/>
            <w:tcBorders>
              <w:top w:val="nil"/>
              <w:left w:val="nil"/>
              <w:bottom w:val="single" w:sz="8" w:space="0" w:color="000000"/>
              <w:right w:val="single" w:sz="8" w:space="0" w:color="000000"/>
            </w:tcBorders>
            <w:shd w:val="clear" w:color="000000" w:fill="FFFFFF"/>
            <w:vAlign w:val="center"/>
            <w:hideMark/>
          </w:tcPr>
          <w:p w14:paraId="00773DD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145</w:t>
            </w:r>
          </w:p>
        </w:tc>
        <w:tc>
          <w:tcPr>
            <w:tcW w:w="727" w:type="dxa"/>
            <w:tcBorders>
              <w:top w:val="nil"/>
              <w:left w:val="nil"/>
              <w:bottom w:val="single" w:sz="8" w:space="0" w:color="000000"/>
              <w:right w:val="single" w:sz="8" w:space="0" w:color="000000"/>
            </w:tcBorders>
            <w:shd w:val="clear" w:color="000000" w:fill="FFFFFF"/>
            <w:vAlign w:val="center"/>
            <w:hideMark/>
          </w:tcPr>
          <w:p w14:paraId="798D4A0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3C5E13B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0.833</w:t>
            </w:r>
          </w:p>
        </w:tc>
        <w:tc>
          <w:tcPr>
            <w:tcW w:w="695" w:type="dxa"/>
            <w:tcBorders>
              <w:top w:val="nil"/>
              <w:left w:val="nil"/>
              <w:bottom w:val="single" w:sz="8" w:space="0" w:color="000000"/>
              <w:right w:val="single" w:sz="8" w:space="0" w:color="000000"/>
            </w:tcBorders>
            <w:shd w:val="clear" w:color="000000" w:fill="FFFFFF"/>
            <w:vAlign w:val="center"/>
            <w:hideMark/>
          </w:tcPr>
          <w:p w14:paraId="002612D8"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bookmarkStart w:id="75" w:name="OLE_LINK13"/>
            <w:r w:rsidRPr="00C7534D">
              <w:rPr>
                <w:rFonts w:ascii="宋体" w:eastAsia="宋体" w:hAnsi="宋体" w:cs="Calibri" w:hint="eastAsia"/>
                <w:color w:val="000000"/>
                <w:kern w:val="0"/>
                <w:sz w:val="21"/>
                <w:szCs w:val="21"/>
              </w:rPr>
              <w:t>×</w:t>
            </w:r>
            <w:bookmarkEnd w:id="75"/>
          </w:p>
        </w:tc>
      </w:tr>
      <w:tr w:rsidR="007F072F" w:rsidRPr="00C7534D" w14:paraId="586EA95B"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247447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31190210</w:t>
            </w:r>
          </w:p>
        </w:tc>
        <w:tc>
          <w:tcPr>
            <w:tcW w:w="899" w:type="dxa"/>
            <w:tcBorders>
              <w:top w:val="nil"/>
              <w:left w:val="nil"/>
              <w:bottom w:val="single" w:sz="8" w:space="0" w:color="000000"/>
              <w:right w:val="single" w:sz="8" w:space="0" w:color="000000"/>
            </w:tcBorders>
            <w:shd w:val="clear" w:color="000000" w:fill="FFFFFF"/>
            <w:vAlign w:val="center"/>
            <w:hideMark/>
          </w:tcPr>
          <w:p w14:paraId="131A202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171.3</w:t>
            </w:r>
          </w:p>
        </w:tc>
        <w:tc>
          <w:tcPr>
            <w:tcW w:w="1010" w:type="dxa"/>
            <w:tcBorders>
              <w:top w:val="nil"/>
              <w:left w:val="nil"/>
              <w:bottom w:val="single" w:sz="8" w:space="0" w:color="000000"/>
              <w:right w:val="single" w:sz="8" w:space="0" w:color="000000"/>
            </w:tcBorders>
            <w:shd w:val="clear" w:color="000000" w:fill="FFFFFF"/>
            <w:vAlign w:val="center"/>
            <w:hideMark/>
          </w:tcPr>
          <w:p w14:paraId="6C508EB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158.3</w:t>
            </w:r>
          </w:p>
        </w:tc>
        <w:tc>
          <w:tcPr>
            <w:tcW w:w="711" w:type="dxa"/>
            <w:tcBorders>
              <w:top w:val="nil"/>
              <w:left w:val="nil"/>
              <w:bottom w:val="single" w:sz="8" w:space="0" w:color="000000"/>
              <w:right w:val="single" w:sz="8" w:space="0" w:color="000000"/>
            </w:tcBorders>
            <w:shd w:val="clear" w:color="000000" w:fill="FFFFFF"/>
            <w:vAlign w:val="center"/>
            <w:hideMark/>
          </w:tcPr>
          <w:p w14:paraId="697F3FA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159.6</w:t>
            </w:r>
          </w:p>
        </w:tc>
        <w:tc>
          <w:tcPr>
            <w:tcW w:w="768" w:type="dxa"/>
            <w:tcBorders>
              <w:top w:val="nil"/>
              <w:left w:val="nil"/>
              <w:bottom w:val="single" w:sz="8" w:space="0" w:color="000000"/>
              <w:right w:val="single" w:sz="8" w:space="0" w:color="000000"/>
            </w:tcBorders>
            <w:shd w:val="clear" w:color="000000" w:fill="FFFFFF"/>
            <w:vAlign w:val="center"/>
            <w:hideMark/>
          </w:tcPr>
          <w:p w14:paraId="51B975E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26</w:t>
            </w:r>
          </w:p>
        </w:tc>
        <w:tc>
          <w:tcPr>
            <w:tcW w:w="794" w:type="dxa"/>
            <w:tcBorders>
              <w:top w:val="nil"/>
              <w:left w:val="nil"/>
              <w:bottom w:val="single" w:sz="8" w:space="0" w:color="000000"/>
              <w:right w:val="single" w:sz="8" w:space="0" w:color="000000"/>
            </w:tcBorders>
            <w:shd w:val="clear" w:color="000000" w:fill="FFFFFF"/>
            <w:vAlign w:val="center"/>
            <w:hideMark/>
          </w:tcPr>
          <w:p w14:paraId="52EC29E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21</w:t>
            </w:r>
          </w:p>
        </w:tc>
        <w:tc>
          <w:tcPr>
            <w:tcW w:w="727" w:type="dxa"/>
            <w:tcBorders>
              <w:top w:val="nil"/>
              <w:left w:val="nil"/>
              <w:bottom w:val="single" w:sz="8" w:space="0" w:color="000000"/>
              <w:right w:val="single" w:sz="8" w:space="0" w:color="000000"/>
            </w:tcBorders>
            <w:shd w:val="clear" w:color="000000" w:fill="FFFFFF"/>
            <w:vAlign w:val="center"/>
            <w:hideMark/>
          </w:tcPr>
          <w:p w14:paraId="490F813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-111</w:t>
            </w:r>
          </w:p>
        </w:tc>
        <w:tc>
          <w:tcPr>
            <w:tcW w:w="880" w:type="dxa"/>
            <w:tcBorders>
              <w:top w:val="nil"/>
              <w:left w:val="nil"/>
              <w:bottom w:val="single" w:sz="8" w:space="0" w:color="000000"/>
              <w:right w:val="single" w:sz="8" w:space="0" w:color="000000"/>
            </w:tcBorders>
            <w:shd w:val="clear" w:color="000000" w:fill="FFFFFF"/>
            <w:vAlign w:val="center"/>
            <w:hideMark/>
          </w:tcPr>
          <w:p w14:paraId="72DD0B1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695" w:type="dxa"/>
            <w:tcBorders>
              <w:top w:val="nil"/>
              <w:left w:val="nil"/>
              <w:bottom w:val="single" w:sz="8" w:space="0" w:color="000000"/>
              <w:right w:val="single" w:sz="8" w:space="0" w:color="000000"/>
            </w:tcBorders>
            <w:shd w:val="clear" w:color="000000" w:fill="FFFFFF"/>
            <w:vAlign w:val="center"/>
            <w:hideMark/>
          </w:tcPr>
          <w:p w14:paraId="24FEA78E"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6FF9E3AB"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863FFC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31180629</w:t>
            </w:r>
          </w:p>
        </w:tc>
        <w:tc>
          <w:tcPr>
            <w:tcW w:w="899" w:type="dxa"/>
            <w:tcBorders>
              <w:top w:val="nil"/>
              <w:left w:val="nil"/>
              <w:bottom w:val="single" w:sz="8" w:space="0" w:color="000000"/>
              <w:right w:val="single" w:sz="8" w:space="0" w:color="000000"/>
            </w:tcBorders>
            <w:shd w:val="clear" w:color="000000" w:fill="FFFFFF"/>
            <w:vAlign w:val="center"/>
            <w:hideMark/>
          </w:tcPr>
          <w:p w14:paraId="1F58F2A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133.6</w:t>
            </w:r>
          </w:p>
        </w:tc>
        <w:tc>
          <w:tcPr>
            <w:tcW w:w="1010" w:type="dxa"/>
            <w:tcBorders>
              <w:top w:val="nil"/>
              <w:left w:val="nil"/>
              <w:bottom w:val="single" w:sz="8" w:space="0" w:color="000000"/>
              <w:right w:val="single" w:sz="8" w:space="0" w:color="000000"/>
            </w:tcBorders>
            <w:shd w:val="clear" w:color="000000" w:fill="FFFFFF"/>
            <w:vAlign w:val="center"/>
            <w:hideMark/>
          </w:tcPr>
          <w:p w14:paraId="3260C2D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88.5</w:t>
            </w:r>
          </w:p>
        </w:tc>
        <w:tc>
          <w:tcPr>
            <w:tcW w:w="711" w:type="dxa"/>
            <w:tcBorders>
              <w:top w:val="nil"/>
              <w:left w:val="nil"/>
              <w:bottom w:val="single" w:sz="8" w:space="0" w:color="000000"/>
              <w:right w:val="single" w:sz="8" w:space="0" w:color="000000"/>
            </w:tcBorders>
            <w:shd w:val="clear" w:color="000000" w:fill="FFFFFF"/>
            <w:vAlign w:val="center"/>
            <w:hideMark/>
          </w:tcPr>
          <w:p w14:paraId="451F55F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73.6</w:t>
            </w:r>
          </w:p>
        </w:tc>
        <w:tc>
          <w:tcPr>
            <w:tcW w:w="768" w:type="dxa"/>
            <w:tcBorders>
              <w:top w:val="nil"/>
              <w:left w:val="nil"/>
              <w:bottom w:val="single" w:sz="8" w:space="0" w:color="000000"/>
              <w:right w:val="single" w:sz="8" w:space="0" w:color="000000"/>
            </w:tcBorders>
            <w:shd w:val="clear" w:color="000000" w:fill="FFFFFF"/>
            <w:vAlign w:val="center"/>
            <w:hideMark/>
          </w:tcPr>
          <w:p w14:paraId="5E32F1B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32</w:t>
            </w:r>
          </w:p>
        </w:tc>
        <w:tc>
          <w:tcPr>
            <w:tcW w:w="794" w:type="dxa"/>
            <w:tcBorders>
              <w:top w:val="nil"/>
              <w:left w:val="nil"/>
              <w:bottom w:val="single" w:sz="8" w:space="0" w:color="000000"/>
              <w:right w:val="single" w:sz="8" w:space="0" w:color="000000"/>
            </w:tcBorders>
            <w:shd w:val="clear" w:color="000000" w:fill="FFFFFF"/>
            <w:vAlign w:val="center"/>
            <w:hideMark/>
          </w:tcPr>
          <w:p w14:paraId="636F469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38</w:t>
            </w:r>
          </w:p>
        </w:tc>
        <w:tc>
          <w:tcPr>
            <w:tcW w:w="727" w:type="dxa"/>
            <w:tcBorders>
              <w:top w:val="nil"/>
              <w:left w:val="nil"/>
              <w:bottom w:val="single" w:sz="8" w:space="0" w:color="000000"/>
              <w:right w:val="single" w:sz="8" w:space="0" w:color="000000"/>
            </w:tcBorders>
            <w:shd w:val="clear" w:color="000000" w:fill="FFFFFF"/>
            <w:vAlign w:val="center"/>
            <w:hideMark/>
          </w:tcPr>
          <w:p w14:paraId="3EF4755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4346339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0.395</w:t>
            </w:r>
          </w:p>
        </w:tc>
        <w:tc>
          <w:tcPr>
            <w:tcW w:w="695" w:type="dxa"/>
            <w:tcBorders>
              <w:top w:val="nil"/>
              <w:left w:val="nil"/>
              <w:bottom w:val="single" w:sz="8" w:space="0" w:color="000000"/>
              <w:right w:val="single" w:sz="8" w:space="0" w:color="000000"/>
            </w:tcBorders>
            <w:shd w:val="clear" w:color="000000" w:fill="FFFFFF"/>
            <w:vAlign w:val="center"/>
            <w:hideMark/>
          </w:tcPr>
          <w:p w14:paraId="77360F67"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253BBA5A"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09FFDB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31180620</w:t>
            </w:r>
          </w:p>
        </w:tc>
        <w:tc>
          <w:tcPr>
            <w:tcW w:w="899" w:type="dxa"/>
            <w:tcBorders>
              <w:top w:val="nil"/>
              <w:left w:val="nil"/>
              <w:bottom w:val="single" w:sz="8" w:space="0" w:color="000000"/>
              <w:right w:val="single" w:sz="8" w:space="0" w:color="000000"/>
            </w:tcBorders>
            <w:shd w:val="clear" w:color="000000" w:fill="FFFFFF"/>
            <w:vAlign w:val="center"/>
            <w:hideMark/>
          </w:tcPr>
          <w:p w14:paraId="74D4892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78.5</w:t>
            </w:r>
          </w:p>
        </w:tc>
        <w:tc>
          <w:tcPr>
            <w:tcW w:w="1010" w:type="dxa"/>
            <w:tcBorders>
              <w:top w:val="nil"/>
              <w:left w:val="nil"/>
              <w:bottom w:val="single" w:sz="8" w:space="0" w:color="000000"/>
              <w:right w:val="single" w:sz="8" w:space="0" w:color="000000"/>
            </w:tcBorders>
            <w:shd w:val="clear" w:color="000000" w:fill="FFFFFF"/>
            <w:vAlign w:val="center"/>
            <w:hideMark/>
          </w:tcPr>
          <w:p w14:paraId="189D8D4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46.2</w:t>
            </w:r>
          </w:p>
        </w:tc>
        <w:tc>
          <w:tcPr>
            <w:tcW w:w="711" w:type="dxa"/>
            <w:tcBorders>
              <w:top w:val="nil"/>
              <w:left w:val="nil"/>
              <w:bottom w:val="single" w:sz="8" w:space="0" w:color="000000"/>
              <w:right w:val="single" w:sz="8" w:space="0" w:color="000000"/>
            </w:tcBorders>
            <w:shd w:val="clear" w:color="000000" w:fill="FFFFFF"/>
            <w:vAlign w:val="center"/>
            <w:hideMark/>
          </w:tcPr>
          <w:p w14:paraId="6F42CCC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41.8</w:t>
            </w:r>
          </w:p>
        </w:tc>
        <w:tc>
          <w:tcPr>
            <w:tcW w:w="768" w:type="dxa"/>
            <w:tcBorders>
              <w:top w:val="nil"/>
              <w:left w:val="nil"/>
              <w:bottom w:val="single" w:sz="8" w:space="0" w:color="000000"/>
              <w:right w:val="single" w:sz="8" w:space="0" w:color="000000"/>
            </w:tcBorders>
            <w:shd w:val="clear" w:color="000000" w:fill="FFFFFF"/>
            <w:vAlign w:val="center"/>
            <w:hideMark/>
          </w:tcPr>
          <w:p w14:paraId="70B6567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44</w:t>
            </w:r>
          </w:p>
        </w:tc>
        <w:tc>
          <w:tcPr>
            <w:tcW w:w="794" w:type="dxa"/>
            <w:tcBorders>
              <w:top w:val="nil"/>
              <w:left w:val="nil"/>
              <w:bottom w:val="single" w:sz="8" w:space="0" w:color="000000"/>
              <w:right w:val="single" w:sz="8" w:space="0" w:color="000000"/>
            </w:tcBorders>
            <w:shd w:val="clear" w:color="000000" w:fill="FFFFFF"/>
            <w:vAlign w:val="center"/>
            <w:hideMark/>
          </w:tcPr>
          <w:p w14:paraId="1E1FF65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44</w:t>
            </w:r>
          </w:p>
        </w:tc>
        <w:tc>
          <w:tcPr>
            <w:tcW w:w="727" w:type="dxa"/>
            <w:tcBorders>
              <w:top w:val="nil"/>
              <w:left w:val="nil"/>
              <w:bottom w:val="single" w:sz="8" w:space="0" w:color="000000"/>
              <w:right w:val="single" w:sz="8" w:space="0" w:color="000000"/>
            </w:tcBorders>
            <w:shd w:val="clear" w:color="000000" w:fill="FFFFFF"/>
            <w:vAlign w:val="center"/>
            <w:hideMark/>
          </w:tcPr>
          <w:p w14:paraId="4B3B0D4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3378245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0.764</w:t>
            </w:r>
          </w:p>
        </w:tc>
        <w:tc>
          <w:tcPr>
            <w:tcW w:w="695" w:type="dxa"/>
            <w:tcBorders>
              <w:top w:val="nil"/>
              <w:left w:val="nil"/>
              <w:bottom w:val="single" w:sz="8" w:space="0" w:color="000000"/>
              <w:right w:val="single" w:sz="8" w:space="0" w:color="000000"/>
            </w:tcBorders>
            <w:shd w:val="clear" w:color="000000" w:fill="FFFFFF"/>
            <w:vAlign w:val="center"/>
            <w:hideMark/>
          </w:tcPr>
          <w:p w14:paraId="23162FFD"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7301833C"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7F68E66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31180423</w:t>
            </w:r>
          </w:p>
        </w:tc>
        <w:tc>
          <w:tcPr>
            <w:tcW w:w="899" w:type="dxa"/>
            <w:tcBorders>
              <w:top w:val="nil"/>
              <w:left w:val="nil"/>
              <w:bottom w:val="single" w:sz="8" w:space="0" w:color="000000"/>
              <w:right w:val="single" w:sz="8" w:space="0" w:color="000000"/>
            </w:tcBorders>
            <w:shd w:val="clear" w:color="000000" w:fill="FFFFFF"/>
            <w:vAlign w:val="center"/>
            <w:hideMark/>
          </w:tcPr>
          <w:p w14:paraId="765D250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47</w:t>
            </w:r>
          </w:p>
        </w:tc>
        <w:tc>
          <w:tcPr>
            <w:tcW w:w="1010" w:type="dxa"/>
            <w:tcBorders>
              <w:top w:val="nil"/>
              <w:left w:val="nil"/>
              <w:bottom w:val="single" w:sz="8" w:space="0" w:color="000000"/>
              <w:right w:val="single" w:sz="8" w:space="0" w:color="000000"/>
            </w:tcBorders>
            <w:shd w:val="clear" w:color="000000" w:fill="FFFFFF"/>
            <w:vAlign w:val="center"/>
            <w:hideMark/>
          </w:tcPr>
          <w:p w14:paraId="6E63B0A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41.1</w:t>
            </w:r>
          </w:p>
        </w:tc>
        <w:tc>
          <w:tcPr>
            <w:tcW w:w="711" w:type="dxa"/>
            <w:tcBorders>
              <w:top w:val="nil"/>
              <w:left w:val="nil"/>
              <w:bottom w:val="single" w:sz="8" w:space="0" w:color="000000"/>
              <w:right w:val="single" w:sz="8" w:space="0" w:color="000000"/>
            </w:tcBorders>
            <w:shd w:val="clear" w:color="000000" w:fill="FFFFFF"/>
            <w:vAlign w:val="center"/>
            <w:hideMark/>
          </w:tcPr>
          <w:p w14:paraId="017CC86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36.3</w:t>
            </w:r>
          </w:p>
        </w:tc>
        <w:tc>
          <w:tcPr>
            <w:tcW w:w="768" w:type="dxa"/>
            <w:tcBorders>
              <w:top w:val="nil"/>
              <w:left w:val="nil"/>
              <w:bottom w:val="single" w:sz="8" w:space="0" w:color="000000"/>
              <w:right w:val="single" w:sz="8" w:space="0" w:color="000000"/>
            </w:tcBorders>
            <w:shd w:val="clear" w:color="000000" w:fill="FFFFFF"/>
            <w:vAlign w:val="center"/>
            <w:hideMark/>
          </w:tcPr>
          <w:p w14:paraId="2B216AF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44</w:t>
            </w:r>
          </w:p>
        </w:tc>
        <w:tc>
          <w:tcPr>
            <w:tcW w:w="794" w:type="dxa"/>
            <w:tcBorders>
              <w:top w:val="nil"/>
              <w:left w:val="nil"/>
              <w:bottom w:val="single" w:sz="8" w:space="0" w:color="000000"/>
              <w:right w:val="single" w:sz="8" w:space="0" w:color="000000"/>
            </w:tcBorders>
            <w:shd w:val="clear" w:color="000000" w:fill="FFFFFF"/>
            <w:vAlign w:val="center"/>
            <w:hideMark/>
          </w:tcPr>
          <w:p w14:paraId="3C1070A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52</w:t>
            </w:r>
          </w:p>
        </w:tc>
        <w:tc>
          <w:tcPr>
            <w:tcW w:w="727" w:type="dxa"/>
            <w:tcBorders>
              <w:top w:val="nil"/>
              <w:left w:val="nil"/>
              <w:bottom w:val="single" w:sz="8" w:space="0" w:color="000000"/>
              <w:right w:val="single" w:sz="8" w:space="0" w:color="000000"/>
            </w:tcBorders>
            <w:shd w:val="clear" w:color="000000" w:fill="FFFFFF"/>
            <w:vAlign w:val="center"/>
            <w:hideMark/>
          </w:tcPr>
          <w:p w14:paraId="5DBD7DA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4989875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0.759</w:t>
            </w:r>
          </w:p>
        </w:tc>
        <w:tc>
          <w:tcPr>
            <w:tcW w:w="695" w:type="dxa"/>
            <w:tcBorders>
              <w:top w:val="nil"/>
              <w:left w:val="nil"/>
              <w:bottom w:val="single" w:sz="8" w:space="0" w:color="000000"/>
              <w:right w:val="single" w:sz="8" w:space="0" w:color="000000"/>
            </w:tcBorders>
            <w:shd w:val="clear" w:color="000000" w:fill="FFFFFF"/>
            <w:vAlign w:val="center"/>
            <w:hideMark/>
          </w:tcPr>
          <w:p w14:paraId="3C1B00FB"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7322B04C"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C147DC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31170619</w:t>
            </w:r>
          </w:p>
        </w:tc>
        <w:tc>
          <w:tcPr>
            <w:tcW w:w="899" w:type="dxa"/>
            <w:tcBorders>
              <w:top w:val="nil"/>
              <w:left w:val="nil"/>
              <w:bottom w:val="single" w:sz="8" w:space="0" w:color="000000"/>
              <w:right w:val="single" w:sz="8" w:space="0" w:color="000000"/>
            </w:tcBorders>
            <w:shd w:val="clear" w:color="000000" w:fill="FFFFFF"/>
            <w:vAlign w:val="center"/>
            <w:hideMark/>
          </w:tcPr>
          <w:p w14:paraId="5929DAD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190.3</w:t>
            </w:r>
          </w:p>
        </w:tc>
        <w:tc>
          <w:tcPr>
            <w:tcW w:w="1010" w:type="dxa"/>
            <w:tcBorders>
              <w:top w:val="nil"/>
              <w:left w:val="nil"/>
              <w:bottom w:val="single" w:sz="8" w:space="0" w:color="000000"/>
              <w:right w:val="single" w:sz="8" w:space="0" w:color="000000"/>
            </w:tcBorders>
            <w:shd w:val="clear" w:color="000000" w:fill="FFFFFF"/>
            <w:vAlign w:val="center"/>
            <w:hideMark/>
          </w:tcPr>
          <w:p w14:paraId="35BD2FA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188.6</w:t>
            </w:r>
          </w:p>
        </w:tc>
        <w:tc>
          <w:tcPr>
            <w:tcW w:w="711" w:type="dxa"/>
            <w:tcBorders>
              <w:top w:val="nil"/>
              <w:left w:val="nil"/>
              <w:bottom w:val="single" w:sz="8" w:space="0" w:color="000000"/>
              <w:right w:val="single" w:sz="8" w:space="0" w:color="000000"/>
            </w:tcBorders>
            <w:shd w:val="clear" w:color="000000" w:fill="FFFFFF"/>
            <w:vAlign w:val="center"/>
            <w:hideMark/>
          </w:tcPr>
          <w:p w14:paraId="35D96FA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172</w:t>
            </w:r>
          </w:p>
        </w:tc>
        <w:tc>
          <w:tcPr>
            <w:tcW w:w="768" w:type="dxa"/>
            <w:tcBorders>
              <w:top w:val="nil"/>
              <w:left w:val="nil"/>
              <w:bottom w:val="single" w:sz="8" w:space="0" w:color="000000"/>
              <w:right w:val="single" w:sz="8" w:space="0" w:color="000000"/>
            </w:tcBorders>
            <w:shd w:val="clear" w:color="000000" w:fill="FFFFFF"/>
            <w:vAlign w:val="center"/>
            <w:hideMark/>
          </w:tcPr>
          <w:p w14:paraId="719C778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225</w:t>
            </w:r>
          </w:p>
        </w:tc>
        <w:tc>
          <w:tcPr>
            <w:tcW w:w="794" w:type="dxa"/>
            <w:tcBorders>
              <w:top w:val="nil"/>
              <w:left w:val="nil"/>
              <w:bottom w:val="single" w:sz="8" w:space="0" w:color="000000"/>
              <w:right w:val="single" w:sz="8" w:space="0" w:color="000000"/>
            </w:tcBorders>
            <w:shd w:val="clear" w:color="000000" w:fill="FFFFFF"/>
            <w:vAlign w:val="center"/>
            <w:hideMark/>
          </w:tcPr>
          <w:p w14:paraId="1AA1B861" w14:textId="2C4E0D33"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r>
              <w:rPr>
                <w:rFonts w:eastAsia="Times New Roman" w:cs="Times New Roman"/>
                <w:color w:val="000000"/>
                <w:kern w:val="0"/>
                <w:sz w:val="21"/>
                <w:szCs w:val="21"/>
              </w:rPr>
              <w:t>73</w:t>
            </w:r>
          </w:p>
        </w:tc>
        <w:tc>
          <w:tcPr>
            <w:tcW w:w="727" w:type="dxa"/>
            <w:tcBorders>
              <w:top w:val="nil"/>
              <w:left w:val="nil"/>
              <w:bottom w:val="single" w:sz="8" w:space="0" w:color="000000"/>
              <w:right w:val="single" w:sz="8" w:space="0" w:color="000000"/>
            </w:tcBorders>
            <w:shd w:val="clear" w:color="000000" w:fill="FFFFFF"/>
            <w:vAlign w:val="center"/>
            <w:hideMark/>
          </w:tcPr>
          <w:p w14:paraId="492B285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17B7A046" w14:textId="7F89DAAE"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r w:rsidR="000E59C8">
              <w:rPr>
                <w:rFonts w:eastAsia="Times New Roman" w:cs="Times New Roman"/>
                <w:color w:val="000000"/>
                <w:kern w:val="0"/>
                <w:sz w:val="21"/>
                <w:szCs w:val="21"/>
              </w:rPr>
              <w:t>7</w:t>
            </w:r>
            <w:r w:rsidRPr="00C7534D">
              <w:rPr>
                <w:rFonts w:eastAsia="Times New Roman" w:cs="Times New Roman"/>
                <w:color w:val="000000"/>
                <w:kern w:val="0"/>
                <w:sz w:val="21"/>
                <w:szCs w:val="21"/>
              </w:rPr>
              <w:t>22</w:t>
            </w:r>
          </w:p>
        </w:tc>
        <w:tc>
          <w:tcPr>
            <w:tcW w:w="695" w:type="dxa"/>
            <w:tcBorders>
              <w:top w:val="nil"/>
              <w:left w:val="nil"/>
              <w:bottom w:val="single" w:sz="8" w:space="0" w:color="000000"/>
              <w:right w:val="single" w:sz="8" w:space="0" w:color="000000"/>
            </w:tcBorders>
            <w:shd w:val="clear" w:color="000000" w:fill="FFFFFF"/>
            <w:vAlign w:val="center"/>
            <w:hideMark/>
          </w:tcPr>
          <w:p w14:paraId="7A8C4AE8" w14:textId="3684A1A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43692608"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4D243E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31170609</w:t>
            </w:r>
          </w:p>
        </w:tc>
        <w:tc>
          <w:tcPr>
            <w:tcW w:w="899" w:type="dxa"/>
            <w:tcBorders>
              <w:top w:val="nil"/>
              <w:left w:val="nil"/>
              <w:bottom w:val="single" w:sz="8" w:space="0" w:color="000000"/>
              <w:right w:val="single" w:sz="8" w:space="0" w:color="000000"/>
            </w:tcBorders>
            <w:shd w:val="clear" w:color="000000" w:fill="FFFFFF"/>
            <w:vAlign w:val="center"/>
            <w:hideMark/>
          </w:tcPr>
          <w:p w14:paraId="6184BFB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146</w:t>
            </w:r>
          </w:p>
        </w:tc>
        <w:tc>
          <w:tcPr>
            <w:tcW w:w="1010" w:type="dxa"/>
            <w:tcBorders>
              <w:top w:val="nil"/>
              <w:left w:val="nil"/>
              <w:bottom w:val="single" w:sz="8" w:space="0" w:color="000000"/>
              <w:right w:val="single" w:sz="8" w:space="0" w:color="000000"/>
            </w:tcBorders>
            <w:shd w:val="clear" w:color="000000" w:fill="FFFFFF"/>
            <w:vAlign w:val="center"/>
            <w:hideMark/>
          </w:tcPr>
          <w:p w14:paraId="3CBC1A3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105.4</w:t>
            </w:r>
          </w:p>
        </w:tc>
        <w:tc>
          <w:tcPr>
            <w:tcW w:w="711" w:type="dxa"/>
            <w:tcBorders>
              <w:top w:val="nil"/>
              <w:left w:val="nil"/>
              <w:bottom w:val="single" w:sz="8" w:space="0" w:color="000000"/>
              <w:right w:val="single" w:sz="8" w:space="0" w:color="000000"/>
            </w:tcBorders>
            <w:shd w:val="clear" w:color="000000" w:fill="FFFFFF"/>
            <w:vAlign w:val="center"/>
            <w:hideMark/>
          </w:tcPr>
          <w:p w14:paraId="17475D9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100.9</w:t>
            </w:r>
          </w:p>
        </w:tc>
        <w:tc>
          <w:tcPr>
            <w:tcW w:w="768" w:type="dxa"/>
            <w:tcBorders>
              <w:top w:val="nil"/>
              <w:left w:val="nil"/>
              <w:bottom w:val="single" w:sz="8" w:space="0" w:color="000000"/>
              <w:right w:val="single" w:sz="8" w:space="0" w:color="000000"/>
            </w:tcBorders>
            <w:shd w:val="clear" w:color="000000" w:fill="FFFFFF"/>
            <w:vAlign w:val="center"/>
            <w:hideMark/>
          </w:tcPr>
          <w:p w14:paraId="27DD617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54</w:t>
            </w:r>
          </w:p>
        </w:tc>
        <w:tc>
          <w:tcPr>
            <w:tcW w:w="794" w:type="dxa"/>
            <w:tcBorders>
              <w:top w:val="nil"/>
              <w:left w:val="nil"/>
              <w:bottom w:val="single" w:sz="8" w:space="0" w:color="000000"/>
              <w:right w:val="single" w:sz="8" w:space="0" w:color="000000"/>
            </w:tcBorders>
            <w:shd w:val="clear" w:color="000000" w:fill="FFFFFF"/>
            <w:vAlign w:val="center"/>
            <w:hideMark/>
          </w:tcPr>
          <w:p w14:paraId="72F1BBC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49</w:t>
            </w:r>
          </w:p>
        </w:tc>
        <w:tc>
          <w:tcPr>
            <w:tcW w:w="727" w:type="dxa"/>
            <w:tcBorders>
              <w:top w:val="nil"/>
              <w:left w:val="nil"/>
              <w:bottom w:val="single" w:sz="8" w:space="0" w:color="000000"/>
              <w:right w:val="single" w:sz="8" w:space="0" w:color="000000"/>
            </w:tcBorders>
            <w:shd w:val="clear" w:color="000000" w:fill="FFFFFF"/>
            <w:vAlign w:val="center"/>
            <w:hideMark/>
          </w:tcPr>
          <w:p w14:paraId="3EBD59B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w:t>
            </w:r>
          </w:p>
        </w:tc>
        <w:tc>
          <w:tcPr>
            <w:tcW w:w="880" w:type="dxa"/>
            <w:tcBorders>
              <w:top w:val="nil"/>
              <w:left w:val="nil"/>
              <w:bottom w:val="single" w:sz="8" w:space="0" w:color="000000"/>
              <w:right w:val="single" w:sz="8" w:space="0" w:color="000000"/>
            </w:tcBorders>
            <w:shd w:val="clear" w:color="000000" w:fill="FFFFFF"/>
            <w:vAlign w:val="center"/>
            <w:hideMark/>
          </w:tcPr>
          <w:p w14:paraId="0127CA1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0.898</w:t>
            </w:r>
          </w:p>
        </w:tc>
        <w:tc>
          <w:tcPr>
            <w:tcW w:w="695" w:type="dxa"/>
            <w:tcBorders>
              <w:top w:val="nil"/>
              <w:left w:val="nil"/>
              <w:bottom w:val="single" w:sz="8" w:space="0" w:color="000000"/>
              <w:right w:val="single" w:sz="8" w:space="0" w:color="000000"/>
            </w:tcBorders>
            <w:shd w:val="clear" w:color="000000" w:fill="FFFFFF"/>
            <w:vAlign w:val="center"/>
            <w:hideMark/>
          </w:tcPr>
          <w:p w14:paraId="6E8019C2"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0C02D12A"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33E4DE5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31170319</w:t>
            </w:r>
          </w:p>
        </w:tc>
        <w:tc>
          <w:tcPr>
            <w:tcW w:w="899" w:type="dxa"/>
            <w:tcBorders>
              <w:top w:val="nil"/>
              <w:left w:val="nil"/>
              <w:bottom w:val="single" w:sz="8" w:space="0" w:color="000000"/>
              <w:right w:val="single" w:sz="8" w:space="0" w:color="000000"/>
            </w:tcBorders>
            <w:shd w:val="clear" w:color="000000" w:fill="FFFFFF"/>
            <w:vAlign w:val="center"/>
            <w:hideMark/>
          </w:tcPr>
          <w:p w14:paraId="6E329CD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57</w:t>
            </w:r>
          </w:p>
        </w:tc>
        <w:tc>
          <w:tcPr>
            <w:tcW w:w="1010" w:type="dxa"/>
            <w:tcBorders>
              <w:top w:val="nil"/>
              <w:left w:val="nil"/>
              <w:bottom w:val="single" w:sz="8" w:space="0" w:color="000000"/>
              <w:right w:val="single" w:sz="8" w:space="0" w:color="000000"/>
            </w:tcBorders>
            <w:shd w:val="clear" w:color="000000" w:fill="FFFFFF"/>
            <w:vAlign w:val="center"/>
            <w:hideMark/>
          </w:tcPr>
          <w:p w14:paraId="26B82A9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78.2</w:t>
            </w:r>
          </w:p>
        </w:tc>
        <w:tc>
          <w:tcPr>
            <w:tcW w:w="711" w:type="dxa"/>
            <w:tcBorders>
              <w:top w:val="nil"/>
              <w:left w:val="nil"/>
              <w:bottom w:val="single" w:sz="8" w:space="0" w:color="000000"/>
              <w:right w:val="single" w:sz="8" w:space="0" w:color="000000"/>
            </w:tcBorders>
            <w:shd w:val="clear" w:color="000000" w:fill="FFFFFF"/>
            <w:vAlign w:val="center"/>
            <w:hideMark/>
          </w:tcPr>
          <w:p w14:paraId="0246C32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64.4</w:t>
            </w:r>
          </w:p>
        </w:tc>
        <w:tc>
          <w:tcPr>
            <w:tcW w:w="768" w:type="dxa"/>
            <w:tcBorders>
              <w:top w:val="nil"/>
              <w:left w:val="nil"/>
              <w:bottom w:val="single" w:sz="8" w:space="0" w:color="000000"/>
              <w:right w:val="single" w:sz="8" w:space="0" w:color="000000"/>
            </w:tcBorders>
            <w:shd w:val="clear" w:color="000000" w:fill="FFFFFF"/>
            <w:vAlign w:val="center"/>
            <w:hideMark/>
          </w:tcPr>
          <w:p w14:paraId="6FB8FF3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39</w:t>
            </w:r>
          </w:p>
        </w:tc>
        <w:tc>
          <w:tcPr>
            <w:tcW w:w="794" w:type="dxa"/>
            <w:tcBorders>
              <w:top w:val="nil"/>
              <w:left w:val="nil"/>
              <w:bottom w:val="single" w:sz="8" w:space="0" w:color="000000"/>
              <w:right w:val="single" w:sz="8" w:space="0" w:color="000000"/>
            </w:tcBorders>
            <w:shd w:val="clear" w:color="000000" w:fill="FFFFFF"/>
            <w:vAlign w:val="center"/>
            <w:hideMark/>
          </w:tcPr>
          <w:p w14:paraId="2723B13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38</w:t>
            </w:r>
          </w:p>
        </w:tc>
        <w:tc>
          <w:tcPr>
            <w:tcW w:w="727" w:type="dxa"/>
            <w:tcBorders>
              <w:top w:val="nil"/>
              <w:left w:val="nil"/>
              <w:bottom w:val="single" w:sz="8" w:space="0" w:color="000000"/>
              <w:right w:val="single" w:sz="8" w:space="0" w:color="000000"/>
            </w:tcBorders>
            <w:shd w:val="clear" w:color="000000" w:fill="FFFFFF"/>
            <w:vAlign w:val="center"/>
            <w:hideMark/>
          </w:tcPr>
          <w:p w14:paraId="1F53038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4EBACC0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695" w:type="dxa"/>
            <w:tcBorders>
              <w:top w:val="nil"/>
              <w:left w:val="nil"/>
              <w:bottom w:val="single" w:sz="8" w:space="0" w:color="000000"/>
              <w:right w:val="single" w:sz="8" w:space="0" w:color="000000"/>
            </w:tcBorders>
            <w:shd w:val="clear" w:color="000000" w:fill="FFFFFF"/>
            <w:vAlign w:val="center"/>
            <w:hideMark/>
          </w:tcPr>
          <w:p w14:paraId="6F32D42E"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619E2A2F"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31EF3D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31160928</w:t>
            </w:r>
          </w:p>
        </w:tc>
        <w:tc>
          <w:tcPr>
            <w:tcW w:w="899" w:type="dxa"/>
            <w:tcBorders>
              <w:top w:val="nil"/>
              <w:left w:val="nil"/>
              <w:bottom w:val="single" w:sz="8" w:space="0" w:color="000000"/>
              <w:right w:val="single" w:sz="8" w:space="0" w:color="000000"/>
            </w:tcBorders>
            <w:shd w:val="clear" w:color="000000" w:fill="FFFFFF"/>
            <w:vAlign w:val="center"/>
            <w:hideMark/>
          </w:tcPr>
          <w:p w14:paraId="357CCF0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125</w:t>
            </w:r>
          </w:p>
        </w:tc>
        <w:tc>
          <w:tcPr>
            <w:tcW w:w="1010" w:type="dxa"/>
            <w:tcBorders>
              <w:top w:val="nil"/>
              <w:left w:val="nil"/>
              <w:bottom w:val="single" w:sz="8" w:space="0" w:color="000000"/>
              <w:right w:val="single" w:sz="8" w:space="0" w:color="000000"/>
            </w:tcBorders>
            <w:shd w:val="clear" w:color="000000" w:fill="FFFFFF"/>
            <w:vAlign w:val="center"/>
            <w:hideMark/>
          </w:tcPr>
          <w:p w14:paraId="101E1BA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59.5</w:t>
            </w:r>
          </w:p>
        </w:tc>
        <w:tc>
          <w:tcPr>
            <w:tcW w:w="711" w:type="dxa"/>
            <w:tcBorders>
              <w:top w:val="nil"/>
              <w:left w:val="nil"/>
              <w:bottom w:val="single" w:sz="8" w:space="0" w:color="000000"/>
              <w:right w:val="single" w:sz="8" w:space="0" w:color="000000"/>
            </w:tcBorders>
            <w:shd w:val="clear" w:color="000000" w:fill="FFFFFF"/>
            <w:vAlign w:val="center"/>
            <w:hideMark/>
          </w:tcPr>
          <w:p w14:paraId="6E188C2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63.2</w:t>
            </w:r>
          </w:p>
        </w:tc>
        <w:tc>
          <w:tcPr>
            <w:tcW w:w="768" w:type="dxa"/>
            <w:tcBorders>
              <w:top w:val="nil"/>
              <w:left w:val="nil"/>
              <w:bottom w:val="single" w:sz="8" w:space="0" w:color="000000"/>
              <w:right w:val="single" w:sz="8" w:space="0" w:color="000000"/>
            </w:tcBorders>
            <w:shd w:val="clear" w:color="000000" w:fill="FFFFFF"/>
            <w:vAlign w:val="center"/>
            <w:hideMark/>
          </w:tcPr>
          <w:p w14:paraId="3EC6430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51</w:t>
            </w:r>
          </w:p>
        </w:tc>
        <w:tc>
          <w:tcPr>
            <w:tcW w:w="794" w:type="dxa"/>
            <w:tcBorders>
              <w:top w:val="nil"/>
              <w:left w:val="nil"/>
              <w:bottom w:val="single" w:sz="8" w:space="0" w:color="000000"/>
              <w:right w:val="single" w:sz="8" w:space="0" w:color="000000"/>
            </w:tcBorders>
            <w:shd w:val="clear" w:color="000000" w:fill="FFFFFF"/>
            <w:vAlign w:val="center"/>
            <w:hideMark/>
          </w:tcPr>
          <w:p w14:paraId="57067C0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43</w:t>
            </w:r>
          </w:p>
        </w:tc>
        <w:tc>
          <w:tcPr>
            <w:tcW w:w="727" w:type="dxa"/>
            <w:tcBorders>
              <w:top w:val="nil"/>
              <w:left w:val="nil"/>
              <w:bottom w:val="single" w:sz="8" w:space="0" w:color="000000"/>
              <w:right w:val="single" w:sz="8" w:space="0" w:color="000000"/>
            </w:tcBorders>
            <w:shd w:val="clear" w:color="000000" w:fill="FFFFFF"/>
            <w:vAlign w:val="center"/>
            <w:hideMark/>
          </w:tcPr>
          <w:p w14:paraId="2ED0BE2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191BE56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0.805</w:t>
            </w:r>
          </w:p>
        </w:tc>
        <w:tc>
          <w:tcPr>
            <w:tcW w:w="695" w:type="dxa"/>
            <w:tcBorders>
              <w:top w:val="nil"/>
              <w:left w:val="nil"/>
              <w:bottom w:val="single" w:sz="8" w:space="0" w:color="000000"/>
              <w:right w:val="single" w:sz="8" w:space="0" w:color="000000"/>
            </w:tcBorders>
            <w:shd w:val="clear" w:color="000000" w:fill="FFFFFF"/>
            <w:vAlign w:val="center"/>
            <w:hideMark/>
          </w:tcPr>
          <w:p w14:paraId="5E3CE807"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4EC52C0A"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BC53E8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31160624</w:t>
            </w:r>
          </w:p>
        </w:tc>
        <w:tc>
          <w:tcPr>
            <w:tcW w:w="899" w:type="dxa"/>
            <w:tcBorders>
              <w:top w:val="nil"/>
              <w:left w:val="nil"/>
              <w:bottom w:val="single" w:sz="8" w:space="0" w:color="000000"/>
              <w:right w:val="single" w:sz="8" w:space="0" w:color="000000"/>
            </w:tcBorders>
            <w:shd w:val="clear" w:color="000000" w:fill="FFFFFF"/>
            <w:vAlign w:val="center"/>
            <w:hideMark/>
          </w:tcPr>
          <w:p w14:paraId="28FC27F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127.5</w:t>
            </w:r>
          </w:p>
        </w:tc>
        <w:tc>
          <w:tcPr>
            <w:tcW w:w="1010" w:type="dxa"/>
            <w:tcBorders>
              <w:top w:val="nil"/>
              <w:left w:val="nil"/>
              <w:bottom w:val="single" w:sz="8" w:space="0" w:color="000000"/>
              <w:right w:val="single" w:sz="8" w:space="0" w:color="000000"/>
            </w:tcBorders>
            <w:shd w:val="clear" w:color="000000" w:fill="FFFFFF"/>
            <w:vAlign w:val="center"/>
            <w:hideMark/>
          </w:tcPr>
          <w:p w14:paraId="6C95282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80.8</w:t>
            </w:r>
          </w:p>
        </w:tc>
        <w:tc>
          <w:tcPr>
            <w:tcW w:w="711" w:type="dxa"/>
            <w:tcBorders>
              <w:top w:val="nil"/>
              <w:left w:val="nil"/>
              <w:bottom w:val="single" w:sz="8" w:space="0" w:color="000000"/>
              <w:right w:val="single" w:sz="8" w:space="0" w:color="000000"/>
            </w:tcBorders>
            <w:shd w:val="clear" w:color="000000" w:fill="FFFFFF"/>
            <w:vAlign w:val="center"/>
            <w:hideMark/>
          </w:tcPr>
          <w:p w14:paraId="31327E0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70.1</w:t>
            </w:r>
          </w:p>
        </w:tc>
        <w:tc>
          <w:tcPr>
            <w:tcW w:w="768" w:type="dxa"/>
            <w:tcBorders>
              <w:top w:val="nil"/>
              <w:left w:val="nil"/>
              <w:bottom w:val="single" w:sz="8" w:space="0" w:color="000000"/>
              <w:right w:val="single" w:sz="8" w:space="0" w:color="000000"/>
            </w:tcBorders>
            <w:shd w:val="clear" w:color="000000" w:fill="FFFFFF"/>
            <w:vAlign w:val="center"/>
            <w:hideMark/>
          </w:tcPr>
          <w:p w14:paraId="791A3B0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43</w:t>
            </w:r>
          </w:p>
        </w:tc>
        <w:tc>
          <w:tcPr>
            <w:tcW w:w="794" w:type="dxa"/>
            <w:tcBorders>
              <w:top w:val="nil"/>
              <w:left w:val="nil"/>
              <w:bottom w:val="single" w:sz="8" w:space="0" w:color="000000"/>
              <w:right w:val="single" w:sz="8" w:space="0" w:color="000000"/>
            </w:tcBorders>
            <w:shd w:val="clear" w:color="000000" w:fill="FFFFFF"/>
            <w:vAlign w:val="center"/>
            <w:hideMark/>
          </w:tcPr>
          <w:p w14:paraId="7E58070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40</w:t>
            </w:r>
          </w:p>
        </w:tc>
        <w:tc>
          <w:tcPr>
            <w:tcW w:w="727" w:type="dxa"/>
            <w:tcBorders>
              <w:top w:val="nil"/>
              <w:left w:val="nil"/>
              <w:bottom w:val="single" w:sz="8" w:space="0" w:color="000000"/>
              <w:right w:val="single" w:sz="8" w:space="0" w:color="000000"/>
            </w:tcBorders>
            <w:shd w:val="clear" w:color="000000" w:fill="FFFFFF"/>
            <w:vAlign w:val="center"/>
            <w:hideMark/>
          </w:tcPr>
          <w:p w14:paraId="1212CFC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76BA6B6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0.852</w:t>
            </w:r>
          </w:p>
        </w:tc>
        <w:tc>
          <w:tcPr>
            <w:tcW w:w="695" w:type="dxa"/>
            <w:tcBorders>
              <w:top w:val="nil"/>
              <w:left w:val="nil"/>
              <w:bottom w:val="single" w:sz="8" w:space="0" w:color="000000"/>
              <w:right w:val="single" w:sz="8" w:space="0" w:color="000000"/>
            </w:tcBorders>
            <w:shd w:val="clear" w:color="000000" w:fill="FFFFFF"/>
            <w:vAlign w:val="center"/>
            <w:hideMark/>
          </w:tcPr>
          <w:p w14:paraId="68B6FAEC"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33265CE1"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7D37629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31160526</w:t>
            </w:r>
          </w:p>
        </w:tc>
        <w:tc>
          <w:tcPr>
            <w:tcW w:w="899" w:type="dxa"/>
            <w:tcBorders>
              <w:top w:val="nil"/>
              <w:left w:val="nil"/>
              <w:bottom w:val="single" w:sz="8" w:space="0" w:color="000000"/>
              <w:right w:val="single" w:sz="8" w:space="0" w:color="000000"/>
            </w:tcBorders>
            <w:shd w:val="clear" w:color="000000" w:fill="FFFFFF"/>
            <w:vAlign w:val="center"/>
            <w:hideMark/>
          </w:tcPr>
          <w:p w14:paraId="50CDDDF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189.3</w:t>
            </w:r>
          </w:p>
        </w:tc>
        <w:tc>
          <w:tcPr>
            <w:tcW w:w="1010" w:type="dxa"/>
            <w:tcBorders>
              <w:top w:val="nil"/>
              <w:left w:val="nil"/>
              <w:bottom w:val="single" w:sz="8" w:space="0" w:color="000000"/>
              <w:right w:val="single" w:sz="8" w:space="0" w:color="000000"/>
            </w:tcBorders>
            <w:shd w:val="clear" w:color="000000" w:fill="FFFFFF"/>
            <w:vAlign w:val="center"/>
            <w:hideMark/>
          </w:tcPr>
          <w:p w14:paraId="04CA60D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166.9</w:t>
            </w:r>
          </w:p>
        </w:tc>
        <w:tc>
          <w:tcPr>
            <w:tcW w:w="711" w:type="dxa"/>
            <w:tcBorders>
              <w:top w:val="nil"/>
              <w:left w:val="nil"/>
              <w:bottom w:val="single" w:sz="8" w:space="0" w:color="000000"/>
              <w:right w:val="single" w:sz="8" w:space="0" w:color="000000"/>
            </w:tcBorders>
            <w:shd w:val="clear" w:color="000000" w:fill="FFFFFF"/>
            <w:vAlign w:val="center"/>
            <w:hideMark/>
          </w:tcPr>
          <w:p w14:paraId="62F1225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160.4</w:t>
            </w:r>
          </w:p>
        </w:tc>
        <w:tc>
          <w:tcPr>
            <w:tcW w:w="768" w:type="dxa"/>
            <w:tcBorders>
              <w:top w:val="nil"/>
              <w:left w:val="nil"/>
              <w:bottom w:val="single" w:sz="8" w:space="0" w:color="000000"/>
              <w:right w:val="single" w:sz="8" w:space="0" w:color="000000"/>
            </w:tcBorders>
            <w:shd w:val="clear" w:color="000000" w:fill="FFFFFF"/>
            <w:vAlign w:val="center"/>
            <w:hideMark/>
          </w:tcPr>
          <w:p w14:paraId="57BE68F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86</w:t>
            </w:r>
          </w:p>
        </w:tc>
        <w:tc>
          <w:tcPr>
            <w:tcW w:w="794" w:type="dxa"/>
            <w:tcBorders>
              <w:top w:val="nil"/>
              <w:left w:val="nil"/>
              <w:bottom w:val="single" w:sz="8" w:space="0" w:color="000000"/>
              <w:right w:val="single" w:sz="8" w:space="0" w:color="000000"/>
            </w:tcBorders>
            <w:shd w:val="clear" w:color="000000" w:fill="FFFFFF"/>
            <w:vAlign w:val="center"/>
            <w:hideMark/>
          </w:tcPr>
          <w:p w14:paraId="3ECCFED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96</w:t>
            </w:r>
          </w:p>
        </w:tc>
        <w:tc>
          <w:tcPr>
            <w:tcW w:w="727" w:type="dxa"/>
            <w:tcBorders>
              <w:top w:val="nil"/>
              <w:left w:val="nil"/>
              <w:bottom w:val="single" w:sz="8" w:space="0" w:color="000000"/>
              <w:right w:val="single" w:sz="8" w:space="0" w:color="000000"/>
            </w:tcBorders>
            <w:shd w:val="clear" w:color="000000" w:fill="FFFFFF"/>
            <w:vAlign w:val="center"/>
            <w:hideMark/>
          </w:tcPr>
          <w:p w14:paraId="5959E37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6877FFC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0.865</w:t>
            </w:r>
          </w:p>
        </w:tc>
        <w:tc>
          <w:tcPr>
            <w:tcW w:w="695" w:type="dxa"/>
            <w:tcBorders>
              <w:top w:val="nil"/>
              <w:left w:val="nil"/>
              <w:bottom w:val="single" w:sz="8" w:space="0" w:color="000000"/>
              <w:right w:val="single" w:sz="8" w:space="0" w:color="000000"/>
            </w:tcBorders>
            <w:shd w:val="clear" w:color="000000" w:fill="FFFFFF"/>
            <w:vAlign w:val="center"/>
            <w:hideMark/>
          </w:tcPr>
          <w:p w14:paraId="5E9C744B"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528F72E8"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1C5F25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31150820</w:t>
            </w:r>
          </w:p>
        </w:tc>
        <w:tc>
          <w:tcPr>
            <w:tcW w:w="899" w:type="dxa"/>
            <w:tcBorders>
              <w:top w:val="nil"/>
              <w:left w:val="nil"/>
              <w:bottom w:val="single" w:sz="8" w:space="0" w:color="000000"/>
              <w:right w:val="single" w:sz="8" w:space="0" w:color="000000"/>
            </w:tcBorders>
            <w:shd w:val="clear" w:color="000000" w:fill="FFFFFF"/>
            <w:vAlign w:val="center"/>
            <w:hideMark/>
          </w:tcPr>
          <w:p w14:paraId="01EEBBD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82.6</w:t>
            </w:r>
          </w:p>
        </w:tc>
        <w:tc>
          <w:tcPr>
            <w:tcW w:w="1010" w:type="dxa"/>
            <w:tcBorders>
              <w:top w:val="nil"/>
              <w:left w:val="nil"/>
              <w:bottom w:val="single" w:sz="8" w:space="0" w:color="000000"/>
              <w:right w:val="single" w:sz="8" w:space="0" w:color="000000"/>
            </w:tcBorders>
            <w:shd w:val="clear" w:color="000000" w:fill="FFFFFF"/>
            <w:vAlign w:val="center"/>
            <w:hideMark/>
          </w:tcPr>
          <w:p w14:paraId="3EA8DE7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43.1</w:t>
            </w:r>
          </w:p>
        </w:tc>
        <w:tc>
          <w:tcPr>
            <w:tcW w:w="711" w:type="dxa"/>
            <w:tcBorders>
              <w:top w:val="nil"/>
              <w:left w:val="nil"/>
              <w:bottom w:val="single" w:sz="8" w:space="0" w:color="000000"/>
              <w:right w:val="single" w:sz="8" w:space="0" w:color="000000"/>
            </w:tcBorders>
            <w:shd w:val="clear" w:color="000000" w:fill="FFFFFF"/>
            <w:vAlign w:val="center"/>
            <w:hideMark/>
          </w:tcPr>
          <w:p w14:paraId="6F6BD11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34.5</w:t>
            </w:r>
          </w:p>
        </w:tc>
        <w:tc>
          <w:tcPr>
            <w:tcW w:w="768" w:type="dxa"/>
            <w:tcBorders>
              <w:top w:val="nil"/>
              <w:left w:val="nil"/>
              <w:bottom w:val="single" w:sz="8" w:space="0" w:color="000000"/>
              <w:right w:val="single" w:sz="8" w:space="0" w:color="000000"/>
            </w:tcBorders>
            <w:shd w:val="clear" w:color="000000" w:fill="FFFFFF"/>
            <w:vAlign w:val="center"/>
            <w:hideMark/>
          </w:tcPr>
          <w:p w14:paraId="1640C62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23</w:t>
            </w:r>
          </w:p>
        </w:tc>
        <w:tc>
          <w:tcPr>
            <w:tcW w:w="794" w:type="dxa"/>
            <w:tcBorders>
              <w:top w:val="nil"/>
              <w:left w:val="nil"/>
              <w:bottom w:val="single" w:sz="8" w:space="0" w:color="000000"/>
              <w:right w:val="single" w:sz="8" w:space="0" w:color="000000"/>
            </w:tcBorders>
            <w:shd w:val="clear" w:color="000000" w:fill="FFFFFF"/>
            <w:vAlign w:val="center"/>
            <w:hideMark/>
          </w:tcPr>
          <w:p w14:paraId="4DFFAB5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27</w:t>
            </w:r>
          </w:p>
        </w:tc>
        <w:tc>
          <w:tcPr>
            <w:tcW w:w="727" w:type="dxa"/>
            <w:tcBorders>
              <w:top w:val="nil"/>
              <w:left w:val="nil"/>
              <w:bottom w:val="single" w:sz="8" w:space="0" w:color="000000"/>
              <w:right w:val="single" w:sz="8" w:space="0" w:color="000000"/>
            </w:tcBorders>
            <w:shd w:val="clear" w:color="000000" w:fill="FFFFFF"/>
            <w:vAlign w:val="center"/>
            <w:hideMark/>
          </w:tcPr>
          <w:p w14:paraId="645D70F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w:t>
            </w:r>
          </w:p>
        </w:tc>
        <w:tc>
          <w:tcPr>
            <w:tcW w:w="880" w:type="dxa"/>
            <w:tcBorders>
              <w:top w:val="nil"/>
              <w:left w:val="nil"/>
              <w:bottom w:val="single" w:sz="8" w:space="0" w:color="000000"/>
              <w:right w:val="single" w:sz="8" w:space="0" w:color="000000"/>
            </w:tcBorders>
            <w:shd w:val="clear" w:color="000000" w:fill="FFFFFF"/>
            <w:vAlign w:val="center"/>
            <w:hideMark/>
          </w:tcPr>
          <w:p w14:paraId="6FC3825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0.672</w:t>
            </w:r>
          </w:p>
        </w:tc>
        <w:tc>
          <w:tcPr>
            <w:tcW w:w="695" w:type="dxa"/>
            <w:tcBorders>
              <w:top w:val="nil"/>
              <w:left w:val="nil"/>
              <w:bottom w:val="single" w:sz="8" w:space="0" w:color="000000"/>
              <w:right w:val="single" w:sz="8" w:space="0" w:color="000000"/>
            </w:tcBorders>
            <w:shd w:val="clear" w:color="000000" w:fill="FFFFFF"/>
            <w:vAlign w:val="center"/>
            <w:hideMark/>
          </w:tcPr>
          <w:p w14:paraId="3A6BBF1C"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650DC062"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438110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31150717</w:t>
            </w:r>
          </w:p>
        </w:tc>
        <w:tc>
          <w:tcPr>
            <w:tcW w:w="899" w:type="dxa"/>
            <w:tcBorders>
              <w:top w:val="nil"/>
              <w:left w:val="nil"/>
              <w:bottom w:val="single" w:sz="8" w:space="0" w:color="000000"/>
              <w:right w:val="single" w:sz="8" w:space="0" w:color="000000"/>
            </w:tcBorders>
            <w:shd w:val="clear" w:color="000000" w:fill="FFFFFF"/>
            <w:vAlign w:val="center"/>
            <w:hideMark/>
          </w:tcPr>
          <w:p w14:paraId="55F26F8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96.5</w:t>
            </w:r>
          </w:p>
        </w:tc>
        <w:tc>
          <w:tcPr>
            <w:tcW w:w="1010" w:type="dxa"/>
            <w:tcBorders>
              <w:top w:val="nil"/>
              <w:left w:val="nil"/>
              <w:bottom w:val="single" w:sz="8" w:space="0" w:color="000000"/>
              <w:right w:val="single" w:sz="8" w:space="0" w:color="000000"/>
            </w:tcBorders>
            <w:shd w:val="clear" w:color="000000" w:fill="FFFFFF"/>
            <w:vAlign w:val="center"/>
            <w:hideMark/>
          </w:tcPr>
          <w:p w14:paraId="50AE093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41.2</w:t>
            </w:r>
          </w:p>
        </w:tc>
        <w:tc>
          <w:tcPr>
            <w:tcW w:w="711" w:type="dxa"/>
            <w:tcBorders>
              <w:top w:val="nil"/>
              <w:left w:val="nil"/>
              <w:bottom w:val="single" w:sz="8" w:space="0" w:color="000000"/>
              <w:right w:val="single" w:sz="8" w:space="0" w:color="000000"/>
            </w:tcBorders>
            <w:shd w:val="clear" w:color="000000" w:fill="FFFFFF"/>
            <w:vAlign w:val="center"/>
            <w:hideMark/>
          </w:tcPr>
          <w:p w14:paraId="3FA3E45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34.7</w:t>
            </w:r>
          </w:p>
        </w:tc>
        <w:tc>
          <w:tcPr>
            <w:tcW w:w="768" w:type="dxa"/>
            <w:tcBorders>
              <w:top w:val="nil"/>
              <w:left w:val="nil"/>
              <w:bottom w:val="single" w:sz="8" w:space="0" w:color="000000"/>
              <w:right w:val="single" w:sz="8" w:space="0" w:color="000000"/>
            </w:tcBorders>
            <w:shd w:val="clear" w:color="000000" w:fill="FFFFFF"/>
            <w:vAlign w:val="center"/>
            <w:hideMark/>
          </w:tcPr>
          <w:p w14:paraId="0D7B85E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76</w:t>
            </w:r>
          </w:p>
        </w:tc>
        <w:tc>
          <w:tcPr>
            <w:tcW w:w="794" w:type="dxa"/>
            <w:tcBorders>
              <w:top w:val="nil"/>
              <w:left w:val="nil"/>
              <w:bottom w:val="single" w:sz="8" w:space="0" w:color="000000"/>
              <w:right w:val="single" w:sz="8" w:space="0" w:color="000000"/>
            </w:tcBorders>
            <w:shd w:val="clear" w:color="000000" w:fill="FFFFFF"/>
            <w:vAlign w:val="center"/>
            <w:hideMark/>
          </w:tcPr>
          <w:p w14:paraId="56CD579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67</w:t>
            </w:r>
          </w:p>
        </w:tc>
        <w:tc>
          <w:tcPr>
            <w:tcW w:w="727" w:type="dxa"/>
            <w:tcBorders>
              <w:top w:val="nil"/>
              <w:left w:val="nil"/>
              <w:bottom w:val="single" w:sz="8" w:space="0" w:color="000000"/>
              <w:right w:val="single" w:sz="8" w:space="0" w:color="000000"/>
            </w:tcBorders>
            <w:shd w:val="clear" w:color="000000" w:fill="FFFFFF"/>
            <w:vAlign w:val="center"/>
            <w:hideMark/>
          </w:tcPr>
          <w:p w14:paraId="1EA555A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47D3CAC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0.915</w:t>
            </w:r>
          </w:p>
        </w:tc>
        <w:tc>
          <w:tcPr>
            <w:tcW w:w="695" w:type="dxa"/>
            <w:tcBorders>
              <w:top w:val="nil"/>
              <w:left w:val="nil"/>
              <w:bottom w:val="single" w:sz="8" w:space="0" w:color="000000"/>
              <w:right w:val="single" w:sz="8" w:space="0" w:color="000000"/>
            </w:tcBorders>
            <w:shd w:val="clear" w:color="000000" w:fill="FFFFFF"/>
            <w:vAlign w:val="center"/>
            <w:hideMark/>
          </w:tcPr>
          <w:p w14:paraId="2317D9DD"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5AEFCC31"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B9A6C4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31150621</w:t>
            </w:r>
          </w:p>
        </w:tc>
        <w:tc>
          <w:tcPr>
            <w:tcW w:w="899" w:type="dxa"/>
            <w:tcBorders>
              <w:top w:val="nil"/>
              <w:left w:val="nil"/>
              <w:bottom w:val="single" w:sz="8" w:space="0" w:color="000000"/>
              <w:right w:val="single" w:sz="8" w:space="0" w:color="000000"/>
            </w:tcBorders>
            <w:shd w:val="clear" w:color="000000" w:fill="FFFFFF"/>
            <w:vAlign w:val="center"/>
            <w:hideMark/>
          </w:tcPr>
          <w:p w14:paraId="4E38E99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73.6</w:t>
            </w:r>
          </w:p>
        </w:tc>
        <w:tc>
          <w:tcPr>
            <w:tcW w:w="1010" w:type="dxa"/>
            <w:tcBorders>
              <w:top w:val="nil"/>
              <w:left w:val="nil"/>
              <w:bottom w:val="single" w:sz="8" w:space="0" w:color="000000"/>
              <w:right w:val="single" w:sz="8" w:space="0" w:color="000000"/>
            </w:tcBorders>
            <w:shd w:val="clear" w:color="000000" w:fill="FFFFFF"/>
            <w:vAlign w:val="center"/>
            <w:hideMark/>
          </w:tcPr>
          <w:p w14:paraId="7865FAC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39.5</w:t>
            </w:r>
          </w:p>
        </w:tc>
        <w:tc>
          <w:tcPr>
            <w:tcW w:w="711" w:type="dxa"/>
            <w:tcBorders>
              <w:top w:val="nil"/>
              <w:left w:val="nil"/>
              <w:bottom w:val="single" w:sz="8" w:space="0" w:color="000000"/>
              <w:right w:val="single" w:sz="8" w:space="0" w:color="000000"/>
            </w:tcBorders>
            <w:shd w:val="clear" w:color="000000" w:fill="FFFFFF"/>
            <w:vAlign w:val="center"/>
            <w:hideMark/>
          </w:tcPr>
          <w:p w14:paraId="7B51A11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32.3</w:t>
            </w:r>
          </w:p>
        </w:tc>
        <w:tc>
          <w:tcPr>
            <w:tcW w:w="768" w:type="dxa"/>
            <w:tcBorders>
              <w:top w:val="nil"/>
              <w:left w:val="nil"/>
              <w:bottom w:val="single" w:sz="8" w:space="0" w:color="000000"/>
              <w:right w:val="single" w:sz="8" w:space="0" w:color="000000"/>
            </w:tcBorders>
            <w:shd w:val="clear" w:color="000000" w:fill="FFFFFF"/>
            <w:vAlign w:val="center"/>
            <w:hideMark/>
          </w:tcPr>
          <w:p w14:paraId="059DED9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33</w:t>
            </w:r>
          </w:p>
        </w:tc>
        <w:tc>
          <w:tcPr>
            <w:tcW w:w="794" w:type="dxa"/>
            <w:tcBorders>
              <w:top w:val="nil"/>
              <w:left w:val="nil"/>
              <w:bottom w:val="single" w:sz="8" w:space="0" w:color="000000"/>
              <w:right w:val="single" w:sz="8" w:space="0" w:color="000000"/>
            </w:tcBorders>
            <w:shd w:val="clear" w:color="000000" w:fill="FFFFFF"/>
            <w:vAlign w:val="center"/>
            <w:hideMark/>
          </w:tcPr>
          <w:p w14:paraId="16B1561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40</w:t>
            </w:r>
          </w:p>
        </w:tc>
        <w:tc>
          <w:tcPr>
            <w:tcW w:w="727" w:type="dxa"/>
            <w:tcBorders>
              <w:top w:val="nil"/>
              <w:left w:val="nil"/>
              <w:bottom w:val="single" w:sz="8" w:space="0" w:color="000000"/>
              <w:right w:val="single" w:sz="8" w:space="0" w:color="000000"/>
            </w:tcBorders>
            <w:shd w:val="clear" w:color="000000" w:fill="FFFFFF"/>
            <w:vAlign w:val="center"/>
            <w:hideMark/>
          </w:tcPr>
          <w:p w14:paraId="2C3F55D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w:t>
            </w:r>
          </w:p>
        </w:tc>
        <w:tc>
          <w:tcPr>
            <w:tcW w:w="880" w:type="dxa"/>
            <w:tcBorders>
              <w:top w:val="nil"/>
              <w:left w:val="nil"/>
              <w:bottom w:val="single" w:sz="8" w:space="0" w:color="000000"/>
              <w:right w:val="single" w:sz="8" w:space="0" w:color="000000"/>
            </w:tcBorders>
            <w:shd w:val="clear" w:color="000000" w:fill="FFFFFF"/>
            <w:vAlign w:val="center"/>
            <w:hideMark/>
          </w:tcPr>
          <w:p w14:paraId="14CDE60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0.802</w:t>
            </w:r>
          </w:p>
        </w:tc>
        <w:tc>
          <w:tcPr>
            <w:tcW w:w="695" w:type="dxa"/>
            <w:tcBorders>
              <w:top w:val="nil"/>
              <w:left w:val="nil"/>
              <w:bottom w:val="single" w:sz="8" w:space="0" w:color="000000"/>
              <w:right w:val="single" w:sz="8" w:space="0" w:color="000000"/>
            </w:tcBorders>
            <w:shd w:val="clear" w:color="000000" w:fill="FFFFFF"/>
            <w:vAlign w:val="center"/>
            <w:hideMark/>
          </w:tcPr>
          <w:p w14:paraId="39FDDC0E"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35C3793C"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3C795C1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31150607</w:t>
            </w:r>
          </w:p>
        </w:tc>
        <w:tc>
          <w:tcPr>
            <w:tcW w:w="899" w:type="dxa"/>
            <w:tcBorders>
              <w:top w:val="nil"/>
              <w:left w:val="nil"/>
              <w:bottom w:val="single" w:sz="8" w:space="0" w:color="000000"/>
              <w:right w:val="single" w:sz="8" w:space="0" w:color="000000"/>
            </w:tcBorders>
            <w:shd w:val="clear" w:color="000000" w:fill="FFFFFF"/>
            <w:vAlign w:val="center"/>
            <w:hideMark/>
          </w:tcPr>
          <w:p w14:paraId="16CF254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165</w:t>
            </w:r>
          </w:p>
        </w:tc>
        <w:tc>
          <w:tcPr>
            <w:tcW w:w="1010" w:type="dxa"/>
            <w:tcBorders>
              <w:top w:val="nil"/>
              <w:left w:val="nil"/>
              <w:bottom w:val="single" w:sz="8" w:space="0" w:color="000000"/>
              <w:right w:val="single" w:sz="8" w:space="0" w:color="000000"/>
            </w:tcBorders>
            <w:shd w:val="clear" w:color="000000" w:fill="FFFFFF"/>
            <w:vAlign w:val="center"/>
            <w:hideMark/>
          </w:tcPr>
          <w:p w14:paraId="23D66B8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101.5</w:t>
            </w:r>
          </w:p>
        </w:tc>
        <w:tc>
          <w:tcPr>
            <w:tcW w:w="711" w:type="dxa"/>
            <w:tcBorders>
              <w:top w:val="nil"/>
              <w:left w:val="nil"/>
              <w:bottom w:val="single" w:sz="8" w:space="0" w:color="000000"/>
              <w:right w:val="single" w:sz="8" w:space="0" w:color="000000"/>
            </w:tcBorders>
            <w:shd w:val="clear" w:color="000000" w:fill="FFFFFF"/>
            <w:vAlign w:val="center"/>
            <w:hideMark/>
          </w:tcPr>
          <w:p w14:paraId="73E856E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95.1</w:t>
            </w:r>
          </w:p>
        </w:tc>
        <w:tc>
          <w:tcPr>
            <w:tcW w:w="768" w:type="dxa"/>
            <w:tcBorders>
              <w:top w:val="nil"/>
              <w:left w:val="nil"/>
              <w:bottom w:val="single" w:sz="8" w:space="0" w:color="000000"/>
              <w:right w:val="single" w:sz="8" w:space="0" w:color="000000"/>
            </w:tcBorders>
            <w:shd w:val="clear" w:color="000000" w:fill="FFFFFF"/>
            <w:vAlign w:val="center"/>
            <w:hideMark/>
          </w:tcPr>
          <w:p w14:paraId="335C0BC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76</w:t>
            </w:r>
          </w:p>
        </w:tc>
        <w:tc>
          <w:tcPr>
            <w:tcW w:w="794" w:type="dxa"/>
            <w:tcBorders>
              <w:top w:val="nil"/>
              <w:left w:val="nil"/>
              <w:bottom w:val="single" w:sz="8" w:space="0" w:color="000000"/>
              <w:right w:val="single" w:sz="8" w:space="0" w:color="000000"/>
            </w:tcBorders>
            <w:shd w:val="clear" w:color="000000" w:fill="FFFFFF"/>
            <w:vAlign w:val="center"/>
            <w:hideMark/>
          </w:tcPr>
          <w:p w14:paraId="6D3DB6C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61</w:t>
            </w:r>
          </w:p>
        </w:tc>
        <w:tc>
          <w:tcPr>
            <w:tcW w:w="727" w:type="dxa"/>
            <w:tcBorders>
              <w:top w:val="nil"/>
              <w:left w:val="nil"/>
              <w:bottom w:val="single" w:sz="8" w:space="0" w:color="000000"/>
              <w:right w:val="single" w:sz="8" w:space="0" w:color="000000"/>
            </w:tcBorders>
            <w:shd w:val="clear" w:color="000000" w:fill="FFFFFF"/>
            <w:vAlign w:val="center"/>
            <w:hideMark/>
          </w:tcPr>
          <w:p w14:paraId="7399BB1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6BAA862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0.834</w:t>
            </w:r>
          </w:p>
        </w:tc>
        <w:tc>
          <w:tcPr>
            <w:tcW w:w="695" w:type="dxa"/>
            <w:tcBorders>
              <w:top w:val="nil"/>
              <w:left w:val="nil"/>
              <w:bottom w:val="single" w:sz="8" w:space="0" w:color="000000"/>
              <w:right w:val="single" w:sz="8" w:space="0" w:color="000000"/>
            </w:tcBorders>
            <w:shd w:val="clear" w:color="000000" w:fill="FFFFFF"/>
            <w:vAlign w:val="center"/>
            <w:hideMark/>
          </w:tcPr>
          <w:p w14:paraId="07E9F75E"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40D908B7"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70ED37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31140712</w:t>
            </w:r>
          </w:p>
        </w:tc>
        <w:tc>
          <w:tcPr>
            <w:tcW w:w="899" w:type="dxa"/>
            <w:tcBorders>
              <w:top w:val="nil"/>
              <w:left w:val="nil"/>
              <w:bottom w:val="single" w:sz="8" w:space="0" w:color="000000"/>
              <w:right w:val="single" w:sz="8" w:space="0" w:color="000000"/>
            </w:tcBorders>
            <w:shd w:val="clear" w:color="000000" w:fill="FFFFFF"/>
            <w:vAlign w:val="center"/>
            <w:hideMark/>
          </w:tcPr>
          <w:p w14:paraId="7ED2EF1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103.6</w:t>
            </w:r>
          </w:p>
        </w:tc>
        <w:tc>
          <w:tcPr>
            <w:tcW w:w="1010" w:type="dxa"/>
            <w:tcBorders>
              <w:top w:val="nil"/>
              <w:left w:val="nil"/>
              <w:bottom w:val="single" w:sz="8" w:space="0" w:color="000000"/>
              <w:right w:val="single" w:sz="8" w:space="0" w:color="000000"/>
            </w:tcBorders>
            <w:shd w:val="clear" w:color="000000" w:fill="FFFFFF"/>
            <w:vAlign w:val="center"/>
            <w:hideMark/>
          </w:tcPr>
          <w:p w14:paraId="7D2C33E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78.6</w:t>
            </w:r>
          </w:p>
        </w:tc>
        <w:tc>
          <w:tcPr>
            <w:tcW w:w="711" w:type="dxa"/>
            <w:tcBorders>
              <w:top w:val="nil"/>
              <w:left w:val="nil"/>
              <w:bottom w:val="single" w:sz="8" w:space="0" w:color="000000"/>
              <w:right w:val="single" w:sz="8" w:space="0" w:color="000000"/>
            </w:tcBorders>
            <w:shd w:val="clear" w:color="000000" w:fill="FFFFFF"/>
            <w:vAlign w:val="center"/>
            <w:hideMark/>
          </w:tcPr>
          <w:p w14:paraId="23D0153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70.9</w:t>
            </w:r>
          </w:p>
        </w:tc>
        <w:tc>
          <w:tcPr>
            <w:tcW w:w="768" w:type="dxa"/>
            <w:tcBorders>
              <w:top w:val="nil"/>
              <w:left w:val="nil"/>
              <w:bottom w:val="single" w:sz="8" w:space="0" w:color="000000"/>
              <w:right w:val="single" w:sz="8" w:space="0" w:color="000000"/>
            </w:tcBorders>
            <w:shd w:val="clear" w:color="000000" w:fill="FFFFFF"/>
            <w:vAlign w:val="center"/>
            <w:hideMark/>
          </w:tcPr>
          <w:p w14:paraId="00CB836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53</w:t>
            </w:r>
          </w:p>
        </w:tc>
        <w:tc>
          <w:tcPr>
            <w:tcW w:w="794" w:type="dxa"/>
            <w:tcBorders>
              <w:top w:val="nil"/>
              <w:left w:val="nil"/>
              <w:bottom w:val="single" w:sz="8" w:space="0" w:color="000000"/>
              <w:right w:val="single" w:sz="8" w:space="0" w:color="000000"/>
            </w:tcBorders>
            <w:shd w:val="clear" w:color="000000" w:fill="FFFFFF"/>
            <w:vAlign w:val="center"/>
            <w:hideMark/>
          </w:tcPr>
          <w:p w14:paraId="1A7DC44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59</w:t>
            </w:r>
          </w:p>
        </w:tc>
        <w:tc>
          <w:tcPr>
            <w:tcW w:w="727" w:type="dxa"/>
            <w:tcBorders>
              <w:top w:val="nil"/>
              <w:left w:val="nil"/>
              <w:bottom w:val="single" w:sz="8" w:space="0" w:color="000000"/>
              <w:right w:val="single" w:sz="8" w:space="0" w:color="000000"/>
            </w:tcBorders>
            <w:shd w:val="clear" w:color="000000" w:fill="FFFFFF"/>
            <w:vAlign w:val="center"/>
            <w:hideMark/>
          </w:tcPr>
          <w:p w14:paraId="65DF2C1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3DAC177C"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0.884</w:t>
            </w:r>
          </w:p>
        </w:tc>
        <w:tc>
          <w:tcPr>
            <w:tcW w:w="695" w:type="dxa"/>
            <w:tcBorders>
              <w:top w:val="nil"/>
              <w:left w:val="nil"/>
              <w:bottom w:val="single" w:sz="8" w:space="0" w:color="000000"/>
              <w:right w:val="single" w:sz="8" w:space="0" w:color="000000"/>
            </w:tcBorders>
            <w:shd w:val="clear" w:color="000000" w:fill="FFFFFF"/>
            <w:vAlign w:val="center"/>
            <w:hideMark/>
          </w:tcPr>
          <w:p w14:paraId="0E0DC206"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6BCC0FD8"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130389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31140513</w:t>
            </w:r>
          </w:p>
        </w:tc>
        <w:tc>
          <w:tcPr>
            <w:tcW w:w="899" w:type="dxa"/>
            <w:tcBorders>
              <w:top w:val="nil"/>
              <w:left w:val="nil"/>
              <w:bottom w:val="single" w:sz="8" w:space="0" w:color="000000"/>
              <w:right w:val="single" w:sz="8" w:space="0" w:color="000000"/>
            </w:tcBorders>
            <w:shd w:val="clear" w:color="000000" w:fill="FFFFFF"/>
            <w:vAlign w:val="center"/>
            <w:hideMark/>
          </w:tcPr>
          <w:p w14:paraId="11F79FB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93.6</w:t>
            </w:r>
          </w:p>
        </w:tc>
        <w:tc>
          <w:tcPr>
            <w:tcW w:w="1010" w:type="dxa"/>
            <w:tcBorders>
              <w:top w:val="nil"/>
              <w:left w:val="nil"/>
              <w:bottom w:val="single" w:sz="8" w:space="0" w:color="000000"/>
              <w:right w:val="single" w:sz="8" w:space="0" w:color="000000"/>
            </w:tcBorders>
            <w:shd w:val="clear" w:color="000000" w:fill="FFFFFF"/>
            <w:vAlign w:val="center"/>
            <w:hideMark/>
          </w:tcPr>
          <w:p w14:paraId="63B82047"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86.1</w:t>
            </w:r>
          </w:p>
        </w:tc>
        <w:tc>
          <w:tcPr>
            <w:tcW w:w="711" w:type="dxa"/>
            <w:tcBorders>
              <w:top w:val="nil"/>
              <w:left w:val="nil"/>
              <w:bottom w:val="single" w:sz="8" w:space="0" w:color="000000"/>
              <w:right w:val="single" w:sz="8" w:space="0" w:color="000000"/>
            </w:tcBorders>
            <w:shd w:val="clear" w:color="000000" w:fill="FFFFFF"/>
            <w:vAlign w:val="center"/>
            <w:hideMark/>
          </w:tcPr>
          <w:p w14:paraId="29BB1EF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71</w:t>
            </w:r>
          </w:p>
        </w:tc>
        <w:tc>
          <w:tcPr>
            <w:tcW w:w="768" w:type="dxa"/>
            <w:tcBorders>
              <w:top w:val="nil"/>
              <w:left w:val="nil"/>
              <w:bottom w:val="single" w:sz="8" w:space="0" w:color="000000"/>
              <w:right w:val="single" w:sz="8" w:space="0" w:color="000000"/>
            </w:tcBorders>
            <w:shd w:val="clear" w:color="000000" w:fill="FFFFFF"/>
            <w:vAlign w:val="center"/>
            <w:hideMark/>
          </w:tcPr>
          <w:p w14:paraId="0AA05F3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63</w:t>
            </w:r>
          </w:p>
        </w:tc>
        <w:tc>
          <w:tcPr>
            <w:tcW w:w="794" w:type="dxa"/>
            <w:tcBorders>
              <w:top w:val="nil"/>
              <w:left w:val="nil"/>
              <w:bottom w:val="single" w:sz="8" w:space="0" w:color="000000"/>
              <w:right w:val="single" w:sz="8" w:space="0" w:color="000000"/>
            </w:tcBorders>
            <w:shd w:val="clear" w:color="000000" w:fill="FFFFFF"/>
            <w:vAlign w:val="center"/>
            <w:hideMark/>
          </w:tcPr>
          <w:p w14:paraId="4570DD1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54</w:t>
            </w:r>
          </w:p>
        </w:tc>
        <w:tc>
          <w:tcPr>
            <w:tcW w:w="727" w:type="dxa"/>
            <w:tcBorders>
              <w:top w:val="nil"/>
              <w:left w:val="nil"/>
              <w:bottom w:val="single" w:sz="8" w:space="0" w:color="000000"/>
              <w:right w:val="single" w:sz="8" w:space="0" w:color="000000"/>
            </w:tcBorders>
            <w:shd w:val="clear" w:color="000000" w:fill="FFFFFF"/>
            <w:vAlign w:val="center"/>
            <w:hideMark/>
          </w:tcPr>
          <w:p w14:paraId="15DF036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2792D29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0.81</w:t>
            </w:r>
          </w:p>
        </w:tc>
        <w:tc>
          <w:tcPr>
            <w:tcW w:w="695" w:type="dxa"/>
            <w:tcBorders>
              <w:top w:val="nil"/>
              <w:left w:val="nil"/>
              <w:bottom w:val="single" w:sz="8" w:space="0" w:color="000000"/>
              <w:right w:val="single" w:sz="8" w:space="0" w:color="000000"/>
            </w:tcBorders>
            <w:shd w:val="clear" w:color="000000" w:fill="FFFFFF"/>
            <w:vAlign w:val="center"/>
            <w:hideMark/>
          </w:tcPr>
          <w:p w14:paraId="46A6104C" w14:textId="542D8AD4"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0FD23401"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E88C25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31131007</w:t>
            </w:r>
          </w:p>
        </w:tc>
        <w:tc>
          <w:tcPr>
            <w:tcW w:w="899" w:type="dxa"/>
            <w:tcBorders>
              <w:top w:val="nil"/>
              <w:left w:val="nil"/>
              <w:bottom w:val="single" w:sz="8" w:space="0" w:color="000000"/>
              <w:right w:val="single" w:sz="8" w:space="0" w:color="000000"/>
            </w:tcBorders>
            <w:shd w:val="clear" w:color="000000" w:fill="FFFFFF"/>
            <w:vAlign w:val="center"/>
            <w:hideMark/>
          </w:tcPr>
          <w:p w14:paraId="2F933FD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91.3</w:t>
            </w:r>
          </w:p>
        </w:tc>
        <w:tc>
          <w:tcPr>
            <w:tcW w:w="1010" w:type="dxa"/>
            <w:tcBorders>
              <w:top w:val="nil"/>
              <w:left w:val="nil"/>
              <w:bottom w:val="single" w:sz="8" w:space="0" w:color="000000"/>
              <w:right w:val="single" w:sz="8" w:space="0" w:color="000000"/>
            </w:tcBorders>
            <w:shd w:val="clear" w:color="000000" w:fill="FFFFFF"/>
            <w:vAlign w:val="center"/>
            <w:hideMark/>
          </w:tcPr>
          <w:p w14:paraId="3F041D1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49.9</w:t>
            </w:r>
          </w:p>
        </w:tc>
        <w:tc>
          <w:tcPr>
            <w:tcW w:w="711" w:type="dxa"/>
            <w:tcBorders>
              <w:top w:val="nil"/>
              <w:left w:val="nil"/>
              <w:bottom w:val="single" w:sz="8" w:space="0" w:color="000000"/>
              <w:right w:val="single" w:sz="8" w:space="0" w:color="000000"/>
            </w:tcBorders>
            <w:shd w:val="clear" w:color="000000" w:fill="FFFFFF"/>
            <w:vAlign w:val="center"/>
            <w:hideMark/>
          </w:tcPr>
          <w:p w14:paraId="1BDC4E2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48.5</w:t>
            </w:r>
          </w:p>
        </w:tc>
        <w:tc>
          <w:tcPr>
            <w:tcW w:w="768" w:type="dxa"/>
            <w:tcBorders>
              <w:top w:val="nil"/>
              <w:left w:val="nil"/>
              <w:bottom w:val="single" w:sz="8" w:space="0" w:color="000000"/>
              <w:right w:val="single" w:sz="8" w:space="0" w:color="000000"/>
            </w:tcBorders>
            <w:shd w:val="clear" w:color="000000" w:fill="FFFFFF"/>
            <w:vAlign w:val="center"/>
            <w:hideMark/>
          </w:tcPr>
          <w:p w14:paraId="6DAFD9E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42</w:t>
            </w:r>
          </w:p>
        </w:tc>
        <w:tc>
          <w:tcPr>
            <w:tcW w:w="794" w:type="dxa"/>
            <w:tcBorders>
              <w:top w:val="nil"/>
              <w:left w:val="nil"/>
              <w:bottom w:val="single" w:sz="8" w:space="0" w:color="000000"/>
              <w:right w:val="single" w:sz="8" w:space="0" w:color="000000"/>
            </w:tcBorders>
            <w:shd w:val="clear" w:color="000000" w:fill="FFFFFF"/>
            <w:vAlign w:val="center"/>
            <w:hideMark/>
          </w:tcPr>
          <w:p w14:paraId="0E467C2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37</w:t>
            </w:r>
          </w:p>
        </w:tc>
        <w:tc>
          <w:tcPr>
            <w:tcW w:w="727" w:type="dxa"/>
            <w:tcBorders>
              <w:top w:val="nil"/>
              <w:left w:val="nil"/>
              <w:bottom w:val="single" w:sz="8" w:space="0" w:color="000000"/>
              <w:right w:val="single" w:sz="8" w:space="0" w:color="000000"/>
            </w:tcBorders>
            <w:shd w:val="clear" w:color="000000" w:fill="FFFFFF"/>
            <w:vAlign w:val="center"/>
            <w:hideMark/>
          </w:tcPr>
          <w:p w14:paraId="4115E84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007C5B7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0.958</w:t>
            </w:r>
          </w:p>
        </w:tc>
        <w:tc>
          <w:tcPr>
            <w:tcW w:w="695" w:type="dxa"/>
            <w:tcBorders>
              <w:top w:val="nil"/>
              <w:left w:val="nil"/>
              <w:bottom w:val="single" w:sz="8" w:space="0" w:color="000000"/>
              <w:right w:val="single" w:sz="8" w:space="0" w:color="000000"/>
            </w:tcBorders>
            <w:shd w:val="clear" w:color="000000" w:fill="FFFFFF"/>
            <w:vAlign w:val="center"/>
            <w:hideMark/>
          </w:tcPr>
          <w:p w14:paraId="3DCD80C7"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5E58612A"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E21C3E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31130624</w:t>
            </w:r>
          </w:p>
        </w:tc>
        <w:tc>
          <w:tcPr>
            <w:tcW w:w="899" w:type="dxa"/>
            <w:tcBorders>
              <w:top w:val="nil"/>
              <w:left w:val="nil"/>
              <w:bottom w:val="single" w:sz="8" w:space="0" w:color="000000"/>
              <w:right w:val="single" w:sz="8" w:space="0" w:color="000000"/>
            </w:tcBorders>
            <w:shd w:val="clear" w:color="000000" w:fill="FFFFFF"/>
            <w:vAlign w:val="center"/>
            <w:hideMark/>
          </w:tcPr>
          <w:p w14:paraId="4065884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147.3</w:t>
            </w:r>
          </w:p>
        </w:tc>
        <w:tc>
          <w:tcPr>
            <w:tcW w:w="1010" w:type="dxa"/>
            <w:tcBorders>
              <w:top w:val="nil"/>
              <w:left w:val="nil"/>
              <w:bottom w:val="single" w:sz="8" w:space="0" w:color="000000"/>
              <w:right w:val="single" w:sz="8" w:space="0" w:color="000000"/>
            </w:tcBorders>
            <w:shd w:val="clear" w:color="000000" w:fill="FFFFFF"/>
            <w:vAlign w:val="center"/>
            <w:hideMark/>
          </w:tcPr>
          <w:p w14:paraId="122AD6D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108.2</w:t>
            </w:r>
          </w:p>
        </w:tc>
        <w:tc>
          <w:tcPr>
            <w:tcW w:w="711" w:type="dxa"/>
            <w:tcBorders>
              <w:top w:val="nil"/>
              <w:left w:val="nil"/>
              <w:bottom w:val="single" w:sz="8" w:space="0" w:color="000000"/>
              <w:right w:val="single" w:sz="8" w:space="0" w:color="000000"/>
            </w:tcBorders>
            <w:shd w:val="clear" w:color="000000" w:fill="FFFFFF"/>
            <w:vAlign w:val="center"/>
            <w:hideMark/>
          </w:tcPr>
          <w:p w14:paraId="1080493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122.2</w:t>
            </w:r>
          </w:p>
        </w:tc>
        <w:tc>
          <w:tcPr>
            <w:tcW w:w="768" w:type="dxa"/>
            <w:tcBorders>
              <w:top w:val="nil"/>
              <w:left w:val="nil"/>
              <w:bottom w:val="single" w:sz="8" w:space="0" w:color="000000"/>
              <w:right w:val="single" w:sz="8" w:space="0" w:color="000000"/>
            </w:tcBorders>
            <w:shd w:val="clear" w:color="000000" w:fill="FFFFFF"/>
            <w:vAlign w:val="center"/>
            <w:hideMark/>
          </w:tcPr>
          <w:p w14:paraId="2485F11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74</w:t>
            </w:r>
          </w:p>
        </w:tc>
        <w:tc>
          <w:tcPr>
            <w:tcW w:w="794" w:type="dxa"/>
            <w:tcBorders>
              <w:top w:val="nil"/>
              <w:left w:val="nil"/>
              <w:bottom w:val="single" w:sz="8" w:space="0" w:color="000000"/>
              <w:right w:val="single" w:sz="8" w:space="0" w:color="000000"/>
            </w:tcBorders>
            <w:shd w:val="clear" w:color="000000" w:fill="FFFFFF"/>
            <w:vAlign w:val="center"/>
            <w:hideMark/>
          </w:tcPr>
          <w:p w14:paraId="417FC478" w14:textId="7DC92521"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Pr>
                <w:rFonts w:eastAsia="Times New Roman" w:cs="Times New Roman"/>
                <w:color w:val="000000"/>
                <w:kern w:val="0"/>
                <w:sz w:val="21"/>
                <w:szCs w:val="21"/>
              </w:rPr>
              <w:t>54</w:t>
            </w:r>
          </w:p>
        </w:tc>
        <w:tc>
          <w:tcPr>
            <w:tcW w:w="727" w:type="dxa"/>
            <w:tcBorders>
              <w:top w:val="nil"/>
              <w:left w:val="nil"/>
              <w:bottom w:val="single" w:sz="8" w:space="0" w:color="000000"/>
              <w:right w:val="single" w:sz="8" w:space="0" w:color="000000"/>
            </w:tcBorders>
            <w:shd w:val="clear" w:color="000000" w:fill="FFFFFF"/>
            <w:vAlign w:val="center"/>
            <w:hideMark/>
          </w:tcPr>
          <w:p w14:paraId="5DA10EC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w:t>
            </w:r>
          </w:p>
        </w:tc>
        <w:tc>
          <w:tcPr>
            <w:tcW w:w="880" w:type="dxa"/>
            <w:tcBorders>
              <w:top w:val="nil"/>
              <w:left w:val="nil"/>
              <w:bottom w:val="single" w:sz="8" w:space="0" w:color="000000"/>
              <w:right w:val="single" w:sz="8" w:space="0" w:color="000000"/>
            </w:tcBorders>
            <w:shd w:val="clear" w:color="000000" w:fill="FFFFFF"/>
            <w:vAlign w:val="center"/>
            <w:hideMark/>
          </w:tcPr>
          <w:p w14:paraId="06BFCFD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0.777</w:t>
            </w:r>
          </w:p>
        </w:tc>
        <w:tc>
          <w:tcPr>
            <w:tcW w:w="695" w:type="dxa"/>
            <w:tcBorders>
              <w:top w:val="nil"/>
              <w:left w:val="nil"/>
              <w:bottom w:val="single" w:sz="8" w:space="0" w:color="000000"/>
              <w:right w:val="single" w:sz="8" w:space="0" w:color="000000"/>
            </w:tcBorders>
            <w:shd w:val="clear" w:color="000000" w:fill="FFFFFF"/>
            <w:vAlign w:val="center"/>
            <w:hideMark/>
          </w:tcPr>
          <w:p w14:paraId="07944644"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78737FE1"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7F946684"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31130606</w:t>
            </w:r>
          </w:p>
        </w:tc>
        <w:tc>
          <w:tcPr>
            <w:tcW w:w="899" w:type="dxa"/>
            <w:tcBorders>
              <w:top w:val="nil"/>
              <w:left w:val="nil"/>
              <w:bottom w:val="single" w:sz="8" w:space="0" w:color="000000"/>
              <w:right w:val="single" w:sz="8" w:space="0" w:color="000000"/>
            </w:tcBorders>
            <w:shd w:val="clear" w:color="000000" w:fill="FFFFFF"/>
            <w:vAlign w:val="center"/>
            <w:hideMark/>
          </w:tcPr>
          <w:p w14:paraId="7B2DC31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145.5</w:t>
            </w:r>
          </w:p>
        </w:tc>
        <w:tc>
          <w:tcPr>
            <w:tcW w:w="1010" w:type="dxa"/>
            <w:tcBorders>
              <w:top w:val="nil"/>
              <w:left w:val="nil"/>
              <w:bottom w:val="single" w:sz="8" w:space="0" w:color="000000"/>
              <w:right w:val="single" w:sz="8" w:space="0" w:color="000000"/>
            </w:tcBorders>
            <w:shd w:val="clear" w:color="000000" w:fill="FFFFFF"/>
            <w:vAlign w:val="center"/>
            <w:hideMark/>
          </w:tcPr>
          <w:p w14:paraId="25A36F2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104.8</w:t>
            </w:r>
          </w:p>
        </w:tc>
        <w:tc>
          <w:tcPr>
            <w:tcW w:w="711" w:type="dxa"/>
            <w:tcBorders>
              <w:top w:val="nil"/>
              <w:left w:val="nil"/>
              <w:bottom w:val="single" w:sz="8" w:space="0" w:color="000000"/>
              <w:right w:val="single" w:sz="8" w:space="0" w:color="000000"/>
            </w:tcBorders>
            <w:shd w:val="clear" w:color="000000" w:fill="FFFFFF"/>
            <w:vAlign w:val="center"/>
            <w:hideMark/>
          </w:tcPr>
          <w:p w14:paraId="09EB0A0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99</w:t>
            </w:r>
          </w:p>
        </w:tc>
        <w:tc>
          <w:tcPr>
            <w:tcW w:w="768" w:type="dxa"/>
            <w:tcBorders>
              <w:top w:val="nil"/>
              <w:left w:val="nil"/>
              <w:bottom w:val="single" w:sz="8" w:space="0" w:color="000000"/>
              <w:right w:val="single" w:sz="8" w:space="0" w:color="000000"/>
            </w:tcBorders>
            <w:shd w:val="clear" w:color="000000" w:fill="FFFFFF"/>
            <w:vAlign w:val="center"/>
            <w:hideMark/>
          </w:tcPr>
          <w:p w14:paraId="18EB60A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137</w:t>
            </w:r>
          </w:p>
        </w:tc>
        <w:tc>
          <w:tcPr>
            <w:tcW w:w="794" w:type="dxa"/>
            <w:tcBorders>
              <w:top w:val="nil"/>
              <w:left w:val="nil"/>
              <w:bottom w:val="single" w:sz="8" w:space="0" w:color="000000"/>
              <w:right w:val="single" w:sz="8" w:space="0" w:color="000000"/>
            </w:tcBorders>
            <w:shd w:val="clear" w:color="000000" w:fill="FFFFFF"/>
            <w:vAlign w:val="center"/>
            <w:hideMark/>
          </w:tcPr>
          <w:p w14:paraId="18E747B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128</w:t>
            </w:r>
          </w:p>
        </w:tc>
        <w:tc>
          <w:tcPr>
            <w:tcW w:w="727" w:type="dxa"/>
            <w:tcBorders>
              <w:top w:val="nil"/>
              <w:left w:val="nil"/>
              <w:bottom w:val="single" w:sz="8" w:space="0" w:color="000000"/>
              <w:right w:val="single" w:sz="8" w:space="0" w:color="000000"/>
            </w:tcBorders>
            <w:shd w:val="clear" w:color="000000" w:fill="FFFFFF"/>
            <w:vAlign w:val="center"/>
            <w:hideMark/>
          </w:tcPr>
          <w:p w14:paraId="7BB75D5E"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4485E53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0.862</w:t>
            </w:r>
          </w:p>
        </w:tc>
        <w:tc>
          <w:tcPr>
            <w:tcW w:w="695" w:type="dxa"/>
            <w:tcBorders>
              <w:top w:val="nil"/>
              <w:left w:val="nil"/>
              <w:bottom w:val="single" w:sz="8" w:space="0" w:color="000000"/>
              <w:right w:val="single" w:sz="8" w:space="0" w:color="000000"/>
            </w:tcBorders>
            <w:shd w:val="clear" w:color="000000" w:fill="FFFFFF"/>
            <w:vAlign w:val="center"/>
            <w:hideMark/>
          </w:tcPr>
          <w:p w14:paraId="5FB6875A"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30000FAB"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1FDC212"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31130430</w:t>
            </w:r>
          </w:p>
        </w:tc>
        <w:tc>
          <w:tcPr>
            <w:tcW w:w="899" w:type="dxa"/>
            <w:tcBorders>
              <w:top w:val="nil"/>
              <w:left w:val="nil"/>
              <w:bottom w:val="single" w:sz="8" w:space="0" w:color="000000"/>
              <w:right w:val="single" w:sz="8" w:space="0" w:color="000000"/>
            </w:tcBorders>
            <w:shd w:val="clear" w:color="000000" w:fill="FFFFFF"/>
            <w:vAlign w:val="center"/>
            <w:hideMark/>
          </w:tcPr>
          <w:p w14:paraId="7F0ACC3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41.5</w:t>
            </w:r>
          </w:p>
        </w:tc>
        <w:tc>
          <w:tcPr>
            <w:tcW w:w="1010" w:type="dxa"/>
            <w:tcBorders>
              <w:top w:val="nil"/>
              <w:left w:val="nil"/>
              <w:bottom w:val="single" w:sz="8" w:space="0" w:color="000000"/>
              <w:right w:val="single" w:sz="8" w:space="0" w:color="000000"/>
            </w:tcBorders>
            <w:shd w:val="clear" w:color="000000" w:fill="FFFFFF"/>
            <w:vAlign w:val="center"/>
            <w:hideMark/>
          </w:tcPr>
          <w:p w14:paraId="5C49ED45"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32.2</w:t>
            </w:r>
          </w:p>
        </w:tc>
        <w:tc>
          <w:tcPr>
            <w:tcW w:w="711" w:type="dxa"/>
            <w:tcBorders>
              <w:top w:val="nil"/>
              <w:left w:val="nil"/>
              <w:bottom w:val="single" w:sz="8" w:space="0" w:color="000000"/>
              <w:right w:val="single" w:sz="8" w:space="0" w:color="000000"/>
            </w:tcBorders>
            <w:shd w:val="clear" w:color="000000" w:fill="FFFFFF"/>
            <w:vAlign w:val="center"/>
            <w:hideMark/>
          </w:tcPr>
          <w:p w14:paraId="1B2047F6"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28</w:t>
            </w:r>
          </w:p>
        </w:tc>
        <w:tc>
          <w:tcPr>
            <w:tcW w:w="768" w:type="dxa"/>
            <w:tcBorders>
              <w:top w:val="nil"/>
              <w:left w:val="nil"/>
              <w:bottom w:val="single" w:sz="8" w:space="0" w:color="000000"/>
              <w:right w:val="single" w:sz="8" w:space="0" w:color="000000"/>
            </w:tcBorders>
            <w:shd w:val="clear" w:color="000000" w:fill="FFFFFF"/>
            <w:vAlign w:val="center"/>
            <w:hideMark/>
          </w:tcPr>
          <w:p w14:paraId="40755E51"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47</w:t>
            </w:r>
          </w:p>
        </w:tc>
        <w:tc>
          <w:tcPr>
            <w:tcW w:w="794" w:type="dxa"/>
            <w:tcBorders>
              <w:top w:val="nil"/>
              <w:left w:val="nil"/>
              <w:bottom w:val="single" w:sz="8" w:space="0" w:color="000000"/>
              <w:right w:val="single" w:sz="8" w:space="0" w:color="000000"/>
            </w:tcBorders>
            <w:shd w:val="clear" w:color="000000" w:fill="FFFFFF"/>
            <w:vAlign w:val="center"/>
            <w:hideMark/>
          </w:tcPr>
          <w:p w14:paraId="71B01ADF"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56</w:t>
            </w:r>
          </w:p>
        </w:tc>
        <w:tc>
          <w:tcPr>
            <w:tcW w:w="727" w:type="dxa"/>
            <w:tcBorders>
              <w:top w:val="nil"/>
              <w:left w:val="nil"/>
              <w:bottom w:val="single" w:sz="8" w:space="0" w:color="000000"/>
              <w:right w:val="single" w:sz="8" w:space="0" w:color="000000"/>
            </w:tcBorders>
            <w:shd w:val="clear" w:color="000000" w:fill="FFFFFF"/>
            <w:vAlign w:val="center"/>
            <w:hideMark/>
          </w:tcPr>
          <w:p w14:paraId="0C03C7D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08171DAA"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0.916</w:t>
            </w:r>
          </w:p>
        </w:tc>
        <w:tc>
          <w:tcPr>
            <w:tcW w:w="695" w:type="dxa"/>
            <w:tcBorders>
              <w:top w:val="nil"/>
              <w:left w:val="nil"/>
              <w:bottom w:val="single" w:sz="8" w:space="0" w:color="000000"/>
              <w:right w:val="single" w:sz="8" w:space="0" w:color="000000"/>
            </w:tcBorders>
            <w:shd w:val="clear" w:color="000000" w:fill="FFFFFF"/>
            <w:vAlign w:val="center"/>
            <w:hideMark/>
          </w:tcPr>
          <w:p w14:paraId="79D9B4F5"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7F072F" w:rsidRPr="00C7534D" w14:paraId="3FF2041B"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D65E5EC" w14:textId="77777777" w:rsidR="007F072F" w:rsidRPr="00C7534D" w:rsidRDefault="007F072F"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平均</w:t>
            </w:r>
          </w:p>
        </w:tc>
        <w:tc>
          <w:tcPr>
            <w:tcW w:w="899" w:type="dxa"/>
            <w:tcBorders>
              <w:top w:val="nil"/>
              <w:left w:val="nil"/>
              <w:bottom w:val="single" w:sz="8" w:space="0" w:color="000000"/>
              <w:right w:val="single" w:sz="8" w:space="0" w:color="000000"/>
            </w:tcBorders>
            <w:shd w:val="clear" w:color="000000" w:fill="FFFFFF"/>
            <w:vAlign w:val="center"/>
            <w:hideMark/>
          </w:tcPr>
          <w:p w14:paraId="19323733"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130.153</w:t>
            </w:r>
          </w:p>
        </w:tc>
        <w:tc>
          <w:tcPr>
            <w:tcW w:w="1010" w:type="dxa"/>
            <w:tcBorders>
              <w:top w:val="nil"/>
              <w:left w:val="nil"/>
              <w:bottom w:val="single" w:sz="8" w:space="0" w:color="000000"/>
              <w:right w:val="single" w:sz="8" w:space="0" w:color="000000"/>
            </w:tcBorders>
            <w:shd w:val="clear" w:color="000000" w:fill="FFFFFF"/>
            <w:vAlign w:val="center"/>
            <w:hideMark/>
          </w:tcPr>
          <w:p w14:paraId="367C564D"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99.713</w:t>
            </w:r>
          </w:p>
        </w:tc>
        <w:tc>
          <w:tcPr>
            <w:tcW w:w="711" w:type="dxa"/>
            <w:tcBorders>
              <w:top w:val="nil"/>
              <w:left w:val="nil"/>
              <w:bottom w:val="single" w:sz="8" w:space="0" w:color="000000"/>
              <w:right w:val="single" w:sz="8" w:space="0" w:color="000000"/>
            </w:tcBorders>
            <w:shd w:val="clear" w:color="000000" w:fill="FFFFFF"/>
            <w:vAlign w:val="center"/>
            <w:hideMark/>
          </w:tcPr>
          <w:p w14:paraId="5B079958"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95.1</w:t>
            </w:r>
          </w:p>
        </w:tc>
        <w:tc>
          <w:tcPr>
            <w:tcW w:w="768" w:type="dxa"/>
            <w:tcBorders>
              <w:top w:val="nil"/>
              <w:left w:val="nil"/>
              <w:bottom w:val="single" w:sz="8" w:space="0" w:color="000000"/>
              <w:right w:val="single" w:sz="8" w:space="0" w:color="000000"/>
            </w:tcBorders>
            <w:shd w:val="clear" w:color="000000" w:fill="FFFFFF"/>
            <w:vAlign w:val="center"/>
            <w:hideMark/>
          </w:tcPr>
          <w:p w14:paraId="4D92A8D9"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68.5</w:t>
            </w:r>
          </w:p>
        </w:tc>
        <w:tc>
          <w:tcPr>
            <w:tcW w:w="794" w:type="dxa"/>
            <w:tcBorders>
              <w:top w:val="nil"/>
              <w:left w:val="nil"/>
              <w:bottom w:val="single" w:sz="8" w:space="0" w:color="000000"/>
              <w:right w:val="single" w:sz="8" w:space="0" w:color="000000"/>
            </w:tcBorders>
            <w:shd w:val="clear" w:color="000000" w:fill="FFFFFF"/>
            <w:vAlign w:val="center"/>
            <w:hideMark/>
          </w:tcPr>
          <w:p w14:paraId="0E646B8B"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66.567</w:t>
            </w:r>
          </w:p>
        </w:tc>
        <w:tc>
          <w:tcPr>
            <w:tcW w:w="727" w:type="dxa"/>
            <w:tcBorders>
              <w:top w:val="nil"/>
              <w:left w:val="nil"/>
              <w:bottom w:val="single" w:sz="8" w:space="0" w:color="000000"/>
              <w:right w:val="single" w:sz="8" w:space="0" w:color="000000"/>
            </w:tcBorders>
            <w:shd w:val="clear" w:color="000000" w:fill="FFFFFF"/>
            <w:vAlign w:val="center"/>
            <w:hideMark/>
          </w:tcPr>
          <w:p w14:paraId="3D7E7DC0" w14:textId="77777777"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8.167</w:t>
            </w:r>
          </w:p>
        </w:tc>
        <w:tc>
          <w:tcPr>
            <w:tcW w:w="880" w:type="dxa"/>
            <w:tcBorders>
              <w:top w:val="nil"/>
              <w:left w:val="nil"/>
              <w:bottom w:val="single" w:sz="8" w:space="0" w:color="000000"/>
              <w:right w:val="single" w:sz="8" w:space="0" w:color="000000"/>
            </w:tcBorders>
            <w:shd w:val="clear" w:color="000000" w:fill="FFFFFF"/>
            <w:vAlign w:val="center"/>
            <w:hideMark/>
          </w:tcPr>
          <w:p w14:paraId="38AB08D1" w14:textId="51D0D9A1"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r w:rsidR="000E59C8">
              <w:rPr>
                <w:rFonts w:eastAsia="Times New Roman" w:cs="Times New Roman"/>
                <w:color w:val="000000"/>
                <w:kern w:val="0"/>
                <w:sz w:val="21"/>
                <w:szCs w:val="21"/>
              </w:rPr>
              <w:t>786</w:t>
            </w:r>
          </w:p>
        </w:tc>
        <w:tc>
          <w:tcPr>
            <w:tcW w:w="695" w:type="dxa"/>
            <w:tcBorders>
              <w:top w:val="nil"/>
              <w:left w:val="nil"/>
              <w:bottom w:val="single" w:sz="8" w:space="0" w:color="000000"/>
              <w:right w:val="single" w:sz="8" w:space="0" w:color="000000"/>
            </w:tcBorders>
            <w:shd w:val="clear" w:color="000000" w:fill="FFFFFF"/>
            <w:noWrap/>
            <w:vAlign w:val="center"/>
            <w:hideMark/>
          </w:tcPr>
          <w:p w14:paraId="147DFA24" w14:textId="4DCC35BA" w:rsidR="007F072F" w:rsidRPr="00C7534D" w:rsidRDefault="007F072F"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w:t>
            </w:r>
            <w:r w:rsidR="006227E8">
              <w:rPr>
                <w:rFonts w:eastAsia="Times New Roman" w:cs="Times New Roman"/>
                <w:color w:val="000000"/>
                <w:kern w:val="0"/>
                <w:sz w:val="21"/>
                <w:szCs w:val="21"/>
              </w:rPr>
              <w:t>2</w:t>
            </w:r>
            <w:r w:rsidRPr="00C7534D">
              <w:rPr>
                <w:rFonts w:eastAsia="Times New Roman" w:cs="Times New Roman"/>
                <w:color w:val="000000"/>
                <w:kern w:val="0"/>
                <w:sz w:val="21"/>
                <w:szCs w:val="21"/>
              </w:rPr>
              <w:t>/30</w:t>
            </w:r>
          </w:p>
        </w:tc>
      </w:tr>
    </w:tbl>
    <w:p w14:paraId="5744FD08" w14:textId="06E67309" w:rsidR="007F072F" w:rsidRDefault="007F072F" w:rsidP="006227E8">
      <w:pPr>
        <w:pStyle w:val="a0"/>
        <w:ind w:firstLineChars="0" w:firstLine="0"/>
      </w:pPr>
      <w:r>
        <w:rPr>
          <w:rFonts w:hint="eastAsia"/>
        </w:rPr>
        <w:t xml:space="preserve"> </w:t>
      </w:r>
      <w:r>
        <w:t xml:space="preserve">   </w:t>
      </w:r>
      <w:r w:rsidR="006227E8">
        <w:rPr>
          <w:rFonts w:hint="eastAsia"/>
        </w:rPr>
        <w:t>分析模拟结果，不合格场次大都为强降雨下洪峰模拟较小导致，</w:t>
      </w:r>
      <w:r>
        <w:rPr>
          <w:rFonts w:hint="eastAsia"/>
        </w:rPr>
        <w:t>在南安溪这种典型山地小流域里，坡陡谷深、汇流路径短，大暴雨（尤其是台风暴雨和西南涡叠加的短历时暴雨）一来，产流机制会非常快地从壤中流为主切换到坡面地表径流为主。上游支沟、毛细沟在强降雨下迅速连通，沟道冲刷、滑坡冲沟、小型堵塞—溃决等过程都会临时改变径流路径和汇流速度，这些高度非线性的坡面</w:t>
      </w:r>
      <w:r w:rsidR="006227E8">
        <w:rPr>
          <w:rFonts w:hint="eastAsia"/>
        </w:rPr>
        <w:t>-</w:t>
      </w:r>
      <w:r>
        <w:rPr>
          <w:rFonts w:hint="eastAsia"/>
        </w:rPr>
        <w:t>沟谷耦合过程在传统新安</w:t>
      </w:r>
      <w:r>
        <w:rPr>
          <w:rFonts w:hint="eastAsia"/>
        </w:rPr>
        <w:lastRenderedPageBreak/>
        <w:t>江模型或简单汇流模块里基本是“被平均”掉的，导致模拟洪峰往往显得“爬得慢、退得也不对”，尤其在实测洪水呈现非常陡峭的涨水段时，模型难以跟上。</w:t>
      </w:r>
      <w:r w:rsidR="006227E8">
        <w:rPr>
          <w:rFonts w:hint="eastAsia"/>
        </w:rPr>
        <w:t>此外，</w:t>
      </w:r>
      <w:r>
        <w:rPr>
          <w:rFonts w:hint="eastAsia"/>
        </w:rPr>
        <w:t>模型结构和参数设定没有完全贴合南安溪这种“急响应”山地流域的特征。新安江模型在南安溪多数是按常规三水源</w:t>
      </w:r>
      <w:r>
        <w:rPr>
          <w:rFonts w:hint="eastAsia"/>
        </w:rPr>
        <w:t>+</w:t>
      </w:r>
      <w:r>
        <w:rPr>
          <w:rFonts w:hint="eastAsia"/>
        </w:rPr>
        <w:t>单位线</w:t>
      </w:r>
      <w:r>
        <w:rPr>
          <w:rFonts w:hint="eastAsia"/>
        </w:rPr>
        <w:t>/</w:t>
      </w:r>
      <w:r>
        <w:rPr>
          <w:rFonts w:hint="eastAsia"/>
        </w:rPr>
        <w:t>线性水库来做坡面–河道汇流，参数多是用多年洪水过程统一率定，更多照顾的是整体水量平衡和中小洪水过程，对高强度短历时暴雨下的超饱和产流、坡面汇流网络扩展、沟道滞蓄与壅水等过程刻画有限。再加上参数常常偏重于拟合中小洪水</w:t>
      </w:r>
      <w:r w:rsidR="006227E8">
        <w:rPr>
          <w:rFonts w:hint="eastAsia"/>
        </w:rPr>
        <w:t>，</w:t>
      </w:r>
      <w:r>
        <w:rPr>
          <w:rFonts w:hint="eastAsia"/>
        </w:rPr>
        <w:t>在大洪水就会表现出明显的响应迟滞、洪峰被“压平”的现象</w:t>
      </w:r>
      <w:r w:rsidR="006227E8">
        <w:rPr>
          <w:rFonts w:hint="eastAsia"/>
        </w:rPr>
        <w:t>，</w:t>
      </w:r>
      <w:r>
        <w:rPr>
          <w:rFonts w:hint="eastAsia"/>
        </w:rPr>
        <w:t>在南安溪这种</w:t>
      </w:r>
      <w:r w:rsidR="006227E8">
        <w:rPr>
          <w:rFonts w:hint="eastAsia"/>
        </w:rPr>
        <w:t>6</w:t>
      </w:r>
      <w:r w:rsidR="006227E8">
        <w:t>4</w:t>
      </w:r>
      <w:r w:rsidR="006227E8">
        <w:rPr>
          <w:rFonts w:hint="eastAsia"/>
        </w:rPr>
        <w:t>平方公里的小</w:t>
      </w:r>
      <w:r>
        <w:rPr>
          <w:rFonts w:hint="eastAsia"/>
        </w:rPr>
        <w:t>流域里，这种问题尤为突出。</w:t>
      </w:r>
    </w:p>
    <w:p w14:paraId="3849149D" w14:textId="149A797D" w:rsidR="007F072F" w:rsidRDefault="007F072F" w:rsidP="006227E8">
      <w:pPr>
        <w:ind w:firstLine="560"/>
      </w:pPr>
      <w:r>
        <w:rPr>
          <w:rFonts w:hint="eastAsia"/>
        </w:rPr>
        <w:t>为有效提升南安溪流域大洪水情景下的洪峰模拟精度，本研究基于</w:t>
      </w:r>
      <w:r w:rsidR="006227E8">
        <w:rPr>
          <w:rFonts w:hint="eastAsia"/>
        </w:rPr>
        <w:t>第二章不同坡度下降雨产流实验和第三章基于同位素的径流组份分析以</w:t>
      </w:r>
      <w:r>
        <w:rPr>
          <w:rFonts w:hint="eastAsia"/>
        </w:rPr>
        <w:t>及多历史洪水对比，提出了“洪水等级分层参数化”的预报</w:t>
      </w:r>
      <w:r w:rsidR="006227E8">
        <w:rPr>
          <w:rFonts w:hint="eastAsia"/>
        </w:rPr>
        <w:t>方案</w:t>
      </w:r>
      <w:r>
        <w:rPr>
          <w:rFonts w:hint="eastAsia"/>
        </w:rPr>
        <w:t>。旨在突破传统单一参数集合在不同洪水等级条件下响应一致、对极端事件敏感性不足的问题，通过构建多级参数集动态响应流域湿度和暴雨强度，使模型可在中小洪水、大洪水与特大洪水情形下分别展现与实际过程匹配的产汇流节奏与汇流速度，实现对洪峰量级与到达时间的同步改进。南安溪流域洪水等级划分综合考虑暴雨强度、前期土壤湿润状况及洪峰规模（频率），在多年实测资料统计基础上，将洪水划分为三类：Ⅰ级小～中洪水（洪峰流量频率大于</w:t>
      </w:r>
      <w:r>
        <w:rPr>
          <w:rFonts w:hint="eastAsia"/>
        </w:rPr>
        <w:t xml:space="preserve"> 10%</w:t>
      </w:r>
      <w:r>
        <w:rPr>
          <w:rFonts w:hint="eastAsia"/>
        </w:rPr>
        <w:t>）、Ⅱ级大洪水（洪峰频率</w:t>
      </w:r>
      <w:r>
        <w:rPr>
          <w:rFonts w:hint="eastAsia"/>
        </w:rPr>
        <w:t xml:space="preserve"> 2%</w:t>
      </w:r>
      <w:r>
        <w:rPr>
          <w:rFonts w:hint="eastAsia"/>
        </w:rPr>
        <w:t>–</w:t>
      </w:r>
      <w:r>
        <w:rPr>
          <w:rFonts w:hint="eastAsia"/>
        </w:rPr>
        <w:t>10%</w:t>
      </w:r>
      <w:r>
        <w:rPr>
          <w:rFonts w:hint="eastAsia"/>
        </w:rPr>
        <w:t>）、Ⅲ级特大洪水与灾害性山洪（洪峰频率小于</w:t>
      </w:r>
      <w:r>
        <w:rPr>
          <w:rFonts w:hint="eastAsia"/>
        </w:rPr>
        <w:t xml:space="preserve"> 2%</w:t>
      </w:r>
      <w:r>
        <w:rPr>
          <w:rFonts w:hint="eastAsia"/>
        </w:rPr>
        <w:t>）。在预报运行中，可依据短时暴雨预报、前期湿润指数及实时流量偏差，</w:t>
      </w:r>
      <w:r>
        <w:rPr>
          <w:rFonts w:hint="eastAsia"/>
        </w:rPr>
        <w:lastRenderedPageBreak/>
        <w:t>动态选择或切换预测参数集。</w:t>
      </w:r>
    </w:p>
    <w:p w14:paraId="419603AF" w14:textId="78FBD494" w:rsidR="007F072F" w:rsidRDefault="007F072F" w:rsidP="006227E8">
      <w:pPr>
        <w:ind w:firstLine="560"/>
      </w:pPr>
      <w:r>
        <w:rPr>
          <w:rFonts w:hint="eastAsia"/>
        </w:rPr>
        <w:t>在参数体系构建上，以传统中小洪水条件下率定获得的参数组作为基准参数集</w:t>
      </w:r>
      <w:r>
        <w:t xml:space="preserve"> P₁</w:t>
      </w:r>
      <w:r>
        <w:rPr>
          <w:rFonts w:hint="eastAsia"/>
        </w:rPr>
        <w:t>，重点保障水量平衡与一般洪水过程再现；在此基础上，构建大洪水平段参数集</w:t>
      </w:r>
      <w:r>
        <w:t xml:space="preserve"> P₂ </w:t>
      </w:r>
      <w:r>
        <w:rPr>
          <w:rFonts w:hint="eastAsia"/>
        </w:rPr>
        <w:t>以及特大洪水应急参数集</w:t>
      </w:r>
      <w:r>
        <w:t xml:space="preserve"> P₃</w:t>
      </w:r>
      <w:r>
        <w:rPr>
          <w:rFonts w:hint="eastAsia"/>
        </w:rPr>
        <w:t>。其核心思想为：在流域进入高饱和状态及极端暴雨条件下，适度降低张力水与自由水蓄水容量、提高有效产流面积比例、强化壤中流侧向排泄能力、压缩河道汇流时间，以刻画坡面产流占比增大、坡面汇流网络迅速扩展、洪峰推进加速等动力学特征。参数调整采用相对变化控制机制，避免对基准参数集造成破坏性偏移。以</w:t>
      </w:r>
      <w:r>
        <w:rPr>
          <w:rFonts w:hint="eastAsia"/>
        </w:rPr>
        <w:t xml:space="preserve"> KI</w:t>
      </w:r>
      <w:r>
        <w:rPr>
          <w:rFonts w:hint="eastAsia"/>
        </w:rPr>
        <w:t>、</w:t>
      </w:r>
      <w:r>
        <w:rPr>
          <w:rFonts w:hint="eastAsia"/>
        </w:rPr>
        <w:t>IM</w:t>
      </w:r>
      <w:r>
        <w:rPr>
          <w:rFonts w:hint="eastAsia"/>
        </w:rPr>
        <w:t>、</w:t>
      </w:r>
      <w:r>
        <w:rPr>
          <w:rFonts w:hint="eastAsia"/>
        </w:rPr>
        <w:t>SM</w:t>
      </w:r>
      <w:r>
        <w:rPr>
          <w:rFonts w:hint="eastAsia"/>
        </w:rPr>
        <w:t>、河道汇流时间参数为</w:t>
      </w:r>
      <w:r w:rsidR="006227E8">
        <w:rPr>
          <w:rFonts w:hint="eastAsia"/>
        </w:rPr>
        <w:t>调整</w:t>
      </w:r>
      <w:r>
        <w:rPr>
          <w:rFonts w:hint="eastAsia"/>
        </w:rPr>
        <w:t>对象，并结合同位素径流组分分析成果约束分水源比例的变化规律，使分级参数具备明确的物理机理依据与可操作性。最终形成三套具备明确适用条件、可实时调度切换的参数集</w:t>
      </w:r>
      <w:r w:rsidR="000E59C8">
        <w:rPr>
          <w:rFonts w:hint="eastAsia"/>
        </w:rPr>
        <w:t>（表</w:t>
      </w:r>
      <w:r w:rsidR="00315D82">
        <w:t>5</w:t>
      </w:r>
      <w:r w:rsidR="000E59C8">
        <w:t>.4-3</w:t>
      </w:r>
      <w:r w:rsidR="000E59C8">
        <w:rPr>
          <w:rFonts w:hint="eastAsia"/>
        </w:rPr>
        <w:t>）</w:t>
      </w:r>
      <w:r>
        <w:rPr>
          <w:rFonts w:hint="eastAsia"/>
        </w:rPr>
        <w:t>，以增强模型对极端水文过程的适应能力。</w:t>
      </w:r>
    </w:p>
    <w:p w14:paraId="1F57E933" w14:textId="77449A4F" w:rsidR="000E59C8" w:rsidRPr="000E59C8" w:rsidRDefault="000E59C8" w:rsidP="000E59C8">
      <w:pPr>
        <w:ind w:firstLineChars="0" w:firstLine="0"/>
        <w:jc w:val="center"/>
        <w:rPr>
          <w:rFonts w:eastAsia="宋体" w:cs="Times New Roman"/>
          <w:b/>
        </w:rPr>
      </w:pPr>
      <w:r>
        <w:rPr>
          <w:rFonts w:eastAsia="宋体" w:cs="Times New Roman" w:hint="eastAsia"/>
          <w:b/>
        </w:rPr>
        <w:t>表</w:t>
      </w:r>
      <w:r w:rsidR="00EC1065">
        <w:rPr>
          <w:rFonts w:eastAsia="宋体" w:cs="Times New Roman"/>
          <w:b/>
        </w:rPr>
        <w:t>5</w:t>
      </w:r>
      <w:r>
        <w:rPr>
          <w:rFonts w:eastAsia="宋体" w:cs="Times New Roman" w:hint="eastAsia"/>
          <w:b/>
        </w:rPr>
        <w:t>.4-</w:t>
      </w:r>
      <w:r>
        <w:rPr>
          <w:rFonts w:eastAsia="宋体" w:cs="Times New Roman"/>
          <w:b/>
        </w:rPr>
        <w:t>3</w:t>
      </w:r>
      <w:r w:rsidR="0001252B">
        <w:rPr>
          <w:rFonts w:eastAsia="宋体" w:cs="Times New Roman" w:hint="eastAsia"/>
          <w:b/>
        </w:rPr>
        <w:t>南安溪流域</w:t>
      </w:r>
      <w:r>
        <w:rPr>
          <w:rFonts w:eastAsia="宋体" w:cs="Times New Roman" w:hint="eastAsia"/>
          <w:b/>
        </w:rPr>
        <w:t>新安江模型次洪</w:t>
      </w:r>
      <w:r w:rsidR="00050F52">
        <w:rPr>
          <w:rFonts w:eastAsia="宋体" w:cs="Times New Roman" w:hint="eastAsia"/>
          <w:b/>
        </w:rPr>
        <w:t>分层参数率定</w:t>
      </w:r>
    </w:p>
    <w:tbl>
      <w:tblPr>
        <w:tblW w:w="8359" w:type="dxa"/>
        <w:jc w:val="center"/>
        <w:tblLook w:val="04A0" w:firstRow="1" w:lastRow="0" w:firstColumn="1" w:lastColumn="0" w:noHBand="0" w:noVBand="1"/>
      </w:tblPr>
      <w:tblGrid>
        <w:gridCol w:w="960"/>
        <w:gridCol w:w="2420"/>
        <w:gridCol w:w="2360"/>
        <w:gridCol w:w="2619"/>
      </w:tblGrid>
      <w:tr w:rsidR="000E59C8" w:rsidRPr="000E59C8" w14:paraId="129C2065" w14:textId="77777777" w:rsidTr="000E59C8">
        <w:trPr>
          <w:trHeight w:val="29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58AD7332" w14:textId="77777777" w:rsidR="000E59C8" w:rsidRPr="000E59C8" w:rsidRDefault="000E59C8" w:rsidP="000E59C8">
            <w:pPr>
              <w:widowControl/>
              <w:spacing w:line="240" w:lineRule="auto"/>
              <w:ind w:firstLineChars="0" w:firstLine="0"/>
              <w:jc w:val="center"/>
              <w:rPr>
                <w:rFonts w:eastAsia="宋体" w:cs="Times New Roman"/>
                <w:b/>
                <w:bCs/>
                <w:color w:val="000000"/>
                <w:kern w:val="0"/>
                <w:sz w:val="21"/>
                <w:szCs w:val="21"/>
              </w:rPr>
            </w:pPr>
            <w:r w:rsidRPr="000E59C8">
              <w:rPr>
                <w:rFonts w:eastAsia="宋体" w:cs="Times New Roman"/>
                <w:b/>
                <w:bCs/>
                <w:color w:val="000000"/>
                <w:kern w:val="0"/>
                <w:sz w:val="21"/>
                <w:szCs w:val="21"/>
              </w:rPr>
              <w:t>参数</w:t>
            </w:r>
          </w:p>
        </w:tc>
        <w:tc>
          <w:tcPr>
            <w:tcW w:w="2420" w:type="dxa"/>
            <w:tcBorders>
              <w:top w:val="single" w:sz="4" w:space="0" w:color="auto"/>
              <w:left w:val="nil"/>
              <w:bottom w:val="single" w:sz="4" w:space="0" w:color="auto"/>
              <w:right w:val="single" w:sz="4" w:space="0" w:color="auto"/>
            </w:tcBorders>
            <w:vAlign w:val="center"/>
            <w:hideMark/>
          </w:tcPr>
          <w:p w14:paraId="11293748" w14:textId="77777777" w:rsidR="000E59C8" w:rsidRPr="000E59C8" w:rsidRDefault="000E59C8" w:rsidP="000E59C8">
            <w:pPr>
              <w:widowControl/>
              <w:spacing w:line="240" w:lineRule="auto"/>
              <w:ind w:firstLineChars="0" w:firstLine="0"/>
              <w:jc w:val="center"/>
              <w:rPr>
                <w:rFonts w:eastAsia="宋体" w:cs="Times New Roman"/>
                <w:b/>
                <w:bCs/>
                <w:color w:val="000000"/>
                <w:kern w:val="0"/>
                <w:sz w:val="21"/>
                <w:szCs w:val="21"/>
              </w:rPr>
            </w:pPr>
            <w:r w:rsidRPr="000E59C8">
              <w:rPr>
                <w:rFonts w:eastAsia="宋体" w:cs="Times New Roman"/>
                <w:b/>
                <w:bCs/>
                <w:color w:val="000000"/>
                <w:kern w:val="0"/>
                <w:sz w:val="21"/>
                <w:szCs w:val="21"/>
              </w:rPr>
              <w:t xml:space="preserve">P₁ </w:t>
            </w:r>
            <w:r w:rsidRPr="000E59C8">
              <w:rPr>
                <w:rFonts w:eastAsia="宋体" w:cs="Times New Roman"/>
                <w:b/>
                <w:bCs/>
                <w:color w:val="000000"/>
                <w:kern w:val="0"/>
                <w:sz w:val="21"/>
                <w:szCs w:val="21"/>
              </w:rPr>
              <w:t>小</w:t>
            </w:r>
            <w:r w:rsidRPr="000E59C8">
              <w:rPr>
                <w:rFonts w:eastAsia="宋体" w:cs="Times New Roman"/>
                <w:b/>
                <w:bCs/>
                <w:color w:val="000000"/>
                <w:kern w:val="0"/>
                <w:sz w:val="21"/>
                <w:szCs w:val="21"/>
              </w:rPr>
              <w:t>–</w:t>
            </w:r>
            <w:r w:rsidRPr="000E59C8">
              <w:rPr>
                <w:rFonts w:eastAsia="宋体" w:cs="Times New Roman"/>
                <w:b/>
                <w:bCs/>
                <w:color w:val="000000"/>
                <w:kern w:val="0"/>
                <w:sz w:val="21"/>
                <w:szCs w:val="21"/>
              </w:rPr>
              <w:t>中洪水</w:t>
            </w:r>
          </w:p>
        </w:tc>
        <w:tc>
          <w:tcPr>
            <w:tcW w:w="2360" w:type="dxa"/>
            <w:tcBorders>
              <w:top w:val="single" w:sz="4" w:space="0" w:color="auto"/>
              <w:left w:val="nil"/>
              <w:bottom w:val="single" w:sz="4" w:space="0" w:color="auto"/>
              <w:right w:val="single" w:sz="4" w:space="0" w:color="auto"/>
            </w:tcBorders>
            <w:vAlign w:val="center"/>
            <w:hideMark/>
          </w:tcPr>
          <w:p w14:paraId="753A9121" w14:textId="77777777" w:rsidR="000E59C8" w:rsidRPr="000E59C8" w:rsidRDefault="000E59C8" w:rsidP="000E59C8">
            <w:pPr>
              <w:widowControl/>
              <w:spacing w:line="240" w:lineRule="auto"/>
              <w:ind w:firstLineChars="0" w:firstLine="0"/>
              <w:jc w:val="center"/>
              <w:rPr>
                <w:rFonts w:eastAsia="宋体" w:cs="Times New Roman"/>
                <w:b/>
                <w:bCs/>
                <w:color w:val="000000"/>
                <w:kern w:val="0"/>
                <w:sz w:val="21"/>
                <w:szCs w:val="21"/>
              </w:rPr>
            </w:pPr>
            <w:r w:rsidRPr="000E59C8">
              <w:rPr>
                <w:rFonts w:eastAsia="宋体" w:cs="Times New Roman"/>
                <w:b/>
                <w:bCs/>
                <w:color w:val="000000"/>
                <w:kern w:val="0"/>
                <w:sz w:val="21"/>
                <w:szCs w:val="21"/>
              </w:rPr>
              <w:t xml:space="preserve">P₂ </w:t>
            </w:r>
            <w:r w:rsidRPr="000E59C8">
              <w:rPr>
                <w:rFonts w:eastAsia="宋体" w:cs="Times New Roman"/>
                <w:b/>
                <w:bCs/>
                <w:color w:val="000000"/>
                <w:kern w:val="0"/>
                <w:sz w:val="21"/>
                <w:szCs w:val="21"/>
              </w:rPr>
              <w:t>大洪水（相对</w:t>
            </w:r>
            <w:r w:rsidRPr="000E59C8">
              <w:rPr>
                <w:rFonts w:eastAsia="宋体" w:cs="Times New Roman"/>
                <w:b/>
                <w:bCs/>
                <w:color w:val="000000"/>
                <w:kern w:val="0"/>
                <w:sz w:val="21"/>
                <w:szCs w:val="21"/>
              </w:rPr>
              <w:t>P₁</w:t>
            </w:r>
            <w:r w:rsidRPr="000E59C8">
              <w:rPr>
                <w:rFonts w:eastAsia="宋体" w:cs="Times New Roman"/>
                <w:b/>
                <w:bCs/>
                <w:color w:val="000000"/>
                <w:kern w:val="0"/>
                <w:sz w:val="21"/>
                <w:szCs w:val="21"/>
              </w:rPr>
              <w:t>）</w:t>
            </w:r>
          </w:p>
        </w:tc>
        <w:tc>
          <w:tcPr>
            <w:tcW w:w="2619" w:type="dxa"/>
            <w:tcBorders>
              <w:top w:val="single" w:sz="4" w:space="0" w:color="auto"/>
              <w:left w:val="nil"/>
              <w:bottom w:val="single" w:sz="4" w:space="0" w:color="auto"/>
              <w:right w:val="single" w:sz="4" w:space="0" w:color="auto"/>
            </w:tcBorders>
            <w:vAlign w:val="center"/>
            <w:hideMark/>
          </w:tcPr>
          <w:p w14:paraId="62DEA63B" w14:textId="77777777" w:rsidR="000E59C8" w:rsidRPr="000E59C8" w:rsidRDefault="000E59C8" w:rsidP="000E59C8">
            <w:pPr>
              <w:widowControl/>
              <w:spacing w:line="240" w:lineRule="auto"/>
              <w:ind w:firstLineChars="0" w:firstLine="0"/>
              <w:jc w:val="center"/>
              <w:rPr>
                <w:rFonts w:eastAsia="宋体" w:cs="Times New Roman"/>
                <w:b/>
                <w:bCs/>
                <w:color w:val="000000"/>
                <w:kern w:val="0"/>
                <w:sz w:val="21"/>
                <w:szCs w:val="21"/>
              </w:rPr>
            </w:pPr>
            <w:r w:rsidRPr="000E59C8">
              <w:rPr>
                <w:rFonts w:eastAsia="宋体" w:cs="Times New Roman"/>
                <w:b/>
                <w:bCs/>
                <w:color w:val="000000"/>
                <w:kern w:val="0"/>
                <w:sz w:val="21"/>
                <w:szCs w:val="21"/>
              </w:rPr>
              <w:t xml:space="preserve">P₃ </w:t>
            </w:r>
            <w:r w:rsidRPr="000E59C8">
              <w:rPr>
                <w:rFonts w:eastAsia="宋体" w:cs="Times New Roman"/>
                <w:b/>
                <w:bCs/>
                <w:color w:val="000000"/>
                <w:kern w:val="0"/>
                <w:sz w:val="21"/>
                <w:szCs w:val="21"/>
              </w:rPr>
              <w:t>特大洪水（相对</w:t>
            </w:r>
            <w:r w:rsidRPr="000E59C8">
              <w:rPr>
                <w:rFonts w:eastAsia="宋体" w:cs="Times New Roman"/>
                <w:b/>
                <w:bCs/>
                <w:color w:val="000000"/>
                <w:kern w:val="0"/>
                <w:sz w:val="21"/>
                <w:szCs w:val="21"/>
              </w:rPr>
              <w:t>P₁</w:t>
            </w:r>
            <w:r w:rsidRPr="000E59C8">
              <w:rPr>
                <w:rFonts w:eastAsia="宋体" w:cs="Times New Roman"/>
                <w:b/>
                <w:bCs/>
                <w:color w:val="000000"/>
                <w:kern w:val="0"/>
                <w:sz w:val="21"/>
                <w:szCs w:val="21"/>
              </w:rPr>
              <w:t>）</w:t>
            </w:r>
          </w:p>
        </w:tc>
      </w:tr>
      <w:tr w:rsidR="000E59C8" w:rsidRPr="000E59C8" w14:paraId="6F623587" w14:textId="77777777" w:rsidTr="000E59C8">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0A9378F1"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SM</w:t>
            </w:r>
          </w:p>
        </w:tc>
        <w:tc>
          <w:tcPr>
            <w:tcW w:w="2420" w:type="dxa"/>
            <w:tcBorders>
              <w:top w:val="nil"/>
              <w:left w:val="nil"/>
              <w:bottom w:val="single" w:sz="4" w:space="0" w:color="auto"/>
              <w:right w:val="single" w:sz="4" w:space="0" w:color="auto"/>
            </w:tcBorders>
            <w:vAlign w:val="center"/>
            <w:hideMark/>
          </w:tcPr>
          <w:p w14:paraId="56937C82"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基准值</w:t>
            </w:r>
          </w:p>
        </w:tc>
        <w:tc>
          <w:tcPr>
            <w:tcW w:w="2360" w:type="dxa"/>
            <w:tcBorders>
              <w:top w:val="nil"/>
              <w:left w:val="nil"/>
              <w:bottom w:val="single" w:sz="4" w:space="0" w:color="auto"/>
              <w:right w:val="single" w:sz="4" w:space="0" w:color="auto"/>
            </w:tcBorders>
            <w:vAlign w:val="center"/>
            <w:hideMark/>
          </w:tcPr>
          <w:p w14:paraId="731C6196"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0.8 × SM₁</w:t>
            </w:r>
          </w:p>
        </w:tc>
        <w:tc>
          <w:tcPr>
            <w:tcW w:w="2619" w:type="dxa"/>
            <w:tcBorders>
              <w:top w:val="nil"/>
              <w:left w:val="nil"/>
              <w:bottom w:val="single" w:sz="4" w:space="0" w:color="auto"/>
              <w:right w:val="single" w:sz="4" w:space="0" w:color="auto"/>
            </w:tcBorders>
            <w:vAlign w:val="center"/>
            <w:hideMark/>
          </w:tcPr>
          <w:p w14:paraId="22D8B9F2"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0.6–0.7 × SM₁</w:t>
            </w:r>
          </w:p>
        </w:tc>
      </w:tr>
      <w:tr w:rsidR="000E59C8" w:rsidRPr="000E59C8" w14:paraId="248C602C" w14:textId="77777777" w:rsidTr="000E59C8">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25AC7A39"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IM</w:t>
            </w:r>
          </w:p>
        </w:tc>
        <w:tc>
          <w:tcPr>
            <w:tcW w:w="2420" w:type="dxa"/>
            <w:tcBorders>
              <w:top w:val="nil"/>
              <w:left w:val="nil"/>
              <w:bottom w:val="single" w:sz="4" w:space="0" w:color="auto"/>
              <w:right w:val="single" w:sz="4" w:space="0" w:color="auto"/>
            </w:tcBorders>
            <w:vAlign w:val="center"/>
            <w:hideMark/>
          </w:tcPr>
          <w:p w14:paraId="64D9B20C"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基准值</w:t>
            </w:r>
          </w:p>
        </w:tc>
        <w:tc>
          <w:tcPr>
            <w:tcW w:w="2360" w:type="dxa"/>
            <w:tcBorders>
              <w:top w:val="nil"/>
              <w:left w:val="nil"/>
              <w:bottom w:val="single" w:sz="4" w:space="0" w:color="auto"/>
              <w:right w:val="single" w:sz="4" w:space="0" w:color="auto"/>
            </w:tcBorders>
            <w:vAlign w:val="center"/>
            <w:hideMark/>
          </w:tcPr>
          <w:p w14:paraId="0E90724B"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+10%</w:t>
            </w:r>
          </w:p>
        </w:tc>
        <w:tc>
          <w:tcPr>
            <w:tcW w:w="2619" w:type="dxa"/>
            <w:tcBorders>
              <w:top w:val="nil"/>
              <w:left w:val="nil"/>
              <w:bottom w:val="single" w:sz="4" w:space="0" w:color="auto"/>
              <w:right w:val="single" w:sz="4" w:space="0" w:color="auto"/>
            </w:tcBorders>
            <w:vAlign w:val="center"/>
            <w:hideMark/>
          </w:tcPr>
          <w:p w14:paraId="567D6B5B"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+20%</w:t>
            </w:r>
          </w:p>
        </w:tc>
      </w:tr>
      <w:tr w:rsidR="000E59C8" w:rsidRPr="000E59C8" w14:paraId="41E2D69A" w14:textId="77777777" w:rsidTr="000E59C8">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385230DB"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KI</w:t>
            </w:r>
          </w:p>
        </w:tc>
        <w:tc>
          <w:tcPr>
            <w:tcW w:w="2420" w:type="dxa"/>
            <w:tcBorders>
              <w:top w:val="nil"/>
              <w:left w:val="nil"/>
              <w:bottom w:val="single" w:sz="4" w:space="0" w:color="auto"/>
              <w:right w:val="single" w:sz="4" w:space="0" w:color="auto"/>
            </w:tcBorders>
            <w:vAlign w:val="center"/>
            <w:hideMark/>
          </w:tcPr>
          <w:p w14:paraId="4429163A"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基准值</w:t>
            </w:r>
          </w:p>
        </w:tc>
        <w:tc>
          <w:tcPr>
            <w:tcW w:w="2360" w:type="dxa"/>
            <w:tcBorders>
              <w:top w:val="nil"/>
              <w:left w:val="nil"/>
              <w:bottom w:val="single" w:sz="4" w:space="0" w:color="auto"/>
              <w:right w:val="single" w:sz="4" w:space="0" w:color="auto"/>
            </w:tcBorders>
            <w:vAlign w:val="center"/>
            <w:hideMark/>
          </w:tcPr>
          <w:p w14:paraId="774692A6"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1.1–1.3 × KI</w:t>
            </w:r>
          </w:p>
        </w:tc>
        <w:tc>
          <w:tcPr>
            <w:tcW w:w="2619" w:type="dxa"/>
            <w:tcBorders>
              <w:top w:val="nil"/>
              <w:left w:val="nil"/>
              <w:bottom w:val="single" w:sz="4" w:space="0" w:color="auto"/>
              <w:right w:val="single" w:sz="4" w:space="0" w:color="auto"/>
            </w:tcBorders>
            <w:vAlign w:val="center"/>
            <w:hideMark/>
          </w:tcPr>
          <w:p w14:paraId="6974D380"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1.3–1.5 × KI</w:t>
            </w:r>
          </w:p>
        </w:tc>
      </w:tr>
      <w:tr w:rsidR="000E59C8" w:rsidRPr="000E59C8" w14:paraId="4A6F1F86" w14:textId="77777777" w:rsidTr="000E59C8">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364FAA83"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KG</w:t>
            </w:r>
          </w:p>
        </w:tc>
        <w:tc>
          <w:tcPr>
            <w:tcW w:w="2420" w:type="dxa"/>
            <w:tcBorders>
              <w:top w:val="nil"/>
              <w:left w:val="nil"/>
              <w:bottom w:val="single" w:sz="4" w:space="0" w:color="auto"/>
              <w:right w:val="single" w:sz="4" w:space="0" w:color="auto"/>
            </w:tcBorders>
            <w:vAlign w:val="center"/>
            <w:hideMark/>
          </w:tcPr>
          <w:p w14:paraId="294D31E4"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基准值</w:t>
            </w:r>
          </w:p>
        </w:tc>
        <w:tc>
          <w:tcPr>
            <w:tcW w:w="2360" w:type="dxa"/>
            <w:tcBorders>
              <w:top w:val="nil"/>
              <w:left w:val="nil"/>
              <w:bottom w:val="single" w:sz="4" w:space="0" w:color="auto"/>
              <w:right w:val="single" w:sz="4" w:space="0" w:color="auto"/>
            </w:tcBorders>
            <w:vAlign w:val="center"/>
            <w:hideMark/>
          </w:tcPr>
          <w:p w14:paraId="117FCA8D"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0.8–1.0 × KG</w:t>
            </w:r>
          </w:p>
        </w:tc>
        <w:tc>
          <w:tcPr>
            <w:tcW w:w="2619" w:type="dxa"/>
            <w:tcBorders>
              <w:top w:val="nil"/>
              <w:left w:val="nil"/>
              <w:bottom w:val="single" w:sz="4" w:space="0" w:color="auto"/>
              <w:right w:val="single" w:sz="4" w:space="0" w:color="auto"/>
            </w:tcBorders>
            <w:vAlign w:val="center"/>
            <w:hideMark/>
          </w:tcPr>
          <w:p w14:paraId="6E8A4B14"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0.7–1.0 × KG</w:t>
            </w:r>
          </w:p>
        </w:tc>
      </w:tr>
      <w:tr w:rsidR="000E59C8" w:rsidRPr="000E59C8" w14:paraId="26138859" w14:textId="77777777" w:rsidTr="000E59C8">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241928D4"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XE</w:t>
            </w:r>
          </w:p>
        </w:tc>
        <w:tc>
          <w:tcPr>
            <w:tcW w:w="2420" w:type="dxa"/>
            <w:tcBorders>
              <w:top w:val="nil"/>
              <w:left w:val="nil"/>
              <w:bottom w:val="single" w:sz="4" w:space="0" w:color="auto"/>
              <w:right w:val="single" w:sz="4" w:space="0" w:color="auto"/>
            </w:tcBorders>
            <w:vAlign w:val="center"/>
            <w:hideMark/>
          </w:tcPr>
          <w:p w14:paraId="74401BFD"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基准值</w:t>
            </w:r>
          </w:p>
        </w:tc>
        <w:tc>
          <w:tcPr>
            <w:tcW w:w="2360" w:type="dxa"/>
            <w:tcBorders>
              <w:top w:val="nil"/>
              <w:left w:val="nil"/>
              <w:bottom w:val="single" w:sz="4" w:space="0" w:color="auto"/>
              <w:right w:val="single" w:sz="4" w:space="0" w:color="auto"/>
            </w:tcBorders>
            <w:vAlign w:val="center"/>
            <w:hideMark/>
          </w:tcPr>
          <w:p w14:paraId="5A7EA3FB"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1.0–1.1 × CK₁</w:t>
            </w:r>
          </w:p>
        </w:tc>
        <w:tc>
          <w:tcPr>
            <w:tcW w:w="2619" w:type="dxa"/>
            <w:tcBorders>
              <w:top w:val="nil"/>
              <w:left w:val="nil"/>
              <w:bottom w:val="single" w:sz="4" w:space="0" w:color="auto"/>
              <w:right w:val="single" w:sz="4" w:space="0" w:color="auto"/>
            </w:tcBorders>
            <w:vAlign w:val="center"/>
            <w:hideMark/>
          </w:tcPr>
          <w:p w14:paraId="4765C3C0" w14:textId="77777777" w:rsidR="000E59C8" w:rsidRPr="000E59C8" w:rsidRDefault="000E59C8" w:rsidP="000E59C8">
            <w:pPr>
              <w:widowControl/>
              <w:spacing w:line="240" w:lineRule="auto"/>
              <w:ind w:firstLineChars="0" w:firstLine="0"/>
              <w:jc w:val="center"/>
              <w:rPr>
                <w:rFonts w:eastAsia="宋体" w:cs="Times New Roman"/>
                <w:color w:val="000000"/>
                <w:kern w:val="0"/>
                <w:sz w:val="21"/>
                <w:szCs w:val="21"/>
              </w:rPr>
            </w:pPr>
            <w:r w:rsidRPr="000E59C8">
              <w:rPr>
                <w:rFonts w:eastAsia="宋体" w:cs="Times New Roman"/>
                <w:color w:val="000000"/>
                <w:kern w:val="0"/>
                <w:sz w:val="21"/>
                <w:szCs w:val="21"/>
              </w:rPr>
              <w:t>1.1–1.3 × CK₁</w:t>
            </w:r>
          </w:p>
        </w:tc>
      </w:tr>
    </w:tbl>
    <w:p w14:paraId="570B5279" w14:textId="5057BC65" w:rsidR="000E59C8" w:rsidRDefault="000E59C8" w:rsidP="000E59C8">
      <w:pPr>
        <w:spacing w:line="240" w:lineRule="auto"/>
        <w:ind w:firstLineChars="0" w:firstLine="560"/>
      </w:pPr>
      <w:r>
        <w:rPr>
          <w:rFonts w:hint="eastAsia"/>
        </w:rPr>
        <w:t>相对应的洪水计算成果见表</w:t>
      </w:r>
      <w:r w:rsidR="00EC1065">
        <w:t>5</w:t>
      </w:r>
      <w:r>
        <w:rPr>
          <w:rFonts w:hint="eastAsia"/>
        </w:rPr>
        <w:t>.4</w:t>
      </w:r>
      <w:r>
        <w:t>-</w:t>
      </w:r>
      <w:r w:rsidR="00CF405E">
        <w:t>4</w:t>
      </w:r>
      <w:r>
        <w:rPr>
          <w:rFonts w:hint="eastAsia"/>
        </w:rPr>
        <w:t>：</w:t>
      </w:r>
    </w:p>
    <w:p w14:paraId="33181FC6" w14:textId="77777777" w:rsidR="007F072F" w:rsidRDefault="007F072F" w:rsidP="000E59C8">
      <w:pPr>
        <w:ind w:firstLineChars="0" w:firstLine="0"/>
      </w:pPr>
    </w:p>
    <w:p w14:paraId="4EAD8D5D" w14:textId="731502C5" w:rsidR="007F072F" w:rsidRDefault="007F072F" w:rsidP="007F072F">
      <w:pPr>
        <w:pStyle w:val="a0"/>
        <w:ind w:firstLine="280"/>
      </w:pPr>
    </w:p>
    <w:p w14:paraId="0818458B" w14:textId="26309048" w:rsidR="007F072F" w:rsidRDefault="007F072F" w:rsidP="007F072F">
      <w:pPr>
        <w:pStyle w:val="TOC6"/>
        <w:ind w:firstLine="360"/>
      </w:pPr>
    </w:p>
    <w:p w14:paraId="4C981E60" w14:textId="77777777" w:rsidR="007F072F" w:rsidRPr="007F072F" w:rsidRDefault="007F072F" w:rsidP="000E59C8">
      <w:pPr>
        <w:pStyle w:val="TOC6"/>
        <w:ind w:left="0" w:firstLineChars="0" w:firstLine="0"/>
      </w:pPr>
    </w:p>
    <w:p w14:paraId="796DC8BF" w14:textId="3888106B" w:rsidR="0089693B" w:rsidRDefault="0089693B" w:rsidP="0089693B">
      <w:pPr>
        <w:ind w:firstLineChars="0" w:firstLine="0"/>
        <w:jc w:val="center"/>
        <w:rPr>
          <w:rFonts w:eastAsia="宋体" w:cs="Times New Roman"/>
          <w:b/>
        </w:rPr>
      </w:pPr>
      <w:r>
        <w:rPr>
          <w:rFonts w:eastAsia="宋体" w:cs="Times New Roman" w:hint="eastAsia"/>
          <w:b/>
        </w:rPr>
        <w:lastRenderedPageBreak/>
        <w:t>表</w:t>
      </w:r>
      <w:r w:rsidR="00EC1065">
        <w:rPr>
          <w:rFonts w:eastAsia="宋体" w:cs="Times New Roman"/>
          <w:b/>
        </w:rPr>
        <w:t>5</w:t>
      </w:r>
      <w:r>
        <w:rPr>
          <w:rFonts w:eastAsia="宋体" w:cs="Times New Roman" w:hint="eastAsia"/>
          <w:b/>
        </w:rPr>
        <w:t>.4-</w:t>
      </w:r>
      <w:r w:rsidR="00CF405E">
        <w:rPr>
          <w:rFonts w:eastAsia="宋体" w:cs="Times New Roman"/>
          <w:b/>
        </w:rPr>
        <w:t>4</w:t>
      </w:r>
      <w:r>
        <w:rPr>
          <w:rFonts w:eastAsia="宋体" w:cs="Times New Roman" w:hint="eastAsia"/>
          <w:b/>
        </w:rPr>
        <w:t xml:space="preserve"> </w:t>
      </w:r>
      <w:r w:rsidR="0001252B">
        <w:rPr>
          <w:rFonts w:eastAsia="宋体" w:cs="Times New Roman" w:hint="eastAsia"/>
          <w:b/>
        </w:rPr>
        <w:t>南安溪流域</w:t>
      </w:r>
      <w:r>
        <w:rPr>
          <w:rFonts w:eastAsia="宋体" w:cs="Times New Roman" w:hint="eastAsia"/>
          <w:b/>
        </w:rPr>
        <w:t>新安江模型次洪参数计算成果表</w:t>
      </w:r>
    </w:p>
    <w:tbl>
      <w:tblPr>
        <w:tblW w:w="7540" w:type="dxa"/>
        <w:jc w:val="center"/>
        <w:tblLook w:val="04A0" w:firstRow="1" w:lastRow="0" w:firstColumn="1" w:lastColumn="0" w:noHBand="0" w:noVBand="1"/>
      </w:tblPr>
      <w:tblGrid>
        <w:gridCol w:w="1056"/>
        <w:gridCol w:w="899"/>
        <w:gridCol w:w="1010"/>
        <w:gridCol w:w="711"/>
        <w:gridCol w:w="768"/>
        <w:gridCol w:w="794"/>
        <w:gridCol w:w="727"/>
        <w:gridCol w:w="880"/>
        <w:gridCol w:w="695"/>
      </w:tblGrid>
      <w:tr w:rsidR="0089693B" w:rsidRPr="00C7534D" w14:paraId="343EA645" w14:textId="77777777" w:rsidTr="004A4F87">
        <w:trPr>
          <w:trHeight w:val="550"/>
          <w:jc w:val="center"/>
        </w:trPr>
        <w:tc>
          <w:tcPr>
            <w:tcW w:w="1056"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03BB3DC7"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洪号</w:t>
            </w:r>
          </w:p>
        </w:tc>
        <w:tc>
          <w:tcPr>
            <w:tcW w:w="899" w:type="dxa"/>
            <w:tcBorders>
              <w:top w:val="single" w:sz="8" w:space="0" w:color="000000"/>
              <w:left w:val="nil"/>
              <w:bottom w:val="single" w:sz="8" w:space="0" w:color="000000"/>
              <w:right w:val="single" w:sz="8" w:space="0" w:color="000000"/>
            </w:tcBorders>
            <w:shd w:val="clear" w:color="000000" w:fill="FFFFFF"/>
            <w:vAlign w:val="center"/>
            <w:hideMark/>
          </w:tcPr>
          <w:p w14:paraId="413DBA02"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降雨量</w:t>
            </w:r>
          </w:p>
        </w:tc>
        <w:tc>
          <w:tcPr>
            <w:tcW w:w="1010" w:type="dxa"/>
            <w:tcBorders>
              <w:top w:val="single" w:sz="8" w:space="0" w:color="000000"/>
              <w:left w:val="nil"/>
              <w:bottom w:val="single" w:sz="8" w:space="0" w:color="000000"/>
              <w:right w:val="single" w:sz="8" w:space="0" w:color="000000"/>
            </w:tcBorders>
            <w:shd w:val="clear" w:color="000000" w:fill="FFFFFF"/>
            <w:vAlign w:val="center"/>
            <w:hideMark/>
          </w:tcPr>
          <w:p w14:paraId="7815B9D6"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实测径流深</w:t>
            </w:r>
          </w:p>
        </w:tc>
        <w:tc>
          <w:tcPr>
            <w:tcW w:w="711" w:type="dxa"/>
            <w:tcBorders>
              <w:top w:val="single" w:sz="8" w:space="0" w:color="000000"/>
              <w:left w:val="nil"/>
              <w:bottom w:val="single" w:sz="8" w:space="0" w:color="000000"/>
              <w:right w:val="single" w:sz="8" w:space="0" w:color="000000"/>
            </w:tcBorders>
            <w:shd w:val="clear" w:color="000000" w:fill="FFFFFF"/>
            <w:vAlign w:val="center"/>
            <w:hideMark/>
          </w:tcPr>
          <w:p w14:paraId="74874225"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计算径流深</w:t>
            </w:r>
          </w:p>
        </w:tc>
        <w:tc>
          <w:tcPr>
            <w:tcW w:w="768" w:type="dxa"/>
            <w:tcBorders>
              <w:top w:val="single" w:sz="8" w:space="0" w:color="000000"/>
              <w:left w:val="nil"/>
              <w:bottom w:val="single" w:sz="8" w:space="0" w:color="000000"/>
              <w:right w:val="single" w:sz="8" w:space="0" w:color="000000"/>
            </w:tcBorders>
            <w:shd w:val="clear" w:color="000000" w:fill="FFFFFF"/>
            <w:vAlign w:val="center"/>
            <w:hideMark/>
          </w:tcPr>
          <w:p w14:paraId="04018BF1"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实测洪峰</w:t>
            </w:r>
          </w:p>
        </w:tc>
        <w:tc>
          <w:tcPr>
            <w:tcW w:w="794" w:type="dxa"/>
            <w:tcBorders>
              <w:top w:val="single" w:sz="8" w:space="0" w:color="000000"/>
              <w:left w:val="nil"/>
              <w:bottom w:val="single" w:sz="8" w:space="0" w:color="000000"/>
              <w:right w:val="single" w:sz="8" w:space="0" w:color="000000"/>
            </w:tcBorders>
            <w:shd w:val="clear" w:color="000000" w:fill="FFFFFF"/>
            <w:vAlign w:val="center"/>
            <w:hideMark/>
          </w:tcPr>
          <w:p w14:paraId="4A6251D3"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计算洪峰</w:t>
            </w:r>
          </w:p>
        </w:tc>
        <w:tc>
          <w:tcPr>
            <w:tcW w:w="727" w:type="dxa"/>
            <w:tcBorders>
              <w:top w:val="single" w:sz="8" w:space="0" w:color="000000"/>
              <w:left w:val="nil"/>
              <w:bottom w:val="single" w:sz="8" w:space="0" w:color="000000"/>
              <w:right w:val="single" w:sz="8" w:space="0" w:color="000000"/>
            </w:tcBorders>
            <w:shd w:val="clear" w:color="000000" w:fill="FFFFFF"/>
            <w:vAlign w:val="center"/>
            <w:hideMark/>
          </w:tcPr>
          <w:p w14:paraId="38E9EB1D"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峰现时差</w:t>
            </w:r>
          </w:p>
        </w:tc>
        <w:tc>
          <w:tcPr>
            <w:tcW w:w="880" w:type="dxa"/>
            <w:tcBorders>
              <w:top w:val="single" w:sz="8" w:space="0" w:color="000000"/>
              <w:left w:val="nil"/>
              <w:bottom w:val="single" w:sz="8" w:space="0" w:color="000000"/>
              <w:right w:val="single" w:sz="8" w:space="0" w:color="000000"/>
            </w:tcBorders>
            <w:shd w:val="clear" w:color="000000" w:fill="FFFFFF"/>
            <w:vAlign w:val="center"/>
            <w:hideMark/>
          </w:tcPr>
          <w:p w14:paraId="00ED7AC0"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确定性系数</w:t>
            </w:r>
          </w:p>
        </w:tc>
        <w:tc>
          <w:tcPr>
            <w:tcW w:w="695" w:type="dxa"/>
            <w:tcBorders>
              <w:top w:val="single" w:sz="8" w:space="0" w:color="000000"/>
              <w:left w:val="nil"/>
              <w:bottom w:val="single" w:sz="8" w:space="0" w:color="000000"/>
              <w:right w:val="single" w:sz="8" w:space="0" w:color="000000"/>
            </w:tcBorders>
            <w:shd w:val="clear" w:color="000000" w:fill="FFFFFF"/>
            <w:vAlign w:val="center"/>
            <w:hideMark/>
          </w:tcPr>
          <w:p w14:paraId="318AC89B"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合格否</w:t>
            </w:r>
          </w:p>
        </w:tc>
      </w:tr>
      <w:tr w:rsidR="0089693B" w:rsidRPr="00C7534D" w14:paraId="2A144445" w14:textId="77777777" w:rsidTr="004A4F87">
        <w:trPr>
          <w:trHeight w:val="57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27D80BD"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单位</w:t>
            </w:r>
          </w:p>
        </w:tc>
        <w:tc>
          <w:tcPr>
            <w:tcW w:w="899" w:type="dxa"/>
            <w:tcBorders>
              <w:top w:val="nil"/>
              <w:left w:val="nil"/>
              <w:bottom w:val="single" w:sz="8" w:space="0" w:color="000000"/>
              <w:right w:val="single" w:sz="8" w:space="0" w:color="000000"/>
            </w:tcBorders>
            <w:shd w:val="clear" w:color="000000" w:fill="FFFFFF"/>
            <w:vAlign w:val="center"/>
            <w:hideMark/>
          </w:tcPr>
          <w:p w14:paraId="03C0C8C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mm</w:t>
            </w:r>
            <w:r w:rsidRPr="00C7534D">
              <w:rPr>
                <w:rFonts w:eastAsia="Times New Roman" w:cs="Times New Roman"/>
                <w:color w:val="000000"/>
                <w:kern w:val="0"/>
                <w:sz w:val="21"/>
                <w:szCs w:val="21"/>
              </w:rPr>
              <w:t>)</w:t>
            </w:r>
          </w:p>
        </w:tc>
        <w:tc>
          <w:tcPr>
            <w:tcW w:w="1010" w:type="dxa"/>
            <w:tcBorders>
              <w:top w:val="nil"/>
              <w:left w:val="nil"/>
              <w:bottom w:val="single" w:sz="8" w:space="0" w:color="000000"/>
              <w:right w:val="single" w:sz="8" w:space="0" w:color="000000"/>
            </w:tcBorders>
            <w:shd w:val="clear" w:color="000000" w:fill="FFFFFF"/>
            <w:vAlign w:val="center"/>
            <w:hideMark/>
          </w:tcPr>
          <w:p w14:paraId="15E39B6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mm</w:t>
            </w:r>
            <w:r w:rsidRPr="00C7534D">
              <w:rPr>
                <w:rFonts w:eastAsia="Times New Roman" w:cs="Times New Roman"/>
                <w:color w:val="000000"/>
                <w:kern w:val="0"/>
                <w:sz w:val="21"/>
                <w:szCs w:val="21"/>
              </w:rPr>
              <w:t>)</w:t>
            </w:r>
          </w:p>
        </w:tc>
        <w:tc>
          <w:tcPr>
            <w:tcW w:w="711" w:type="dxa"/>
            <w:tcBorders>
              <w:top w:val="nil"/>
              <w:left w:val="nil"/>
              <w:bottom w:val="single" w:sz="8" w:space="0" w:color="000000"/>
              <w:right w:val="single" w:sz="8" w:space="0" w:color="000000"/>
            </w:tcBorders>
            <w:shd w:val="clear" w:color="000000" w:fill="FFFFFF"/>
            <w:vAlign w:val="center"/>
            <w:hideMark/>
          </w:tcPr>
          <w:p w14:paraId="57CD130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mm</w:t>
            </w:r>
            <w:r w:rsidRPr="00C7534D">
              <w:rPr>
                <w:rFonts w:eastAsia="Times New Roman" w:cs="Times New Roman"/>
                <w:color w:val="000000"/>
                <w:kern w:val="0"/>
                <w:sz w:val="21"/>
                <w:szCs w:val="21"/>
              </w:rPr>
              <w:t>)</w:t>
            </w:r>
          </w:p>
        </w:tc>
        <w:tc>
          <w:tcPr>
            <w:tcW w:w="768" w:type="dxa"/>
            <w:tcBorders>
              <w:top w:val="nil"/>
              <w:left w:val="nil"/>
              <w:bottom w:val="single" w:sz="8" w:space="0" w:color="000000"/>
              <w:right w:val="single" w:sz="8" w:space="0" w:color="000000"/>
            </w:tcBorders>
            <w:shd w:val="clear" w:color="000000" w:fill="FFFFFF"/>
            <w:vAlign w:val="center"/>
            <w:hideMark/>
          </w:tcPr>
          <w:p w14:paraId="7160139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立方米</w:t>
            </w: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秒</w:t>
            </w:r>
            <w:r w:rsidRPr="00C7534D">
              <w:rPr>
                <w:rFonts w:eastAsia="Times New Roman" w:cs="Times New Roman"/>
                <w:color w:val="000000"/>
                <w:kern w:val="0"/>
                <w:sz w:val="21"/>
                <w:szCs w:val="21"/>
              </w:rPr>
              <w:t>)</w:t>
            </w:r>
          </w:p>
        </w:tc>
        <w:tc>
          <w:tcPr>
            <w:tcW w:w="794" w:type="dxa"/>
            <w:tcBorders>
              <w:top w:val="nil"/>
              <w:left w:val="nil"/>
              <w:bottom w:val="single" w:sz="8" w:space="0" w:color="000000"/>
              <w:right w:val="single" w:sz="8" w:space="0" w:color="000000"/>
            </w:tcBorders>
            <w:shd w:val="clear" w:color="000000" w:fill="FFFFFF"/>
            <w:vAlign w:val="center"/>
            <w:hideMark/>
          </w:tcPr>
          <w:p w14:paraId="0DDC611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立方米</w:t>
            </w: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秒</w:t>
            </w:r>
            <w:r w:rsidRPr="00C7534D">
              <w:rPr>
                <w:rFonts w:eastAsia="Times New Roman" w:cs="Times New Roman"/>
                <w:color w:val="000000"/>
                <w:kern w:val="0"/>
                <w:sz w:val="21"/>
                <w:szCs w:val="21"/>
              </w:rPr>
              <w:t>)</w:t>
            </w:r>
          </w:p>
        </w:tc>
        <w:tc>
          <w:tcPr>
            <w:tcW w:w="727" w:type="dxa"/>
            <w:tcBorders>
              <w:top w:val="nil"/>
              <w:left w:val="nil"/>
              <w:bottom w:val="single" w:sz="8" w:space="0" w:color="000000"/>
              <w:right w:val="single" w:sz="8" w:space="0" w:color="000000"/>
            </w:tcBorders>
            <w:shd w:val="clear" w:color="000000" w:fill="FFFFFF"/>
            <w:vAlign w:val="center"/>
            <w:hideMark/>
          </w:tcPr>
          <w:p w14:paraId="5A85BC7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w:t>
            </w:r>
            <w:r w:rsidRPr="00C7534D">
              <w:rPr>
                <w:rFonts w:ascii="宋体" w:eastAsia="宋体" w:hAnsi="宋体" w:cs="Times New Roman" w:hint="eastAsia"/>
                <w:color w:val="000000"/>
                <w:kern w:val="0"/>
                <w:sz w:val="21"/>
                <w:szCs w:val="21"/>
              </w:rPr>
              <w:t>时段数</w:t>
            </w:r>
            <w:r w:rsidRPr="00C7534D">
              <w:rPr>
                <w:rFonts w:eastAsia="Times New Roman" w:cs="Times New Roman"/>
                <w:color w:val="000000"/>
                <w:kern w:val="0"/>
                <w:sz w:val="21"/>
                <w:szCs w:val="21"/>
              </w:rPr>
              <w:t>)</w:t>
            </w:r>
          </w:p>
        </w:tc>
        <w:tc>
          <w:tcPr>
            <w:tcW w:w="880" w:type="dxa"/>
            <w:tcBorders>
              <w:top w:val="nil"/>
              <w:left w:val="nil"/>
              <w:bottom w:val="single" w:sz="8" w:space="0" w:color="000000"/>
              <w:right w:val="single" w:sz="8" w:space="0" w:color="000000"/>
            </w:tcBorders>
            <w:shd w:val="clear" w:color="000000" w:fill="FFFFFF"/>
            <w:noWrap/>
            <w:vAlign w:val="center"/>
            <w:hideMark/>
          </w:tcPr>
          <w:p w14:paraId="579B3C6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p>
        </w:tc>
        <w:tc>
          <w:tcPr>
            <w:tcW w:w="695" w:type="dxa"/>
            <w:tcBorders>
              <w:top w:val="nil"/>
              <w:left w:val="nil"/>
              <w:bottom w:val="single" w:sz="8" w:space="0" w:color="000000"/>
              <w:right w:val="single" w:sz="8" w:space="0" w:color="000000"/>
            </w:tcBorders>
            <w:shd w:val="clear" w:color="000000" w:fill="FFFFFF"/>
            <w:noWrap/>
            <w:vAlign w:val="center"/>
            <w:hideMark/>
          </w:tcPr>
          <w:p w14:paraId="79681C5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p>
        </w:tc>
      </w:tr>
      <w:tr w:rsidR="0089693B" w:rsidRPr="00C7534D" w14:paraId="479EF3ED"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68BDEE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31220317</w:t>
            </w:r>
          </w:p>
        </w:tc>
        <w:tc>
          <w:tcPr>
            <w:tcW w:w="899" w:type="dxa"/>
            <w:tcBorders>
              <w:top w:val="nil"/>
              <w:left w:val="nil"/>
              <w:bottom w:val="single" w:sz="8" w:space="0" w:color="000000"/>
              <w:right w:val="single" w:sz="8" w:space="0" w:color="000000"/>
            </w:tcBorders>
            <w:shd w:val="clear" w:color="000000" w:fill="FFFFFF"/>
            <w:vAlign w:val="center"/>
            <w:hideMark/>
          </w:tcPr>
          <w:p w14:paraId="1EF3744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159.1</w:t>
            </w:r>
          </w:p>
        </w:tc>
        <w:tc>
          <w:tcPr>
            <w:tcW w:w="1010" w:type="dxa"/>
            <w:tcBorders>
              <w:top w:val="nil"/>
              <w:left w:val="nil"/>
              <w:bottom w:val="single" w:sz="8" w:space="0" w:color="000000"/>
              <w:right w:val="single" w:sz="8" w:space="0" w:color="000000"/>
            </w:tcBorders>
            <w:shd w:val="clear" w:color="000000" w:fill="FFFFFF"/>
            <w:vAlign w:val="center"/>
            <w:hideMark/>
          </w:tcPr>
          <w:p w14:paraId="7CC177C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149.7</w:t>
            </w:r>
          </w:p>
        </w:tc>
        <w:tc>
          <w:tcPr>
            <w:tcW w:w="711" w:type="dxa"/>
            <w:tcBorders>
              <w:top w:val="nil"/>
              <w:left w:val="nil"/>
              <w:bottom w:val="single" w:sz="8" w:space="0" w:color="000000"/>
              <w:right w:val="single" w:sz="8" w:space="0" w:color="000000"/>
            </w:tcBorders>
            <w:shd w:val="clear" w:color="000000" w:fill="FFFFFF"/>
            <w:vAlign w:val="center"/>
            <w:hideMark/>
          </w:tcPr>
          <w:p w14:paraId="251CE3E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167.6</w:t>
            </w:r>
          </w:p>
        </w:tc>
        <w:tc>
          <w:tcPr>
            <w:tcW w:w="768" w:type="dxa"/>
            <w:tcBorders>
              <w:top w:val="nil"/>
              <w:left w:val="nil"/>
              <w:bottom w:val="single" w:sz="8" w:space="0" w:color="000000"/>
              <w:right w:val="single" w:sz="8" w:space="0" w:color="000000"/>
            </w:tcBorders>
            <w:shd w:val="clear" w:color="000000" w:fill="FFFFFF"/>
            <w:vAlign w:val="center"/>
            <w:hideMark/>
          </w:tcPr>
          <w:p w14:paraId="60603A9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56</w:t>
            </w:r>
          </w:p>
        </w:tc>
        <w:tc>
          <w:tcPr>
            <w:tcW w:w="794" w:type="dxa"/>
            <w:tcBorders>
              <w:top w:val="nil"/>
              <w:left w:val="nil"/>
              <w:bottom w:val="single" w:sz="8" w:space="0" w:color="000000"/>
              <w:right w:val="single" w:sz="8" w:space="0" w:color="000000"/>
            </w:tcBorders>
            <w:shd w:val="clear" w:color="000000" w:fill="FFFFFF"/>
            <w:vAlign w:val="center"/>
            <w:hideMark/>
          </w:tcPr>
          <w:p w14:paraId="66B4574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43</w:t>
            </w:r>
          </w:p>
        </w:tc>
        <w:tc>
          <w:tcPr>
            <w:tcW w:w="727" w:type="dxa"/>
            <w:tcBorders>
              <w:top w:val="nil"/>
              <w:left w:val="nil"/>
              <w:bottom w:val="single" w:sz="8" w:space="0" w:color="000000"/>
              <w:right w:val="single" w:sz="8" w:space="0" w:color="000000"/>
            </w:tcBorders>
            <w:shd w:val="clear" w:color="000000" w:fill="FFFFFF"/>
            <w:vAlign w:val="center"/>
            <w:hideMark/>
          </w:tcPr>
          <w:p w14:paraId="2F84D68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1627829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0.864</w:t>
            </w:r>
          </w:p>
        </w:tc>
        <w:tc>
          <w:tcPr>
            <w:tcW w:w="695" w:type="dxa"/>
            <w:tcBorders>
              <w:top w:val="nil"/>
              <w:left w:val="nil"/>
              <w:bottom w:val="single" w:sz="8" w:space="0" w:color="000000"/>
              <w:right w:val="single" w:sz="8" w:space="0" w:color="000000"/>
            </w:tcBorders>
            <w:shd w:val="clear" w:color="000000" w:fill="FFFFFF"/>
            <w:vAlign w:val="center"/>
            <w:hideMark/>
          </w:tcPr>
          <w:p w14:paraId="04C9AA82"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4E6FAB4C"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3800958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31210811</w:t>
            </w:r>
          </w:p>
        </w:tc>
        <w:tc>
          <w:tcPr>
            <w:tcW w:w="899" w:type="dxa"/>
            <w:tcBorders>
              <w:top w:val="nil"/>
              <w:left w:val="nil"/>
              <w:bottom w:val="single" w:sz="8" w:space="0" w:color="000000"/>
              <w:right w:val="single" w:sz="8" w:space="0" w:color="000000"/>
            </w:tcBorders>
            <w:shd w:val="clear" w:color="000000" w:fill="FFFFFF"/>
            <w:vAlign w:val="center"/>
            <w:hideMark/>
          </w:tcPr>
          <w:p w14:paraId="0974378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226.3</w:t>
            </w:r>
          </w:p>
        </w:tc>
        <w:tc>
          <w:tcPr>
            <w:tcW w:w="1010" w:type="dxa"/>
            <w:tcBorders>
              <w:top w:val="nil"/>
              <w:left w:val="nil"/>
              <w:bottom w:val="single" w:sz="8" w:space="0" w:color="000000"/>
              <w:right w:val="single" w:sz="8" w:space="0" w:color="000000"/>
            </w:tcBorders>
            <w:shd w:val="clear" w:color="000000" w:fill="FFFFFF"/>
            <w:vAlign w:val="center"/>
            <w:hideMark/>
          </w:tcPr>
          <w:p w14:paraId="4A8207D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183.9</w:t>
            </w:r>
          </w:p>
        </w:tc>
        <w:tc>
          <w:tcPr>
            <w:tcW w:w="711" w:type="dxa"/>
            <w:tcBorders>
              <w:top w:val="nil"/>
              <w:left w:val="nil"/>
              <w:bottom w:val="single" w:sz="8" w:space="0" w:color="000000"/>
              <w:right w:val="single" w:sz="8" w:space="0" w:color="000000"/>
            </w:tcBorders>
            <w:shd w:val="clear" w:color="000000" w:fill="FFFFFF"/>
            <w:vAlign w:val="center"/>
            <w:hideMark/>
          </w:tcPr>
          <w:p w14:paraId="79736A8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171.7</w:t>
            </w:r>
          </w:p>
        </w:tc>
        <w:tc>
          <w:tcPr>
            <w:tcW w:w="768" w:type="dxa"/>
            <w:tcBorders>
              <w:top w:val="nil"/>
              <w:left w:val="nil"/>
              <w:bottom w:val="single" w:sz="8" w:space="0" w:color="000000"/>
              <w:right w:val="single" w:sz="8" w:space="0" w:color="000000"/>
            </w:tcBorders>
            <w:shd w:val="clear" w:color="000000" w:fill="FFFFFF"/>
            <w:vAlign w:val="center"/>
            <w:hideMark/>
          </w:tcPr>
          <w:p w14:paraId="5BCA389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w:t>
            </w:r>
          </w:p>
        </w:tc>
        <w:tc>
          <w:tcPr>
            <w:tcW w:w="794" w:type="dxa"/>
            <w:tcBorders>
              <w:top w:val="nil"/>
              <w:left w:val="nil"/>
              <w:bottom w:val="single" w:sz="8" w:space="0" w:color="000000"/>
              <w:right w:val="single" w:sz="8" w:space="0" w:color="000000"/>
            </w:tcBorders>
            <w:shd w:val="clear" w:color="000000" w:fill="FFFFFF"/>
            <w:vAlign w:val="center"/>
            <w:hideMark/>
          </w:tcPr>
          <w:p w14:paraId="77EB108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74</w:t>
            </w:r>
          </w:p>
        </w:tc>
        <w:tc>
          <w:tcPr>
            <w:tcW w:w="727" w:type="dxa"/>
            <w:tcBorders>
              <w:top w:val="nil"/>
              <w:left w:val="nil"/>
              <w:bottom w:val="single" w:sz="8" w:space="0" w:color="000000"/>
              <w:right w:val="single" w:sz="8" w:space="0" w:color="000000"/>
            </w:tcBorders>
            <w:shd w:val="clear" w:color="000000" w:fill="FFFFFF"/>
            <w:vAlign w:val="center"/>
            <w:hideMark/>
          </w:tcPr>
          <w:p w14:paraId="0FE663B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24</w:t>
            </w:r>
          </w:p>
        </w:tc>
        <w:tc>
          <w:tcPr>
            <w:tcW w:w="880" w:type="dxa"/>
            <w:tcBorders>
              <w:top w:val="nil"/>
              <w:left w:val="nil"/>
              <w:bottom w:val="single" w:sz="8" w:space="0" w:color="000000"/>
              <w:right w:val="single" w:sz="8" w:space="0" w:color="000000"/>
            </w:tcBorders>
            <w:shd w:val="clear" w:color="000000" w:fill="FFFFFF"/>
            <w:vAlign w:val="center"/>
            <w:hideMark/>
          </w:tcPr>
          <w:p w14:paraId="148D08D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0.851</w:t>
            </w:r>
          </w:p>
        </w:tc>
        <w:tc>
          <w:tcPr>
            <w:tcW w:w="695" w:type="dxa"/>
            <w:tcBorders>
              <w:top w:val="nil"/>
              <w:left w:val="nil"/>
              <w:bottom w:val="single" w:sz="8" w:space="0" w:color="000000"/>
              <w:right w:val="single" w:sz="8" w:space="0" w:color="000000"/>
            </w:tcBorders>
            <w:shd w:val="clear" w:color="000000" w:fill="FFFFFF"/>
            <w:vAlign w:val="center"/>
            <w:hideMark/>
          </w:tcPr>
          <w:p w14:paraId="01986537"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50B53F94"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D0B64E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31210627</w:t>
            </w:r>
          </w:p>
        </w:tc>
        <w:tc>
          <w:tcPr>
            <w:tcW w:w="899" w:type="dxa"/>
            <w:tcBorders>
              <w:top w:val="nil"/>
              <w:left w:val="nil"/>
              <w:bottom w:val="single" w:sz="8" w:space="0" w:color="000000"/>
              <w:right w:val="single" w:sz="8" w:space="0" w:color="000000"/>
            </w:tcBorders>
            <w:shd w:val="clear" w:color="000000" w:fill="FFFFFF"/>
            <w:vAlign w:val="center"/>
            <w:hideMark/>
          </w:tcPr>
          <w:p w14:paraId="292B564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148.6</w:t>
            </w:r>
          </w:p>
        </w:tc>
        <w:tc>
          <w:tcPr>
            <w:tcW w:w="1010" w:type="dxa"/>
            <w:tcBorders>
              <w:top w:val="nil"/>
              <w:left w:val="nil"/>
              <w:bottom w:val="single" w:sz="8" w:space="0" w:color="000000"/>
              <w:right w:val="single" w:sz="8" w:space="0" w:color="000000"/>
            </w:tcBorders>
            <w:shd w:val="clear" w:color="000000" w:fill="FFFFFF"/>
            <w:vAlign w:val="center"/>
            <w:hideMark/>
          </w:tcPr>
          <w:p w14:paraId="7E9A940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124.4</w:t>
            </w:r>
          </w:p>
        </w:tc>
        <w:tc>
          <w:tcPr>
            <w:tcW w:w="711" w:type="dxa"/>
            <w:tcBorders>
              <w:top w:val="nil"/>
              <w:left w:val="nil"/>
              <w:bottom w:val="single" w:sz="8" w:space="0" w:color="000000"/>
              <w:right w:val="single" w:sz="8" w:space="0" w:color="000000"/>
            </w:tcBorders>
            <w:shd w:val="clear" w:color="000000" w:fill="FFFFFF"/>
            <w:vAlign w:val="center"/>
            <w:hideMark/>
          </w:tcPr>
          <w:p w14:paraId="0B2D920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109.5</w:t>
            </w:r>
          </w:p>
        </w:tc>
        <w:tc>
          <w:tcPr>
            <w:tcW w:w="768" w:type="dxa"/>
            <w:tcBorders>
              <w:top w:val="nil"/>
              <w:left w:val="nil"/>
              <w:bottom w:val="single" w:sz="8" w:space="0" w:color="000000"/>
              <w:right w:val="single" w:sz="8" w:space="0" w:color="000000"/>
            </w:tcBorders>
            <w:shd w:val="clear" w:color="000000" w:fill="FFFFFF"/>
            <w:vAlign w:val="center"/>
            <w:hideMark/>
          </w:tcPr>
          <w:p w14:paraId="6E480D7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w:t>
            </w:r>
          </w:p>
        </w:tc>
        <w:tc>
          <w:tcPr>
            <w:tcW w:w="794" w:type="dxa"/>
            <w:tcBorders>
              <w:top w:val="nil"/>
              <w:left w:val="nil"/>
              <w:bottom w:val="single" w:sz="8" w:space="0" w:color="000000"/>
              <w:right w:val="single" w:sz="8" w:space="0" w:color="000000"/>
            </w:tcBorders>
            <w:shd w:val="clear" w:color="000000" w:fill="FFFFFF"/>
            <w:vAlign w:val="center"/>
            <w:hideMark/>
          </w:tcPr>
          <w:p w14:paraId="5D38FF1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121</w:t>
            </w:r>
          </w:p>
        </w:tc>
        <w:tc>
          <w:tcPr>
            <w:tcW w:w="727" w:type="dxa"/>
            <w:tcBorders>
              <w:top w:val="nil"/>
              <w:left w:val="nil"/>
              <w:bottom w:val="single" w:sz="8" w:space="0" w:color="000000"/>
              <w:right w:val="single" w:sz="8" w:space="0" w:color="000000"/>
            </w:tcBorders>
            <w:shd w:val="clear" w:color="000000" w:fill="FFFFFF"/>
            <w:vAlign w:val="center"/>
            <w:hideMark/>
          </w:tcPr>
          <w:p w14:paraId="6E9F218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w:t>
            </w:r>
          </w:p>
        </w:tc>
        <w:tc>
          <w:tcPr>
            <w:tcW w:w="880" w:type="dxa"/>
            <w:tcBorders>
              <w:top w:val="nil"/>
              <w:left w:val="nil"/>
              <w:bottom w:val="single" w:sz="8" w:space="0" w:color="000000"/>
              <w:right w:val="single" w:sz="8" w:space="0" w:color="000000"/>
            </w:tcBorders>
            <w:shd w:val="clear" w:color="000000" w:fill="FFFFFF"/>
            <w:vAlign w:val="center"/>
            <w:hideMark/>
          </w:tcPr>
          <w:p w14:paraId="69D6CBE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0.879</w:t>
            </w:r>
          </w:p>
        </w:tc>
        <w:tc>
          <w:tcPr>
            <w:tcW w:w="695" w:type="dxa"/>
            <w:tcBorders>
              <w:top w:val="nil"/>
              <w:left w:val="nil"/>
              <w:bottom w:val="single" w:sz="8" w:space="0" w:color="000000"/>
              <w:right w:val="single" w:sz="8" w:space="0" w:color="000000"/>
            </w:tcBorders>
            <w:shd w:val="clear" w:color="000000" w:fill="FFFFFF"/>
            <w:vAlign w:val="center"/>
            <w:hideMark/>
          </w:tcPr>
          <w:p w14:paraId="705A3BCE"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460549B4"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454E06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31210616</w:t>
            </w:r>
          </w:p>
        </w:tc>
        <w:tc>
          <w:tcPr>
            <w:tcW w:w="899" w:type="dxa"/>
            <w:tcBorders>
              <w:top w:val="nil"/>
              <w:left w:val="nil"/>
              <w:bottom w:val="single" w:sz="8" w:space="0" w:color="000000"/>
              <w:right w:val="single" w:sz="8" w:space="0" w:color="000000"/>
            </w:tcBorders>
            <w:shd w:val="clear" w:color="000000" w:fill="FFFFFF"/>
            <w:vAlign w:val="center"/>
            <w:hideMark/>
          </w:tcPr>
          <w:p w14:paraId="57321F9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150</w:t>
            </w:r>
          </w:p>
        </w:tc>
        <w:tc>
          <w:tcPr>
            <w:tcW w:w="1010" w:type="dxa"/>
            <w:tcBorders>
              <w:top w:val="nil"/>
              <w:left w:val="nil"/>
              <w:bottom w:val="single" w:sz="8" w:space="0" w:color="000000"/>
              <w:right w:val="single" w:sz="8" w:space="0" w:color="000000"/>
            </w:tcBorders>
            <w:shd w:val="clear" w:color="000000" w:fill="FFFFFF"/>
            <w:vAlign w:val="center"/>
            <w:hideMark/>
          </w:tcPr>
          <w:p w14:paraId="38F1EE7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123.5</w:t>
            </w:r>
          </w:p>
        </w:tc>
        <w:tc>
          <w:tcPr>
            <w:tcW w:w="711" w:type="dxa"/>
            <w:tcBorders>
              <w:top w:val="nil"/>
              <w:left w:val="nil"/>
              <w:bottom w:val="single" w:sz="8" w:space="0" w:color="000000"/>
              <w:right w:val="single" w:sz="8" w:space="0" w:color="000000"/>
            </w:tcBorders>
            <w:shd w:val="clear" w:color="000000" w:fill="FFFFFF"/>
            <w:vAlign w:val="center"/>
            <w:hideMark/>
          </w:tcPr>
          <w:p w14:paraId="34554D0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132.7</w:t>
            </w:r>
          </w:p>
        </w:tc>
        <w:tc>
          <w:tcPr>
            <w:tcW w:w="768" w:type="dxa"/>
            <w:tcBorders>
              <w:top w:val="nil"/>
              <w:left w:val="nil"/>
              <w:bottom w:val="single" w:sz="8" w:space="0" w:color="000000"/>
              <w:right w:val="single" w:sz="8" w:space="0" w:color="000000"/>
            </w:tcBorders>
            <w:shd w:val="clear" w:color="000000" w:fill="FFFFFF"/>
            <w:vAlign w:val="center"/>
            <w:hideMark/>
          </w:tcPr>
          <w:p w14:paraId="4779CA0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97</w:t>
            </w:r>
          </w:p>
        </w:tc>
        <w:tc>
          <w:tcPr>
            <w:tcW w:w="794" w:type="dxa"/>
            <w:tcBorders>
              <w:top w:val="nil"/>
              <w:left w:val="nil"/>
              <w:bottom w:val="single" w:sz="8" w:space="0" w:color="000000"/>
              <w:right w:val="single" w:sz="8" w:space="0" w:color="000000"/>
            </w:tcBorders>
            <w:shd w:val="clear" w:color="000000" w:fill="FFFFFF"/>
            <w:vAlign w:val="center"/>
            <w:hideMark/>
          </w:tcPr>
          <w:p w14:paraId="26496F3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w:t>
            </w:r>
          </w:p>
        </w:tc>
        <w:tc>
          <w:tcPr>
            <w:tcW w:w="727" w:type="dxa"/>
            <w:tcBorders>
              <w:top w:val="nil"/>
              <w:left w:val="nil"/>
              <w:bottom w:val="single" w:sz="8" w:space="0" w:color="000000"/>
              <w:right w:val="single" w:sz="8" w:space="0" w:color="000000"/>
            </w:tcBorders>
            <w:shd w:val="clear" w:color="000000" w:fill="FFFFFF"/>
            <w:vAlign w:val="center"/>
            <w:hideMark/>
          </w:tcPr>
          <w:p w14:paraId="6A3CCC6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3979639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0.898</w:t>
            </w:r>
          </w:p>
        </w:tc>
        <w:tc>
          <w:tcPr>
            <w:tcW w:w="695" w:type="dxa"/>
            <w:tcBorders>
              <w:top w:val="nil"/>
              <w:left w:val="nil"/>
              <w:bottom w:val="single" w:sz="8" w:space="0" w:color="000000"/>
              <w:right w:val="single" w:sz="8" w:space="0" w:color="000000"/>
            </w:tcBorders>
            <w:shd w:val="clear" w:color="000000" w:fill="FFFFFF"/>
            <w:vAlign w:val="center"/>
            <w:hideMark/>
          </w:tcPr>
          <w:p w14:paraId="00EE0367"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44F25F08"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3E95C9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31210523</w:t>
            </w:r>
          </w:p>
        </w:tc>
        <w:tc>
          <w:tcPr>
            <w:tcW w:w="899" w:type="dxa"/>
            <w:tcBorders>
              <w:top w:val="nil"/>
              <w:left w:val="nil"/>
              <w:bottom w:val="single" w:sz="8" w:space="0" w:color="000000"/>
              <w:right w:val="single" w:sz="8" w:space="0" w:color="000000"/>
            </w:tcBorders>
            <w:shd w:val="clear" w:color="000000" w:fill="FFFFFF"/>
            <w:vAlign w:val="center"/>
            <w:hideMark/>
          </w:tcPr>
          <w:p w14:paraId="3A91651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36.4</w:t>
            </w:r>
          </w:p>
        </w:tc>
        <w:tc>
          <w:tcPr>
            <w:tcW w:w="1010" w:type="dxa"/>
            <w:tcBorders>
              <w:top w:val="nil"/>
              <w:left w:val="nil"/>
              <w:bottom w:val="single" w:sz="8" w:space="0" w:color="000000"/>
              <w:right w:val="single" w:sz="8" w:space="0" w:color="000000"/>
            </w:tcBorders>
            <w:shd w:val="clear" w:color="000000" w:fill="FFFFFF"/>
            <w:vAlign w:val="center"/>
            <w:hideMark/>
          </w:tcPr>
          <w:p w14:paraId="76DF2C1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48.7</w:t>
            </w:r>
          </w:p>
        </w:tc>
        <w:tc>
          <w:tcPr>
            <w:tcW w:w="711" w:type="dxa"/>
            <w:tcBorders>
              <w:top w:val="nil"/>
              <w:left w:val="nil"/>
              <w:bottom w:val="single" w:sz="8" w:space="0" w:color="000000"/>
              <w:right w:val="single" w:sz="8" w:space="0" w:color="000000"/>
            </w:tcBorders>
            <w:shd w:val="clear" w:color="000000" w:fill="FFFFFF"/>
            <w:vAlign w:val="center"/>
            <w:hideMark/>
          </w:tcPr>
          <w:p w14:paraId="6AAA81C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42.5</w:t>
            </w:r>
          </w:p>
        </w:tc>
        <w:tc>
          <w:tcPr>
            <w:tcW w:w="768" w:type="dxa"/>
            <w:tcBorders>
              <w:top w:val="nil"/>
              <w:left w:val="nil"/>
              <w:bottom w:val="single" w:sz="8" w:space="0" w:color="000000"/>
              <w:right w:val="single" w:sz="8" w:space="0" w:color="000000"/>
            </w:tcBorders>
            <w:shd w:val="clear" w:color="000000" w:fill="FFFFFF"/>
            <w:vAlign w:val="center"/>
            <w:hideMark/>
          </w:tcPr>
          <w:p w14:paraId="2A41CE5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23</w:t>
            </w:r>
          </w:p>
        </w:tc>
        <w:tc>
          <w:tcPr>
            <w:tcW w:w="794" w:type="dxa"/>
            <w:tcBorders>
              <w:top w:val="nil"/>
              <w:left w:val="nil"/>
              <w:bottom w:val="single" w:sz="8" w:space="0" w:color="000000"/>
              <w:right w:val="single" w:sz="8" w:space="0" w:color="000000"/>
            </w:tcBorders>
            <w:shd w:val="clear" w:color="000000" w:fill="FFFFFF"/>
            <w:vAlign w:val="center"/>
            <w:hideMark/>
          </w:tcPr>
          <w:p w14:paraId="3996B78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24</w:t>
            </w:r>
          </w:p>
        </w:tc>
        <w:tc>
          <w:tcPr>
            <w:tcW w:w="727" w:type="dxa"/>
            <w:tcBorders>
              <w:top w:val="nil"/>
              <w:left w:val="nil"/>
              <w:bottom w:val="single" w:sz="8" w:space="0" w:color="000000"/>
              <w:right w:val="single" w:sz="8" w:space="0" w:color="000000"/>
            </w:tcBorders>
            <w:shd w:val="clear" w:color="000000" w:fill="FFFFFF"/>
            <w:vAlign w:val="center"/>
            <w:hideMark/>
          </w:tcPr>
          <w:p w14:paraId="660B858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-74</w:t>
            </w:r>
          </w:p>
        </w:tc>
        <w:tc>
          <w:tcPr>
            <w:tcW w:w="880" w:type="dxa"/>
            <w:tcBorders>
              <w:top w:val="nil"/>
              <w:left w:val="nil"/>
              <w:bottom w:val="single" w:sz="8" w:space="0" w:color="000000"/>
              <w:right w:val="single" w:sz="8" w:space="0" w:color="000000"/>
            </w:tcBorders>
            <w:shd w:val="clear" w:color="000000" w:fill="FFFFFF"/>
            <w:vAlign w:val="center"/>
            <w:hideMark/>
          </w:tcPr>
          <w:p w14:paraId="630EF49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0.472</w:t>
            </w:r>
          </w:p>
        </w:tc>
        <w:tc>
          <w:tcPr>
            <w:tcW w:w="695" w:type="dxa"/>
            <w:tcBorders>
              <w:top w:val="nil"/>
              <w:left w:val="nil"/>
              <w:bottom w:val="single" w:sz="8" w:space="0" w:color="000000"/>
              <w:right w:val="single" w:sz="8" w:space="0" w:color="000000"/>
            </w:tcBorders>
            <w:shd w:val="clear" w:color="000000" w:fill="FFFFFF"/>
            <w:vAlign w:val="center"/>
            <w:hideMark/>
          </w:tcPr>
          <w:p w14:paraId="4FCB4A68"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38265D0B"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1349B4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31200701</w:t>
            </w:r>
          </w:p>
        </w:tc>
        <w:tc>
          <w:tcPr>
            <w:tcW w:w="899" w:type="dxa"/>
            <w:tcBorders>
              <w:top w:val="nil"/>
              <w:left w:val="nil"/>
              <w:bottom w:val="single" w:sz="8" w:space="0" w:color="000000"/>
              <w:right w:val="single" w:sz="8" w:space="0" w:color="000000"/>
            </w:tcBorders>
            <w:shd w:val="clear" w:color="000000" w:fill="FFFFFF"/>
            <w:vAlign w:val="center"/>
            <w:hideMark/>
          </w:tcPr>
          <w:p w14:paraId="7A36102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319.1</w:t>
            </w:r>
          </w:p>
        </w:tc>
        <w:tc>
          <w:tcPr>
            <w:tcW w:w="1010" w:type="dxa"/>
            <w:tcBorders>
              <w:top w:val="nil"/>
              <w:left w:val="nil"/>
              <w:bottom w:val="single" w:sz="8" w:space="0" w:color="000000"/>
              <w:right w:val="single" w:sz="8" w:space="0" w:color="000000"/>
            </w:tcBorders>
            <w:shd w:val="clear" w:color="000000" w:fill="FFFFFF"/>
            <w:vAlign w:val="center"/>
            <w:hideMark/>
          </w:tcPr>
          <w:p w14:paraId="0716200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278.3</w:t>
            </w:r>
          </w:p>
        </w:tc>
        <w:tc>
          <w:tcPr>
            <w:tcW w:w="711" w:type="dxa"/>
            <w:tcBorders>
              <w:top w:val="nil"/>
              <w:left w:val="nil"/>
              <w:bottom w:val="single" w:sz="8" w:space="0" w:color="000000"/>
              <w:right w:val="single" w:sz="8" w:space="0" w:color="000000"/>
            </w:tcBorders>
            <w:shd w:val="clear" w:color="000000" w:fill="FFFFFF"/>
            <w:vAlign w:val="center"/>
            <w:hideMark/>
          </w:tcPr>
          <w:p w14:paraId="76D681A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268.5</w:t>
            </w:r>
          </w:p>
        </w:tc>
        <w:tc>
          <w:tcPr>
            <w:tcW w:w="768" w:type="dxa"/>
            <w:tcBorders>
              <w:top w:val="nil"/>
              <w:left w:val="nil"/>
              <w:bottom w:val="single" w:sz="8" w:space="0" w:color="000000"/>
              <w:right w:val="single" w:sz="8" w:space="0" w:color="000000"/>
            </w:tcBorders>
            <w:shd w:val="clear" w:color="000000" w:fill="FFFFFF"/>
            <w:vAlign w:val="center"/>
            <w:hideMark/>
          </w:tcPr>
          <w:p w14:paraId="1E37F15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143</w:t>
            </w:r>
          </w:p>
        </w:tc>
        <w:tc>
          <w:tcPr>
            <w:tcW w:w="794" w:type="dxa"/>
            <w:tcBorders>
              <w:top w:val="nil"/>
              <w:left w:val="nil"/>
              <w:bottom w:val="single" w:sz="8" w:space="0" w:color="000000"/>
              <w:right w:val="single" w:sz="8" w:space="0" w:color="000000"/>
            </w:tcBorders>
            <w:shd w:val="clear" w:color="000000" w:fill="FFFFFF"/>
            <w:vAlign w:val="center"/>
            <w:hideMark/>
          </w:tcPr>
          <w:p w14:paraId="6331F67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142</w:t>
            </w:r>
          </w:p>
        </w:tc>
        <w:tc>
          <w:tcPr>
            <w:tcW w:w="727" w:type="dxa"/>
            <w:tcBorders>
              <w:top w:val="nil"/>
              <w:left w:val="nil"/>
              <w:bottom w:val="single" w:sz="8" w:space="0" w:color="000000"/>
              <w:right w:val="single" w:sz="8" w:space="0" w:color="000000"/>
            </w:tcBorders>
            <w:shd w:val="clear" w:color="000000" w:fill="FFFFFF"/>
            <w:vAlign w:val="center"/>
            <w:hideMark/>
          </w:tcPr>
          <w:p w14:paraId="0EC8E9A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4CB79A6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0.907</w:t>
            </w:r>
          </w:p>
        </w:tc>
        <w:tc>
          <w:tcPr>
            <w:tcW w:w="695" w:type="dxa"/>
            <w:tcBorders>
              <w:top w:val="nil"/>
              <w:left w:val="nil"/>
              <w:bottom w:val="single" w:sz="8" w:space="0" w:color="000000"/>
              <w:right w:val="single" w:sz="8" w:space="0" w:color="000000"/>
            </w:tcBorders>
            <w:shd w:val="clear" w:color="000000" w:fill="FFFFFF"/>
            <w:vAlign w:val="center"/>
            <w:hideMark/>
          </w:tcPr>
          <w:p w14:paraId="3AAA73B9"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770065DF"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32CC4AD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31200123</w:t>
            </w:r>
          </w:p>
        </w:tc>
        <w:tc>
          <w:tcPr>
            <w:tcW w:w="899" w:type="dxa"/>
            <w:tcBorders>
              <w:top w:val="nil"/>
              <w:left w:val="nil"/>
              <w:bottom w:val="single" w:sz="8" w:space="0" w:color="000000"/>
              <w:right w:val="single" w:sz="8" w:space="0" w:color="000000"/>
            </w:tcBorders>
            <w:shd w:val="clear" w:color="000000" w:fill="FFFFFF"/>
            <w:vAlign w:val="center"/>
            <w:hideMark/>
          </w:tcPr>
          <w:p w14:paraId="6260A7E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107.9</w:t>
            </w:r>
          </w:p>
        </w:tc>
        <w:tc>
          <w:tcPr>
            <w:tcW w:w="1010" w:type="dxa"/>
            <w:tcBorders>
              <w:top w:val="nil"/>
              <w:left w:val="nil"/>
              <w:bottom w:val="single" w:sz="8" w:space="0" w:color="000000"/>
              <w:right w:val="single" w:sz="8" w:space="0" w:color="000000"/>
            </w:tcBorders>
            <w:shd w:val="clear" w:color="000000" w:fill="FFFFFF"/>
            <w:vAlign w:val="center"/>
            <w:hideMark/>
          </w:tcPr>
          <w:p w14:paraId="3116E5F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75.3</w:t>
            </w:r>
          </w:p>
        </w:tc>
        <w:tc>
          <w:tcPr>
            <w:tcW w:w="711" w:type="dxa"/>
            <w:tcBorders>
              <w:top w:val="nil"/>
              <w:left w:val="nil"/>
              <w:bottom w:val="single" w:sz="8" w:space="0" w:color="000000"/>
              <w:right w:val="single" w:sz="8" w:space="0" w:color="000000"/>
            </w:tcBorders>
            <w:shd w:val="clear" w:color="000000" w:fill="FFFFFF"/>
            <w:vAlign w:val="center"/>
            <w:hideMark/>
          </w:tcPr>
          <w:p w14:paraId="56804D4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63.4</w:t>
            </w:r>
          </w:p>
        </w:tc>
        <w:tc>
          <w:tcPr>
            <w:tcW w:w="768" w:type="dxa"/>
            <w:tcBorders>
              <w:top w:val="nil"/>
              <w:left w:val="nil"/>
              <w:bottom w:val="single" w:sz="8" w:space="0" w:color="000000"/>
              <w:right w:val="single" w:sz="8" w:space="0" w:color="000000"/>
            </w:tcBorders>
            <w:shd w:val="clear" w:color="000000" w:fill="FFFFFF"/>
            <w:vAlign w:val="center"/>
            <w:hideMark/>
          </w:tcPr>
          <w:p w14:paraId="1320966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22</w:t>
            </w:r>
          </w:p>
        </w:tc>
        <w:tc>
          <w:tcPr>
            <w:tcW w:w="794" w:type="dxa"/>
            <w:tcBorders>
              <w:top w:val="nil"/>
              <w:left w:val="nil"/>
              <w:bottom w:val="single" w:sz="8" w:space="0" w:color="000000"/>
              <w:right w:val="single" w:sz="8" w:space="0" w:color="000000"/>
            </w:tcBorders>
            <w:shd w:val="clear" w:color="000000" w:fill="FFFFFF"/>
            <w:vAlign w:val="center"/>
            <w:hideMark/>
          </w:tcPr>
          <w:p w14:paraId="6435999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26</w:t>
            </w:r>
          </w:p>
        </w:tc>
        <w:tc>
          <w:tcPr>
            <w:tcW w:w="727" w:type="dxa"/>
            <w:tcBorders>
              <w:top w:val="nil"/>
              <w:left w:val="nil"/>
              <w:bottom w:val="single" w:sz="8" w:space="0" w:color="000000"/>
              <w:right w:val="single" w:sz="8" w:space="0" w:color="000000"/>
            </w:tcBorders>
            <w:shd w:val="clear" w:color="000000" w:fill="FFFFFF"/>
            <w:vAlign w:val="center"/>
            <w:hideMark/>
          </w:tcPr>
          <w:p w14:paraId="7752495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2AD36DE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695" w:type="dxa"/>
            <w:tcBorders>
              <w:top w:val="nil"/>
              <w:left w:val="nil"/>
              <w:bottom w:val="single" w:sz="8" w:space="0" w:color="000000"/>
              <w:right w:val="single" w:sz="8" w:space="0" w:color="000000"/>
            </w:tcBorders>
            <w:shd w:val="clear" w:color="000000" w:fill="FFFFFF"/>
            <w:vAlign w:val="center"/>
            <w:hideMark/>
          </w:tcPr>
          <w:p w14:paraId="0C2B5FA1"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37C6AF6A"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55119A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31190809</w:t>
            </w:r>
          </w:p>
        </w:tc>
        <w:tc>
          <w:tcPr>
            <w:tcW w:w="899" w:type="dxa"/>
            <w:tcBorders>
              <w:top w:val="nil"/>
              <w:left w:val="nil"/>
              <w:bottom w:val="single" w:sz="8" w:space="0" w:color="000000"/>
              <w:right w:val="single" w:sz="8" w:space="0" w:color="000000"/>
            </w:tcBorders>
            <w:shd w:val="clear" w:color="000000" w:fill="FFFFFF"/>
            <w:vAlign w:val="center"/>
            <w:hideMark/>
          </w:tcPr>
          <w:p w14:paraId="7352801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130.1</w:t>
            </w:r>
          </w:p>
        </w:tc>
        <w:tc>
          <w:tcPr>
            <w:tcW w:w="1010" w:type="dxa"/>
            <w:tcBorders>
              <w:top w:val="nil"/>
              <w:left w:val="nil"/>
              <w:bottom w:val="single" w:sz="8" w:space="0" w:color="000000"/>
              <w:right w:val="single" w:sz="8" w:space="0" w:color="000000"/>
            </w:tcBorders>
            <w:shd w:val="clear" w:color="000000" w:fill="FFFFFF"/>
            <w:vAlign w:val="center"/>
            <w:hideMark/>
          </w:tcPr>
          <w:p w14:paraId="3F0A1EA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64.8</w:t>
            </w:r>
          </w:p>
        </w:tc>
        <w:tc>
          <w:tcPr>
            <w:tcW w:w="711" w:type="dxa"/>
            <w:tcBorders>
              <w:top w:val="nil"/>
              <w:left w:val="nil"/>
              <w:bottom w:val="single" w:sz="8" w:space="0" w:color="000000"/>
              <w:right w:val="single" w:sz="8" w:space="0" w:color="000000"/>
            </w:tcBorders>
            <w:shd w:val="clear" w:color="000000" w:fill="FFFFFF"/>
            <w:vAlign w:val="center"/>
            <w:hideMark/>
          </w:tcPr>
          <w:p w14:paraId="024683A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68.2</w:t>
            </w:r>
          </w:p>
        </w:tc>
        <w:tc>
          <w:tcPr>
            <w:tcW w:w="768" w:type="dxa"/>
            <w:tcBorders>
              <w:top w:val="nil"/>
              <w:left w:val="nil"/>
              <w:bottom w:val="single" w:sz="8" w:space="0" w:color="000000"/>
              <w:right w:val="single" w:sz="8" w:space="0" w:color="000000"/>
            </w:tcBorders>
            <w:shd w:val="clear" w:color="000000" w:fill="FFFFFF"/>
            <w:vAlign w:val="center"/>
            <w:hideMark/>
          </w:tcPr>
          <w:p w14:paraId="66362E4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57</w:t>
            </w:r>
          </w:p>
        </w:tc>
        <w:tc>
          <w:tcPr>
            <w:tcW w:w="794" w:type="dxa"/>
            <w:tcBorders>
              <w:top w:val="nil"/>
              <w:left w:val="nil"/>
              <w:bottom w:val="single" w:sz="8" w:space="0" w:color="000000"/>
              <w:right w:val="single" w:sz="8" w:space="0" w:color="000000"/>
            </w:tcBorders>
            <w:shd w:val="clear" w:color="000000" w:fill="FFFFFF"/>
            <w:vAlign w:val="center"/>
            <w:hideMark/>
          </w:tcPr>
          <w:p w14:paraId="47996C7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52</w:t>
            </w:r>
          </w:p>
        </w:tc>
        <w:tc>
          <w:tcPr>
            <w:tcW w:w="727" w:type="dxa"/>
            <w:tcBorders>
              <w:top w:val="nil"/>
              <w:left w:val="nil"/>
              <w:bottom w:val="single" w:sz="8" w:space="0" w:color="000000"/>
              <w:right w:val="single" w:sz="8" w:space="0" w:color="000000"/>
            </w:tcBorders>
            <w:shd w:val="clear" w:color="000000" w:fill="FFFFFF"/>
            <w:vAlign w:val="center"/>
            <w:hideMark/>
          </w:tcPr>
          <w:p w14:paraId="63E34E4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223EB7F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0.987</w:t>
            </w:r>
          </w:p>
        </w:tc>
        <w:tc>
          <w:tcPr>
            <w:tcW w:w="695" w:type="dxa"/>
            <w:tcBorders>
              <w:top w:val="nil"/>
              <w:left w:val="nil"/>
              <w:bottom w:val="single" w:sz="8" w:space="0" w:color="000000"/>
              <w:right w:val="single" w:sz="8" w:space="0" w:color="000000"/>
            </w:tcBorders>
            <w:shd w:val="clear" w:color="000000" w:fill="FFFFFF"/>
            <w:vAlign w:val="center"/>
            <w:hideMark/>
          </w:tcPr>
          <w:p w14:paraId="5B250F3E"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405F41F4"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C4452F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31190709</w:t>
            </w:r>
          </w:p>
        </w:tc>
        <w:tc>
          <w:tcPr>
            <w:tcW w:w="899" w:type="dxa"/>
            <w:tcBorders>
              <w:top w:val="nil"/>
              <w:left w:val="nil"/>
              <w:bottom w:val="single" w:sz="8" w:space="0" w:color="000000"/>
              <w:right w:val="single" w:sz="8" w:space="0" w:color="000000"/>
            </w:tcBorders>
            <w:shd w:val="clear" w:color="000000" w:fill="FFFFFF"/>
            <w:vAlign w:val="center"/>
            <w:hideMark/>
          </w:tcPr>
          <w:p w14:paraId="442ED4C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137.1</w:t>
            </w:r>
          </w:p>
        </w:tc>
        <w:tc>
          <w:tcPr>
            <w:tcW w:w="1010" w:type="dxa"/>
            <w:tcBorders>
              <w:top w:val="nil"/>
              <w:left w:val="nil"/>
              <w:bottom w:val="single" w:sz="8" w:space="0" w:color="000000"/>
              <w:right w:val="single" w:sz="8" w:space="0" w:color="000000"/>
            </w:tcBorders>
            <w:shd w:val="clear" w:color="000000" w:fill="FFFFFF"/>
            <w:vAlign w:val="center"/>
            <w:hideMark/>
          </w:tcPr>
          <w:p w14:paraId="53A6698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120.5</w:t>
            </w:r>
          </w:p>
        </w:tc>
        <w:tc>
          <w:tcPr>
            <w:tcW w:w="711" w:type="dxa"/>
            <w:tcBorders>
              <w:top w:val="nil"/>
              <w:left w:val="nil"/>
              <w:bottom w:val="single" w:sz="8" w:space="0" w:color="000000"/>
              <w:right w:val="single" w:sz="8" w:space="0" w:color="000000"/>
            </w:tcBorders>
            <w:shd w:val="clear" w:color="000000" w:fill="FFFFFF"/>
            <w:vAlign w:val="center"/>
            <w:hideMark/>
          </w:tcPr>
          <w:p w14:paraId="322A5A1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139.3</w:t>
            </w:r>
          </w:p>
        </w:tc>
        <w:tc>
          <w:tcPr>
            <w:tcW w:w="768" w:type="dxa"/>
            <w:tcBorders>
              <w:top w:val="nil"/>
              <w:left w:val="nil"/>
              <w:bottom w:val="single" w:sz="8" w:space="0" w:color="000000"/>
              <w:right w:val="single" w:sz="8" w:space="0" w:color="000000"/>
            </w:tcBorders>
            <w:shd w:val="clear" w:color="000000" w:fill="FFFFFF"/>
            <w:vAlign w:val="center"/>
            <w:hideMark/>
          </w:tcPr>
          <w:p w14:paraId="1DCE471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108</w:t>
            </w:r>
          </w:p>
        </w:tc>
        <w:tc>
          <w:tcPr>
            <w:tcW w:w="794" w:type="dxa"/>
            <w:tcBorders>
              <w:top w:val="nil"/>
              <w:left w:val="nil"/>
              <w:bottom w:val="single" w:sz="8" w:space="0" w:color="000000"/>
              <w:right w:val="single" w:sz="8" w:space="0" w:color="000000"/>
            </w:tcBorders>
            <w:shd w:val="clear" w:color="000000" w:fill="FFFFFF"/>
            <w:vAlign w:val="center"/>
            <w:hideMark/>
          </w:tcPr>
          <w:p w14:paraId="0D8951E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79</w:t>
            </w:r>
          </w:p>
        </w:tc>
        <w:tc>
          <w:tcPr>
            <w:tcW w:w="727" w:type="dxa"/>
            <w:tcBorders>
              <w:top w:val="nil"/>
              <w:left w:val="nil"/>
              <w:bottom w:val="single" w:sz="8" w:space="0" w:color="000000"/>
              <w:right w:val="single" w:sz="8" w:space="0" w:color="000000"/>
            </w:tcBorders>
            <w:shd w:val="clear" w:color="000000" w:fill="FFFFFF"/>
            <w:vAlign w:val="center"/>
            <w:hideMark/>
          </w:tcPr>
          <w:p w14:paraId="68181F5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0077930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0.903</w:t>
            </w:r>
          </w:p>
        </w:tc>
        <w:tc>
          <w:tcPr>
            <w:tcW w:w="695" w:type="dxa"/>
            <w:tcBorders>
              <w:top w:val="nil"/>
              <w:left w:val="nil"/>
              <w:bottom w:val="single" w:sz="8" w:space="0" w:color="000000"/>
              <w:right w:val="single" w:sz="8" w:space="0" w:color="000000"/>
            </w:tcBorders>
            <w:shd w:val="clear" w:color="000000" w:fill="FFFFFF"/>
            <w:vAlign w:val="center"/>
            <w:hideMark/>
          </w:tcPr>
          <w:p w14:paraId="064FD9B2"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0018F409"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1720D2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31190618</w:t>
            </w:r>
          </w:p>
        </w:tc>
        <w:tc>
          <w:tcPr>
            <w:tcW w:w="899" w:type="dxa"/>
            <w:tcBorders>
              <w:top w:val="nil"/>
              <w:left w:val="nil"/>
              <w:bottom w:val="single" w:sz="8" w:space="0" w:color="000000"/>
              <w:right w:val="single" w:sz="8" w:space="0" w:color="000000"/>
            </w:tcBorders>
            <w:shd w:val="clear" w:color="000000" w:fill="FFFFFF"/>
            <w:vAlign w:val="center"/>
            <w:hideMark/>
          </w:tcPr>
          <w:p w14:paraId="2F6EA3A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184</w:t>
            </w:r>
          </w:p>
        </w:tc>
        <w:tc>
          <w:tcPr>
            <w:tcW w:w="1010" w:type="dxa"/>
            <w:tcBorders>
              <w:top w:val="nil"/>
              <w:left w:val="nil"/>
              <w:bottom w:val="single" w:sz="8" w:space="0" w:color="000000"/>
              <w:right w:val="single" w:sz="8" w:space="0" w:color="000000"/>
            </w:tcBorders>
            <w:shd w:val="clear" w:color="000000" w:fill="FFFFFF"/>
            <w:vAlign w:val="center"/>
            <w:hideMark/>
          </w:tcPr>
          <w:p w14:paraId="4287F58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123.7</w:t>
            </w:r>
          </w:p>
        </w:tc>
        <w:tc>
          <w:tcPr>
            <w:tcW w:w="711" w:type="dxa"/>
            <w:tcBorders>
              <w:top w:val="nil"/>
              <w:left w:val="nil"/>
              <w:bottom w:val="single" w:sz="8" w:space="0" w:color="000000"/>
              <w:right w:val="single" w:sz="8" w:space="0" w:color="000000"/>
            </w:tcBorders>
            <w:shd w:val="clear" w:color="000000" w:fill="FFFFFF"/>
            <w:vAlign w:val="center"/>
            <w:hideMark/>
          </w:tcPr>
          <w:p w14:paraId="74E35C6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111.1</w:t>
            </w:r>
          </w:p>
        </w:tc>
        <w:tc>
          <w:tcPr>
            <w:tcW w:w="768" w:type="dxa"/>
            <w:tcBorders>
              <w:top w:val="nil"/>
              <w:left w:val="nil"/>
              <w:bottom w:val="single" w:sz="8" w:space="0" w:color="000000"/>
              <w:right w:val="single" w:sz="8" w:space="0" w:color="000000"/>
            </w:tcBorders>
            <w:shd w:val="clear" w:color="000000" w:fill="FFFFFF"/>
            <w:vAlign w:val="center"/>
            <w:hideMark/>
          </w:tcPr>
          <w:p w14:paraId="515C371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108</w:t>
            </w:r>
          </w:p>
        </w:tc>
        <w:tc>
          <w:tcPr>
            <w:tcW w:w="794" w:type="dxa"/>
            <w:tcBorders>
              <w:top w:val="nil"/>
              <w:left w:val="nil"/>
              <w:bottom w:val="single" w:sz="8" w:space="0" w:color="000000"/>
              <w:right w:val="single" w:sz="8" w:space="0" w:color="000000"/>
            </w:tcBorders>
            <w:shd w:val="clear" w:color="000000" w:fill="FFFFFF"/>
            <w:vAlign w:val="center"/>
            <w:hideMark/>
          </w:tcPr>
          <w:p w14:paraId="59B9D08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145</w:t>
            </w:r>
          </w:p>
        </w:tc>
        <w:tc>
          <w:tcPr>
            <w:tcW w:w="727" w:type="dxa"/>
            <w:tcBorders>
              <w:top w:val="nil"/>
              <w:left w:val="nil"/>
              <w:bottom w:val="single" w:sz="8" w:space="0" w:color="000000"/>
              <w:right w:val="single" w:sz="8" w:space="0" w:color="000000"/>
            </w:tcBorders>
            <w:shd w:val="clear" w:color="000000" w:fill="FFFFFF"/>
            <w:vAlign w:val="center"/>
            <w:hideMark/>
          </w:tcPr>
          <w:p w14:paraId="4880E7B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14452A5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0.833</w:t>
            </w:r>
          </w:p>
        </w:tc>
        <w:tc>
          <w:tcPr>
            <w:tcW w:w="695" w:type="dxa"/>
            <w:tcBorders>
              <w:top w:val="nil"/>
              <w:left w:val="nil"/>
              <w:bottom w:val="single" w:sz="8" w:space="0" w:color="000000"/>
              <w:right w:val="single" w:sz="8" w:space="0" w:color="000000"/>
            </w:tcBorders>
            <w:shd w:val="clear" w:color="000000" w:fill="FFFFFF"/>
            <w:vAlign w:val="center"/>
            <w:hideMark/>
          </w:tcPr>
          <w:p w14:paraId="3C756E65"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3AFDC0BF"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8569A7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31190210</w:t>
            </w:r>
          </w:p>
        </w:tc>
        <w:tc>
          <w:tcPr>
            <w:tcW w:w="899" w:type="dxa"/>
            <w:tcBorders>
              <w:top w:val="nil"/>
              <w:left w:val="nil"/>
              <w:bottom w:val="single" w:sz="8" w:space="0" w:color="000000"/>
              <w:right w:val="single" w:sz="8" w:space="0" w:color="000000"/>
            </w:tcBorders>
            <w:shd w:val="clear" w:color="000000" w:fill="FFFFFF"/>
            <w:vAlign w:val="center"/>
            <w:hideMark/>
          </w:tcPr>
          <w:p w14:paraId="0D71A77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171.3</w:t>
            </w:r>
          </w:p>
        </w:tc>
        <w:tc>
          <w:tcPr>
            <w:tcW w:w="1010" w:type="dxa"/>
            <w:tcBorders>
              <w:top w:val="nil"/>
              <w:left w:val="nil"/>
              <w:bottom w:val="single" w:sz="8" w:space="0" w:color="000000"/>
              <w:right w:val="single" w:sz="8" w:space="0" w:color="000000"/>
            </w:tcBorders>
            <w:shd w:val="clear" w:color="000000" w:fill="FFFFFF"/>
            <w:vAlign w:val="center"/>
            <w:hideMark/>
          </w:tcPr>
          <w:p w14:paraId="5C3289F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158.3</w:t>
            </w:r>
          </w:p>
        </w:tc>
        <w:tc>
          <w:tcPr>
            <w:tcW w:w="711" w:type="dxa"/>
            <w:tcBorders>
              <w:top w:val="nil"/>
              <w:left w:val="nil"/>
              <w:bottom w:val="single" w:sz="8" w:space="0" w:color="000000"/>
              <w:right w:val="single" w:sz="8" w:space="0" w:color="000000"/>
            </w:tcBorders>
            <w:shd w:val="clear" w:color="000000" w:fill="FFFFFF"/>
            <w:vAlign w:val="center"/>
            <w:hideMark/>
          </w:tcPr>
          <w:p w14:paraId="19E3039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159.6</w:t>
            </w:r>
          </w:p>
        </w:tc>
        <w:tc>
          <w:tcPr>
            <w:tcW w:w="768" w:type="dxa"/>
            <w:tcBorders>
              <w:top w:val="nil"/>
              <w:left w:val="nil"/>
              <w:bottom w:val="single" w:sz="8" w:space="0" w:color="000000"/>
              <w:right w:val="single" w:sz="8" w:space="0" w:color="000000"/>
            </w:tcBorders>
            <w:shd w:val="clear" w:color="000000" w:fill="FFFFFF"/>
            <w:vAlign w:val="center"/>
            <w:hideMark/>
          </w:tcPr>
          <w:p w14:paraId="350CDF2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26</w:t>
            </w:r>
          </w:p>
        </w:tc>
        <w:tc>
          <w:tcPr>
            <w:tcW w:w="794" w:type="dxa"/>
            <w:tcBorders>
              <w:top w:val="nil"/>
              <w:left w:val="nil"/>
              <w:bottom w:val="single" w:sz="8" w:space="0" w:color="000000"/>
              <w:right w:val="single" w:sz="8" w:space="0" w:color="000000"/>
            </w:tcBorders>
            <w:shd w:val="clear" w:color="000000" w:fill="FFFFFF"/>
            <w:vAlign w:val="center"/>
            <w:hideMark/>
          </w:tcPr>
          <w:p w14:paraId="49D93F8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21</w:t>
            </w:r>
          </w:p>
        </w:tc>
        <w:tc>
          <w:tcPr>
            <w:tcW w:w="727" w:type="dxa"/>
            <w:tcBorders>
              <w:top w:val="nil"/>
              <w:left w:val="nil"/>
              <w:bottom w:val="single" w:sz="8" w:space="0" w:color="000000"/>
              <w:right w:val="single" w:sz="8" w:space="0" w:color="000000"/>
            </w:tcBorders>
            <w:shd w:val="clear" w:color="000000" w:fill="FFFFFF"/>
            <w:vAlign w:val="center"/>
            <w:hideMark/>
          </w:tcPr>
          <w:p w14:paraId="2E66AA2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-111</w:t>
            </w:r>
          </w:p>
        </w:tc>
        <w:tc>
          <w:tcPr>
            <w:tcW w:w="880" w:type="dxa"/>
            <w:tcBorders>
              <w:top w:val="nil"/>
              <w:left w:val="nil"/>
              <w:bottom w:val="single" w:sz="8" w:space="0" w:color="000000"/>
              <w:right w:val="single" w:sz="8" w:space="0" w:color="000000"/>
            </w:tcBorders>
            <w:shd w:val="clear" w:color="000000" w:fill="FFFFFF"/>
            <w:vAlign w:val="center"/>
            <w:hideMark/>
          </w:tcPr>
          <w:p w14:paraId="339B90E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695" w:type="dxa"/>
            <w:tcBorders>
              <w:top w:val="nil"/>
              <w:left w:val="nil"/>
              <w:bottom w:val="single" w:sz="8" w:space="0" w:color="000000"/>
              <w:right w:val="single" w:sz="8" w:space="0" w:color="000000"/>
            </w:tcBorders>
            <w:shd w:val="clear" w:color="000000" w:fill="FFFFFF"/>
            <w:vAlign w:val="center"/>
            <w:hideMark/>
          </w:tcPr>
          <w:p w14:paraId="721216B3"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581C6C3C"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33D832A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31180629</w:t>
            </w:r>
          </w:p>
        </w:tc>
        <w:tc>
          <w:tcPr>
            <w:tcW w:w="899" w:type="dxa"/>
            <w:tcBorders>
              <w:top w:val="nil"/>
              <w:left w:val="nil"/>
              <w:bottom w:val="single" w:sz="8" w:space="0" w:color="000000"/>
              <w:right w:val="single" w:sz="8" w:space="0" w:color="000000"/>
            </w:tcBorders>
            <w:shd w:val="clear" w:color="000000" w:fill="FFFFFF"/>
            <w:vAlign w:val="center"/>
            <w:hideMark/>
          </w:tcPr>
          <w:p w14:paraId="081B432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133.6</w:t>
            </w:r>
          </w:p>
        </w:tc>
        <w:tc>
          <w:tcPr>
            <w:tcW w:w="1010" w:type="dxa"/>
            <w:tcBorders>
              <w:top w:val="nil"/>
              <w:left w:val="nil"/>
              <w:bottom w:val="single" w:sz="8" w:space="0" w:color="000000"/>
              <w:right w:val="single" w:sz="8" w:space="0" w:color="000000"/>
            </w:tcBorders>
            <w:shd w:val="clear" w:color="000000" w:fill="FFFFFF"/>
            <w:vAlign w:val="center"/>
            <w:hideMark/>
          </w:tcPr>
          <w:p w14:paraId="18EAE70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88.5</w:t>
            </w:r>
          </w:p>
        </w:tc>
        <w:tc>
          <w:tcPr>
            <w:tcW w:w="711" w:type="dxa"/>
            <w:tcBorders>
              <w:top w:val="nil"/>
              <w:left w:val="nil"/>
              <w:bottom w:val="single" w:sz="8" w:space="0" w:color="000000"/>
              <w:right w:val="single" w:sz="8" w:space="0" w:color="000000"/>
            </w:tcBorders>
            <w:shd w:val="clear" w:color="000000" w:fill="FFFFFF"/>
            <w:vAlign w:val="center"/>
            <w:hideMark/>
          </w:tcPr>
          <w:p w14:paraId="06AE17E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73.6</w:t>
            </w:r>
          </w:p>
        </w:tc>
        <w:tc>
          <w:tcPr>
            <w:tcW w:w="768" w:type="dxa"/>
            <w:tcBorders>
              <w:top w:val="nil"/>
              <w:left w:val="nil"/>
              <w:bottom w:val="single" w:sz="8" w:space="0" w:color="000000"/>
              <w:right w:val="single" w:sz="8" w:space="0" w:color="000000"/>
            </w:tcBorders>
            <w:shd w:val="clear" w:color="000000" w:fill="FFFFFF"/>
            <w:vAlign w:val="center"/>
            <w:hideMark/>
          </w:tcPr>
          <w:p w14:paraId="5FD7549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32</w:t>
            </w:r>
          </w:p>
        </w:tc>
        <w:tc>
          <w:tcPr>
            <w:tcW w:w="794" w:type="dxa"/>
            <w:tcBorders>
              <w:top w:val="nil"/>
              <w:left w:val="nil"/>
              <w:bottom w:val="single" w:sz="8" w:space="0" w:color="000000"/>
              <w:right w:val="single" w:sz="8" w:space="0" w:color="000000"/>
            </w:tcBorders>
            <w:shd w:val="clear" w:color="000000" w:fill="FFFFFF"/>
            <w:vAlign w:val="center"/>
            <w:hideMark/>
          </w:tcPr>
          <w:p w14:paraId="62D487E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38</w:t>
            </w:r>
          </w:p>
        </w:tc>
        <w:tc>
          <w:tcPr>
            <w:tcW w:w="727" w:type="dxa"/>
            <w:tcBorders>
              <w:top w:val="nil"/>
              <w:left w:val="nil"/>
              <w:bottom w:val="single" w:sz="8" w:space="0" w:color="000000"/>
              <w:right w:val="single" w:sz="8" w:space="0" w:color="000000"/>
            </w:tcBorders>
            <w:shd w:val="clear" w:color="000000" w:fill="FFFFFF"/>
            <w:vAlign w:val="center"/>
            <w:hideMark/>
          </w:tcPr>
          <w:p w14:paraId="0E6FB15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6DF253E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0.395</w:t>
            </w:r>
          </w:p>
        </w:tc>
        <w:tc>
          <w:tcPr>
            <w:tcW w:w="695" w:type="dxa"/>
            <w:tcBorders>
              <w:top w:val="nil"/>
              <w:left w:val="nil"/>
              <w:bottom w:val="single" w:sz="8" w:space="0" w:color="000000"/>
              <w:right w:val="single" w:sz="8" w:space="0" w:color="000000"/>
            </w:tcBorders>
            <w:shd w:val="clear" w:color="000000" w:fill="FFFFFF"/>
            <w:vAlign w:val="center"/>
            <w:hideMark/>
          </w:tcPr>
          <w:p w14:paraId="048AB3B2"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5934692B"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57118F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31180620</w:t>
            </w:r>
          </w:p>
        </w:tc>
        <w:tc>
          <w:tcPr>
            <w:tcW w:w="899" w:type="dxa"/>
            <w:tcBorders>
              <w:top w:val="nil"/>
              <w:left w:val="nil"/>
              <w:bottom w:val="single" w:sz="8" w:space="0" w:color="000000"/>
              <w:right w:val="single" w:sz="8" w:space="0" w:color="000000"/>
            </w:tcBorders>
            <w:shd w:val="clear" w:color="000000" w:fill="FFFFFF"/>
            <w:vAlign w:val="center"/>
            <w:hideMark/>
          </w:tcPr>
          <w:p w14:paraId="6ED73CB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78.5</w:t>
            </w:r>
          </w:p>
        </w:tc>
        <w:tc>
          <w:tcPr>
            <w:tcW w:w="1010" w:type="dxa"/>
            <w:tcBorders>
              <w:top w:val="nil"/>
              <w:left w:val="nil"/>
              <w:bottom w:val="single" w:sz="8" w:space="0" w:color="000000"/>
              <w:right w:val="single" w:sz="8" w:space="0" w:color="000000"/>
            </w:tcBorders>
            <w:shd w:val="clear" w:color="000000" w:fill="FFFFFF"/>
            <w:vAlign w:val="center"/>
            <w:hideMark/>
          </w:tcPr>
          <w:p w14:paraId="5240AD1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46.2</w:t>
            </w:r>
          </w:p>
        </w:tc>
        <w:tc>
          <w:tcPr>
            <w:tcW w:w="711" w:type="dxa"/>
            <w:tcBorders>
              <w:top w:val="nil"/>
              <w:left w:val="nil"/>
              <w:bottom w:val="single" w:sz="8" w:space="0" w:color="000000"/>
              <w:right w:val="single" w:sz="8" w:space="0" w:color="000000"/>
            </w:tcBorders>
            <w:shd w:val="clear" w:color="000000" w:fill="FFFFFF"/>
            <w:vAlign w:val="center"/>
            <w:hideMark/>
          </w:tcPr>
          <w:p w14:paraId="163D342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41.8</w:t>
            </w:r>
          </w:p>
        </w:tc>
        <w:tc>
          <w:tcPr>
            <w:tcW w:w="768" w:type="dxa"/>
            <w:tcBorders>
              <w:top w:val="nil"/>
              <w:left w:val="nil"/>
              <w:bottom w:val="single" w:sz="8" w:space="0" w:color="000000"/>
              <w:right w:val="single" w:sz="8" w:space="0" w:color="000000"/>
            </w:tcBorders>
            <w:shd w:val="clear" w:color="000000" w:fill="FFFFFF"/>
            <w:vAlign w:val="center"/>
            <w:hideMark/>
          </w:tcPr>
          <w:p w14:paraId="4507A6F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44</w:t>
            </w:r>
          </w:p>
        </w:tc>
        <w:tc>
          <w:tcPr>
            <w:tcW w:w="794" w:type="dxa"/>
            <w:tcBorders>
              <w:top w:val="nil"/>
              <w:left w:val="nil"/>
              <w:bottom w:val="single" w:sz="8" w:space="0" w:color="000000"/>
              <w:right w:val="single" w:sz="8" w:space="0" w:color="000000"/>
            </w:tcBorders>
            <w:shd w:val="clear" w:color="000000" w:fill="FFFFFF"/>
            <w:vAlign w:val="center"/>
            <w:hideMark/>
          </w:tcPr>
          <w:p w14:paraId="519D654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44</w:t>
            </w:r>
          </w:p>
        </w:tc>
        <w:tc>
          <w:tcPr>
            <w:tcW w:w="727" w:type="dxa"/>
            <w:tcBorders>
              <w:top w:val="nil"/>
              <w:left w:val="nil"/>
              <w:bottom w:val="single" w:sz="8" w:space="0" w:color="000000"/>
              <w:right w:val="single" w:sz="8" w:space="0" w:color="000000"/>
            </w:tcBorders>
            <w:shd w:val="clear" w:color="000000" w:fill="FFFFFF"/>
            <w:vAlign w:val="center"/>
            <w:hideMark/>
          </w:tcPr>
          <w:p w14:paraId="1E42AE2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7F1F0C5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0.764</w:t>
            </w:r>
          </w:p>
        </w:tc>
        <w:tc>
          <w:tcPr>
            <w:tcW w:w="695" w:type="dxa"/>
            <w:tcBorders>
              <w:top w:val="nil"/>
              <w:left w:val="nil"/>
              <w:bottom w:val="single" w:sz="8" w:space="0" w:color="000000"/>
              <w:right w:val="single" w:sz="8" w:space="0" w:color="000000"/>
            </w:tcBorders>
            <w:shd w:val="clear" w:color="000000" w:fill="FFFFFF"/>
            <w:vAlign w:val="center"/>
            <w:hideMark/>
          </w:tcPr>
          <w:p w14:paraId="65286194"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73EDC7B1"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4AB380D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31180423</w:t>
            </w:r>
          </w:p>
        </w:tc>
        <w:tc>
          <w:tcPr>
            <w:tcW w:w="899" w:type="dxa"/>
            <w:tcBorders>
              <w:top w:val="nil"/>
              <w:left w:val="nil"/>
              <w:bottom w:val="single" w:sz="8" w:space="0" w:color="000000"/>
              <w:right w:val="single" w:sz="8" w:space="0" w:color="000000"/>
            </w:tcBorders>
            <w:shd w:val="clear" w:color="000000" w:fill="FFFFFF"/>
            <w:vAlign w:val="center"/>
            <w:hideMark/>
          </w:tcPr>
          <w:p w14:paraId="6363B43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47</w:t>
            </w:r>
          </w:p>
        </w:tc>
        <w:tc>
          <w:tcPr>
            <w:tcW w:w="1010" w:type="dxa"/>
            <w:tcBorders>
              <w:top w:val="nil"/>
              <w:left w:val="nil"/>
              <w:bottom w:val="single" w:sz="8" w:space="0" w:color="000000"/>
              <w:right w:val="single" w:sz="8" w:space="0" w:color="000000"/>
            </w:tcBorders>
            <w:shd w:val="clear" w:color="000000" w:fill="FFFFFF"/>
            <w:vAlign w:val="center"/>
            <w:hideMark/>
          </w:tcPr>
          <w:p w14:paraId="03058D9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41.1</w:t>
            </w:r>
          </w:p>
        </w:tc>
        <w:tc>
          <w:tcPr>
            <w:tcW w:w="711" w:type="dxa"/>
            <w:tcBorders>
              <w:top w:val="nil"/>
              <w:left w:val="nil"/>
              <w:bottom w:val="single" w:sz="8" w:space="0" w:color="000000"/>
              <w:right w:val="single" w:sz="8" w:space="0" w:color="000000"/>
            </w:tcBorders>
            <w:shd w:val="clear" w:color="000000" w:fill="FFFFFF"/>
            <w:vAlign w:val="center"/>
            <w:hideMark/>
          </w:tcPr>
          <w:p w14:paraId="07153A5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36.3</w:t>
            </w:r>
          </w:p>
        </w:tc>
        <w:tc>
          <w:tcPr>
            <w:tcW w:w="768" w:type="dxa"/>
            <w:tcBorders>
              <w:top w:val="nil"/>
              <w:left w:val="nil"/>
              <w:bottom w:val="single" w:sz="8" w:space="0" w:color="000000"/>
              <w:right w:val="single" w:sz="8" w:space="0" w:color="000000"/>
            </w:tcBorders>
            <w:shd w:val="clear" w:color="000000" w:fill="FFFFFF"/>
            <w:vAlign w:val="center"/>
            <w:hideMark/>
          </w:tcPr>
          <w:p w14:paraId="546AD6D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44</w:t>
            </w:r>
          </w:p>
        </w:tc>
        <w:tc>
          <w:tcPr>
            <w:tcW w:w="794" w:type="dxa"/>
            <w:tcBorders>
              <w:top w:val="nil"/>
              <w:left w:val="nil"/>
              <w:bottom w:val="single" w:sz="8" w:space="0" w:color="000000"/>
              <w:right w:val="single" w:sz="8" w:space="0" w:color="000000"/>
            </w:tcBorders>
            <w:shd w:val="clear" w:color="000000" w:fill="FFFFFF"/>
            <w:vAlign w:val="center"/>
            <w:hideMark/>
          </w:tcPr>
          <w:p w14:paraId="21C10DC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52</w:t>
            </w:r>
          </w:p>
        </w:tc>
        <w:tc>
          <w:tcPr>
            <w:tcW w:w="727" w:type="dxa"/>
            <w:tcBorders>
              <w:top w:val="nil"/>
              <w:left w:val="nil"/>
              <w:bottom w:val="single" w:sz="8" w:space="0" w:color="000000"/>
              <w:right w:val="single" w:sz="8" w:space="0" w:color="000000"/>
            </w:tcBorders>
            <w:shd w:val="clear" w:color="000000" w:fill="FFFFFF"/>
            <w:vAlign w:val="center"/>
            <w:hideMark/>
          </w:tcPr>
          <w:p w14:paraId="063961E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626CDA7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0.759</w:t>
            </w:r>
          </w:p>
        </w:tc>
        <w:tc>
          <w:tcPr>
            <w:tcW w:w="695" w:type="dxa"/>
            <w:tcBorders>
              <w:top w:val="nil"/>
              <w:left w:val="nil"/>
              <w:bottom w:val="single" w:sz="8" w:space="0" w:color="000000"/>
              <w:right w:val="single" w:sz="8" w:space="0" w:color="000000"/>
            </w:tcBorders>
            <w:shd w:val="clear" w:color="000000" w:fill="FFFFFF"/>
            <w:vAlign w:val="center"/>
            <w:hideMark/>
          </w:tcPr>
          <w:p w14:paraId="0506E0E1"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00A867E9"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412B4B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31170619</w:t>
            </w:r>
          </w:p>
        </w:tc>
        <w:tc>
          <w:tcPr>
            <w:tcW w:w="899" w:type="dxa"/>
            <w:tcBorders>
              <w:top w:val="nil"/>
              <w:left w:val="nil"/>
              <w:bottom w:val="single" w:sz="8" w:space="0" w:color="000000"/>
              <w:right w:val="single" w:sz="8" w:space="0" w:color="000000"/>
            </w:tcBorders>
            <w:shd w:val="clear" w:color="000000" w:fill="FFFFFF"/>
            <w:vAlign w:val="center"/>
            <w:hideMark/>
          </w:tcPr>
          <w:p w14:paraId="5CAC454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190.3</w:t>
            </w:r>
          </w:p>
        </w:tc>
        <w:tc>
          <w:tcPr>
            <w:tcW w:w="1010" w:type="dxa"/>
            <w:tcBorders>
              <w:top w:val="nil"/>
              <w:left w:val="nil"/>
              <w:bottom w:val="single" w:sz="8" w:space="0" w:color="000000"/>
              <w:right w:val="single" w:sz="8" w:space="0" w:color="000000"/>
            </w:tcBorders>
            <w:shd w:val="clear" w:color="000000" w:fill="FFFFFF"/>
            <w:vAlign w:val="center"/>
            <w:hideMark/>
          </w:tcPr>
          <w:p w14:paraId="57EA520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188.6</w:t>
            </w:r>
          </w:p>
        </w:tc>
        <w:tc>
          <w:tcPr>
            <w:tcW w:w="711" w:type="dxa"/>
            <w:tcBorders>
              <w:top w:val="nil"/>
              <w:left w:val="nil"/>
              <w:bottom w:val="single" w:sz="8" w:space="0" w:color="000000"/>
              <w:right w:val="single" w:sz="8" w:space="0" w:color="000000"/>
            </w:tcBorders>
            <w:shd w:val="clear" w:color="000000" w:fill="FFFFFF"/>
            <w:vAlign w:val="center"/>
            <w:hideMark/>
          </w:tcPr>
          <w:p w14:paraId="5359372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172</w:t>
            </w:r>
          </w:p>
        </w:tc>
        <w:tc>
          <w:tcPr>
            <w:tcW w:w="768" w:type="dxa"/>
            <w:tcBorders>
              <w:top w:val="nil"/>
              <w:left w:val="nil"/>
              <w:bottom w:val="single" w:sz="8" w:space="0" w:color="000000"/>
              <w:right w:val="single" w:sz="8" w:space="0" w:color="000000"/>
            </w:tcBorders>
            <w:shd w:val="clear" w:color="000000" w:fill="FFFFFF"/>
            <w:vAlign w:val="center"/>
            <w:hideMark/>
          </w:tcPr>
          <w:p w14:paraId="20A5828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225</w:t>
            </w:r>
          </w:p>
        </w:tc>
        <w:tc>
          <w:tcPr>
            <w:tcW w:w="794" w:type="dxa"/>
            <w:tcBorders>
              <w:top w:val="nil"/>
              <w:left w:val="nil"/>
              <w:bottom w:val="single" w:sz="8" w:space="0" w:color="000000"/>
              <w:right w:val="single" w:sz="8" w:space="0" w:color="000000"/>
            </w:tcBorders>
            <w:shd w:val="clear" w:color="000000" w:fill="FFFFFF"/>
            <w:vAlign w:val="center"/>
            <w:hideMark/>
          </w:tcPr>
          <w:p w14:paraId="088D20B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186</w:t>
            </w:r>
          </w:p>
        </w:tc>
        <w:tc>
          <w:tcPr>
            <w:tcW w:w="727" w:type="dxa"/>
            <w:tcBorders>
              <w:top w:val="nil"/>
              <w:left w:val="nil"/>
              <w:bottom w:val="single" w:sz="8" w:space="0" w:color="000000"/>
              <w:right w:val="single" w:sz="8" w:space="0" w:color="000000"/>
            </w:tcBorders>
            <w:shd w:val="clear" w:color="000000" w:fill="FFFFFF"/>
            <w:vAlign w:val="center"/>
            <w:hideMark/>
          </w:tcPr>
          <w:p w14:paraId="292D557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4B3389A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0.822</w:t>
            </w:r>
          </w:p>
        </w:tc>
        <w:tc>
          <w:tcPr>
            <w:tcW w:w="695" w:type="dxa"/>
            <w:tcBorders>
              <w:top w:val="nil"/>
              <w:left w:val="nil"/>
              <w:bottom w:val="single" w:sz="8" w:space="0" w:color="000000"/>
              <w:right w:val="single" w:sz="8" w:space="0" w:color="000000"/>
            </w:tcBorders>
            <w:shd w:val="clear" w:color="000000" w:fill="FFFFFF"/>
            <w:vAlign w:val="center"/>
            <w:hideMark/>
          </w:tcPr>
          <w:p w14:paraId="1335591D"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276343DE"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7A6F5D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31170609</w:t>
            </w:r>
          </w:p>
        </w:tc>
        <w:tc>
          <w:tcPr>
            <w:tcW w:w="899" w:type="dxa"/>
            <w:tcBorders>
              <w:top w:val="nil"/>
              <w:left w:val="nil"/>
              <w:bottom w:val="single" w:sz="8" w:space="0" w:color="000000"/>
              <w:right w:val="single" w:sz="8" w:space="0" w:color="000000"/>
            </w:tcBorders>
            <w:shd w:val="clear" w:color="000000" w:fill="FFFFFF"/>
            <w:vAlign w:val="center"/>
            <w:hideMark/>
          </w:tcPr>
          <w:p w14:paraId="3B32FD2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146</w:t>
            </w:r>
          </w:p>
        </w:tc>
        <w:tc>
          <w:tcPr>
            <w:tcW w:w="1010" w:type="dxa"/>
            <w:tcBorders>
              <w:top w:val="nil"/>
              <w:left w:val="nil"/>
              <w:bottom w:val="single" w:sz="8" w:space="0" w:color="000000"/>
              <w:right w:val="single" w:sz="8" w:space="0" w:color="000000"/>
            </w:tcBorders>
            <w:shd w:val="clear" w:color="000000" w:fill="FFFFFF"/>
            <w:vAlign w:val="center"/>
            <w:hideMark/>
          </w:tcPr>
          <w:p w14:paraId="2E2756C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105.4</w:t>
            </w:r>
          </w:p>
        </w:tc>
        <w:tc>
          <w:tcPr>
            <w:tcW w:w="711" w:type="dxa"/>
            <w:tcBorders>
              <w:top w:val="nil"/>
              <w:left w:val="nil"/>
              <w:bottom w:val="single" w:sz="8" w:space="0" w:color="000000"/>
              <w:right w:val="single" w:sz="8" w:space="0" w:color="000000"/>
            </w:tcBorders>
            <w:shd w:val="clear" w:color="000000" w:fill="FFFFFF"/>
            <w:vAlign w:val="center"/>
            <w:hideMark/>
          </w:tcPr>
          <w:p w14:paraId="3638E94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100.9</w:t>
            </w:r>
          </w:p>
        </w:tc>
        <w:tc>
          <w:tcPr>
            <w:tcW w:w="768" w:type="dxa"/>
            <w:tcBorders>
              <w:top w:val="nil"/>
              <w:left w:val="nil"/>
              <w:bottom w:val="single" w:sz="8" w:space="0" w:color="000000"/>
              <w:right w:val="single" w:sz="8" w:space="0" w:color="000000"/>
            </w:tcBorders>
            <w:shd w:val="clear" w:color="000000" w:fill="FFFFFF"/>
            <w:vAlign w:val="center"/>
            <w:hideMark/>
          </w:tcPr>
          <w:p w14:paraId="405B4D7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54</w:t>
            </w:r>
          </w:p>
        </w:tc>
        <w:tc>
          <w:tcPr>
            <w:tcW w:w="794" w:type="dxa"/>
            <w:tcBorders>
              <w:top w:val="nil"/>
              <w:left w:val="nil"/>
              <w:bottom w:val="single" w:sz="8" w:space="0" w:color="000000"/>
              <w:right w:val="single" w:sz="8" w:space="0" w:color="000000"/>
            </w:tcBorders>
            <w:shd w:val="clear" w:color="000000" w:fill="FFFFFF"/>
            <w:vAlign w:val="center"/>
            <w:hideMark/>
          </w:tcPr>
          <w:p w14:paraId="09B6EEC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49</w:t>
            </w:r>
          </w:p>
        </w:tc>
        <w:tc>
          <w:tcPr>
            <w:tcW w:w="727" w:type="dxa"/>
            <w:tcBorders>
              <w:top w:val="nil"/>
              <w:left w:val="nil"/>
              <w:bottom w:val="single" w:sz="8" w:space="0" w:color="000000"/>
              <w:right w:val="single" w:sz="8" w:space="0" w:color="000000"/>
            </w:tcBorders>
            <w:shd w:val="clear" w:color="000000" w:fill="FFFFFF"/>
            <w:vAlign w:val="center"/>
            <w:hideMark/>
          </w:tcPr>
          <w:p w14:paraId="49F2EC0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w:t>
            </w:r>
          </w:p>
        </w:tc>
        <w:tc>
          <w:tcPr>
            <w:tcW w:w="880" w:type="dxa"/>
            <w:tcBorders>
              <w:top w:val="nil"/>
              <w:left w:val="nil"/>
              <w:bottom w:val="single" w:sz="8" w:space="0" w:color="000000"/>
              <w:right w:val="single" w:sz="8" w:space="0" w:color="000000"/>
            </w:tcBorders>
            <w:shd w:val="clear" w:color="000000" w:fill="FFFFFF"/>
            <w:vAlign w:val="center"/>
            <w:hideMark/>
          </w:tcPr>
          <w:p w14:paraId="0755E16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0.898</w:t>
            </w:r>
          </w:p>
        </w:tc>
        <w:tc>
          <w:tcPr>
            <w:tcW w:w="695" w:type="dxa"/>
            <w:tcBorders>
              <w:top w:val="nil"/>
              <w:left w:val="nil"/>
              <w:bottom w:val="single" w:sz="8" w:space="0" w:color="000000"/>
              <w:right w:val="single" w:sz="8" w:space="0" w:color="000000"/>
            </w:tcBorders>
            <w:shd w:val="clear" w:color="000000" w:fill="FFFFFF"/>
            <w:vAlign w:val="center"/>
            <w:hideMark/>
          </w:tcPr>
          <w:p w14:paraId="04B4CE84"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0EB2EC96"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62F720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31170319</w:t>
            </w:r>
          </w:p>
        </w:tc>
        <w:tc>
          <w:tcPr>
            <w:tcW w:w="899" w:type="dxa"/>
            <w:tcBorders>
              <w:top w:val="nil"/>
              <w:left w:val="nil"/>
              <w:bottom w:val="single" w:sz="8" w:space="0" w:color="000000"/>
              <w:right w:val="single" w:sz="8" w:space="0" w:color="000000"/>
            </w:tcBorders>
            <w:shd w:val="clear" w:color="000000" w:fill="FFFFFF"/>
            <w:vAlign w:val="center"/>
            <w:hideMark/>
          </w:tcPr>
          <w:p w14:paraId="0536D40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57</w:t>
            </w:r>
          </w:p>
        </w:tc>
        <w:tc>
          <w:tcPr>
            <w:tcW w:w="1010" w:type="dxa"/>
            <w:tcBorders>
              <w:top w:val="nil"/>
              <w:left w:val="nil"/>
              <w:bottom w:val="single" w:sz="8" w:space="0" w:color="000000"/>
              <w:right w:val="single" w:sz="8" w:space="0" w:color="000000"/>
            </w:tcBorders>
            <w:shd w:val="clear" w:color="000000" w:fill="FFFFFF"/>
            <w:vAlign w:val="center"/>
            <w:hideMark/>
          </w:tcPr>
          <w:p w14:paraId="23710E0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78.2</w:t>
            </w:r>
          </w:p>
        </w:tc>
        <w:tc>
          <w:tcPr>
            <w:tcW w:w="711" w:type="dxa"/>
            <w:tcBorders>
              <w:top w:val="nil"/>
              <w:left w:val="nil"/>
              <w:bottom w:val="single" w:sz="8" w:space="0" w:color="000000"/>
              <w:right w:val="single" w:sz="8" w:space="0" w:color="000000"/>
            </w:tcBorders>
            <w:shd w:val="clear" w:color="000000" w:fill="FFFFFF"/>
            <w:vAlign w:val="center"/>
            <w:hideMark/>
          </w:tcPr>
          <w:p w14:paraId="4334C5B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64.4</w:t>
            </w:r>
          </w:p>
        </w:tc>
        <w:tc>
          <w:tcPr>
            <w:tcW w:w="768" w:type="dxa"/>
            <w:tcBorders>
              <w:top w:val="nil"/>
              <w:left w:val="nil"/>
              <w:bottom w:val="single" w:sz="8" w:space="0" w:color="000000"/>
              <w:right w:val="single" w:sz="8" w:space="0" w:color="000000"/>
            </w:tcBorders>
            <w:shd w:val="clear" w:color="000000" w:fill="FFFFFF"/>
            <w:vAlign w:val="center"/>
            <w:hideMark/>
          </w:tcPr>
          <w:p w14:paraId="5A91D1C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39</w:t>
            </w:r>
          </w:p>
        </w:tc>
        <w:tc>
          <w:tcPr>
            <w:tcW w:w="794" w:type="dxa"/>
            <w:tcBorders>
              <w:top w:val="nil"/>
              <w:left w:val="nil"/>
              <w:bottom w:val="single" w:sz="8" w:space="0" w:color="000000"/>
              <w:right w:val="single" w:sz="8" w:space="0" w:color="000000"/>
            </w:tcBorders>
            <w:shd w:val="clear" w:color="000000" w:fill="FFFFFF"/>
            <w:vAlign w:val="center"/>
            <w:hideMark/>
          </w:tcPr>
          <w:p w14:paraId="2729800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38</w:t>
            </w:r>
          </w:p>
        </w:tc>
        <w:tc>
          <w:tcPr>
            <w:tcW w:w="727" w:type="dxa"/>
            <w:tcBorders>
              <w:top w:val="nil"/>
              <w:left w:val="nil"/>
              <w:bottom w:val="single" w:sz="8" w:space="0" w:color="000000"/>
              <w:right w:val="single" w:sz="8" w:space="0" w:color="000000"/>
            </w:tcBorders>
            <w:shd w:val="clear" w:color="000000" w:fill="FFFFFF"/>
            <w:vAlign w:val="center"/>
            <w:hideMark/>
          </w:tcPr>
          <w:p w14:paraId="7E218A5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67C5513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695" w:type="dxa"/>
            <w:tcBorders>
              <w:top w:val="nil"/>
              <w:left w:val="nil"/>
              <w:bottom w:val="single" w:sz="8" w:space="0" w:color="000000"/>
              <w:right w:val="single" w:sz="8" w:space="0" w:color="000000"/>
            </w:tcBorders>
            <w:shd w:val="clear" w:color="000000" w:fill="FFFFFF"/>
            <w:vAlign w:val="center"/>
            <w:hideMark/>
          </w:tcPr>
          <w:p w14:paraId="17C8D57D"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085008EE"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12AF79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31160928</w:t>
            </w:r>
          </w:p>
        </w:tc>
        <w:tc>
          <w:tcPr>
            <w:tcW w:w="899" w:type="dxa"/>
            <w:tcBorders>
              <w:top w:val="nil"/>
              <w:left w:val="nil"/>
              <w:bottom w:val="single" w:sz="8" w:space="0" w:color="000000"/>
              <w:right w:val="single" w:sz="8" w:space="0" w:color="000000"/>
            </w:tcBorders>
            <w:shd w:val="clear" w:color="000000" w:fill="FFFFFF"/>
            <w:vAlign w:val="center"/>
            <w:hideMark/>
          </w:tcPr>
          <w:p w14:paraId="6869C93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125</w:t>
            </w:r>
          </w:p>
        </w:tc>
        <w:tc>
          <w:tcPr>
            <w:tcW w:w="1010" w:type="dxa"/>
            <w:tcBorders>
              <w:top w:val="nil"/>
              <w:left w:val="nil"/>
              <w:bottom w:val="single" w:sz="8" w:space="0" w:color="000000"/>
              <w:right w:val="single" w:sz="8" w:space="0" w:color="000000"/>
            </w:tcBorders>
            <w:shd w:val="clear" w:color="000000" w:fill="FFFFFF"/>
            <w:vAlign w:val="center"/>
            <w:hideMark/>
          </w:tcPr>
          <w:p w14:paraId="3D59A0B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59.5</w:t>
            </w:r>
          </w:p>
        </w:tc>
        <w:tc>
          <w:tcPr>
            <w:tcW w:w="711" w:type="dxa"/>
            <w:tcBorders>
              <w:top w:val="nil"/>
              <w:left w:val="nil"/>
              <w:bottom w:val="single" w:sz="8" w:space="0" w:color="000000"/>
              <w:right w:val="single" w:sz="8" w:space="0" w:color="000000"/>
            </w:tcBorders>
            <w:shd w:val="clear" w:color="000000" w:fill="FFFFFF"/>
            <w:vAlign w:val="center"/>
            <w:hideMark/>
          </w:tcPr>
          <w:p w14:paraId="32769DD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63.2</w:t>
            </w:r>
          </w:p>
        </w:tc>
        <w:tc>
          <w:tcPr>
            <w:tcW w:w="768" w:type="dxa"/>
            <w:tcBorders>
              <w:top w:val="nil"/>
              <w:left w:val="nil"/>
              <w:bottom w:val="single" w:sz="8" w:space="0" w:color="000000"/>
              <w:right w:val="single" w:sz="8" w:space="0" w:color="000000"/>
            </w:tcBorders>
            <w:shd w:val="clear" w:color="000000" w:fill="FFFFFF"/>
            <w:vAlign w:val="center"/>
            <w:hideMark/>
          </w:tcPr>
          <w:p w14:paraId="0B91038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51</w:t>
            </w:r>
          </w:p>
        </w:tc>
        <w:tc>
          <w:tcPr>
            <w:tcW w:w="794" w:type="dxa"/>
            <w:tcBorders>
              <w:top w:val="nil"/>
              <w:left w:val="nil"/>
              <w:bottom w:val="single" w:sz="8" w:space="0" w:color="000000"/>
              <w:right w:val="single" w:sz="8" w:space="0" w:color="000000"/>
            </w:tcBorders>
            <w:shd w:val="clear" w:color="000000" w:fill="FFFFFF"/>
            <w:vAlign w:val="center"/>
            <w:hideMark/>
          </w:tcPr>
          <w:p w14:paraId="554189D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43</w:t>
            </w:r>
          </w:p>
        </w:tc>
        <w:tc>
          <w:tcPr>
            <w:tcW w:w="727" w:type="dxa"/>
            <w:tcBorders>
              <w:top w:val="nil"/>
              <w:left w:val="nil"/>
              <w:bottom w:val="single" w:sz="8" w:space="0" w:color="000000"/>
              <w:right w:val="single" w:sz="8" w:space="0" w:color="000000"/>
            </w:tcBorders>
            <w:shd w:val="clear" w:color="000000" w:fill="FFFFFF"/>
            <w:vAlign w:val="center"/>
            <w:hideMark/>
          </w:tcPr>
          <w:p w14:paraId="4E51EC9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37EE8E3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0.805</w:t>
            </w:r>
          </w:p>
        </w:tc>
        <w:tc>
          <w:tcPr>
            <w:tcW w:w="695" w:type="dxa"/>
            <w:tcBorders>
              <w:top w:val="nil"/>
              <w:left w:val="nil"/>
              <w:bottom w:val="single" w:sz="8" w:space="0" w:color="000000"/>
              <w:right w:val="single" w:sz="8" w:space="0" w:color="000000"/>
            </w:tcBorders>
            <w:shd w:val="clear" w:color="000000" w:fill="FFFFFF"/>
            <w:vAlign w:val="center"/>
            <w:hideMark/>
          </w:tcPr>
          <w:p w14:paraId="55D28548"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3CC71611"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17349E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31160624</w:t>
            </w:r>
          </w:p>
        </w:tc>
        <w:tc>
          <w:tcPr>
            <w:tcW w:w="899" w:type="dxa"/>
            <w:tcBorders>
              <w:top w:val="nil"/>
              <w:left w:val="nil"/>
              <w:bottom w:val="single" w:sz="8" w:space="0" w:color="000000"/>
              <w:right w:val="single" w:sz="8" w:space="0" w:color="000000"/>
            </w:tcBorders>
            <w:shd w:val="clear" w:color="000000" w:fill="FFFFFF"/>
            <w:vAlign w:val="center"/>
            <w:hideMark/>
          </w:tcPr>
          <w:p w14:paraId="3EE7330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127.5</w:t>
            </w:r>
          </w:p>
        </w:tc>
        <w:tc>
          <w:tcPr>
            <w:tcW w:w="1010" w:type="dxa"/>
            <w:tcBorders>
              <w:top w:val="nil"/>
              <w:left w:val="nil"/>
              <w:bottom w:val="single" w:sz="8" w:space="0" w:color="000000"/>
              <w:right w:val="single" w:sz="8" w:space="0" w:color="000000"/>
            </w:tcBorders>
            <w:shd w:val="clear" w:color="000000" w:fill="FFFFFF"/>
            <w:vAlign w:val="center"/>
            <w:hideMark/>
          </w:tcPr>
          <w:p w14:paraId="469C928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80.8</w:t>
            </w:r>
          </w:p>
        </w:tc>
        <w:tc>
          <w:tcPr>
            <w:tcW w:w="711" w:type="dxa"/>
            <w:tcBorders>
              <w:top w:val="nil"/>
              <w:left w:val="nil"/>
              <w:bottom w:val="single" w:sz="8" w:space="0" w:color="000000"/>
              <w:right w:val="single" w:sz="8" w:space="0" w:color="000000"/>
            </w:tcBorders>
            <w:shd w:val="clear" w:color="000000" w:fill="FFFFFF"/>
            <w:vAlign w:val="center"/>
            <w:hideMark/>
          </w:tcPr>
          <w:p w14:paraId="7FADBF7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70.1</w:t>
            </w:r>
          </w:p>
        </w:tc>
        <w:tc>
          <w:tcPr>
            <w:tcW w:w="768" w:type="dxa"/>
            <w:tcBorders>
              <w:top w:val="nil"/>
              <w:left w:val="nil"/>
              <w:bottom w:val="single" w:sz="8" w:space="0" w:color="000000"/>
              <w:right w:val="single" w:sz="8" w:space="0" w:color="000000"/>
            </w:tcBorders>
            <w:shd w:val="clear" w:color="000000" w:fill="FFFFFF"/>
            <w:vAlign w:val="center"/>
            <w:hideMark/>
          </w:tcPr>
          <w:p w14:paraId="47985A6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43</w:t>
            </w:r>
          </w:p>
        </w:tc>
        <w:tc>
          <w:tcPr>
            <w:tcW w:w="794" w:type="dxa"/>
            <w:tcBorders>
              <w:top w:val="nil"/>
              <w:left w:val="nil"/>
              <w:bottom w:val="single" w:sz="8" w:space="0" w:color="000000"/>
              <w:right w:val="single" w:sz="8" w:space="0" w:color="000000"/>
            </w:tcBorders>
            <w:shd w:val="clear" w:color="000000" w:fill="FFFFFF"/>
            <w:vAlign w:val="center"/>
            <w:hideMark/>
          </w:tcPr>
          <w:p w14:paraId="3AD1179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40</w:t>
            </w:r>
          </w:p>
        </w:tc>
        <w:tc>
          <w:tcPr>
            <w:tcW w:w="727" w:type="dxa"/>
            <w:tcBorders>
              <w:top w:val="nil"/>
              <w:left w:val="nil"/>
              <w:bottom w:val="single" w:sz="8" w:space="0" w:color="000000"/>
              <w:right w:val="single" w:sz="8" w:space="0" w:color="000000"/>
            </w:tcBorders>
            <w:shd w:val="clear" w:color="000000" w:fill="FFFFFF"/>
            <w:vAlign w:val="center"/>
            <w:hideMark/>
          </w:tcPr>
          <w:p w14:paraId="028273C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619FE85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0.852</w:t>
            </w:r>
          </w:p>
        </w:tc>
        <w:tc>
          <w:tcPr>
            <w:tcW w:w="695" w:type="dxa"/>
            <w:tcBorders>
              <w:top w:val="nil"/>
              <w:left w:val="nil"/>
              <w:bottom w:val="single" w:sz="8" w:space="0" w:color="000000"/>
              <w:right w:val="single" w:sz="8" w:space="0" w:color="000000"/>
            </w:tcBorders>
            <w:shd w:val="clear" w:color="000000" w:fill="FFFFFF"/>
            <w:vAlign w:val="center"/>
            <w:hideMark/>
          </w:tcPr>
          <w:p w14:paraId="4EA22089"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772BF292"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3CA64C0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31160526</w:t>
            </w:r>
          </w:p>
        </w:tc>
        <w:tc>
          <w:tcPr>
            <w:tcW w:w="899" w:type="dxa"/>
            <w:tcBorders>
              <w:top w:val="nil"/>
              <w:left w:val="nil"/>
              <w:bottom w:val="single" w:sz="8" w:space="0" w:color="000000"/>
              <w:right w:val="single" w:sz="8" w:space="0" w:color="000000"/>
            </w:tcBorders>
            <w:shd w:val="clear" w:color="000000" w:fill="FFFFFF"/>
            <w:vAlign w:val="center"/>
            <w:hideMark/>
          </w:tcPr>
          <w:p w14:paraId="52BFE88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189.3</w:t>
            </w:r>
          </w:p>
        </w:tc>
        <w:tc>
          <w:tcPr>
            <w:tcW w:w="1010" w:type="dxa"/>
            <w:tcBorders>
              <w:top w:val="nil"/>
              <w:left w:val="nil"/>
              <w:bottom w:val="single" w:sz="8" w:space="0" w:color="000000"/>
              <w:right w:val="single" w:sz="8" w:space="0" w:color="000000"/>
            </w:tcBorders>
            <w:shd w:val="clear" w:color="000000" w:fill="FFFFFF"/>
            <w:vAlign w:val="center"/>
            <w:hideMark/>
          </w:tcPr>
          <w:p w14:paraId="2747AB0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166.9</w:t>
            </w:r>
          </w:p>
        </w:tc>
        <w:tc>
          <w:tcPr>
            <w:tcW w:w="711" w:type="dxa"/>
            <w:tcBorders>
              <w:top w:val="nil"/>
              <w:left w:val="nil"/>
              <w:bottom w:val="single" w:sz="8" w:space="0" w:color="000000"/>
              <w:right w:val="single" w:sz="8" w:space="0" w:color="000000"/>
            </w:tcBorders>
            <w:shd w:val="clear" w:color="000000" w:fill="FFFFFF"/>
            <w:vAlign w:val="center"/>
            <w:hideMark/>
          </w:tcPr>
          <w:p w14:paraId="03780EC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160.4</w:t>
            </w:r>
          </w:p>
        </w:tc>
        <w:tc>
          <w:tcPr>
            <w:tcW w:w="768" w:type="dxa"/>
            <w:tcBorders>
              <w:top w:val="nil"/>
              <w:left w:val="nil"/>
              <w:bottom w:val="single" w:sz="8" w:space="0" w:color="000000"/>
              <w:right w:val="single" w:sz="8" w:space="0" w:color="000000"/>
            </w:tcBorders>
            <w:shd w:val="clear" w:color="000000" w:fill="FFFFFF"/>
            <w:vAlign w:val="center"/>
            <w:hideMark/>
          </w:tcPr>
          <w:p w14:paraId="2FDC5BE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86</w:t>
            </w:r>
          </w:p>
        </w:tc>
        <w:tc>
          <w:tcPr>
            <w:tcW w:w="794" w:type="dxa"/>
            <w:tcBorders>
              <w:top w:val="nil"/>
              <w:left w:val="nil"/>
              <w:bottom w:val="single" w:sz="8" w:space="0" w:color="000000"/>
              <w:right w:val="single" w:sz="8" w:space="0" w:color="000000"/>
            </w:tcBorders>
            <w:shd w:val="clear" w:color="000000" w:fill="FFFFFF"/>
            <w:vAlign w:val="center"/>
            <w:hideMark/>
          </w:tcPr>
          <w:p w14:paraId="33BDDAA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96</w:t>
            </w:r>
          </w:p>
        </w:tc>
        <w:tc>
          <w:tcPr>
            <w:tcW w:w="727" w:type="dxa"/>
            <w:tcBorders>
              <w:top w:val="nil"/>
              <w:left w:val="nil"/>
              <w:bottom w:val="single" w:sz="8" w:space="0" w:color="000000"/>
              <w:right w:val="single" w:sz="8" w:space="0" w:color="000000"/>
            </w:tcBorders>
            <w:shd w:val="clear" w:color="000000" w:fill="FFFFFF"/>
            <w:vAlign w:val="center"/>
            <w:hideMark/>
          </w:tcPr>
          <w:p w14:paraId="1579DB3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7EDB765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0.865</w:t>
            </w:r>
          </w:p>
        </w:tc>
        <w:tc>
          <w:tcPr>
            <w:tcW w:w="695" w:type="dxa"/>
            <w:tcBorders>
              <w:top w:val="nil"/>
              <w:left w:val="nil"/>
              <w:bottom w:val="single" w:sz="8" w:space="0" w:color="000000"/>
              <w:right w:val="single" w:sz="8" w:space="0" w:color="000000"/>
            </w:tcBorders>
            <w:shd w:val="clear" w:color="000000" w:fill="FFFFFF"/>
            <w:vAlign w:val="center"/>
            <w:hideMark/>
          </w:tcPr>
          <w:p w14:paraId="4457CBA3"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3BAA8D64"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6C05BA6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31150820</w:t>
            </w:r>
          </w:p>
        </w:tc>
        <w:tc>
          <w:tcPr>
            <w:tcW w:w="899" w:type="dxa"/>
            <w:tcBorders>
              <w:top w:val="nil"/>
              <w:left w:val="nil"/>
              <w:bottom w:val="single" w:sz="8" w:space="0" w:color="000000"/>
              <w:right w:val="single" w:sz="8" w:space="0" w:color="000000"/>
            </w:tcBorders>
            <w:shd w:val="clear" w:color="000000" w:fill="FFFFFF"/>
            <w:vAlign w:val="center"/>
            <w:hideMark/>
          </w:tcPr>
          <w:p w14:paraId="32CC187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82.6</w:t>
            </w:r>
          </w:p>
        </w:tc>
        <w:tc>
          <w:tcPr>
            <w:tcW w:w="1010" w:type="dxa"/>
            <w:tcBorders>
              <w:top w:val="nil"/>
              <w:left w:val="nil"/>
              <w:bottom w:val="single" w:sz="8" w:space="0" w:color="000000"/>
              <w:right w:val="single" w:sz="8" w:space="0" w:color="000000"/>
            </w:tcBorders>
            <w:shd w:val="clear" w:color="000000" w:fill="FFFFFF"/>
            <w:vAlign w:val="center"/>
            <w:hideMark/>
          </w:tcPr>
          <w:p w14:paraId="5AD294F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43.1</w:t>
            </w:r>
          </w:p>
        </w:tc>
        <w:tc>
          <w:tcPr>
            <w:tcW w:w="711" w:type="dxa"/>
            <w:tcBorders>
              <w:top w:val="nil"/>
              <w:left w:val="nil"/>
              <w:bottom w:val="single" w:sz="8" w:space="0" w:color="000000"/>
              <w:right w:val="single" w:sz="8" w:space="0" w:color="000000"/>
            </w:tcBorders>
            <w:shd w:val="clear" w:color="000000" w:fill="FFFFFF"/>
            <w:vAlign w:val="center"/>
            <w:hideMark/>
          </w:tcPr>
          <w:p w14:paraId="5BA9D9D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34.5</w:t>
            </w:r>
          </w:p>
        </w:tc>
        <w:tc>
          <w:tcPr>
            <w:tcW w:w="768" w:type="dxa"/>
            <w:tcBorders>
              <w:top w:val="nil"/>
              <w:left w:val="nil"/>
              <w:bottom w:val="single" w:sz="8" w:space="0" w:color="000000"/>
              <w:right w:val="single" w:sz="8" w:space="0" w:color="000000"/>
            </w:tcBorders>
            <w:shd w:val="clear" w:color="000000" w:fill="FFFFFF"/>
            <w:vAlign w:val="center"/>
            <w:hideMark/>
          </w:tcPr>
          <w:p w14:paraId="1E16EE9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23</w:t>
            </w:r>
          </w:p>
        </w:tc>
        <w:tc>
          <w:tcPr>
            <w:tcW w:w="794" w:type="dxa"/>
            <w:tcBorders>
              <w:top w:val="nil"/>
              <w:left w:val="nil"/>
              <w:bottom w:val="single" w:sz="8" w:space="0" w:color="000000"/>
              <w:right w:val="single" w:sz="8" w:space="0" w:color="000000"/>
            </w:tcBorders>
            <w:shd w:val="clear" w:color="000000" w:fill="FFFFFF"/>
            <w:vAlign w:val="center"/>
            <w:hideMark/>
          </w:tcPr>
          <w:p w14:paraId="70CBD66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27</w:t>
            </w:r>
          </w:p>
        </w:tc>
        <w:tc>
          <w:tcPr>
            <w:tcW w:w="727" w:type="dxa"/>
            <w:tcBorders>
              <w:top w:val="nil"/>
              <w:left w:val="nil"/>
              <w:bottom w:val="single" w:sz="8" w:space="0" w:color="000000"/>
              <w:right w:val="single" w:sz="8" w:space="0" w:color="000000"/>
            </w:tcBorders>
            <w:shd w:val="clear" w:color="000000" w:fill="FFFFFF"/>
            <w:vAlign w:val="center"/>
            <w:hideMark/>
          </w:tcPr>
          <w:p w14:paraId="56ECBBB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w:t>
            </w:r>
          </w:p>
        </w:tc>
        <w:tc>
          <w:tcPr>
            <w:tcW w:w="880" w:type="dxa"/>
            <w:tcBorders>
              <w:top w:val="nil"/>
              <w:left w:val="nil"/>
              <w:bottom w:val="single" w:sz="8" w:space="0" w:color="000000"/>
              <w:right w:val="single" w:sz="8" w:space="0" w:color="000000"/>
            </w:tcBorders>
            <w:shd w:val="clear" w:color="000000" w:fill="FFFFFF"/>
            <w:vAlign w:val="center"/>
            <w:hideMark/>
          </w:tcPr>
          <w:p w14:paraId="52EAC31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0.672</w:t>
            </w:r>
          </w:p>
        </w:tc>
        <w:tc>
          <w:tcPr>
            <w:tcW w:w="695" w:type="dxa"/>
            <w:tcBorders>
              <w:top w:val="nil"/>
              <w:left w:val="nil"/>
              <w:bottom w:val="single" w:sz="8" w:space="0" w:color="000000"/>
              <w:right w:val="single" w:sz="8" w:space="0" w:color="000000"/>
            </w:tcBorders>
            <w:shd w:val="clear" w:color="000000" w:fill="FFFFFF"/>
            <w:vAlign w:val="center"/>
            <w:hideMark/>
          </w:tcPr>
          <w:p w14:paraId="134AE7C8"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6879AB2F"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8FF15D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31150717</w:t>
            </w:r>
          </w:p>
        </w:tc>
        <w:tc>
          <w:tcPr>
            <w:tcW w:w="899" w:type="dxa"/>
            <w:tcBorders>
              <w:top w:val="nil"/>
              <w:left w:val="nil"/>
              <w:bottom w:val="single" w:sz="8" w:space="0" w:color="000000"/>
              <w:right w:val="single" w:sz="8" w:space="0" w:color="000000"/>
            </w:tcBorders>
            <w:shd w:val="clear" w:color="000000" w:fill="FFFFFF"/>
            <w:vAlign w:val="center"/>
            <w:hideMark/>
          </w:tcPr>
          <w:p w14:paraId="0CF58AC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96.5</w:t>
            </w:r>
          </w:p>
        </w:tc>
        <w:tc>
          <w:tcPr>
            <w:tcW w:w="1010" w:type="dxa"/>
            <w:tcBorders>
              <w:top w:val="nil"/>
              <w:left w:val="nil"/>
              <w:bottom w:val="single" w:sz="8" w:space="0" w:color="000000"/>
              <w:right w:val="single" w:sz="8" w:space="0" w:color="000000"/>
            </w:tcBorders>
            <w:shd w:val="clear" w:color="000000" w:fill="FFFFFF"/>
            <w:vAlign w:val="center"/>
            <w:hideMark/>
          </w:tcPr>
          <w:p w14:paraId="42DA04E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41.2</w:t>
            </w:r>
          </w:p>
        </w:tc>
        <w:tc>
          <w:tcPr>
            <w:tcW w:w="711" w:type="dxa"/>
            <w:tcBorders>
              <w:top w:val="nil"/>
              <w:left w:val="nil"/>
              <w:bottom w:val="single" w:sz="8" w:space="0" w:color="000000"/>
              <w:right w:val="single" w:sz="8" w:space="0" w:color="000000"/>
            </w:tcBorders>
            <w:shd w:val="clear" w:color="000000" w:fill="FFFFFF"/>
            <w:vAlign w:val="center"/>
            <w:hideMark/>
          </w:tcPr>
          <w:p w14:paraId="40FB017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34.7</w:t>
            </w:r>
          </w:p>
        </w:tc>
        <w:tc>
          <w:tcPr>
            <w:tcW w:w="768" w:type="dxa"/>
            <w:tcBorders>
              <w:top w:val="nil"/>
              <w:left w:val="nil"/>
              <w:bottom w:val="single" w:sz="8" w:space="0" w:color="000000"/>
              <w:right w:val="single" w:sz="8" w:space="0" w:color="000000"/>
            </w:tcBorders>
            <w:shd w:val="clear" w:color="000000" w:fill="FFFFFF"/>
            <w:vAlign w:val="center"/>
            <w:hideMark/>
          </w:tcPr>
          <w:p w14:paraId="7874DDA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76</w:t>
            </w:r>
          </w:p>
        </w:tc>
        <w:tc>
          <w:tcPr>
            <w:tcW w:w="794" w:type="dxa"/>
            <w:tcBorders>
              <w:top w:val="nil"/>
              <w:left w:val="nil"/>
              <w:bottom w:val="single" w:sz="8" w:space="0" w:color="000000"/>
              <w:right w:val="single" w:sz="8" w:space="0" w:color="000000"/>
            </w:tcBorders>
            <w:shd w:val="clear" w:color="000000" w:fill="FFFFFF"/>
            <w:vAlign w:val="center"/>
            <w:hideMark/>
          </w:tcPr>
          <w:p w14:paraId="3667D67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67</w:t>
            </w:r>
          </w:p>
        </w:tc>
        <w:tc>
          <w:tcPr>
            <w:tcW w:w="727" w:type="dxa"/>
            <w:tcBorders>
              <w:top w:val="nil"/>
              <w:left w:val="nil"/>
              <w:bottom w:val="single" w:sz="8" w:space="0" w:color="000000"/>
              <w:right w:val="single" w:sz="8" w:space="0" w:color="000000"/>
            </w:tcBorders>
            <w:shd w:val="clear" w:color="000000" w:fill="FFFFFF"/>
            <w:vAlign w:val="center"/>
            <w:hideMark/>
          </w:tcPr>
          <w:p w14:paraId="489C414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2D80AEF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0.915</w:t>
            </w:r>
          </w:p>
        </w:tc>
        <w:tc>
          <w:tcPr>
            <w:tcW w:w="695" w:type="dxa"/>
            <w:tcBorders>
              <w:top w:val="nil"/>
              <w:left w:val="nil"/>
              <w:bottom w:val="single" w:sz="8" w:space="0" w:color="000000"/>
              <w:right w:val="single" w:sz="8" w:space="0" w:color="000000"/>
            </w:tcBorders>
            <w:shd w:val="clear" w:color="000000" w:fill="FFFFFF"/>
            <w:vAlign w:val="center"/>
            <w:hideMark/>
          </w:tcPr>
          <w:p w14:paraId="3CC4E45D"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5571BF92"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1EA91D6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31150621</w:t>
            </w:r>
          </w:p>
        </w:tc>
        <w:tc>
          <w:tcPr>
            <w:tcW w:w="899" w:type="dxa"/>
            <w:tcBorders>
              <w:top w:val="nil"/>
              <w:left w:val="nil"/>
              <w:bottom w:val="single" w:sz="8" w:space="0" w:color="000000"/>
              <w:right w:val="single" w:sz="8" w:space="0" w:color="000000"/>
            </w:tcBorders>
            <w:shd w:val="clear" w:color="000000" w:fill="FFFFFF"/>
            <w:vAlign w:val="center"/>
            <w:hideMark/>
          </w:tcPr>
          <w:p w14:paraId="58D94DB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73.6</w:t>
            </w:r>
          </w:p>
        </w:tc>
        <w:tc>
          <w:tcPr>
            <w:tcW w:w="1010" w:type="dxa"/>
            <w:tcBorders>
              <w:top w:val="nil"/>
              <w:left w:val="nil"/>
              <w:bottom w:val="single" w:sz="8" w:space="0" w:color="000000"/>
              <w:right w:val="single" w:sz="8" w:space="0" w:color="000000"/>
            </w:tcBorders>
            <w:shd w:val="clear" w:color="000000" w:fill="FFFFFF"/>
            <w:vAlign w:val="center"/>
            <w:hideMark/>
          </w:tcPr>
          <w:p w14:paraId="2387046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39.5</w:t>
            </w:r>
          </w:p>
        </w:tc>
        <w:tc>
          <w:tcPr>
            <w:tcW w:w="711" w:type="dxa"/>
            <w:tcBorders>
              <w:top w:val="nil"/>
              <w:left w:val="nil"/>
              <w:bottom w:val="single" w:sz="8" w:space="0" w:color="000000"/>
              <w:right w:val="single" w:sz="8" w:space="0" w:color="000000"/>
            </w:tcBorders>
            <w:shd w:val="clear" w:color="000000" w:fill="FFFFFF"/>
            <w:vAlign w:val="center"/>
            <w:hideMark/>
          </w:tcPr>
          <w:p w14:paraId="0DC1A41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32.3</w:t>
            </w:r>
          </w:p>
        </w:tc>
        <w:tc>
          <w:tcPr>
            <w:tcW w:w="768" w:type="dxa"/>
            <w:tcBorders>
              <w:top w:val="nil"/>
              <w:left w:val="nil"/>
              <w:bottom w:val="single" w:sz="8" w:space="0" w:color="000000"/>
              <w:right w:val="single" w:sz="8" w:space="0" w:color="000000"/>
            </w:tcBorders>
            <w:shd w:val="clear" w:color="000000" w:fill="FFFFFF"/>
            <w:vAlign w:val="center"/>
            <w:hideMark/>
          </w:tcPr>
          <w:p w14:paraId="58C1B03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33</w:t>
            </w:r>
          </w:p>
        </w:tc>
        <w:tc>
          <w:tcPr>
            <w:tcW w:w="794" w:type="dxa"/>
            <w:tcBorders>
              <w:top w:val="nil"/>
              <w:left w:val="nil"/>
              <w:bottom w:val="single" w:sz="8" w:space="0" w:color="000000"/>
              <w:right w:val="single" w:sz="8" w:space="0" w:color="000000"/>
            </w:tcBorders>
            <w:shd w:val="clear" w:color="000000" w:fill="FFFFFF"/>
            <w:vAlign w:val="center"/>
            <w:hideMark/>
          </w:tcPr>
          <w:p w14:paraId="199148D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40</w:t>
            </w:r>
          </w:p>
        </w:tc>
        <w:tc>
          <w:tcPr>
            <w:tcW w:w="727" w:type="dxa"/>
            <w:tcBorders>
              <w:top w:val="nil"/>
              <w:left w:val="nil"/>
              <w:bottom w:val="single" w:sz="8" w:space="0" w:color="000000"/>
              <w:right w:val="single" w:sz="8" w:space="0" w:color="000000"/>
            </w:tcBorders>
            <w:shd w:val="clear" w:color="000000" w:fill="FFFFFF"/>
            <w:vAlign w:val="center"/>
            <w:hideMark/>
          </w:tcPr>
          <w:p w14:paraId="75A3BE9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w:t>
            </w:r>
          </w:p>
        </w:tc>
        <w:tc>
          <w:tcPr>
            <w:tcW w:w="880" w:type="dxa"/>
            <w:tcBorders>
              <w:top w:val="nil"/>
              <w:left w:val="nil"/>
              <w:bottom w:val="single" w:sz="8" w:space="0" w:color="000000"/>
              <w:right w:val="single" w:sz="8" w:space="0" w:color="000000"/>
            </w:tcBorders>
            <w:shd w:val="clear" w:color="000000" w:fill="FFFFFF"/>
            <w:vAlign w:val="center"/>
            <w:hideMark/>
          </w:tcPr>
          <w:p w14:paraId="25D45F7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0.802</w:t>
            </w:r>
          </w:p>
        </w:tc>
        <w:tc>
          <w:tcPr>
            <w:tcW w:w="695" w:type="dxa"/>
            <w:tcBorders>
              <w:top w:val="nil"/>
              <w:left w:val="nil"/>
              <w:bottom w:val="single" w:sz="8" w:space="0" w:color="000000"/>
              <w:right w:val="single" w:sz="8" w:space="0" w:color="000000"/>
            </w:tcBorders>
            <w:shd w:val="clear" w:color="000000" w:fill="FFFFFF"/>
            <w:vAlign w:val="center"/>
            <w:hideMark/>
          </w:tcPr>
          <w:p w14:paraId="5F5EDDD9"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25853D58"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7CF39E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31150607</w:t>
            </w:r>
          </w:p>
        </w:tc>
        <w:tc>
          <w:tcPr>
            <w:tcW w:w="899" w:type="dxa"/>
            <w:tcBorders>
              <w:top w:val="nil"/>
              <w:left w:val="nil"/>
              <w:bottom w:val="single" w:sz="8" w:space="0" w:color="000000"/>
              <w:right w:val="single" w:sz="8" w:space="0" w:color="000000"/>
            </w:tcBorders>
            <w:shd w:val="clear" w:color="000000" w:fill="FFFFFF"/>
            <w:vAlign w:val="center"/>
            <w:hideMark/>
          </w:tcPr>
          <w:p w14:paraId="33ED220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165</w:t>
            </w:r>
          </w:p>
        </w:tc>
        <w:tc>
          <w:tcPr>
            <w:tcW w:w="1010" w:type="dxa"/>
            <w:tcBorders>
              <w:top w:val="nil"/>
              <w:left w:val="nil"/>
              <w:bottom w:val="single" w:sz="8" w:space="0" w:color="000000"/>
              <w:right w:val="single" w:sz="8" w:space="0" w:color="000000"/>
            </w:tcBorders>
            <w:shd w:val="clear" w:color="000000" w:fill="FFFFFF"/>
            <w:vAlign w:val="center"/>
            <w:hideMark/>
          </w:tcPr>
          <w:p w14:paraId="2B3FD2A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101.5</w:t>
            </w:r>
          </w:p>
        </w:tc>
        <w:tc>
          <w:tcPr>
            <w:tcW w:w="711" w:type="dxa"/>
            <w:tcBorders>
              <w:top w:val="nil"/>
              <w:left w:val="nil"/>
              <w:bottom w:val="single" w:sz="8" w:space="0" w:color="000000"/>
              <w:right w:val="single" w:sz="8" w:space="0" w:color="000000"/>
            </w:tcBorders>
            <w:shd w:val="clear" w:color="000000" w:fill="FFFFFF"/>
            <w:vAlign w:val="center"/>
            <w:hideMark/>
          </w:tcPr>
          <w:p w14:paraId="4A80C4D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95.1</w:t>
            </w:r>
          </w:p>
        </w:tc>
        <w:tc>
          <w:tcPr>
            <w:tcW w:w="768" w:type="dxa"/>
            <w:tcBorders>
              <w:top w:val="nil"/>
              <w:left w:val="nil"/>
              <w:bottom w:val="single" w:sz="8" w:space="0" w:color="000000"/>
              <w:right w:val="single" w:sz="8" w:space="0" w:color="000000"/>
            </w:tcBorders>
            <w:shd w:val="clear" w:color="000000" w:fill="FFFFFF"/>
            <w:vAlign w:val="center"/>
            <w:hideMark/>
          </w:tcPr>
          <w:p w14:paraId="490BDE6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76</w:t>
            </w:r>
          </w:p>
        </w:tc>
        <w:tc>
          <w:tcPr>
            <w:tcW w:w="794" w:type="dxa"/>
            <w:tcBorders>
              <w:top w:val="nil"/>
              <w:left w:val="nil"/>
              <w:bottom w:val="single" w:sz="8" w:space="0" w:color="000000"/>
              <w:right w:val="single" w:sz="8" w:space="0" w:color="000000"/>
            </w:tcBorders>
            <w:shd w:val="clear" w:color="000000" w:fill="FFFFFF"/>
            <w:vAlign w:val="center"/>
            <w:hideMark/>
          </w:tcPr>
          <w:p w14:paraId="675F995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61</w:t>
            </w:r>
          </w:p>
        </w:tc>
        <w:tc>
          <w:tcPr>
            <w:tcW w:w="727" w:type="dxa"/>
            <w:tcBorders>
              <w:top w:val="nil"/>
              <w:left w:val="nil"/>
              <w:bottom w:val="single" w:sz="8" w:space="0" w:color="000000"/>
              <w:right w:val="single" w:sz="8" w:space="0" w:color="000000"/>
            </w:tcBorders>
            <w:shd w:val="clear" w:color="000000" w:fill="FFFFFF"/>
            <w:vAlign w:val="center"/>
            <w:hideMark/>
          </w:tcPr>
          <w:p w14:paraId="59897CF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0A8CB11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0.834</w:t>
            </w:r>
          </w:p>
        </w:tc>
        <w:tc>
          <w:tcPr>
            <w:tcW w:w="695" w:type="dxa"/>
            <w:tcBorders>
              <w:top w:val="nil"/>
              <w:left w:val="nil"/>
              <w:bottom w:val="single" w:sz="8" w:space="0" w:color="000000"/>
              <w:right w:val="single" w:sz="8" w:space="0" w:color="000000"/>
            </w:tcBorders>
            <w:shd w:val="clear" w:color="000000" w:fill="FFFFFF"/>
            <w:vAlign w:val="center"/>
            <w:hideMark/>
          </w:tcPr>
          <w:p w14:paraId="52731F51"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761F0D60"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038F276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31140712</w:t>
            </w:r>
          </w:p>
        </w:tc>
        <w:tc>
          <w:tcPr>
            <w:tcW w:w="899" w:type="dxa"/>
            <w:tcBorders>
              <w:top w:val="nil"/>
              <w:left w:val="nil"/>
              <w:bottom w:val="single" w:sz="8" w:space="0" w:color="000000"/>
              <w:right w:val="single" w:sz="8" w:space="0" w:color="000000"/>
            </w:tcBorders>
            <w:shd w:val="clear" w:color="000000" w:fill="FFFFFF"/>
            <w:vAlign w:val="center"/>
            <w:hideMark/>
          </w:tcPr>
          <w:p w14:paraId="25E8148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103.6</w:t>
            </w:r>
          </w:p>
        </w:tc>
        <w:tc>
          <w:tcPr>
            <w:tcW w:w="1010" w:type="dxa"/>
            <w:tcBorders>
              <w:top w:val="nil"/>
              <w:left w:val="nil"/>
              <w:bottom w:val="single" w:sz="8" w:space="0" w:color="000000"/>
              <w:right w:val="single" w:sz="8" w:space="0" w:color="000000"/>
            </w:tcBorders>
            <w:shd w:val="clear" w:color="000000" w:fill="FFFFFF"/>
            <w:vAlign w:val="center"/>
            <w:hideMark/>
          </w:tcPr>
          <w:p w14:paraId="5368650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78.6</w:t>
            </w:r>
          </w:p>
        </w:tc>
        <w:tc>
          <w:tcPr>
            <w:tcW w:w="711" w:type="dxa"/>
            <w:tcBorders>
              <w:top w:val="nil"/>
              <w:left w:val="nil"/>
              <w:bottom w:val="single" w:sz="8" w:space="0" w:color="000000"/>
              <w:right w:val="single" w:sz="8" w:space="0" w:color="000000"/>
            </w:tcBorders>
            <w:shd w:val="clear" w:color="000000" w:fill="FFFFFF"/>
            <w:vAlign w:val="center"/>
            <w:hideMark/>
          </w:tcPr>
          <w:p w14:paraId="66F852D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70.9</w:t>
            </w:r>
          </w:p>
        </w:tc>
        <w:tc>
          <w:tcPr>
            <w:tcW w:w="768" w:type="dxa"/>
            <w:tcBorders>
              <w:top w:val="nil"/>
              <w:left w:val="nil"/>
              <w:bottom w:val="single" w:sz="8" w:space="0" w:color="000000"/>
              <w:right w:val="single" w:sz="8" w:space="0" w:color="000000"/>
            </w:tcBorders>
            <w:shd w:val="clear" w:color="000000" w:fill="FFFFFF"/>
            <w:vAlign w:val="center"/>
            <w:hideMark/>
          </w:tcPr>
          <w:p w14:paraId="5F8E329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53</w:t>
            </w:r>
          </w:p>
        </w:tc>
        <w:tc>
          <w:tcPr>
            <w:tcW w:w="794" w:type="dxa"/>
            <w:tcBorders>
              <w:top w:val="nil"/>
              <w:left w:val="nil"/>
              <w:bottom w:val="single" w:sz="8" w:space="0" w:color="000000"/>
              <w:right w:val="single" w:sz="8" w:space="0" w:color="000000"/>
            </w:tcBorders>
            <w:shd w:val="clear" w:color="000000" w:fill="FFFFFF"/>
            <w:vAlign w:val="center"/>
            <w:hideMark/>
          </w:tcPr>
          <w:p w14:paraId="6D3848D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59</w:t>
            </w:r>
          </w:p>
        </w:tc>
        <w:tc>
          <w:tcPr>
            <w:tcW w:w="727" w:type="dxa"/>
            <w:tcBorders>
              <w:top w:val="nil"/>
              <w:left w:val="nil"/>
              <w:bottom w:val="single" w:sz="8" w:space="0" w:color="000000"/>
              <w:right w:val="single" w:sz="8" w:space="0" w:color="000000"/>
            </w:tcBorders>
            <w:shd w:val="clear" w:color="000000" w:fill="FFFFFF"/>
            <w:vAlign w:val="center"/>
            <w:hideMark/>
          </w:tcPr>
          <w:p w14:paraId="235016F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w:t>
            </w:r>
          </w:p>
        </w:tc>
        <w:tc>
          <w:tcPr>
            <w:tcW w:w="880" w:type="dxa"/>
            <w:tcBorders>
              <w:top w:val="nil"/>
              <w:left w:val="nil"/>
              <w:bottom w:val="single" w:sz="8" w:space="0" w:color="000000"/>
              <w:right w:val="single" w:sz="8" w:space="0" w:color="000000"/>
            </w:tcBorders>
            <w:shd w:val="clear" w:color="000000" w:fill="FFFFFF"/>
            <w:vAlign w:val="center"/>
            <w:hideMark/>
          </w:tcPr>
          <w:p w14:paraId="528E8D26"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0.884</w:t>
            </w:r>
          </w:p>
        </w:tc>
        <w:tc>
          <w:tcPr>
            <w:tcW w:w="695" w:type="dxa"/>
            <w:tcBorders>
              <w:top w:val="nil"/>
              <w:left w:val="nil"/>
              <w:bottom w:val="single" w:sz="8" w:space="0" w:color="000000"/>
              <w:right w:val="single" w:sz="8" w:space="0" w:color="000000"/>
            </w:tcBorders>
            <w:shd w:val="clear" w:color="000000" w:fill="FFFFFF"/>
            <w:vAlign w:val="center"/>
            <w:hideMark/>
          </w:tcPr>
          <w:p w14:paraId="41C9CF35"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31BB53CF"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051160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31140513</w:t>
            </w:r>
          </w:p>
        </w:tc>
        <w:tc>
          <w:tcPr>
            <w:tcW w:w="899" w:type="dxa"/>
            <w:tcBorders>
              <w:top w:val="nil"/>
              <w:left w:val="nil"/>
              <w:bottom w:val="single" w:sz="8" w:space="0" w:color="000000"/>
              <w:right w:val="single" w:sz="8" w:space="0" w:color="000000"/>
            </w:tcBorders>
            <w:shd w:val="clear" w:color="000000" w:fill="FFFFFF"/>
            <w:vAlign w:val="center"/>
            <w:hideMark/>
          </w:tcPr>
          <w:p w14:paraId="61C6279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93.6</w:t>
            </w:r>
          </w:p>
        </w:tc>
        <w:tc>
          <w:tcPr>
            <w:tcW w:w="1010" w:type="dxa"/>
            <w:tcBorders>
              <w:top w:val="nil"/>
              <w:left w:val="nil"/>
              <w:bottom w:val="single" w:sz="8" w:space="0" w:color="000000"/>
              <w:right w:val="single" w:sz="8" w:space="0" w:color="000000"/>
            </w:tcBorders>
            <w:shd w:val="clear" w:color="000000" w:fill="FFFFFF"/>
            <w:vAlign w:val="center"/>
            <w:hideMark/>
          </w:tcPr>
          <w:p w14:paraId="09E89B2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86.1</w:t>
            </w:r>
          </w:p>
        </w:tc>
        <w:tc>
          <w:tcPr>
            <w:tcW w:w="711" w:type="dxa"/>
            <w:tcBorders>
              <w:top w:val="nil"/>
              <w:left w:val="nil"/>
              <w:bottom w:val="single" w:sz="8" w:space="0" w:color="000000"/>
              <w:right w:val="single" w:sz="8" w:space="0" w:color="000000"/>
            </w:tcBorders>
            <w:shd w:val="clear" w:color="000000" w:fill="FFFFFF"/>
            <w:vAlign w:val="center"/>
            <w:hideMark/>
          </w:tcPr>
          <w:p w14:paraId="3B95DB5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71</w:t>
            </w:r>
          </w:p>
        </w:tc>
        <w:tc>
          <w:tcPr>
            <w:tcW w:w="768" w:type="dxa"/>
            <w:tcBorders>
              <w:top w:val="nil"/>
              <w:left w:val="nil"/>
              <w:bottom w:val="single" w:sz="8" w:space="0" w:color="000000"/>
              <w:right w:val="single" w:sz="8" w:space="0" w:color="000000"/>
            </w:tcBorders>
            <w:shd w:val="clear" w:color="000000" w:fill="FFFFFF"/>
            <w:vAlign w:val="center"/>
            <w:hideMark/>
          </w:tcPr>
          <w:p w14:paraId="7F0CC28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63</w:t>
            </w:r>
          </w:p>
        </w:tc>
        <w:tc>
          <w:tcPr>
            <w:tcW w:w="794" w:type="dxa"/>
            <w:tcBorders>
              <w:top w:val="nil"/>
              <w:left w:val="nil"/>
              <w:bottom w:val="single" w:sz="8" w:space="0" w:color="000000"/>
              <w:right w:val="single" w:sz="8" w:space="0" w:color="000000"/>
            </w:tcBorders>
            <w:shd w:val="clear" w:color="000000" w:fill="FFFFFF"/>
            <w:vAlign w:val="center"/>
            <w:hideMark/>
          </w:tcPr>
          <w:p w14:paraId="279026D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54</w:t>
            </w:r>
          </w:p>
        </w:tc>
        <w:tc>
          <w:tcPr>
            <w:tcW w:w="727" w:type="dxa"/>
            <w:tcBorders>
              <w:top w:val="nil"/>
              <w:left w:val="nil"/>
              <w:bottom w:val="single" w:sz="8" w:space="0" w:color="000000"/>
              <w:right w:val="single" w:sz="8" w:space="0" w:color="000000"/>
            </w:tcBorders>
            <w:shd w:val="clear" w:color="000000" w:fill="FFFFFF"/>
            <w:vAlign w:val="center"/>
            <w:hideMark/>
          </w:tcPr>
          <w:p w14:paraId="602EBF9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7C78507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0.81</w:t>
            </w:r>
          </w:p>
        </w:tc>
        <w:tc>
          <w:tcPr>
            <w:tcW w:w="695" w:type="dxa"/>
            <w:tcBorders>
              <w:top w:val="nil"/>
              <w:left w:val="nil"/>
              <w:bottom w:val="single" w:sz="8" w:space="0" w:color="000000"/>
              <w:right w:val="single" w:sz="8" w:space="0" w:color="000000"/>
            </w:tcBorders>
            <w:shd w:val="clear" w:color="000000" w:fill="FFFFFF"/>
            <w:vAlign w:val="center"/>
            <w:hideMark/>
          </w:tcPr>
          <w:p w14:paraId="2EB35B1E"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572FB968"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7A8AF1B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31131007</w:t>
            </w:r>
          </w:p>
        </w:tc>
        <w:tc>
          <w:tcPr>
            <w:tcW w:w="899" w:type="dxa"/>
            <w:tcBorders>
              <w:top w:val="nil"/>
              <w:left w:val="nil"/>
              <w:bottom w:val="single" w:sz="8" w:space="0" w:color="000000"/>
              <w:right w:val="single" w:sz="8" w:space="0" w:color="000000"/>
            </w:tcBorders>
            <w:shd w:val="clear" w:color="000000" w:fill="FFFFFF"/>
            <w:vAlign w:val="center"/>
            <w:hideMark/>
          </w:tcPr>
          <w:p w14:paraId="3F68825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91.3</w:t>
            </w:r>
          </w:p>
        </w:tc>
        <w:tc>
          <w:tcPr>
            <w:tcW w:w="1010" w:type="dxa"/>
            <w:tcBorders>
              <w:top w:val="nil"/>
              <w:left w:val="nil"/>
              <w:bottom w:val="single" w:sz="8" w:space="0" w:color="000000"/>
              <w:right w:val="single" w:sz="8" w:space="0" w:color="000000"/>
            </w:tcBorders>
            <w:shd w:val="clear" w:color="000000" w:fill="FFFFFF"/>
            <w:vAlign w:val="center"/>
            <w:hideMark/>
          </w:tcPr>
          <w:p w14:paraId="275D946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49.9</w:t>
            </w:r>
          </w:p>
        </w:tc>
        <w:tc>
          <w:tcPr>
            <w:tcW w:w="711" w:type="dxa"/>
            <w:tcBorders>
              <w:top w:val="nil"/>
              <w:left w:val="nil"/>
              <w:bottom w:val="single" w:sz="8" w:space="0" w:color="000000"/>
              <w:right w:val="single" w:sz="8" w:space="0" w:color="000000"/>
            </w:tcBorders>
            <w:shd w:val="clear" w:color="000000" w:fill="FFFFFF"/>
            <w:vAlign w:val="center"/>
            <w:hideMark/>
          </w:tcPr>
          <w:p w14:paraId="4C1422B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48.5</w:t>
            </w:r>
          </w:p>
        </w:tc>
        <w:tc>
          <w:tcPr>
            <w:tcW w:w="768" w:type="dxa"/>
            <w:tcBorders>
              <w:top w:val="nil"/>
              <w:left w:val="nil"/>
              <w:bottom w:val="single" w:sz="8" w:space="0" w:color="000000"/>
              <w:right w:val="single" w:sz="8" w:space="0" w:color="000000"/>
            </w:tcBorders>
            <w:shd w:val="clear" w:color="000000" w:fill="FFFFFF"/>
            <w:vAlign w:val="center"/>
            <w:hideMark/>
          </w:tcPr>
          <w:p w14:paraId="3B84AFC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42</w:t>
            </w:r>
          </w:p>
        </w:tc>
        <w:tc>
          <w:tcPr>
            <w:tcW w:w="794" w:type="dxa"/>
            <w:tcBorders>
              <w:top w:val="nil"/>
              <w:left w:val="nil"/>
              <w:bottom w:val="single" w:sz="8" w:space="0" w:color="000000"/>
              <w:right w:val="single" w:sz="8" w:space="0" w:color="000000"/>
            </w:tcBorders>
            <w:shd w:val="clear" w:color="000000" w:fill="FFFFFF"/>
            <w:vAlign w:val="center"/>
            <w:hideMark/>
          </w:tcPr>
          <w:p w14:paraId="6C5760D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37</w:t>
            </w:r>
          </w:p>
        </w:tc>
        <w:tc>
          <w:tcPr>
            <w:tcW w:w="727" w:type="dxa"/>
            <w:tcBorders>
              <w:top w:val="nil"/>
              <w:left w:val="nil"/>
              <w:bottom w:val="single" w:sz="8" w:space="0" w:color="000000"/>
              <w:right w:val="single" w:sz="8" w:space="0" w:color="000000"/>
            </w:tcBorders>
            <w:shd w:val="clear" w:color="000000" w:fill="FFFFFF"/>
            <w:vAlign w:val="center"/>
            <w:hideMark/>
          </w:tcPr>
          <w:p w14:paraId="6F2A2CB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4002F70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0.958</w:t>
            </w:r>
          </w:p>
        </w:tc>
        <w:tc>
          <w:tcPr>
            <w:tcW w:w="695" w:type="dxa"/>
            <w:tcBorders>
              <w:top w:val="nil"/>
              <w:left w:val="nil"/>
              <w:bottom w:val="single" w:sz="8" w:space="0" w:color="000000"/>
              <w:right w:val="single" w:sz="8" w:space="0" w:color="000000"/>
            </w:tcBorders>
            <w:shd w:val="clear" w:color="000000" w:fill="FFFFFF"/>
            <w:vAlign w:val="center"/>
            <w:hideMark/>
          </w:tcPr>
          <w:p w14:paraId="4CCC5D9A"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02B410DE"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CE8AA2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31130624</w:t>
            </w:r>
          </w:p>
        </w:tc>
        <w:tc>
          <w:tcPr>
            <w:tcW w:w="899" w:type="dxa"/>
            <w:tcBorders>
              <w:top w:val="nil"/>
              <w:left w:val="nil"/>
              <w:bottom w:val="single" w:sz="8" w:space="0" w:color="000000"/>
              <w:right w:val="single" w:sz="8" w:space="0" w:color="000000"/>
            </w:tcBorders>
            <w:shd w:val="clear" w:color="000000" w:fill="FFFFFF"/>
            <w:vAlign w:val="center"/>
            <w:hideMark/>
          </w:tcPr>
          <w:p w14:paraId="64D4EFD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147.3</w:t>
            </w:r>
          </w:p>
        </w:tc>
        <w:tc>
          <w:tcPr>
            <w:tcW w:w="1010" w:type="dxa"/>
            <w:tcBorders>
              <w:top w:val="nil"/>
              <w:left w:val="nil"/>
              <w:bottom w:val="single" w:sz="8" w:space="0" w:color="000000"/>
              <w:right w:val="single" w:sz="8" w:space="0" w:color="000000"/>
            </w:tcBorders>
            <w:shd w:val="clear" w:color="000000" w:fill="FFFFFF"/>
            <w:vAlign w:val="center"/>
            <w:hideMark/>
          </w:tcPr>
          <w:p w14:paraId="5802CC9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108.2</w:t>
            </w:r>
          </w:p>
        </w:tc>
        <w:tc>
          <w:tcPr>
            <w:tcW w:w="711" w:type="dxa"/>
            <w:tcBorders>
              <w:top w:val="nil"/>
              <w:left w:val="nil"/>
              <w:bottom w:val="single" w:sz="8" w:space="0" w:color="000000"/>
              <w:right w:val="single" w:sz="8" w:space="0" w:color="000000"/>
            </w:tcBorders>
            <w:shd w:val="clear" w:color="000000" w:fill="FFFFFF"/>
            <w:vAlign w:val="center"/>
            <w:hideMark/>
          </w:tcPr>
          <w:p w14:paraId="7E70D9B5"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122.2</w:t>
            </w:r>
          </w:p>
        </w:tc>
        <w:tc>
          <w:tcPr>
            <w:tcW w:w="768" w:type="dxa"/>
            <w:tcBorders>
              <w:top w:val="nil"/>
              <w:left w:val="nil"/>
              <w:bottom w:val="single" w:sz="8" w:space="0" w:color="000000"/>
              <w:right w:val="single" w:sz="8" w:space="0" w:color="000000"/>
            </w:tcBorders>
            <w:shd w:val="clear" w:color="000000" w:fill="FFFFFF"/>
            <w:vAlign w:val="center"/>
            <w:hideMark/>
          </w:tcPr>
          <w:p w14:paraId="4A5CEED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74</w:t>
            </w:r>
          </w:p>
        </w:tc>
        <w:tc>
          <w:tcPr>
            <w:tcW w:w="794" w:type="dxa"/>
            <w:tcBorders>
              <w:top w:val="nil"/>
              <w:left w:val="nil"/>
              <w:bottom w:val="single" w:sz="8" w:space="0" w:color="000000"/>
              <w:right w:val="single" w:sz="8" w:space="0" w:color="000000"/>
            </w:tcBorders>
            <w:shd w:val="clear" w:color="000000" w:fill="FFFFFF"/>
            <w:vAlign w:val="center"/>
            <w:hideMark/>
          </w:tcPr>
          <w:p w14:paraId="6A42775A"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60</w:t>
            </w:r>
          </w:p>
        </w:tc>
        <w:tc>
          <w:tcPr>
            <w:tcW w:w="727" w:type="dxa"/>
            <w:tcBorders>
              <w:top w:val="nil"/>
              <w:left w:val="nil"/>
              <w:bottom w:val="single" w:sz="8" w:space="0" w:color="000000"/>
              <w:right w:val="single" w:sz="8" w:space="0" w:color="000000"/>
            </w:tcBorders>
            <w:shd w:val="clear" w:color="000000" w:fill="FFFFFF"/>
            <w:vAlign w:val="center"/>
            <w:hideMark/>
          </w:tcPr>
          <w:p w14:paraId="12E9B71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w:t>
            </w:r>
          </w:p>
        </w:tc>
        <w:tc>
          <w:tcPr>
            <w:tcW w:w="880" w:type="dxa"/>
            <w:tcBorders>
              <w:top w:val="nil"/>
              <w:left w:val="nil"/>
              <w:bottom w:val="single" w:sz="8" w:space="0" w:color="000000"/>
              <w:right w:val="single" w:sz="8" w:space="0" w:color="000000"/>
            </w:tcBorders>
            <w:shd w:val="clear" w:color="000000" w:fill="FFFFFF"/>
            <w:vAlign w:val="center"/>
            <w:hideMark/>
          </w:tcPr>
          <w:p w14:paraId="2B2125A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0.777</w:t>
            </w:r>
          </w:p>
        </w:tc>
        <w:tc>
          <w:tcPr>
            <w:tcW w:w="695" w:type="dxa"/>
            <w:tcBorders>
              <w:top w:val="nil"/>
              <w:left w:val="nil"/>
              <w:bottom w:val="single" w:sz="8" w:space="0" w:color="000000"/>
              <w:right w:val="single" w:sz="8" w:space="0" w:color="000000"/>
            </w:tcBorders>
            <w:shd w:val="clear" w:color="000000" w:fill="FFFFFF"/>
            <w:vAlign w:val="center"/>
            <w:hideMark/>
          </w:tcPr>
          <w:p w14:paraId="31AE31AA"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28324EFA"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50F7BA6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31130606</w:t>
            </w:r>
          </w:p>
        </w:tc>
        <w:tc>
          <w:tcPr>
            <w:tcW w:w="899" w:type="dxa"/>
            <w:tcBorders>
              <w:top w:val="nil"/>
              <w:left w:val="nil"/>
              <w:bottom w:val="single" w:sz="8" w:space="0" w:color="000000"/>
              <w:right w:val="single" w:sz="8" w:space="0" w:color="000000"/>
            </w:tcBorders>
            <w:shd w:val="clear" w:color="000000" w:fill="FFFFFF"/>
            <w:vAlign w:val="center"/>
            <w:hideMark/>
          </w:tcPr>
          <w:p w14:paraId="4AB73CF7"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145.5</w:t>
            </w:r>
          </w:p>
        </w:tc>
        <w:tc>
          <w:tcPr>
            <w:tcW w:w="1010" w:type="dxa"/>
            <w:tcBorders>
              <w:top w:val="nil"/>
              <w:left w:val="nil"/>
              <w:bottom w:val="single" w:sz="8" w:space="0" w:color="000000"/>
              <w:right w:val="single" w:sz="8" w:space="0" w:color="000000"/>
            </w:tcBorders>
            <w:shd w:val="clear" w:color="000000" w:fill="FFFFFF"/>
            <w:vAlign w:val="center"/>
            <w:hideMark/>
          </w:tcPr>
          <w:p w14:paraId="72AAB30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104.8</w:t>
            </w:r>
          </w:p>
        </w:tc>
        <w:tc>
          <w:tcPr>
            <w:tcW w:w="711" w:type="dxa"/>
            <w:tcBorders>
              <w:top w:val="nil"/>
              <w:left w:val="nil"/>
              <w:bottom w:val="single" w:sz="8" w:space="0" w:color="000000"/>
              <w:right w:val="single" w:sz="8" w:space="0" w:color="000000"/>
            </w:tcBorders>
            <w:shd w:val="clear" w:color="000000" w:fill="FFFFFF"/>
            <w:vAlign w:val="center"/>
            <w:hideMark/>
          </w:tcPr>
          <w:p w14:paraId="19A2476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99</w:t>
            </w:r>
          </w:p>
        </w:tc>
        <w:tc>
          <w:tcPr>
            <w:tcW w:w="768" w:type="dxa"/>
            <w:tcBorders>
              <w:top w:val="nil"/>
              <w:left w:val="nil"/>
              <w:bottom w:val="single" w:sz="8" w:space="0" w:color="000000"/>
              <w:right w:val="single" w:sz="8" w:space="0" w:color="000000"/>
            </w:tcBorders>
            <w:shd w:val="clear" w:color="000000" w:fill="FFFFFF"/>
            <w:vAlign w:val="center"/>
            <w:hideMark/>
          </w:tcPr>
          <w:p w14:paraId="019A98B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137</w:t>
            </w:r>
          </w:p>
        </w:tc>
        <w:tc>
          <w:tcPr>
            <w:tcW w:w="794" w:type="dxa"/>
            <w:tcBorders>
              <w:top w:val="nil"/>
              <w:left w:val="nil"/>
              <w:bottom w:val="single" w:sz="8" w:space="0" w:color="000000"/>
              <w:right w:val="single" w:sz="8" w:space="0" w:color="000000"/>
            </w:tcBorders>
            <w:shd w:val="clear" w:color="000000" w:fill="FFFFFF"/>
            <w:vAlign w:val="center"/>
            <w:hideMark/>
          </w:tcPr>
          <w:p w14:paraId="22E2150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128</w:t>
            </w:r>
          </w:p>
        </w:tc>
        <w:tc>
          <w:tcPr>
            <w:tcW w:w="727" w:type="dxa"/>
            <w:tcBorders>
              <w:top w:val="nil"/>
              <w:left w:val="nil"/>
              <w:bottom w:val="single" w:sz="8" w:space="0" w:color="000000"/>
              <w:right w:val="single" w:sz="8" w:space="0" w:color="000000"/>
            </w:tcBorders>
            <w:shd w:val="clear" w:color="000000" w:fill="FFFFFF"/>
            <w:vAlign w:val="center"/>
            <w:hideMark/>
          </w:tcPr>
          <w:p w14:paraId="564C7D6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4F7322E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0.862</w:t>
            </w:r>
          </w:p>
        </w:tc>
        <w:tc>
          <w:tcPr>
            <w:tcW w:w="695" w:type="dxa"/>
            <w:tcBorders>
              <w:top w:val="nil"/>
              <w:left w:val="nil"/>
              <w:bottom w:val="single" w:sz="8" w:space="0" w:color="000000"/>
              <w:right w:val="single" w:sz="8" w:space="0" w:color="000000"/>
            </w:tcBorders>
            <w:shd w:val="clear" w:color="000000" w:fill="FFFFFF"/>
            <w:vAlign w:val="center"/>
            <w:hideMark/>
          </w:tcPr>
          <w:p w14:paraId="0F0E0714"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1958C31D"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2D0C95F4"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31130430</w:t>
            </w:r>
          </w:p>
        </w:tc>
        <w:tc>
          <w:tcPr>
            <w:tcW w:w="899" w:type="dxa"/>
            <w:tcBorders>
              <w:top w:val="nil"/>
              <w:left w:val="nil"/>
              <w:bottom w:val="single" w:sz="8" w:space="0" w:color="000000"/>
              <w:right w:val="single" w:sz="8" w:space="0" w:color="000000"/>
            </w:tcBorders>
            <w:shd w:val="clear" w:color="000000" w:fill="FFFFFF"/>
            <w:vAlign w:val="center"/>
            <w:hideMark/>
          </w:tcPr>
          <w:p w14:paraId="56E16FE8"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41.5</w:t>
            </w:r>
          </w:p>
        </w:tc>
        <w:tc>
          <w:tcPr>
            <w:tcW w:w="1010" w:type="dxa"/>
            <w:tcBorders>
              <w:top w:val="nil"/>
              <w:left w:val="nil"/>
              <w:bottom w:val="single" w:sz="8" w:space="0" w:color="000000"/>
              <w:right w:val="single" w:sz="8" w:space="0" w:color="000000"/>
            </w:tcBorders>
            <w:shd w:val="clear" w:color="000000" w:fill="FFFFFF"/>
            <w:vAlign w:val="center"/>
            <w:hideMark/>
          </w:tcPr>
          <w:p w14:paraId="218EEEF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32.2</w:t>
            </w:r>
          </w:p>
        </w:tc>
        <w:tc>
          <w:tcPr>
            <w:tcW w:w="711" w:type="dxa"/>
            <w:tcBorders>
              <w:top w:val="nil"/>
              <w:left w:val="nil"/>
              <w:bottom w:val="single" w:sz="8" w:space="0" w:color="000000"/>
              <w:right w:val="single" w:sz="8" w:space="0" w:color="000000"/>
            </w:tcBorders>
            <w:shd w:val="clear" w:color="000000" w:fill="FFFFFF"/>
            <w:vAlign w:val="center"/>
            <w:hideMark/>
          </w:tcPr>
          <w:p w14:paraId="0371A7B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28</w:t>
            </w:r>
          </w:p>
        </w:tc>
        <w:tc>
          <w:tcPr>
            <w:tcW w:w="768" w:type="dxa"/>
            <w:tcBorders>
              <w:top w:val="nil"/>
              <w:left w:val="nil"/>
              <w:bottom w:val="single" w:sz="8" w:space="0" w:color="000000"/>
              <w:right w:val="single" w:sz="8" w:space="0" w:color="000000"/>
            </w:tcBorders>
            <w:shd w:val="clear" w:color="000000" w:fill="FFFFFF"/>
            <w:vAlign w:val="center"/>
            <w:hideMark/>
          </w:tcPr>
          <w:p w14:paraId="3A3AC263"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47</w:t>
            </w:r>
          </w:p>
        </w:tc>
        <w:tc>
          <w:tcPr>
            <w:tcW w:w="794" w:type="dxa"/>
            <w:tcBorders>
              <w:top w:val="nil"/>
              <w:left w:val="nil"/>
              <w:bottom w:val="single" w:sz="8" w:space="0" w:color="000000"/>
              <w:right w:val="single" w:sz="8" w:space="0" w:color="000000"/>
            </w:tcBorders>
            <w:shd w:val="clear" w:color="000000" w:fill="FFFFFF"/>
            <w:vAlign w:val="center"/>
            <w:hideMark/>
          </w:tcPr>
          <w:p w14:paraId="7B401352"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56</w:t>
            </w:r>
          </w:p>
        </w:tc>
        <w:tc>
          <w:tcPr>
            <w:tcW w:w="727" w:type="dxa"/>
            <w:tcBorders>
              <w:top w:val="nil"/>
              <w:left w:val="nil"/>
              <w:bottom w:val="single" w:sz="8" w:space="0" w:color="000000"/>
              <w:right w:val="single" w:sz="8" w:space="0" w:color="000000"/>
            </w:tcBorders>
            <w:shd w:val="clear" w:color="000000" w:fill="FFFFFF"/>
            <w:vAlign w:val="center"/>
            <w:hideMark/>
          </w:tcPr>
          <w:p w14:paraId="64323C4E"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w:t>
            </w:r>
          </w:p>
        </w:tc>
        <w:tc>
          <w:tcPr>
            <w:tcW w:w="880" w:type="dxa"/>
            <w:tcBorders>
              <w:top w:val="nil"/>
              <w:left w:val="nil"/>
              <w:bottom w:val="single" w:sz="8" w:space="0" w:color="000000"/>
              <w:right w:val="single" w:sz="8" w:space="0" w:color="000000"/>
            </w:tcBorders>
            <w:shd w:val="clear" w:color="000000" w:fill="FFFFFF"/>
            <w:vAlign w:val="center"/>
            <w:hideMark/>
          </w:tcPr>
          <w:p w14:paraId="76405E90"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0.916</w:t>
            </w:r>
          </w:p>
        </w:tc>
        <w:tc>
          <w:tcPr>
            <w:tcW w:w="695" w:type="dxa"/>
            <w:tcBorders>
              <w:top w:val="nil"/>
              <w:left w:val="nil"/>
              <w:bottom w:val="single" w:sz="8" w:space="0" w:color="000000"/>
              <w:right w:val="single" w:sz="8" w:space="0" w:color="000000"/>
            </w:tcBorders>
            <w:shd w:val="clear" w:color="000000" w:fill="FFFFFF"/>
            <w:vAlign w:val="center"/>
            <w:hideMark/>
          </w:tcPr>
          <w:p w14:paraId="1E78BF8A"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w:t>
            </w:r>
          </w:p>
        </w:tc>
      </w:tr>
      <w:tr w:rsidR="0089693B" w:rsidRPr="00C7534D" w14:paraId="0058BBA0" w14:textId="77777777" w:rsidTr="004A4F87">
        <w:trPr>
          <w:trHeight w:val="300"/>
          <w:jc w:val="center"/>
        </w:trPr>
        <w:tc>
          <w:tcPr>
            <w:tcW w:w="1056" w:type="dxa"/>
            <w:tcBorders>
              <w:top w:val="nil"/>
              <w:left w:val="single" w:sz="8" w:space="0" w:color="000000"/>
              <w:bottom w:val="single" w:sz="8" w:space="0" w:color="000000"/>
              <w:right w:val="single" w:sz="8" w:space="0" w:color="000000"/>
            </w:tcBorders>
            <w:shd w:val="clear" w:color="000000" w:fill="FFFFFF"/>
            <w:vAlign w:val="center"/>
            <w:hideMark/>
          </w:tcPr>
          <w:p w14:paraId="7D41E8ED" w14:textId="77777777" w:rsidR="0089693B" w:rsidRPr="00C7534D"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C7534D">
              <w:rPr>
                <w:rFonts w:ascii="宋体" w:eastAsia="宋体" w:hAnsi="宋体" w:cs="Calibri" w:hint="eastAsia"/>
                <w:color w:val="000000"/>
                <w:kern w:val="0"/>
                <w:sz w:val="21"/>
                <w:szCs w:val="21"/>
              </w:rPr>
              <w:t>平均</w:t>
            </w:r>
          </w:p>
        </w:tc>
        <w:tc>
          <w:tcPr>
            <w:tcW w:w="899" w:type="dxa"/>
            <w:tcBorders>
              <w:top w:val="nil"/>
              <w:left w:val="nil"/>
              <w:bottom w:val="single" w:sz="8" w:space="0" w:color="000000"/>
              <w:right w:val="single" w:sz="8" w:space="0" w:color="000000"/>
            </w:tcBorders>
            <w:shd w:val="clear" w:color="000000" w:fill="FFFFFF"/>
            <w:vAlign w:val="center"/>
            <w:hideMark/>
          </w:tcPr>
          <w:p w14:paraId="6491D18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130.153</w:t>
            </w:r>
          </w:p>
        </w:tc>
        <w:tc>
          <w:tcPr>
            <w:tcW w:w="1010" w:type="dxa"/>
            <w:tcBorders>
              <w:top w:val="nil"/>
              <w:left w:val="nil"/>
              <w:bottom w:val="single" w:sz="8" w:space="0" w:color="000000"/>
              <w:right w:val="single" w:sz="8" w:space="0" w:color="000000"/>
            </w:tcBorders>
            <w:shd w:val="clear" w:color="000000" w:fill="FFFFFF"/>
            <w:vAlign w:val="center"/>
            <w:hideMark/>
          </w:tcPr>
          <w:p w14:paraId="4920AEA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99.713</w:t>
            </w:r>
          </w:p>
        </w:tc>
        <w:tc>
          <w:tcPr>
            <w:tcW w:w="711" w:type="dxa"/>
            <w:tcBorders>
              <w:top w:val="nil"/>
              <w:left w:val="nil"/>
              <w:bottom w:val="single" w:sz="8" w:space="0" w:color="000000"/>
              <w:right w:val="single" w:sz="8" w:space="0" w:color="000000"/>
            </w:tcBorders>
            <w:shd w:val="clear" w:color="000000" w:fill="FFFFFF"/>
            <w:vAlign w:val="center"/>
            <w:hideMark/>
          </w:tcPr>
          <w:p w14:paraId="05D9A28D"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95.1</w:t>
            </w:r>
          </w:p>
        </w:tc>
        <w:tc>
          <w:tcPr>
            <w:tcW w:w="768" w:type="dxa"/>
            <w:tcBorders>
              <w:top w:val="nil"/>
              <w:left w:val="nil"/>
              <w:bottom w:val="single" w:sz="8" w:space="0" w:color="000000"/>
              <w:right w:val="single" w:sz="8" w:space="0" w:color="000000"/>
            </w:tcBorders>
            <w:shd w:val="clear" w:color="000000" w:fill="FFFFFF"/>
            <w:vAlign w:val="center"/>
            <w:hideMark/>
          </w:tcPr>
          <w:p w14:paraId="093DB931"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68.5</w:t>
            </w:r>
          </w:p>
        </w:tc>
        <w:tc>
          <w:tcPr>
            <w:tcW w:w="794" w:type="dxa"/>
            <w:tcBorders>
              <w:top w:val="nil"/>
              <w:left w:val="nil"/>
              <w:bottom w:val="single" w:sz="8" w:space="0" w:color="000000"/>
              <w:right w:val="single" w:sz="8" w:space="0" w:color="000000"/>
            </w:tcBorders>
            <w:shd w:val="clear" w:color="000000" w:fill="FFFFFF"/>
            <w:vAlign w:val="center"/>
            <w:hideMark/>
          </w:tcPr>
          <w:p w14:paraId="1FF64899"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66.567</w:t>
            </w:r>
          </w:p>
        </w:tc>
        <w:tc>
          <w:tcPr>
            <w:tcW w:w="727" w:type="dxa"/>
            <w:tcBorders>
              <w:top w:val="nil"/>
              <w:left w:val="nil"/>
              <w:bottom w:val="single" w:sz="8" w:space="0" w:color="000000"/>
              <w:right w:val="single" w:sz="8" w:space="0" w:color="000000"/>
            </w:tcBorders>
            <w:shd w:val="clear" w:color="000000" w:fill="FFFFFF"/>
            <w:vAlign w:val="center"/>
            <w:hideMark/>
          </w:tcPr>
          <w:p w14:paraId="464BC71C"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8.167</w:t>
            </w:r>
          </w:p>
        </w:tc>
        <w:tc>
          <w:tcPr>
            <w:tcW w:w="880" w:type="dxa"/>
            <w:tcBorders>
              <w:top w:val="nil"/>
              <w:left w:val="nil"/>
              <w:bottom w:val="single" w:sz="8" w:space="0" w:color="000000"/>
              <w:right w:val="single" w:sz="8" w:space="0" w:color="000000"/>
            </w:tcBorders>
            <w:shd w:val="clear" w:color="000000" w:fill="FFFFFF"/>
            <w:vAlign w:val="center"/>
            <w:hideMark/>
          </w:tcPr>
          <w:p w14:paraId="6422597B"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0.839</w:t>
            </w:r>
          </w:p>
        </w:tc>
        <w:tc>
          <w:tcPr>
            <w:tcW w:w="695" w:type="dxa"/>
            <w:tcBorders>
              <w:top w:val="nil"/>
              <w:left w:val="nil"/>
              <w:bottom w:val="single" w:sz="8" w:space="0" w:color="000000"/>
              <w:right w:val="single" w:sz="8" w:space="0" w:color="000000"/>
            </w:tcBorders>
            <w:shd w:val="clear" w:color="000000" w:fill="FFFFFF"/>
            <w:noWrap/>
            <w:vAlign w:val="center"/>
            <w:hideMark/>
          </w:tcPr>
          <w:p w14:paraId="14CFBB7F" w14:textId="77777777" w:rsidR="0089693B" w:rsidRPr="00C7534D" w:rsidRDefault="0089693B" w:rsidP="004A4F87">
            <w:pPr>
              <w:widowControl/>
              <w:spacing w:line="240" w:lineRule="auto"/>
              <w:ind w:firstLineChars="0" w:firstLine="0"/>
              <w:jc w:val="center"/>
              <w:rPr>
                <w:rFonts w:eastAsia="Times New Roman" w:cs="Times New Roman"/>
                <w:color w:val="000000"/>
                <w:kern w:val="0"/>
                <w:sz w:val="21"/>
                <w:szCs w:val="21"/>
              </w:rPr>
            </w:pPr>
            <w:r w:rsidRPr="00C7534D">
              <w:rPr>
                <w:rFonts w:eastAsia="Times New Roman" w:cs="Times New Roman"/>
                <w:color w:val="000000"/>
                <w:kern w:val="0"/>
                <w:sz w:val="21"/>
                <w:szCs w:val="21"/>
              </w:rPr>
              <w:t>26/30</w:t>
            </w:r>
          </w:p>
        </w:tc>
      </w:tr>
    </w:tbl>
    <w:p w14:paraId="35FB5054" w14:textId="44AB4B6D" w:rsidR="0089693B" w:rsidRDefault="000E59C8" w:rsidP="000E59C8">
      <w:pPr>
        <w:pStyle w:val="a4"/>
        <w:ind w:firstLineChars="0" w:firstLine="0"/>
      </w:pPr>
      <w:r>
        <w:rPr>
          <w:rFonts w:hint="eastAsia"/>
        </w:rPr>
        <w:t xml:space="preserve"> </w:t>
      </w:r>
      <w:r>
        <w:t xml:space="preserve">   </w:t>
      </w:r>
      <w:r w:rsidR="0089693B">
        <w:t>由表</w:t>
      </w:r>
      <w:r w:rsidR="00315D82">
        <w:t>5</w:t>
      </w:r>
      <w:r w:rsidR="0089693B">
        <w:rPr>
          <w:rFonts w:hint="eastAsia"/>
        </w:rPr>
        <w:t>.4</w:t>
      </w:r>
      <w:r w:rsidR="0089693B">
        <w:t>-</w:t>
      </w:r>
      <w:r>
        <w:t>3</w:t>
      </w:r>
      <w:r w:rsidR="0089693B">
        <w:t>可以看出，在</w:t>
      </w:r>
      <w:r w:rsidR="0089693B">
        <w:rPr>
          <w:rFonts w:hint="eastAsia"/>
        </w:rPr>
        <w:t>30</w:t>
      </w:r>
      <w:r w:rsidR="0089693B">
        <w:t>场用于率定的洪水结果中</w:t>
      </w:r>
      <w:r w:rsidR="0089693B">
        <w:rPr>
          <w:rFonts w:hint="eastAsia"/>
        </w:rPr>
        <w:t>，</w:t>
      </w:r>
      <w:r w:rsidR="0089693B">
        <w:t>确定性系数平均值为</w:t>
      </w:r>
      <w:r w:rsidR="0089693B">
        <w:t>0.</w:t>
      </w:r>
      <w:r w:rsidR="0089693B">
        <w:rPr>
          <w:rFonts w:hint="eastAsia"/>
        </w:rPr>
        <w:t>839</w:t>
      </w:r>
      <w:r w:rsidR="0089693B">
        <w:t>；</w:t>
      </w:r>
      <w:r w:rsidR="0089693B">
        <w:rPr>
          <w:rFonts w:hint="eastAsia"/>
        </w:rPr>
        <w:t>30</w:t>
      </w:r>
      <w:r w:rsidR="0089693B">
        <w:t>场洪水中有</w:t>
      </w:r>
      <w:r w:rsidR="0089693B">
        <w:rPr>
          <w:rFonts w:hint="eastAsia"/>
        </w:rPr>
        <w:t>26</w:t>
      </w:r>
      <w:r w:rsidR="0089693B">
        <w:t>场洪水结果合格，合格率为</w:t>
      </w:r>
      <w:r w:rsidR="0089693B">
        <w:rPr>
          <w:rFonts w:hint="eastAsia"/>
        </w:rPr>
        <w:t>86.7</w:t>
      </w:r>
      <w:r w:rsidR="0089693B">
        <w:t>%</w:t>
      </w:r>
      <w:r w:rsidR="0089693B">
        <w:t>。</w:t>
      </w:r>
      <w:r w:rsidR="0089693B">
        <w:rPr>
          <w:rFonts w:hint="eastAsia"/>
        </w:rPr>
        <w:lastRenderedPageBreak/>
        <w:t>由此合格率可以确定，参数率定是合格、有效的。</w:t>
      </w:r>
    </w:p>
    <w:p w14:paraId="05456516" w14:textId="20C5FF29" w:rsidR="0089693B" w:rsidRDefault="0089693B" w:rsidP="003745FD">
      <w:pPr>
        <w:numPr>
          <w:ilvl w:val="0"/>
          <w:numId w:val="5"/>
        </w:numPr>
        <w:ind w:firstLine="562"/>
        <w:rPr>
          <w:rFonts w:eastAsia="宋体"/>
          <w:b/>
          <w:bCs/>
          <w:szCs w:val="40"/>
        </w:rPr>
      </w:pPr>
      <w:r>
        <w:rPr>
          <w:rFonts w:eastAsia="宋体" w:hint="eastAsia"/>
          <w:b/>
          <w:bCs/>
          <w:szCs w:val="40"/>
        </w:rPr>
        <w:t>新安江模型</w:t>
      </w:r>
      <w:r w:rsidR="0001252B">
        <w:rPr>
          <w:rFonts w:eastAsia="宋体" w:hint="eastAsia"/>
          <w:b/>
          <w:bCs/>
          <w:szCs w:val="40"/>
        </w:rPr>
        <w:t>南安溪流域</w:t>
      </w:r>
      <w:r>
        <w:rPr>
          <w:rFonts w:eastAsia="宋体" w:hint="eastAsia"/>
          <w:b/>
          <w:bCs/>
          <w:szCs w:val="40"/>
        </w:rPr>
        <w:t>参数验证</w:t>
      </w:r>
    </w:p>
    <w:p w14:paraId="5243A3CE" w14:textId="5390DB5A" w:rsidR="0089693B" w:rsidRDefault="0089693B" w:rsidP="0089693B">
      <w:pPr>
        <w:autoSpaceDE w:val="0"/>
        <w:autoSpaceDN w:val="0"/>
        <w:adjustRightInd w:val="0"/>
        <w:snapToGrid w:val="0"/>
        <w:ind w:firstLine="560"/>
        <w:rPr>
          <w:b/>
          <w:bCs/>
          <w:szCs w:val="40"/>
        </w:rPr>
      </w:pPr>
      <w:r>
        <w:rPr>
          <w:rFonts w:hint="eastAsia"/>
          <w:color w:val="000000"/>
          <w:szCs w:val="21"/>
        </w:rPr>
        <w:t>用</w:t>
      </w:r>
      <w:r>
        <w:rPr>
          <w:rFonts w:hint="eastAsia"/>
          <w:color w:val="000000"/>
          <w:szCs w:val="21"/>
        </w:rPr>
        <w:t>2022~ 2024</w:t>
      </w:r>
      <w:r>
        <w:rPr>
          <w:rFonts w:hint="eastAsia"/>
          <w:color w:val="000000"/>
          <w:szCs w:val="21"/>
        </w:rPr>
        <w:t>年间的</w:t>
      </w:r>
      <w:r>
        <w:rPr>
          <w:rFonts w:hint="eastAsia"/>
          <w:color w:val="000000"/>
          <w:szCs w:val="21"/>
        </w:rPr>
        <w:t>9</w:t>
      </w:r>
      <w:r>
        <w:rPr>
          <w:rFonts w:hint="eastAsia"/>
          <w:color w:val="000000"/>
          <w:szCs w:val="21"/>
        </w:rPr>
        <w:t>场洪水资料进行次洪模型检验，计算结果如表</w:t>
      </w:r>
      <w:r w:rsidR="00EC1065">
        <w:rPr>
          <w:color w:val="000000"/>
          <w:szCs w:val="21"/>
        </w:rPr>
        <w:t>5</w:t>
      </w:r>
      <w:r>
        <w:rPr>
          <w:rFonts w:hint="eastAsia"/>
          <w:color w:val="000000"/>
          <w:szCs w:val="21"/>
        </w:rPr>
        <w:t>.4</w:t>
      </w:r>
      <w:r>
        <w:rPr>
          <w:color w:val="000000"/>
          <w:szCs w:val="21"/>
        </w:rPr>
        <w:t>-</w:t>
      </w:r>
      <w:r w:rsidR="00CF405E">
        <w:rPr>
          <w:color w:val="000000"/>
          <w:szCs w:val="21"/>
        </w:rPr>
        <w:t>5</w:t>
      </w:r>
      <w:r>
        <w:rPr>
          <w:rFonts w:hint="eastAsia"/>
          <w:color w:val="000000"/>
          <w:szCs w:val="21"/>
        </w:rPr>
        <w:t>所示：</w:t>
      </w:r>
    </w:p>
    <w:p w14:paraId="07EFF320" w14:textId="033034CE" w:rsidR="0089693B" w:rsidRDefault="0089693B" w:rsidP="0089693B">
      <w:pPr>
        <w:ind w:firstLineChars="0" w:firstLine="0"/>
        <w:jc w:val="center"/>
        <w:rPr>
          <w:rFonts w:eastAsia="宋体" w:cs="Times New Roman"/>
          <w:b/>
        </w:rPr>
      </w:pPr>
      <w:r>
        <w:rPr>
          <w:rFonts w:eastAsia="宋体" w:cs="Times New Roman" w:hint="eastAsia"/>
          <w:b/>
        </w:rPr>
        <w:t>表</w:t>
      </w:r>
      <w:r w:rsidR="00EC1065">
        <w:rPr>
          <w:rFonts w:eastAsia="宋体" w:cs="Times New Roman"/>
          <w:b/>
        </w:rPr>
        <w:t>5</w:t>
      </w:r>
      <w:r>
        <w:rPr>
          <w:rFonts w:eastAsia="宋体" w:cs="Times New Roman" w:hint="eastAsia"/>
          <w:b/>
        </w:rPr>
        <w:t>.4-</w:t>
      </w:r>
      <w:r w:rsidR="00CF405E">
        <w:rPr>
          <w:rFonts w:eastAsia="宋体" w:cs="Times New Roman"/>
          <w:b/>
        </w:rPr>
        <w:t>5</w:t>
      </w:r>
      <w:r>
        <w:rPr>
          <w:rFonts w:eastAsia="宋体" w:cs="Times New Roman" w:hint="eastAsia"/>
          <w:b/>
        </w:rPr>
        <w:t xml:space="preserve"> </w:t>
      </w:r>
      <w:r w:rsidR="0001252B">
        <w:rPr>
          <w:rFonts w:eastAsia="宋体" w:cs="Times New Roman" w:hint="eastAsia"/>
          <w:b/>
        </w:rPr>
        <w:t>南安溪流域</w:t>
      </w:r>
      <w:r>
        <w:rPr>
          <w:rFonts w:eastAsia="宋体" w:cs="Times New Roman" w:hint="eastAsia"/>
          <w:b/>
        </w:rPr>
        <w:t>新安江模型次洪参数检验计算表</w:t>
      </w:r>
    </w:p>
    <w:tbl>
      <w:tblPr>
        <w:tblW w:w="7787" w:type="dxa"/>
        <w:jc w:val="center"/>
        <w:tblLook w:val="04A0" w:firstRow="1" w:lastRow="0" w:firstColumn="1" w:lastColumn="0" w:noHBand="0" w:noVBand="1"/>
      </w:tblPr>
      <w:tblGrid>
        <w:gridCol w:w="1057"/>
        <w:gridCol w:w="937"/>
        <w:gridCol w:w="937"/>
        <w:gridCol w:w="937"/>
        <w:gridCol w:w="672"/>
        <w:gridCol w:w="695"/>
        <w:gridCol w:w="709"/>
        <w:gridCol w:w="850"/>
        <w:gridCol w:w="993"/>
      </w:tblGrid>
      <w:tr w:rsidR="0089693B" w:rsidRPr="005D05D6" w14:paraId="637FCE13" w14:textId="77777777" w:rsidTr="004A4F87">
        <w:trPr>
          <w:trHeight w:val="550"/>
          <w:jc w:val="center"/>
        </w:trPr>
        <w:tc>
          <w:tcPr>
            <w:tcW w:w="1057"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1B4ECB93"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洪号</w:t>
            </w:r>
          </w:p>
        </w:tc>
        <w:tc>
          <w:tcPr>
            <w:tcW w:w="937" w:type="dxa"/>
            <w:tcBorders>
              <w:top w:val="single" w:sz="8" w:space="0" w:color="000000"/>
              <w:left w:val="nil"/>
              <w:bottom w:val="single" w:sz="8" w:space="0" w:color="000000"/>
              <w:right w:val="single" w:sz="8" w:space="0" w:color="000000"/>
            </w:tcBorders>
            <w:shd w:val="clear" w:color="000000" w:fill="FFFFFF"/>
            <w:vAlign w:val="center"/>
            <w:hideMark/>
          </w:tcPr>
          <w:p w14:paraId="38E47BAD"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降雨量</w:t>
            </w:r>
          </w:p>
        </w:tc>
        <w:tc>
          <w:tcPr>
            <w:tcW w:w="937" w:type="dxa"/>
            <w:tcBorders>
              <w:top w:val="single" w:sz="8" w:space="0" w:color="000000"/>
              <w:left w:val="nil"/>
              <w:bottom w:val="single" w:sz="8" w:space="0" w:color="000000"/>
              <w:right w:val="single" w:sz="8" w:space="0" w:color="000000"/>
            </w:tcBorders>
            <w:shd w:val="clear" w:color="000000" w:fill="FFFFFF"/>
            <w:vAlign w:val="center"/>
            <w:hideMark/>
          </w:tcPr>
          <w:p w14:paraId="30697B4F"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实测径流深</w:t>
            </w:r>
          </w:p>
        </w:tc>
        <w:tc>
          <w:tcPr>
            <w:tcW w:w="937" w:type="dxa"/>
            <w:tcBorders>
              <w:top w:val="single" w:sz="8" w:space="0" w:color="000000"/>
              <w:left w:val="nil"/>
              <w:bottom w:val="single" w:sz="8" w:space="0" w:color="000000"/>
              <w:right w:val="single" w:sz="8" w:space="0" w:color="000000"/>
            </w:tcBorders>
            <w:shd w:val="clear" w:color="000000" w:fill="FFFFFF"/>
            <w:vAlign w:val="center"/>
            <w:hideMark/>
          </w:tcPr>
          <w:p w14:paraId="59AC48E9"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计算径流深</w:t>
            </w:r>
          </w:p>
        </w:tc>
        <w:tc>
          <w:tcPr>
            <w:tcW w:w="672" w:type="dxa"/>
            <w:tcBorders>
              <w:top w:val="single" w:sz="8" w:space="0" w:color="000000"/>
              <w:left w:val="nil"/>
              <w:bottom w:val="single" w:sz="8" w:space="0" w:color="000000"/>
              <w:right w:val="single" w:sz="8" w:space="0" w:color="000000"/>
            </w:tcBorders>
            <w:shd w:val="clear" w:color="000000" w:fill="FFFFFF"/>
            <w:vAlign w:val="center"/>
            <w:hideMark/>
          </w:tcPr>
          <w:p w14:paraId="4175E9DC"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实测洪峰</w:t>
            </w:r>
          </w:p>
        </w:tc>
        <w:tc>
          <w:tcPr>
            <w:tcW w:w="695" w:type="dxa"/>
            <w:tcBorders>
              <w:top w:val="single" w:sz="8" w:space="0" w:color="000000"/>
              <w:left w:val="nil"/>
              <w:bottom w:val="single" w:sz="8" w:space="0" w:color="000000"/>
              <w:right w:val="single" w:sz="8" w:space="0" w:color="000000"/>
            </w:tcBorders>
            <w:shd w:val="clear" w:color="000000" w:fill="FFFFFF"/>
            <w:vAlign w:val="center"/>
            <w:hideMark/>
          </w:tcPr>
          <w:p w14:paraId="6399873E"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计算洪峰</w:t>
            </w:r>
          </w:p>
        </w:tc>
        <w:tc>
          <w:tcPr>
            <w:tcW w:w="709" w:type="dxa"/>
            <w:tcBorders>
              <w:top w:val="single" w:sz="8" w:space="0" w:color="000000"/>
              <w:left w:val="nil"/>
              <w:bottom w:val="single" w:sz="8" w:space="0" w:color="000000"/>
              <w:right w:val="single" w:sz="8" w:space="0" w:color="000000"/>
            </w:tcBorders>
            <w:shd w:val="clear" w:color="000000" w:fill="FFFFFF"/>
            <w:vAlign w:val="center"/>
            <w:hideMark/>
          </w:tcPr>
          <w:p w14:paraId="13E64C10"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峰现时差</w:t>
            </w:r>
          </w:p>
        </w:tc>
        <w:tc>
          <w:tcPr>
            <w:tcW w:w="850" w:type="dxa"/>
            <w:tcBorders>
              <w:top w:val="single" w:sz="8" w:space="0" w:color="000000"/>
              <w:left w:val="nil"/>
              <w:bottom w:val="single" w:sz="8" w:space="0" w:color="000000"/>
              <w:right w:val="single" w:sz="8" w:space="0" w:color="000000"/>
            </w:tcBorders>
            <w:shd w:val="clear" w:color="000000" w:fill="FFFFFF"/>
            <w:vAlign w:val="center"/>
            <w:hideMark/>
          </w:tcPr>
          <w:p w14:paraId="0500C2EE"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确定性系数</w:t>
            </w:r>
          </w:p>
        </w:tc>
        <w:tc>
          <w:tcPr>
            <w:tcW w:w="993" w:type="dxa"/>
            <w:tcBorders>
              <w:top w:val="single" w:sz="8" w:space="0" w:color="000000"/>
              <w:left w:val="nil"/>
              <w:bottom w:val="single" w:sz="8" w:space="0" w:color="000000"/>
              <w:right w:val="single" w:sz="8" w:space="0" w:color="000000"/>
            </w:tcBorders>
            <w:shd w:val="clear" w:color="000000" w:fill="FFFFFF"/>
            <w:vAlign w:val="center"/>
            <w:hideMark/>
          </w:tcPr>
          <w:p w14:paraId="0942D205"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合格否</w:t>
            </w:r>
          </w:p>
        </w:tc>
      </w:tr>
      <w:tr w:rsidR="0089693B" w:rsidRPr="005D05D6" w14:paraId="71D8ADC5" w14:textId="77777777" w:rsidTr="004A4F87">
        <w:trPr>
          <w:trHeight w:val="57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39119AF3"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单位</w:t>
            </w:r>
          </w:p>
        </w:tc>
        <w:tc>
          <w:tcPr>
            <w:tcW w:w="937" w:type="dxa"/>
            <w:tcBorders>
              <w:top w:val="nil"/>
              <w:left w:val="nil"/>
              <w:bottom w:val="single" w:sz="8" w:space="0" w:color="000000"/>
              <w:right w:val="single" w:sz="8" w:space="0" w:color="000000"/>
            </w:tcBorders>
            <w:shd w:val="clear" w:color="000000" w:fill="FFFFFF"/>
            <w:vAlign w:val="center"/>
            <w:hideMark/>
          </w:tcPr>
          <w:p w14:paraId="73723344"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毫米</w:t>
            </w:r>
            <w:r w:rsidRPr="005D05D6">
              <w:rPr>
                <w:rFonts w:eastAsia="Times New Roman" w:cs="Times New Roman"/>
                <w:color w:val="000000"/>
                <w:kern w:val="0"/>
                <w:sz w:val="21"/>
                <w:szCs w:val="21"/>
              </w:rPr>
              <w:t>)</w:t>
            </w:r>
          </w:p>
        </w:tc>
        <w:tc>
          <w:tcPr>
            <w:tcW w:w="937" w:type="dxa"/>
            <w:tcBorders>
              <w:top w:val="nil"/>
              <w:left w:val="nil"/>
              <w:bottom w:val="single" w:sz="8" w:space="0" w:color="000000"/>
              <w:right w:val="single" w:sz="8" w:space="0" w:color="000000"/>
            </w:tcBorders>
            <w:shd w:val="clear" w:color="000000" w:fill="FFFFFF"/>
            <w:vAlign w:val="center"/>
            <w:hideMark/>
          </w:tcPr>
          <w:p w14:paraId="7F25B37B"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毫米</w:t>
            </w:r>
            <w:r w:rsidRPr="005D05D6">
              <w:rPr>
                <w:rFonts w:eastAsia="Times New Roman" w:cs="Times New Roman"/>
                <w:color w:val="000000"/>
                <w:kern w:val="0"/>
                <w:sz w:val="21"/>
                <w:szCs w:val="21"/>
              </w:rPr>
              <w:t>)</w:t>
            </w:r>
          </w:p>
        </w:tc>
        <w:tc>
          <w:tcPr>
            <w:tcW w:w="937" w:type="dxa"/>
            <w:tcBorders>
              <w:top w:val="nil"/>
              <w:left w:val="nil"/>
              <w:bottom w:val="single" w:sz="8" w:space="0" w:color="000000"/>
              <w:right w:val="single" w:sz="8" w:space="0" w:color="000000"/>
            </w:tcBorders>
            <w:shd w:val="clear" w:color="000000" w:fill="FFFFFF"/>
            <w:vAlign w:val="center"/>
            <w:hideMark/>
          </w:tcPr>
          <w:p w14:paraId="64637895"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毫米</w:t>
            </w:r>
            <w:r w:rsidRPr="005D05D6">
              <w:rPr>
                <w:rFonts w:eastAsia="Times New Roman" w:cs="Times New Roman"/>
                <w:color w:val="000000"/>
                <w:kern w:val="0"/>
                <w:sz w:val="21"/>
                <w:szCs w:val="21"/>
              </w:rPr>
              <w:t>)</w:t>
            </w:r>
          </w:p>
        </w:tc>
        <w:tc>
          <w:tcPr>
            <w:tcW w:w="672" w:type="dxa"/>
            <w:tcBorders>
              <w:top w:val="nil"/>
              <w:left w:val="nil"/>
              <w:bottom w:val="single" w:sz="8" w:space="0" w:color="000000"/>
              <w:right w:val="single" w:sz="8" w:space="0" w:color="000000"/>
            </w:tcBorders>
            <w:shd w:val="clear" w:color="000000" w:fill="FFFFFF"/>
            <w:vAlign w:val="center"/>
            <w:hideMark/>
          </w:tcPr>
          <w:p w14:paraId="5715D28E"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立方米</w:t>
            </w: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秒</w:t>
            </w:r>
            <w:r w:rsidRPr="005D05D6">
              <w:rPr>
                <w:rFonts w:eastAsia="Times New Roman" w:cs="Times New Roman"/>
                <w:color w:val="000000"/>
                <w:kern w:val="0"/>
                <w:sz w:val="21"/>
                <w:szCs w:val="21"/>
              </w:rPr>
              <w:t>)</w:t>
            </w:r>
          </w:p>
        </w:tc>
        <w:tc>
          <w:tcPr>
            <w:tcW w:w="695" w:type="dxa"/>
            <w:tcBorders>
              <w:top w:val="nil"/>
              <w:left w:val="nil"/>
              <w:bottom w:val="single" w:sz="8" w:space="0" w:color="000000"/>
              <w:right w:val="single" w:sz="8" w:space="0" w:color="000000"/>
            </w:tcBorders>
            <w:shd w:val="clear" w:color="000000" w:fill="FFFFFF"/>
            <w:vAlign w:val="center"/>
            <w:hideMark/>
          </w:tcPr>
          <w:p w14:paraId="7B3B7709"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立方米</w:t>
            </w: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秒</w:t>
            </w:r>
            <w:r w:rsidRPr="005D05D6">
              <w:rPr>
                <w:rFonts w:eastAsia="Times New Roman" w:cs="Times New Roman"/>
                <w:color w:val="000000"/>
                <w:kern w:val="0"/>
                <w:sz w:val="21"/>
                <w:szCs w:val="21"/>
              </w:rPr>
              <w:t>)</w:t>
            </w:r>
          </w:p>
        </w:tc>
        <w:tc>
          <w:tcPr>
            <w:tcW w:w="709" w:type="dxa"/>
            <w:tcBorders>
              <w:top w:val="nil"/>
              <w:left w:val="nil"/>
              <w:bottom w:val="single" w:sz="8" w:space="0" w:color="000000"/>
              <w:right w:val="single" w:sz="8" w:space="0" w:color="000000"/>
            </w:tcBorders>
            <w:shd w:val="clear" w:color="000000" w:fill="FFFFFF"/>
            <w:vAlign w:val="center"/>
            <w:hideMark/>
          </w:tcPr>
          <w:p w14:paraId="3352923A"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w:t>
            </w:r>
            <w:r w:rsidRPr="005D05D6">
              <w:rPr>
                <w:rFonts w:ascii="宋体" w:eastAsia="宋体" w:hAnsi="宋体" w:cs="Times New Roman" w:hint="eastAsia"/>
                <w:color w:val="000000"/>
                <w:kern w:val="0"/>
                <w:sz w:val="21"/>
                <w:szCs w:val="21"/>
              </w:rPr>
              <w:t>时段数</w:t>
            </w:r>
            <w:r w:rsidRPr="005D05D6">
              <w:rPr>
                <w:rFonts w:eastAsia="Times New Roman" w:cs="Times New Roman"/>
                <w:color w:val="000000"/>
                <w:kern w:val="0"/>
                <w:sz w:val="21"/>
                <w:szCs w:val="21"/>
              </w:rPr>
              <w:t>)</w:t>
            </w:r>
          </w:p>
        </w:tc>
        <w:tc>
          <w:tcPr>
            <w:tcW w:w="850" w:type="dxa"/>
            <w:tcBorders>
              <w:top w:val="nil"/>
              <w:left w:val="nil"/>
              <w:bottom w:val="single" w:sz="8" w:space="0" w:color="000000"/>
              <w:right w:val="single" w:sz="8" w:space="0" w:color="000000"/>
            </w:tcBorders>
            <w:shd w:val="clear" w:color="000000" w:fill="FFFFFF"/>
            <w:noWrap/>
            <w:vAlign w:val="center"/>
            <w:hideMark/>
          </w:tcPr>
          <w:p w14:paraId="01C07B9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 </w:t>
            </w:r>
          </w:p>
        </w:tc>
        <w:tc>
          <w:tcPr>
            <w:tcW w:w="993" w:type="dxa"/>
            <w:tcBorders>
              <w:top w:val="nil"/>
              <w:left w:val="nil"/>
              <w:bottom w:val="single" w:sz="8" w:space="0" w:color="000000"/>
              <w:right w:val="single" w:sz="8" w:space="0" w:color="000000"/>
            </w:tcBorders>
            <w:shd w:val="clear" w:color="000000" w:fill="FFFFFF"/>
            <w:noWrap/>
            <w:vAlign w:val="center"/>
            <w:hideMark/>
          </w:tcPr>
          <w:p w14:paraId="5051EC07"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 </w:t>
            </w:r>
          </w:p>
        </w:tc>
      </w:tr>
      <w:tr w:rsidR="0089693B" w:rsidRPr="005D05D6" w14:paraId="50A7229F"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208F5E9F"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31240619</w:t>
            </w:r>
          </w:p>
        </w:tc>
        <w:tc>
          <w:tcPr>
            <w:tcW w:w="937" w:type="dxa"/>
            <w:tcBorders>
              <w:top w:val="nil"/>
              <w:left w:val="nil"/>
              <w:bottom w:val="single" w:sz="8" w:space="0" w:color="000000"/>
              <w:right w:val="single" w:sz="8" w:space="0" w:color="000000"/>
            </w:tcBorders>
            <w:shd w:val="clear" w:color="000000" w:fill="FFFFFF"/>
            <w:vAlign w:val="center"/>
            <w:hideMark/>
          </w:tcPr>
          <w:p w14:paraId="372DBD93"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523.9</w:t>
            </w:r>
          </w:p>
        </w:tc>
        <w:tc>
          <w:tcPr>
            <w:tcW w:w="937" w:type="dxa"/>
            <w:tcBorders>
              <w:top w:val="nil"/>
              <w:left w:val="nil"/>
              <w:bottom w:val="single" w:sz="8" w:space="0" w:color="000000"/>
              <w:right w:val="single" w:sz="8" w:space="0" w:color="000000"/>
            </w:tcBorders>
            <w:shd w:val="clear" w:color="000000" w:fill="FFFFFF"/>
            <w:vAlign w:val="center"/>
            <w:hideMark/>
          </w:tcPr>
          <w:p w14:paraId="70CE72A3"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441.1</w:t>
            </w:r>
          </w:p>
        </w:tc>
        <w:tc>
          <w:tcPr>
            <w:tcW w:w="937" w:type="dxa"/>
            <w:tcBorders>
              <w:top w:val="nil"/>
              <w:left w:val="nil"/>
              <w:bottom w:val="single" w:sz="8" w:space="0" w:color="000000"/>
              <w:right w:val="single" w:sz="8" w:space="0" w:color="000000"/>
            </w:tcBorders>
            <w:shd w:val="clear" w:color="000000" w:fill="FFFFFF"/>
            <w:vAlign w:val="center"/>
            <w:hideMark/>
          </w:tcPr>
          <w:p w14:paraId="3B10C6EF"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460.9</w:t>
            </w:r>
          </w:p>
        </w:tc>
        <w:tc>
          <w:tcPr>
            <w:tcW w:w="672" w:type="dxa"/>
            <w:tcBorders>
              <w:top w:val="nil"/>
              <w:left w:val="nil"/>
              <w:bottom w:val="single" w:sz="8" w:space="0" w:color="000000"/>
              <w:right w:val="single" w:sz="8" w:space="0" w:color="000000"/>
            </w:tcBorders>
            <w:shd w:val="clear" w:color="000000" w:fill="FFFFFF"/>
            <w:vAlign w:val="center"/>
            <w:hideMark/>
          </w:tcPr>
          <w:p w14:paraId="0DAC9213"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166</w:t>
            </w:r>
          </w:p>
        </w:tc>
        <w:tc>
          <w:tcPr>
            <w:tcW w:w="695" w:type="dxa"/>
            <w:tcBorders>
              <w:top w:val="nil"/>
              <w:left w:val="nil"/>
              <w:bottom w:val="single" w:sz="8" w:space="0" w:color="000000"/>
              <w:right w:val="single" w:sz="8" w:space="0" w:color="000000"/>
            </w:tcBorders>
            <w:shd w:val="clear" w:color="000000" w:fill="FFFFFF"/>
            <w:vAlign w:val="center"/>
            <w:hideMark/>
          </w:tcPr>
          <w:p w14:paraId="306C8ED0"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110</w:t>
            </w:r>
          </w:p>
        </w:tc>
        <w:tc>
          <w:tcPr>
            <w:tcW w:w="709" w:type="dxa"/>
            <w:tcBorders>
              <w:top w:val="nil"/>
              <w:left w:val="nil"/>
              <w:bottom w:val="single" w:sz="8" w:space="0" w:color="000000"/>
              <w:right w:val="single" w:sz="8" w:space="0" w:color="000000"/>
            </w:tcBorders>
            <w:shd w:val="clear" w:color="000000" w:fill="FFFFFF"/>
            <w:vAlign w:val="center"/>
            <w:hideMark/>
          </w:tcPr>
          <w:p w14:paraId="4FAF85F9"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4</w:t>
            </w:r>
          </w:p>
        </w:tc>
        <w:tc>
          <w:tcPr>
            <w:tcW w:w="850" w:type="dxa"/>
            <w:tcBorders>
              <w:top w:val="nil"/>
              <w:left w:val="nil"/>
              <w:bottom w:val="single" w:sz="8" w:space="0" w:color="000000"/>
              <w:right w:val="single" w:sz="8" w:space="0" w:color="000000"/>
            </w:tcBorders>
            <w:shd w:val="clear" w:color="000000" w:fill="FFFFFF"/>
            <w:vAlign w:val="center"/>
            <w:hideMark/>
          </w:tcPr>
          <w:p w14:paraId="1BB37514"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0.908</w:t>
            </w:r>
          </w:p>
        </w:tc>
        <w:tc>
          <w:tcPr>
            <w:tcW w:w="993" w:type="dxa"/>
            <w:tcBorders>
              <w:top w:val="nil"/>
              <w:left w:val="nil"/>
              <w:bottom w:val="single" w:sz="8" w:space="0" w:color="000000"/>
              <w:right w:val="single" w:sz="8" w:space="0" w:color="000000"/>
            </w:tcBorders>
            <w:shd w:val="clear" w:color="000000" w:fill="FFFFFF"/>
            <w:vAlign w:val="center"/>
            <w:hideMark/>
          </w:tcPr>
          <w:p w14:paraId="4E9F4F04"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40A751EE"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36E80341"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31240411</w:t>
            </w:r>
          </w:p>
        </w:tc>
        <w:tc>
          <w:tcPr>
            <w:tcW w:w="937" w:type="dxa"/>
            <w:tcBorders>
              <w:top w:val="nil"/>
              <w:left w:val="nil"/>
              <w:bottom w:val="single" w:sz="8" w:space="0" w:color="000000"/>
              <w:right w:val="single" w:sz="8" w:space="0" w:color="000000"/>
            </w:tcBorders>
            <w:shd w:val="clear" w:color="000000" w:fill="FFFFFF"/>
            <w:vAlign w:val="center"/>
            <w:hideMark/>
          </w:tcPr>
          <w:p w14:paraId="7DD1B81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62.5</w:t>
            </w:r>
          </w:p>
        </w:tc>
        <w:tc>
          <w:tcPr>
            <w:tcW w:w="937" w:type="dxa"/>
            <w:tcBorders>
              <w:top w:val="nil"/>
              <w:left w:val="nil"/>
              <w:bottom w:val="single" w:sz="8" w:space="0" w:color="000000"/>
              <w:right w:val="single" w:sz="8" w:space="0" w:color="000000"/>
            </w:tcBorders>
            <w:shd w:val="clear" w:color="000000" w:fill="FFFFFF"/>
            <w:vAlign w:val="center"/>
            <w:hideMark/>
          </w:tcPr>
          <w:p w14:paraId="71913920"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33.5</w:t>
            </w:r>
          </w:p>
        </w:tc>
        <w:tc>
          <w:tcPr>
            <w:tcW w:w="937" w:type="dxa"/>
            <w:tcBorders>
              <w:top w:val="nil"/>
              <w:left w:val="nil"/>
              <w:bottom w:val="single" w:sz="8" w:space="0" w:color="000000"/>
              <w:right w:val="single" w:sz="8" w:space="0" w:color="000000"/>
            </w:tcBorders>
            <w:shd w:val="clear" w:color="000000" w:fill="FFFFFF"/>
            <w:vAlign w:val="center"/>
            <w:hideMark/>
          </w:tcPr>
          <w:p w14:paraId="6B4985EC"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28</w:t>
            </w:r>
          </w:p>
        </w:tc>
        <w:tc>
          <w:tcPr>
            <w:tcW w:w="672" w:type="dxa"/>
            <w:tcBorders>
              <w:top w:val="nil"/>
              <w:left w:val="nil"/>
              <w:bottom w:val="single" w:sz="8" w:space="0" w:color="000000"/>
              <w:right w:val="single" w:sz="8" w:space="0" w:color="000000"/>
            </w:tcBorders>
            <w:shd w:val="clear" w:color="000000" w:fill="FFFFFF"/>
            <w:vAlign w:val="center"/>
            <w:hideMark/>
          </w:tcPr>
          <w:p w14:paraId="7EA38DF7"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36</w:t>
            </w:r>
          </w:p>
        </w:tc>
        <w:tc>
          <w:tcPr>
            <w:tcW w:w="695" w:type="dxa"/>
            <w:tcBorders>
              <w:top w:val="nil"/>
              <w:left w:val="nil"/>
              <w:bottom w:val="single" w:sz="8" w:space="0" w:color="000000"/>
              <w:right w:val="single" w:sz="8" w:space="0" w:color="000000"/>
            </w:tcBorders>
            <w:shd w:val="clear" w:color="000000" w:fill="FFFFFF"/>
            <w:vAlign w:val="center"/>
            <w:hideMark/>
          </w:tcPr>
          <w:p w14:paraId="638A37D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w:t>
            </w:r>
          </w:p>
        </w:tc>
        <w:tc>
          <w:tcPr>
            <w:tcW w:w="709" w:type="dxa"/>
            <w:tcBorders>
              <w:top w:val="nil"/>
              <w:left w:val="nil"/>
              <w:bottom w:val="single" w:sz="8" w:space="0" w:color="000000"/>
              <w:right w:val="single" w:sz="8" w:space="0" w:color="000000"/>
            </w:tcBorders>
            <w:shd w:val="clear" w:color="000000" w:fill="FFFFFF"/>
            <w:vAlign w:val="center"/>
            <w:hideMark/>
          </w:tcPr>
          <w:p w14:paraId="488CF75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w:t>
            </w:r>
          </w:p>
        </w:tc>
        <w:tc>
          <w:tcPr>
            <w:tcW w:w="850" w:type="dxa"/>
            <w:tcBorders>
              <w:top w:val="nil"/>
              <w:left w:val="nil"/>
              <w:bottom w:val="single" w:sz="8" w:space="0" w:color="000000"/>
              <w:right w:val="single" w:sz="8" w:space="0" w:color="000000"/>
            </w:tcBorders>
            <w:shd w:val="clear" w:color="000000" w:fill="FFFFFF"/>
            <w:vAlign w:val="center"/>
            <w:hideMark/>
          </w:tcPr>
          <w:p w14:paraId="62FA96D4"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0.884</w:t>
            </w:r>
          </w:p>
        </w:tc>
        <w:tc>
          <w:tcPr>
            <w:tcW w:w="993" w:type="dxa"/>
            <w:tcBorders>
              <w:top w:val="nil"/>
              <w:left w:val="nil"/>
              <w:bottom w:val="single" w:sz="8" w:space="0" w:color="000000"/>
              <w:right w:val="single" w:sz="8" w:space="0" w:color="000000"/>
            </w:tcBorders>
            <w:shd w:val="clear" w:color="000000" w:fill="FFFFFF"/>
            <w:vAlign w:val="center"/>
            <w:hideMark/>
          </w:tcPr>
          <w:p w14:paraId="4279405F"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71C3800B"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6DFEF3FF"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31240221</w:t>
            </w:r>
          </w:p>
        </w:tc>
        <w:tc>
          <w:tcPr>
            <w:tcW w:w="937" w:type="dxa"/>
            <w:tcBorders>
              <w:top w:val="nil"/>
              <w:left w:val="nil"/>
              <w:bottom w:val="single" w:sz="8" w:space="0" w:color="000000"/>
              <w:right w:val="single" w:sz="8" w:space="0" w:color="000000"/>
            </w:tcBorders>
            <w:shd w:val="clear" w:color="000000" w:fill="FFFFFF"/>
            <w:vAlign w:val="center"/>
            <w:hideMark/>
          </w:tcPr>
          <w:p w14:paraId="68E363F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89.6</w:t>
            </w:r>
          </w:p>
        </w:tc>
        <w:tc>
          <w:tcPr>
            <w:tcW w:w="937" w:type="dxa"/>
            <w:tcBorders>
              <w:top w:val="nil"/>
              <w:left w:val="nil"/>
              <w:bottom w:val="single" w:sz="8" w:space="0" w:color="000000"/>
              <w:right w:val="single" w:sz="8" w:space="0" w:color="000000"/>
            </w:tcBorders>
            <w:shd w:val="clear" w:color="000000" w:fill="FFFFFF"/>
            <w:vAlign w:val="center"/>
            <w:hideMark/>
          </w:tcPr>
          <w:p w14:paraId="767FBF8B"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59.6</w:t>
            </w:r>
          </w:p>
        </w:tc>
        <w:tc>
          <w:tcPr>
            <w:tcW w:w="937" w:type="dxa"/>
            <w:tcBorders>
              <w:top w:val="nil"/>
              <w:left w:val="nil"/>
              <w:bottom w:val="single" w:sz="8" w:space="0" w:color="000000"/>
              <w:right w:val="single" w:sz="8" w:space="0" w:color="000000"/>
            </w:tcBorders>
            <w:shd w:val="clear" w:color="000000" w:fill="FFFFFF"/>
            <w:vAlign w:val="center"/>
            <w:hideMark/>
          </w:tcPr>
          <w:p w14:paraId="1DE4212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63.3</w:t>
            </w:r>
          </w:p>
        </w:tc>
        <w:tc>
          <w:tcPr>
            <w:tcW w:w="672" w:type="dxa"/>
            <w:tcBorders>
              <w:top w:val="nil"/>
              <w:left w:val="nil"/>
              <w:bottom w:val="single" w:sz="8" w:space="0" w:color="000000"/>
              <w:right w:val="single" w:sz="8" w:space="0" w:color="000000"/>
            </w:tcBorders>
            <w:shd w:val="clear" w:color="000000" w:fill="FFFFFF"/>
            <w:vAlign w:val="center"/>
            <w:hideMark/>
          </w:tcPr>
          <w:p w14:paraId="53D866C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27</w:t>
            </w:r>
          </w:p>
        </w:tc>
        <w:tc>
          <w:tcPr>
            <w:tcW w:w="695" w:type="dxa"/>
            <w:tcBorders>
              <w:top w:val="nil"/>
              <w:left w:val="nil"/>
              <w:bottom w:val="single" w:sz="8" w:space="0" w:color="000000"/>
              <w:right w:val="single" w:sz="8" w:space="0" w:color="000000"/>
            </w:tcBorders>
            <w:shd w:val="clear" w:color="000000" w:fill="FFFFFF"/>
            <w:vAlign w:val="center"/>
            <w:hideMark/>
          </w:tcPr>
          <w:p w14:paraId="2FEBAE12"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28</w:t>
            </w:r>
          </w:p>
        </w:tc>
        <w:tc>
          <w:tcPr>
            <w:tcW w:w="709" w:type="dxa"/>
            <w:tcBorders>
              <w:top w:val="nil"/>
              <w:left w:val="nil"/>
              <w:bottom w:val="single" w:sz="8" w:space="0" w:color="000000"/>
              <w:right w:val="single" w:sz="8" w:space="0" w:color="000000"/>
            </w:tcBorders>
            <w:shd w:val="clear" w:color="000000" w:fill="FFFFFF"/>
            <w:vAlign w:val="center"/>
            <w:hideMark/>
          </w:tcPr>
          <w:p w14:paraId="7F81B0D7"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w:t>
            </w:r>
          </w:p>
        </w:tc>
        <w:tc>
          <w:tcPr>
            <w:tcW w:w="850" w:type="dxa"/>
            <w:tcBorders>
              <w:top w:val="nil"/>
              <w:left w:val="nil"/>
              <w:bottom w:val="single" w:sz="8" w:space="0" w:color="000000"/>
              <w:right w:val="single" w:sz="8" w:space="0" w:color="000000"/>
            </w:tcBorders>
            <w:shd w:val="clear" w:color="000000" w:fill="FFFFFF"/>
            <w:vAlign w:val="center"/>
            <w:hideMark/>
          </w:tcPr>
          <w:p w14:paraId="2D6A332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0.93</w:t>
            </w:r>
          </w:p>
        </w:tc>
        <w:tc>
          <w:tcPr>
            <w:tcW w:w="993" w:type="dxa"/>
            <w:tcBorders>
              <w:top w:val="nil"/>
              <w:left w:val="nil"/>
              <w:bottom w:val="single" w:sz="8" w:space="0" w:color="000000"/>
              <w:right w:val="single" w:sz="8" w:space="0" w:color="000000"/>
            </w:tcBorders>
            <w:shd w:val="clear" w:color="000000" w:fill="FFFFFF"/>
            <w:vAlign w:val="center"/>
            <w:hideMark/>
          </w:tcPr>
          <w:p w14:paraId="5E39FD9E"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699393C3"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74142A8B"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31230914</w:t>
            </w:r>
          </w:p>
        </w:tc>
        <w:tc>
          <w:tcPr>
            <w:tcW w:w="937" w:type="dxa"/>
            <w:tcBorders>
              <w:top w:val="nil"/>
              <w:left w:val="nil"/>
              <w:bottom w:val="single" w:sz="8" w:space="0" w:color="000000"/>
              <w:right w:val="single" w:sz="8" w:space="0" w:color="000000"/>
            </w:tcBorders>
            <w:shd w:val="clear" w:color="000000" w:fill="FFFFFF"/>
            <w:vAlign w:val="center"/>
            <w:hideMark/>
          </w:tcPr>
          <w:p w14:paraId="44B0FCC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75.5</w:t>
            </w:r>
          </w:p>
        </w:tc>
        <w:tc>
          <w:tcPr>
            <w:tcW w:w="937" w:type="dxa"/>
            <w:tcBorders>
              <w:top w:val="nil"/>
              <w:left w:val="nil"/>
              <w:bottom w:val="single" w:sz="8" w:space="0" w:color="000000"/>
              <w:right w:val="single" w:sz="8" w:space="0" w:color="000000"/>
            </w:tcBorders>
            <w:shd w:val="clear" w:color="000000" w:fill="FFFFFF"/>
            <w:vAlign w:val="center"/>
            <w:hideMark/>
          </w:tcPr>
          <w:p w14:paraId="54DE0F85"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27.5</w:t>
            </w:r>
          </w:p>
        </w:tc>
        <w:tc>
          <w:tcPr>
            <w:tcW w:w="937" w:type="dxa"/>
            <w:tcBorders>
              <w:top w:val="nil"/>
              <w:left w:val="nil"/>
              <w:bottom w:val="single" w:sz="8" w:space="0" w:color="000000"/>
              <w:right w:val="single" w:sz="8" w:space="0" w:color="000000"/>
            </w:tcBorders>
            <w:shd w:val="clear" w:color="000000" w:fill="FFFFFF"/>
            <w:vAlign w:val="center"/>
            <w:hideMark/>
          </w:tcPr>
          <w:p w14:paraId="6606481E"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28.1</w:t>
            </w:r>
          </w:p>
        </w:tc>
        <w:tc>
          <w:tcPr>
            <w:tcW w:w="672" w:type="dxa"/>
            <w:tcBorders>
              <w:top w:val="nil"/>
              <w:left w:val="nil"/>
              <w:bottom w:val="single" w:sz="8" w:space="0" w:color="000000"/>
              <w:right w:val="single" w:sz="8" w:space="0" w:color="000000"/>
            </w:tcBorders>
            <w:shd w:val="clear" w:color="000000" w:fill="FFFFFF"/>
            <w:vAlign w:val="center"/>
            <w:hideMark/>
          </w:tcPr>
          <w:p w14:paraId="1A0988D5"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20</w:t>
            </w:r>
          </w:p>
        </w:tc>
        <w:tc>
          <w:tcPr>
            <w:tcW w:w="695" w:type="dxa"/>
            <w:tcBorders>
              <w:top w:val="nil"/>
              <w:left w:val="nil"/>
              <w:bottom w:val="single" w:sz="8" w:space="0" w:color="000000"/>
              <w:right w:val="single" w:sz="8" w:space="0" w:color="000000"/>
            </w:tcBorders>
            <w:shd w:val="clear" w:color="000000" w:fill="FFFFFF"/>
            <w:vAlign w:val="center"/>
            <w:hideMark/>
          </w:tcPr>
          <w:p w14:paraId="7AD3165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21</w:t>
            </w:r>
          </w:p>
        </w:tc>
        <w:tc>
          <w:tcPr>
            <w:tcW w:w="709" w:type="dxa"/>
            <w:tcBorders>
              <w:top w:val="nil"/>
              <w:left w:val="nil"/>
              <w:bottom w:val="single" w:sz="8" w:space="0" w:color="000000"/>
              <w:right w:val="single" w:sz="8" w:space="0" w:color="000000"/>
            </w:tcBorders>
            <w:shd w:val="clear" w:color="000000" w:fill="FFFFFF"/>
            <w:vAlign w:val="center"/>
            <w:hideMark/>
          </w:tcPr>
          <w:p w14:paraId="0F0DD677"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-12</w:t>
            </w:r>
          </w:p>
        </w:tc>
        <w:tc>
          <w:tcPr>
            <w:tcW w:w="850" w:type="dxa"/>
            <w:tcBorders>
              <w:top w:val="nil"/>
              <w:left w:val="nil"/>
              <w:bottom w:val="single" w:sz="8" w:space="0" w:color="000000"/>
              <w:right w:val="single" w:sz="8" w:space="0" w:color="000000"/>
            </w:tcBorders>
            <w:shd w:val="clear" w:color="000000" w:fill="FFFFFF"/>
            <w:vAlign w:val="center"/>
            <w:hideMark/>
          </w:tcPr>
          <w:p w14:paraId="20E93D44"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0.824</w:t>
            </w:r>
          </w:p>
        </w:tc>
        <w:tc>
          <w:tcPr>
            <w:tcW w:w="993" w:type="dxa"/>
            <w:tcBorders>
              <w:top w:val="nil"/>
              <w:left w:val="nil"/>
              <w:bottom w:val="single" w:sz="8" w:space="0" w:color="000000"/>
              <w:right w:val="single" w:sz="8" w:space="0" w:color="000000"/>
            </w:tcBorders>
            <w:shd w:val="clear" w:color="000000" w:fill="FFFFFF"/>
            <w:vAlign w:val="center"/>
            <w:hideMark/>
          </w:tcPr>
          <w:p w14:paraId="2EE02FB9"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10948E3A"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5D988B9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31230721</w:t>
            </w:r>
          </w:p>
        </w:tc>
        <w:tc>
          <w:tcPr>
            <w:tcW w:w="937" w:type="dxa"/>
            <w:tcBorders>
              <w:top w:val="nil"/>
              <w:left w:val="nil"/>
              <w:bottom w:val="single" w:sz="8" w:space="0" w:color="000000"/>
              <w:right w:val="single" w:sz="8" w:space="0" w:color="000000"/>
            </w:tcBorders>
            <w:shd w:val="clear" w:color="000000" w:fill="FFFFFF"/>
            <w:vAlign w:val="center"/>
            <w:hideMark/>
          </w:tcPr>
          <w:p w14:paraId="402FDAF9"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50.7</w:t>
            </w:r>
          </w:p>
        </w:tc>
        <w:tc>
          <w:tcPr>
            <w:tcW w:w="937" w:type="dxa"/>
            <w:tcBorders>
              <w:top w:val="nil"/>
              <w:left w:val="nil"/>
              <w:bottom w:val="single" w:sz="8" w:space="0" w:color="000000"/>
              <w:right w:val="single" w:sz="8" w:space="0" w:color="000000"/>
            </w:tcBorders>
            <w:shd w:val="clear" w:color="000000" w:fill="FFFFFF"/>
            <w:vAlign w:val="center"/>
            <w:hideMark/>
          </w:tcPr>
          <w:p w14:paraId="06F0685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24.3</w:t>
            </w:r>
          </w:p>
        </w:tc>
        <w:tc>
          <w:tcPr>
            <w:tcW w:w="937" w:type="dxa"/>
            <w:tcBorders>
              <w:top w:val="nil"/>
              <w:left w:val="nil"/>
              <w:bottom w:val="single" w:sz="8" w:space="0" w:color="000000"/>
              <w:right w:val="single" w:sz="8" w:space="0" w:color="000000"/>
            </w:tcBorders>
            <w:shd w:val="clear" w:color="000000" w:fill="FFFFFF"/>
            <w:vAlign w:val="center"/>
            <w:hideMark/>
          </w:tcPr>
          <w:p w14:paraId="4FE06C7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29</w:t>
            </w:r>
          </w:p>
        </w:tc>
        <w:tc>
          <w:tcPr>
            <w:tcW w:w="672" w:type="dxa"/>
            <w:tcBorders>
              <w:top w:val="nil"/>
              <w:left w:val="nil"/>
              <w:bottom w:val="single" w:sz="8" w:space="0" w:color="000000"/>
              <w:right w:val="single" w:sz="8" w:space="0" w:color="000000"/>
            </w:tcBorders>
            <w:shd w:val="clear" w:color="000000" w:fill="FFFFFF"/>
            <w:vAlign w:val="center"/>
            <w:hideMark/>
          </w:tcPr>
          <w:p w14:paraId="6FADB8F1"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26</w:t>
            </w:r>
          </w:p>
        </w:tc>
        <w:tc>
          <w:tcPr>
            <w:tcW w:w="695" w:type="dxa"/>
            <w:tcBorders>
              <w:top w:val="nil"/>
              <w:left w:val="nil"/>
              <w:bottom w:val="single" w:sz="8" w:space="0" w:color="000000"/>
              <w:right w:val="single" w:sz="8" w:space="0" w:color="000000"/>
            </w:tcBorders>
            <w:shd w:val="clear" w:color="000000" w:fill="FFFFFF"/>
            <w:vAlign w:val="center"/>
            <w:hideMark/>
          </w:tcPr>
          <w:p w14:paraId="769CD9BA"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21</w:t>
            </w:r>
          </w:p>
        </w:tc>
        <w:tc>
          <w:tcPr>
            <w:tcW w:w="709" w:type="dxa"/>
            <w:tcBorders>
              <w:top w:val="nil"/>
              <w:left w:val="nil"/>
              <w:bottom w:val="single" w:sz="8" w:space="0" w:color="000000"/>
              <w:right w:val="single" w:sz="8" w:space="0" w:color="000000"/>
            </w:tcBorders>
            <w:shd w:val="clear" w:color="000000" w:fill="FFFFFF"/>
            <w:vAlign w:val="center"/>
            <w:hideMark/>
          </w:tcPr>
          <w:p w14:paraId="7A59AF3A"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w:t>
            </w:r>
          </w:p>
        </w:tc>
        <w:tc>
          <w:tcPr>
            <w:tcW w:w="850" w:type="dxa"/>
            <w:tcBorders>
              <w:top w:val="nil"/>
              <w:left w:val="nil"/>
              <w:bottom w:val="single" w:sz="8" w:space="0" w:color="000000"/>
              <w:right w:val="single" w:sz="8" w:space="0" w:color="000000"/>
            </w:tcBorders>
            <w:shd w:val="clear" w:color="000000" w:fill="FFFFFF"/>
            <w:vAlign w:val="center"/>
            <w:hideMark/>
          </w:tcPr>
          <w:p w14:paraId="5DA42B3F"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0.953</w:t>
            </w:r>
          </w:p>
        </w:tc>
        <w:tc>
          <w:tcPr>
            <w:tcW w:w="993" w:type="dxa"/>
            <w:tcBorders>
              <w:top w:val="nil"/>
              <w:left w:val="nil"/>
              <w:bottom w:val="single" w:sz="8" w:space="0" w:color="000000"/>
              <w:right w:val="single" w:sz="8" w:space="0" w:color="000000"/>
            </w:tcBorders>
            <w:shd w:val="clear" w:color="000000" w:fill="FFFFFF"/>
            <w:vAlign w:val="center"/>
            <w:hideMark/>
          </w:tcPr>
          <w:p w14:paraId="7E1BEE5E"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2A3DFAE8"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2E210723"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31230623</w:t>
            </w:r>
          </w:p>
        </w:tc>
        <w:tc>
          <w:tcPr>
            <w:tcW w:w="937" w:type="dxa"/>
            <w:tcBorders>
              <w:top w:val="nil"/>
              <w:left w:val="nil"/>
              <w:bottom w:val="single" w:sz="8" w:space="0" w:color="000000"/>
              <w:right w:val="single" w:sz="8" w:space="0" w:color="000000"/>
            </w:tcBorders>
            <w:shd w:val="clear" w:color="000000" w:fill="FFFFFF"/>
            <w:vAlign w:val="center"/>
            <w:hideMark/>
          </w:tcPr>
          <w:p w14:paraId="441B88CE"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101.6</w:t>
            </w:r>
          </w:p>
        </w:tc>
        <w:tc>
          <w:tcPr>
            <w:tcW w:w="937" w:type="dxa"/>
            <w:tcBorders>
              <w:top w:val="nil"/>
              <w:left w:val="nil"/>
              <w:bottom w:val="single" w:sz="8" w:space="0" w:color="000000"/>
              <w:right w:val="single" w:sz="8" w:space="0" w:color="000000"/>
            </w:tcBorders>
            <w:shd w:val="clear" w:color="000000" w:fill="FFFFFF"/>
            <w:vAlign w:val="center"/>
            <w:hideMark/>
          </w:tcPr>
          <w:p w14:paraId="6F5C1E6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50.3</w:t>
            </w:r>
          </w:p>
        </w:tc>
        <w:tc>
          <w:tcPr>
            <w:tcW w:w="937" w:type="dxa"/>
            <w:tcBorders>
              <w:top w:val="nil"/>
              <w:left w:val="nil"/>
              <w:bottom w:val="single" w:sz="8" w:space="0" w:color="000000"/>
              <w:right w:val="single" w:sz="8" w:space="0" w:color="000000"/>
            </w:tcBorders>
            <w:shd w:val="clear" w:color="000000" w:fill="FFFFFF"/>
            <w:vAlign w:val="center"/>
            <w:hideMark/>
          </w:tcPr>
          <w:p w14:paraId="3C08226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50.4</w:t>
            </w:r>
          </w:p>
        </w:tc>
        <w:tc>
          <w:tcPr>
            <w:tcW w:w="672" w:type="dxa"/>
            <w:tcBorders>
              <w:top w:val="nil"/>
              <w:left w:val="nil"/>
              <w:bottom w:val="single" w:sz="8" w:space="0" w:color="000000"/>
              <w:right w:val="single" w:sz="8" w:space="0" w:color="000000"/>
            </w:tcBorders>
            <w:shd w:val="clear" w:color="000000" w:fill="FFFFFF"/>
            <w:vAlign w:val="center"/>
            <w:hideMark/>
          </w:tcPr>
          <w:p w14:paraId="1F1C84F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35</w:t>
            </w:r>
          </w:p>
        </w:tc>
        <w:tc>
          <w:tcPr>
            <w:tcW w:w="695" w:type="dxa"/>
            <w:tcBorders>
              <w:top w:val="nil"/>
              <w:left w:val="nil"/>
              <w:bottom w:val="single" w:sz="8" w:space="0" w:color="000000"/>
              <w:right w:val="single" w:sz="8" w:space="0" w:color="000000"/>
            </w:tcBorders>
            <w:shd w:val="clear" w:color="000000" w:fill="FFFFFF"/>
            <w:vAlign w:val="center"/>
            <w:hideMark/>
          </w:tcPr>
          <w:p w14:paraId="2426A0E6"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32</w:t>
            </w:r>
          </w:p>
        </w:tc>
        <w:tc>
          <w:tcPr>
            <w:tcW w:w="709" w:type="dxa"/>
            <w:tcBorders>
              <w:top w:val="nil"/>
              <w:left w:val="nil"/>
              <w:bottom w:val="single" w:sz="8" w:space="0" w:color="000000"/>
              <w:right w:val="single" w:sz="8" w:space="0" w:color="000000"/>
            </w:tcBorders>
            <w:shd w:val="clear" w:color="000000" w:fill="FFFFFF"/>
            <w:vAlign w:val="center"/>
            <w:hideMark/>
          </w:tcPr>
          <w:p w14:paraId="78F759D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w:t>
            </w:r>
          </w:p>
        </w:tc>
        <w:tc>
          <w:tcPr>
            <w:tcW w:w="850" w:type="dxa"/>
            <w:tcBorders>
              <w:top w:val="nil"/>
              <w:left w:val="nil"/>
              <w:bottom w:val="single" w:sz="8" w:space="0" w:color="000000"/>
              <w:right w:val="single" w:sz="8" w:space="0" w:color="000000"/>
            </w:tcBorders>
            <w:shd w:val="clear" w:color="000000" w:fill="FFFFFF"/>
            <w:vAlign w:val="center"/>
            <w:hideMark/>
          </w:tcPr>
          <w:p w14:paraId="443F69F9"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w:t>
            </w:r>
          </w:p>
        </w:tc>
        <w:tc>
          <w:tcPr>
            <w:tcW w:w="993" w:type="dxa"/>
            <w:tcBorders>
              <w:top w:val="nil"/>
              <w:left w:val="nil"/>
              <w:bottom w:val="single" w:sz="8" w:space="0" w:color="000000"/>
              <w:right w:val="single" w:sz="8" w:space="0" w:color="000000"/>
            </w:tcBorders>
            <w:shd w:val="clear" w:color="000000" w:fill="FFFFFF"/>
            <w:vAlign w:val="center"/>
            <w:hideMark/>
          </w:tcPr>
          <w:p w14:paraId="4FD14481"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74FB4A13"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26CF5B4B"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31220605</w:t>
            </w:r>
          </w:p>
        </w:tc>
        <w:tc>
          <w:tcPr>
            <w:tcW w:w="937" w:type="dxa"/>
            <w:tcBorders>
              <w:top w:val="nil"/>
              <w:left w:val="nil"/>
              <w:bottom w:val="single" w:sz="8" w:space="0" w:color="000000"/>
              <w:right w:val="single" w:sz="8" w:space="0" w:color="000000"/>
            </w:tcBorders>
            <w:shd w:val="clear" w:color="000000" w:fill="FFFFFF"/>
            <w:vAlign w:val="center"/>
            <w:hideMark/>
          </w:tcPr>
          <w:p w14:paraId="7BEE0AE2"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30.5</w:t>
            </w:r>
          </w:p>
        </w:tc>
        <w:tc>
          <w:tcPr>
            <w:tcW w:w="937" w:type="dxa"/>
            <w:tcBorders>
              <w:top w:val="nil"/>
              <w:left w:val="nil"/>
              <w:bottom w:val="single" w:sz="8" w:space="0" w:color="000000"/>
              <w:right w:val="single" w:sz="8" w:space="0" w:color="000000"/>
            </w:tcBorders>
            <w:shd w:val="clear" w:color="000000" w:fill="FFFFFF"/>
            <w:vAlign w:val="center"/>
            <w:hideMark/>
          </w:tcPr>
          <w:p w14:paraId="76247A9B"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26.9</w:t>
            </w:r>
          </w:p>
        </w:tc>
        <w:tc>
          <w:tcPr>
            <w:tcW w:w="937" w:type="dxa"/>
            <w:tcBorders>
              <w:top w:val="nil"/>
              <w:left w:val="nil"/>
              <w:bottom w:val="single" w:sz="8" w:space="0" w:color="000000"/>
              <w:right w:val="single" w:sz="8" w:space="0" w:color="000000"/>
            </w:tcBorders>
            <w:shd w:val="clear" w:color="000000" w:fill="FFFFFF"/>
            <w:vAlign w:val="center"/>
            <w:hideMark/>
          </w:tcPr>
          <w:p w14:paraId="70808BE9"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22.3</w:t>
            </w:r>
          </w:p>
        </w:tc>
        <w:tc>
          <w:tcPr>
            <w:tcW w:w="672" w:type="dxa"/>
            <w:tcBorders>
              <w:top w:val="nil"/>
              <w:left w:val="nil"/>
              <w:bottom w:val="single" w:sz="8" w:space="0" w:color="000000"/>
              <w:right w:val="single" w:sz="8" w:space="0" w:color="000000"/>
            </w:tcBorders>
            <w:shd w:val="clear" w:color="000000" w:fill="FFFFFF"/>
            <w:vAlign w:val="center"/>
            <w:hideMark/>
          </w:tcPr>
          <w:p w14:paraId="0E845060"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23</w:t>
            </w:r>
          </w:p>
        </w:tc>
        <w:tc>
          <w:tcPr>
            <w:tcW w:w="695" w:type="dxa"/>
            <w:tcBorders>
              <w:top w:val="nil"/>
              <w:left w:val="nil"/>
              <w:bottom w:val="single" w:sz="8" w:space="0" w:color="000000"/>
              <w:right w:val="single" w:sz="8" w:space="0" w:color="000000"/>
            </w:tcBorders>
            <w:shd w:val="clear" w:color="000000" w:fill="FFFFFF"/>
            <w:vAlign w:val="center"/>
            <w:hideMark/>
          </w:tcPr>
          <w:p w14:paraId="050C278E"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27</w:t>
            </w:r>
          </w:p>
        </w:tc>
        <w:tc>
          <w:tcPr>
            <w:tcW w:w="709" w:type="dxa"/>
            <w:tcBorders>
              <w:top w:val="nil"/>
              <w:left w:val="nil"/>
              <w:bottom w:val="single" w:sz="8" w:space="0" w:color="000000"/>
              <w:right w:val="single" w:sz="8" w:space="0" w:color="000000"/>
            </w:tcBorders>
            <w:shd w:val="clear" w:color="000000" w:fill="FFFFFF"/>
            <w:vAlign w:val="center"/>
            <w:hideMark/>
          </w:tcPr>
          <w:p w14:paraId="3E561A4C"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w:t>
            </w:r>
          </w:p>
        </w:tc>
        <w:tc>
          <w:tcPr>
            <w:tcW w:w="850" w:type="dxa"/>
            <w:tcBorders>
              <w:top w:val="nil"/>
              <w:left w:val="nil"/>
              <w:bottom w:val="single" w:sz="8" w:space="0" w:color="000000"/>
              <w:right w:val="single" w:sz="8" w:space="0" w:color="000000"/>
            </w:tcBorders>
            <w:shd w:val="clear" w:color="000000" w:fill="FFFFFF"/>
            <w:vAlign w:val="center"/>
            <w:hideMark/>
          </w:tcPr>
          <w:p w14:paraId="083BB9CB"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0.744</w:t>
            </w:r>
          </w:p>
        </w:tc>
        <w:tc>
          <w:tcPr>
            <w:tcW w:w="993" w:type="dxa"/>
            <w:tcBorders>
              <w:top w:val="nil"/>
              <w:left w:val="nil"/>
              <w:bottom w:val="single" w:sz="8" w:space="0" w:color="000000"/>
              <w:right w:val="single" w:sz="8" w:space="0" w:color="000000"/>
            </w:tcBorders>
            <w:shd w:val="clear" w:color="000000" w:fill="FFFFFF"/>
            <w:vAlign w:val="center"/>
            <w:hideMark/>
          </w:tcPr>
          <w:p w14:paraId="76534E99"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6076A9F0"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6755BCE7"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31220413</w:t>
            </w:r>
          </w:p>
        </w:tc>
        <w:tc>
          <w:tcPr>
            <w:tcW w:w="937" w:type="dxa"/>
            <w:tcBorders>
              <w:top w:val="nil"/>
              <w:left w:val="nil"/>
              <w:bottom w:val="single" w:sz="8" w:space="0" w:color="000000"/>
              <w:right w:val="single" w:sz="8" w:space="0" w:color="000000"/>
            </w:tcBorders>
            <w:shd w:val="clear" w:color="000000" w:fill="FFFFFF"/>
            <w:vAlign w:val="center"/>
            <w:hideMark/>
          </w:tcPr>
          <w:p w14:paraId="5F3CC973"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34</w:t>
            </w:r>
          </w:p>
        </w:tc>
        <w:tc>
          <w:tcPr>
            <w:tcW w:w="937" w:type="dxa"/>
            <w:tcBorders>
              <w:top w:val="nil"/>
              <w:left w:val="nil"/>
              <w:bottom w:val="single" w:sz="8" w:space="0" w:color="000000"/>
              <w:right w:val="single" w:sz="8" w:space="0" w:color="000000"/>
            </w:tcBorders>
            <w:shd w:val="clear" w:color="000000" w:fill="FFFFFF"/>
            <w:vAlign w:val="center"/>
            <w:hideMark/>
          </w:tcPr>
          <w:p w14:paraId="3A093152"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28.6</w:t>
            </w:r>
          </w:p>
        </w:tc>
        <w:tc>
          <w:tcPr>
            <w:tcW w:w="937" w:type="dxa"/>
            <w:tcBorders>
              <w:top w:val="nil"/>
              <w:left w:val="nil"/>
              <w:bottom w:val="single" w:sz="8" w:space="0" w:color="000000"/>
              <w:right w:val="single" w:sz="8" w:space="0" w:color="000000"/>
            </w:tcBorders>
            <w:shd w:val="clear" w:color="000000" w:fill="FFFFFF"/>
            <w:vAlign w:val="center"/>
            <w:hideMark/>
          </w:tcPr>
          <w:p w14:paraId="0DB5E9E3"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23.9</w:t>
            </w:r>
          </w:p>
        </w:tc>
        <w:tc>
          <w:tcPr>
            <w:tcW w:w="672" w:type="dxa"/>
            <w:tcBorders>
              <w:top w:val="nil"/>
              <w:left w:val="nil"/>
              <w:bottom w:val="single" w:sz="8" w:space="0" w:color="000000"/>
              <w:right w:val="single" w:sz="8" w:space="0" w:color="000000"/>
            </w:tcBorders>
            <w:shd w:val="clear" w:color="000000" w:fill="FFFFFF"/>
            <w:vAlign w:val="center"/>
            <w:hideMark/>
          </w:tcPr>
          <w:p w14:paraId="16DA6DC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45</w:t>
            </w:r>
          </w:p>
        </w:tc>
        <w:tc>
          <w:tcPr>
            <w:tcW w:w="695" w:type="dxa"/>
            <w:tcBorders>
              <w:top w:val="nil"/>
              <w:left w:val="nil"/>
              <w:bottom w:val="single" w:sz="8" w:space="0" w:color="000000"/>
              <w:right w:val="single" w:sz="8" w:space="0" w:color="000000"/>
            </w:tcBorders>
            <w:shd w:val="clear" w:color="000000" w:fill="FFFFFF"/>
            <w:vAlign w:val="center"/>
            <w:hideMark/>
          </w:tcPr>
          <w:p w14:paraId="54B31E20"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51</w:t>
            </w:r>
          </w:p>
        </w:tc>
        <w:tc>
          <w:tcPr>
            <w:tcW w:w="709" w:type="dxa"/>
            <w:tcBorders>
              <w:top w:val="nil"/>
              <w:left w:val="nil"/>
              <w:bottom w:val="single" w:sz="8" w:space="0" w:color="000000"/>
              <w:right w:val="single" w:sz="8" w:space="0" w:color="000000"/>
            </w:tcBorders>
            <w:shd w:val="clear" w:color="000000" w:fill="FFFFFF"/>
            <w:vAlign w:val="center"/>
            <w:hideMark/>
          </w:tcPr>
          <w:p w14:paraId="7697847E"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w:t>
            </w:r>
          </w:p>
        </w:tc>
        <w:tc>
          <w:tcPr>
            <w:tcW w:w="850" w:type="dxa"/>
            <w:tcBorders>
              <w:top w:val="nil"/>
              <w:left w:val="nil"/>
              <w:bottom w:val="single" w:sz="8" w:space="0" w:color="000000"/>
              <w:right w:val="single" w:sz="8" w:space="0" w:color="000000"/>
            </w:tcBorders>
            <w:shd w:val="clear" w:color="000000" w:fill="FFFFFF"/>
            <w:vAlign w:val="center"/>
            <w:hideMark/>
          </w:tcPr>
          <w:p w14:paraId="2DC2D1EE"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0.97</w:t>
            </w:r>
          </w:p>
        </w:tc>
        <w:tc>
          <w:tcPr>
            <w:tcW w:w="993" w:type="dxa"/>
            <w:tcBorders>
              <w:top w:val="nil"/>
              <w:left w:val="nil"/>
              <w:bottom w:val="single" w:sz="8" w:space="0" w:color="000000"/>
              <w:right w:val="single" w:sz="8" w:space="0" w:color="000000"/>
            </w:tcBorders>
            <w:shd w:val="clear" w:color="000000" w:fill="FFFFFF"/>
            <w:vAlign w:val="center"/>
            <w:hideMark/>
          </w:tcPr>
          <w:p w14:paraId="25FC708D"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w:t>
            </w:r>
          </w:p>
        </w:tc>
      </w:tr>
      <w:tr w:rsidR="0089693B" w:rsidRPr="005D05D6" w14:paraId="3573D733" w14:textId="77777777" w:rsidTr="004A4F87">
        <w:trPr>
          <w:trHeight w:val="300"/>
          <w:jc w:val="center"/>
        </w:trPr>
        <w:tc>
          <w:tcPr>
            <w:tcW w:w="1057" w:type="dxa"/>
            <w:tcBorders>
              <w:top w:val="nil"/>
              <w:left w:val="single" w:sz="8" w:space="0" w:color="000000"/>
              <w:bottom w:val="single" w:sz="8" w:space="0" w:color="000000"/>
              <w:right w:val="single" w:sz="8" w:space="0" w:color="000000"/>
            </w:tcBorders>
            <w:shd w:val="clear" w:color="000000" w:fill="FFFFFF"/>
            <w:vAlign w:val="center"/>
            <w:hideMark/>
          </w:tcPr>
          <w:p w14:paraId="4362386D" w14:textId="77777777" w:rsidR="0089693B" w:rsidRPr="005D05D6" w:rsidRDefault="0089693B" w:rsidP="004A4F87">
            <w:pPr>
              <w:widowControl/>
              <w:spacing w:line="240" w:lineRule="auto"/>
              <w:ind w:firstLineChars="0" w:firstLine="0"/>
              <w:jc w:val="center"/>
              <w:rPr>
                <w:rFonts w:ascii="宋体" w:eastAsia="宋体" w:hAnsi="宋体" w:cs="Calibri"/>
                <w:color w:val="000000"/>
                <w:kern w:val="0"/>
                <w:sz w:val="21"/>
                <w:szCs w:val="21"/>
              </w:rPr>
            </w:pPr>
            <w:r w:rsidRPr="005D05D6">
              <w:rPr>
                <w:rFonts w:ascii="宋体" w:eastAsia="宋体" w:hAnsi="宋体" w:cs="Calibri" w:hint="eastAsia"/>
                <w:color w:val="000000"/>
                <w:kern w:val="0"/>
                <w:sz w:val="21"/>
                <w:szCs w:val="21"/>
              </w:rPr>
              <w:t>平均</w:t>
            </w:r>
          </w:p>
        </w:tc>
        <w:tc>
          <w:tcPr>
            <w:tcW w:w="937" w:type="dxa"/>
            <w:tcBorders>
              <w:top w:val="nil"/>
              <w:left w:val="nil"/>
              <w:bottom w:val="single" w:sz="8" w:space="0" w:color="000000"/>
              <w:right w:val="single" w:sz="8" w:space="0" w:color="000000"/>
            </w:tcBorders>
            <w:shd w:val="clear" w:color="000000" w:fill="FFFFFF"/>
            <w:vAlign w:val="center"/>
            <w:hideMark/>
          </w:tcPr>
          <w:p w14:paraId="2A1B7814"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121.0</w:t>
            </w:r>
          </w:p>
        </w:tc>
        <w:tc>
          <w:tcPr>
            <w:tcW w:w="937" w:type="dxa"/>
            <w:tcBorders>
              <w:top w:val="nil"/>
              <w:left w:val="nil"/>
              <w:bottom w:val="single" w:sz="8" w:space="0" w:color="000000"/>
              <w:right w:val="single" w:sz="8" w:space="0" w:color="000000"/>
            </w:tcBorders>
            <w:shd w:val="clear" w:color="000000" w:fill="FFFFFF"/>
            <w:vAlign w:val="center"/>
            <w:hideMark/>
          </w:tcPr>
          <w:p w14:paraId="7ADA5FDE"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86.5</w:t>
            </w:r>
          </w:p>
        </w:tc>
        <w:tc>
          <w:tcPr>
            <w:tcW w:w="937" w:type="dxa"/>
            <w:tcBorders>
              <w:top w:val="nil"/>
              <w:left w:val="nil"/>
              <w:bottom w:val="single" w:sz="8" w:space="0" w:color="000000"/>
              <w:right w:val="single" w:sz="8" w:space="0" w:color="000000"/>
            </w:tcBorders>
            <w:shd w:val="clear" w:color="000000" w:fill="FFFFFF"/>
            <w:vAlign w:val="center"/>
            <w:hideMark/>
          </w:tcPr>
          <w:p w14:paraId="269CC83A"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88.2</w:t>
            </w:r>
          </w:p>
        </w:tc>
        <w:tc>
          <w:tcPr>
            <w:tcW w:w="672" w:type="dxa"/>
            <w:tcBorders>
              <w:top w:val="nil"/>
              <w:left w:val="nil"/>
              <w:bottom w:val="single" w:sz="8" w:space="0" w:color="000000"/>
              <w:right w:val="single" w:sz="8" w:space="0" w:color="000000"/>
            </w:tcBorders>
            <w:shd w:val="clear" w:color="000000" w:fill="FFFFFF"/>
            <w:vAlign w:val="center"/>
            <w:hideMark/>
          </w:tcPr>
          <w:p w14:paraId="67BA2738"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47.3</w:t>
            </w:r>
          </w:p>
        </w:tc>
        <w:tc>
          <w:tcPr>
            <w:tcW w:w="695" w:type="dxa"/>
            <w:tcBorders>
              <w:top w:val="nil"/>
              <w:left w:val="nil"/>
              <w:bottom w:val="single" w:sz="8" w:space="0" w:color="000000"/>
              <w:right w:val="single" w:sz="8" w:space="0" w:color="000000"/>
            </w:tcBorders>
            <w:shd w:val="clear" w:color="000000" w:fill="FFFFFF"/>
            <w:vAlign w:val="center"/>
            <w:hideMark/>
          </w:tcPr>
          <w:p w14:paraId="6B7F7A7D"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40.1</w:t>
            </w:r>
          </w:p>
        </w:tc>
        <w:tc>
          <w:tcPr>
            <w:tcW w:w="709" w:type="dxa"/>
            <w:tcBorders>
              <w:top w:val="nil"/>
              <w:left w:val="nil"/>
              <w:bottom w:val="single" w:sz="8" w:space="0" w:color="000000"/>
              <w:right w:val="single" w:sz="8" w:space="0" w:color="000000"/>
            </w:tcBorders>
            <w:shd w:val="clear" w:color="000000" w:fill="FFFFFF"/>
            <w:vAlign w:val="center"/>
            <w:hideMark/>
          </w:tcPr>
          <w:p w14:paraId="148B03E0"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-1.3</w:t>
            </w:r>
          </w:p>
        </w:tc>
        <w:tc>
          <w:tcPr>
            <w:tcW w:w="850" w:type="dxa"/>
            <w:tcBorders>
              <w:top w:val="nil"/>
              <w:left w:val="nil"/>
              <w:bottom w:val="single" w:sz="8" w:space="0" w:color="000000"/>
              <w:right w:val="single" w:sz="8" w:space="0" w:color="000000"/>
            </w:tcBorders>
            <w:shd w:val="clear" w:color="000000" w:fill="FFFFFF"/>
            <w:vAlign w:val="center"/>
            <w:hideMark/>
          </w:tcPr>
          <w:p w14:paraId="34206298"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sidRPr="005D05D6">
              <w:rPr>
                <w:rFonts w:eastAsia="Times New Roman" w:cs="Times New Roman"/>
                <w:color w:val="000000"/>
                <w:kern w:val="0"/>
                <w:sz w:val="21"/>
                <w:szCs w:val="21"/>
              </w:rPr>
              <w:t>0.9</w:t>
            </w:r>
          </w:p>
        </w:tc>
        <w:tc>
          <w:tcPr>
            <w:tcW w:w="993" w:type="dxa"/>
            <w:tcBorders>
              <w:top w:val="nil"/>
              <w:left w:val="nil"/>
              <w:bottom w:val="single" w:sz="8" w:space="0" w:color="000000"/>
              <w:right w:val="single" w:sz="8" w:space="0" w:color="000000"/>
            </w:tcBorders>
            <w:shd w:val="clear" w:color="000000" w:fill="FFFFFF"/>
            <w:vAlign w:val="center"/>
            <w:hideMark/>
          </w:tcPr>
          <w:p w14:paraId="5973403A" w14:textId="77777777" w:rsidR="0089693B" w:rsidRPr="005D05D6" w:rsidRDefault="0089693B" w:rsidP="004A4F87">
            <w:pPr>
              <w:widowControl/>
              <w:spacing w:line="240" w:lineRule="auto"/>
              <w:ind w:firstLineChars="0" w:firstLine="0"/>
              <w:jc w:val="center"/>
              <w:rPr>
                <w:rFonts w:eastAsia="Times New Roman" w:cs="Times New Roman"/>
                <w:color w:val="000000"/>
                <w:kern w:val="0"/>
                <w:sz w:val="21"/>
                <w:szCs w:val="21"/>
              </w:rPr>
            </w:pPr>
            <w:r>
              <w:rPr>
                <w:rFonts w:eastAsia="Times New Roman" w:cs="Times New Roman"/>
                <w:color w:val="000000"/>
                <w:kern w:val="0"/>
                <w:sz w:val="21"/>
                <w:szCs w:val="21"/>
              </w:rPr>
              <w:t>7/8</w:t>
            </w:r>
          </w:p>
        </w:tc>
      </w:tr>
    </w:tbl>
    <w:p w14:paraId="3813891C" w14:textId="4E4F1C8C" w:rsidR="0089693B" w:rsidRDefault="0089693B" w:rsidP="0089693B">
      <w:pPr>
        <w:pStyle w:val="a4"/>
        <w:ind w:firstLineChars="0" w:firstLine="0"/>
      </w:pPr>
      <w:r>
        <w:rPr>
          <w:rFonts w:hint="eastAsia"/>
        </w:rPr>
        <w:t xml:space="preserve"> </w:t>
      </w:r>
      <w:r>
        <w:t xml:space="preserve">   </w:t>
      </w:r>
      <w:r>
        <w:t>如表</w:t>
      </w:r>
      <w:r w:rsidR="00EC1065">
        <w:t>5</w:t>
      </w:r>
      <w:r>
        <w:rPr>
          <w:rFonts w:hint="eastAsia"/>
        </w:rPr>
        <w:t>.4</w:t>
      </w:r>
      <w:r>
        <w:t>-</w:t>
      </w:r>
      <w:r w:rsidR="00786784">
        <w:t>5</w:t>
      </w:r>
      <w:r>
        <w:t>所示，用于率定的</w:t>
      </w:r>
      <w:r>
        <w:rPr>
          <w:rFonts w:hint="eastAsia"/>
        </w:rPr>
        <w:t>8</w:t>
      </w:r>
      <w:r>
        <w:t>场洪水只有一场检验不合格，除去这场洪水以外，其余</w:t>
      </w:r>
      <w:r>
        <w:rPr>
          <w:rFonts w:hint="eastAsia"/>
        </w:rPr>
        <w:t>7</w:t>
      </w:r>
      <w:r>
        <w:t>场洪水的确定性系数平均值为</w:t>
      </w:r>
      <w:r>
        <w:rPr>
          <w:rFonts w:hint="eastAsia"/>
        </w:rPr>
        <w:t>0.901</w:t>
      </w:r>
      <w:r>
        <w:t>，平均径流深相对误差为</w:t>
      </w:r>
      <w:r>
        <w:rPr>
          <w:rFonts w:hint="eastAsia"/>
        </w:rPr>
        <w:t>5.4</w:t>
      </w:r>
      <w:r>
        <w:t>%,</w:t>
      </w:r>
      <w:r>
        <w:t>平均峰现时间比实测延后了</w:t>
      </w:r>
      <w:r>
        <w:rPr>
          <w:rFonts w:hint="eastAsia"/>
        </w:rPr>
        <w:t>1.25</w:t>
      </w:r>
      <w:r>
        <w:t>个小时。结果说明，本次次洪参数率定得到的参数为合理有效的</w:t>
      </w:r>
      <w:r>
        <w:rPr>
          <w:rFonts w:hint="eastAsia"/>
        </w:rPr>
        <w:t>。</w:t>
      </w:r>
    </w:p>
    <w:p w14:paraId="607FB8E2" w14:textId="77777777" w:rsidR="0089693B" w:rsidRDefault="0089693B" w:rsidP="0089693B">
      <w:pPr>
        <w:ind w:firstLine="562"/>
        <w:rPr>
          <w:rFonts w:eastAsia="宋体"/>
          <w:b/>
          <w:bCs/>
          <w:szCs w:val="40"/>
        </w:rPr>
      </w:pPr>
      <w:r>
        <w:rPr>
          <w:rFonts w:eastAsia="宋体" w:hint="eastAsia"/>
          <w:b/>
          <w:bCs/>
          <w:szCs w:val="40"/>
        </w:rPr>
        <w:t>（</w:t>
      </w:r>
      <w:r>
        <w:rPr>
          <w:rFonts w:eastAsia="宋体" w:hint="eastAsia"/>
          <w:b/>
          <w:bCs/>
          <w:szCs w:val="40"/>
        </w:rPr>
        <w:t>3</w:t>
      </w:r>
      <w:r>
        <w:rPr>
          <w:rFonts w:eastAsia="宋体" w:hint="eastAsia"/>
          <w:b/>
          <w:bCs/>
          <w:szCs w:val="40"/>
        </w:rPr>
        <w:t>）计算结果误差分析</w:t>
      </w:r>
    </w:p>
    <w:p w14:paraId="1EE49B68" w14:textId="77777777" w:rsidR="0089693B" w:rsidRDefault="0089693B" w:rsidP="0089693B">
      <w:pPr>
        <w:pStyle w:val="a4"/>
        <w:ind w:firstLine="560"/>
      </w:pPr>
      <w:r>
        <w:rPr>
          <w:rFonts w:hint="eastAsia"/>
        </w:rPr>
        <w:t>通过计算和检验模拟洪水结果可以发现洪号为</w:t>
      </w:r>
      <w:r>
        <w:rPr>
          <w:rFonts w:hint="eastAsia"/>
        </w:rPr>
        <w:t>31240619</w:t>
      </w:r>
      <w:r>
        <w:rPr>
          <w:rFonts w:hint="eastAsia"/>
        </w:rPr>
        <w:t>、</w:t>
      </w:r>
      <w:r>
        <w:rPr>
          <w:rFonts w:hint="eastAsia"/>
        </w:rPr>
        <w:t>31220317</w:t>
      </w:r>
      <w:r>
        <w:rPr>
          <w:rFonts w:hint="eastAsia"/>
        </w:rPr>
        <w:t>、</w:t>
      </w:r>
      <w:r>
        <w:rPr>
          <w:rFonts w:hint="eastAsia"/>
        </w:rPr>
        <w:t>31210627</w:t>
      </w:r>
      <w:r>
        <w:rPr>
          <w:rFonts w:hint="eastAsia"/>
        </w:rPr>
        <w:t>、</w:t>
      </w:r>
      <w:r>
        <w:rPr>
          <w:rFonts w:hint="eastAsia"/>
        </w:rPr>
        <w:t>31190709</w:t>
      </w:r>
      <w:r>
        <w:rPr>
          <w:rFonts w:hint="eastAsia"/>
        </w:rPr>
        <w:t>和</w:t>
      </w:r>
      <w:r>
        <w:rPr>
          <w:rFonts w:hint="eastAsia"/>
        </w:rPr>
        <w:t>31190618</w:t>
      </w:r>
      <w:r>
        <w:rPr>
          <w:rFonts w:hint="eastAsia"/>
        </w:rPr>
        <w:t>的五场洪水不合格，该五场洪水洪水过程线如图</w:t>
      </w:r>
      <w:r>
        <w:rPr>
          <w:rFonts w:hint="eastAsia"/>
        </w:rPr>
        <w:t>:</w:t>
      </w:r>
    </w:p>
    <w:p w14:paraId="432AAE70" w14:textId="77777777" w:rsidR="0089693B" w:rsidRDefault="0089693B" w:rsidP="0089693B">
      <w:pPr>
        <w:ind w:left="280" w:firstLineChars="0" w:firstLine="0"/>
        <w:jc w:val="center"/>
      </w:pPr>
      <w:r>
        <w:rPr>
          <w:noProof/>
        </w:rPr>
        <w:lastRenderedPageBreak/>
        <w:drawing>
          <wp:inline distT="0" distB="0" distL="114300" distR="114300" wp14:anchorId="765FD973" wp14:editId="19885272">
            <wp:extent cx="3739734" cy="2173136"/>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739734" cy="2173136"/>
                    </a:xfrm>
                    <a:prstGeom prst="rect">
                      <a:avLst/>
                    </a:prstGeom>
                  </pic:spPr>
                </pic:pic>
              </a:graphicData>
            </a:graphic>
          </wp:inline>
        </w:drawing>
      </w:r>
    </w:p>
    <w:p w14:paraId="5772C75E" w14:textId="0C02660E"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.4-1 31240619</w:t>
      </w:r>
      <w:r>
        <w:rPr>
          <w:rFonts w:eastAsia="宋体" w:cs="Times New Roman" w:hint="eastAsia"/>
          <w:b/>
        </w:rPr>
        <w:t>场次洪水过程线</w:t>
      </w:r>
    </w:p>
    <w:p w14:paraId="69574254" w14:textId="77777777" w:rsidR="0089693B" w:rsidRDefault="0089693B" w:rsidP="0089693B">
      <w:pPr>
        <w:ind w:left="280" w:firstLineChars="0" w:firstLine="0"/>
        <w:jc w:val="center"/>
      </w:pPr>
      <w:r>
        <w:rPr>
          <w:noProof/>
        </w:rPr>
        <w:drawing>
          <wp:inline distT="0" distB="0" distL="114300" distR="114300" wp14:anchorId="0B5B1679" wp14:editId="3DC802E2">
            <wp:extent cx="3696057" cy="2147756"/>
            <wp:effectExtent l="0" t="0" r="0" b="5080"/>
            <wp:docPr id="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pic:cNvPicPr>
                      <a:picLocks noChangeAspect="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3696057" cy="2147756"/>
                    </a:xfrm>
                    <a:prstGeom prst="rect">
                      <a:avLst/>
                    </a:prstGeom>
                    <a:noFill/>
                    <a:ln>
                      <a:noFill/>
                    </a:ln>
                  </pic:spPr>
                </pic:pic>
              </a:graphicData>
            </a:graphic>
          </wp:inline>
        </w:drawing>
      </w:r>
    </w:p>
    <w:p w14:paraId="539880E8" w14:textId="6E709E31"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.4-2 31220317</w:t>
      </w:r>
      <w:r>
        <w:rPr>
          <w:rFonts w:eastAsia="宋体" w:cs="Times New Roman" w:hint="eastAsia"/>
          <w:b/>
        </w:rPr>
        <w:t>场次洪水过程线</w:t>
      </w:r>
    </w:p>
    <w:p w14:paraId="1C962FCE" w14:textId="77777777" w:rsidR="0089693B" w:rsidRDefault="0089693B" w:rsidP="0089693B">
      <w:pPr>
        <w:ind w:firstLineChars="0" w:firstLine="0"/>
        <w:jc w:val="center"/>
        <w:rPr>
          <w:rFonts w:eastAsia="宋体" w:cs="Times New Roman"/>
          <w:b/>
        </w:rPr>
      </w:pPr>
      <w:r>
        <w:rPr>
          <w:noProof/>
        </w:rPr>
        <w:drawing>
          <wp:inline distT="0" distB="0" distL="114300" distR="114300" wp14:anchorId="1B160D7E" wp14:editId="3EFEFF53">
            <wp:extent cx="4084088" cy="2373238"/>
            <wp:effectExtent l="0" t="0" r="0" b="8255"/>
            <wp:docPr id="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0"/>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4084088" cy="2373238"/>
                    </a:xfrm>
                    <a:prstGeom prst="rect">
                      <a:avLst/>
                    </a:prstGeom>
                    <a:noFill/>
                    <a:ln>
                      <a:noFill/>
                    </a:ln>
                  </pic:spPr>
                </pic:pic>
              </a:graphicData>
            </a:graphic>
          </wp:inline>
        </w:drawing>
      </w:r>
    </w:p>
    <w:p w14:paraId="48B4BE6A" w14:textId="2EA7F6C2"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.4-3 31210627</w:t>
      </w:r>
      <w:r>
        <w:rPr>
          <w:rFonts w:eastAsia="宋体" w:cs="Times New Roman" w:hint="eastAsia"/>
          <w:b/>
        </w:rPr>
        <w:t>场次洪水过程线</w:t>
      </w:r>
    </w:p>
    <w:p w14:paraId="58F9B469" w14:textId="77777777" w:rsidR="0089693B" w:rsidRDefault="0089693B" w:rsidP="0089693B">
      <w:pPr>
        <w:ind w:firstLineChars="0" w:firstLine="0"/>
        <w:jc w:val="center"/>
      </w:pPr>
      <w:r>
        <w:rPr>
          <w:noProof/>
        </w:rPr>
        <w:lastRenderedPageBreak/>
        <w:drawing>
          <wp:inline distT="0" distB="0" distL="114300" distR="114300" wp14:anchorId="669947C5" wp14:editId="456A21AD">
            <wp:extent cx="4077049" cy="2369148"/>
            <wp:effectExtent l="0" t="0" r="0" b="0"/>
            <wp:docPr id="1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pic:cNvPicPr>
                      <a:picLocks noChangeAspect="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4077049" cy="2369148"/>
                    </a:xfrm>
                    <a:prstGeom prst="rect">
                      <a:avLst/>
                    </a:prstGeom>
                    <a:noFill/>
                    <a:ln>
                      <a:noFill/>
                    </a:ln>
                  </pic:spPr>
                </pic:pic>
              </a:graphicData>
            </a:graphic>
          </wp:inline>
        </w:drawing>
      </w:r>
    </w:p>
    <w:p w14:paraId="7E8AFA0E" w14:textId="5A61CA91"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.4-4 31190709</w:t>
      </w:r>
      <w:r>
        <w:rPr>
          <w:rFonts w:eastAsia="宋体" w:cs="Times New Roman" w:hint="eastAsia"/>
          <w:b/>
        </w:rPr>
        <w:t>场次洪水过程线</w:t>
      </w:r>
    </w:p>
    <w:p w14:paraId="34A7EA17" w14:textId="77777777" w:rsidR="0089693B" w:rsidRDefault="0089693B" w:rsidP="0089693B">
      <w:pPr>
        <w:ind w:firstLineChars="0" w:firstLine="0"/>
        <w:jc w:val="center"/>
        <w:rPr>
          <w:rFonts w:eastAsia="宋体" w:cs="Times New Roman"/>
          <w:b/>
        </w:rPr>
      </w:pPr>
      <w:r>
        <w:rPr>
          <w:noProof/>
        </w:rPr>
        <w:drawing>
          <wp:inline distT="0" distB="0" distL="114300" distR="114300" wp14:anchorId="78BCD724" wp14:editId="53494C02">
            <wp:extent cx="4365272" cy="2536633"/>
            <wp:effectExtent l="0" t="0" r="0" b="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4365272" cy="2536633"/>
                    </a:xfrm>
                    <a:prstGeom prst="rect">
                      <a:avLst/>
                    </a:prstGeom>
                    <a:noFill/>
                    <a:ln>
                      <a:noFill/>
                    </a:ln>
                  </pic:spPr>
                </pic:pic>
              </a:graphicData>
            </a:graphic>
          </wp:inline>
        </w:drawing>
      </w:r>
    </w:p>
    <w:p w14:paraId="1C4A2D45" w14:textId="7BD6467A" w:rsidR="000E59C8" w:rsidRDefault="0089693B" w:rsidP="00BF53EC">
      <w:pPr>
        <w:ind w:firstLineChars="0" w:firstLine="0"/>
        <w:jc w:val="center"/>
      </w:pPr>
      <w:r>
        <w:rPr>
          <w:rFonts w:eastAsia="宋体" w:cs="Times New Roman" w:hint="eastAsia"/>
          <w:b/>
        </w:rPr>
        <w:t>图</w:t>
      </w:r>
      <w:r w:rsidR="00C36A47">
        <w:rPr>
          <w:rFonts w:eastAsia="宋体" w:cs="Times New Roman"/>
          <w:b/>
        </w:rPr>
        <w:t>5</w:t>
      </w:r>
      <w:r>
        <w:rPr>
          <w:rFonts w:eastAsia="宋体" w:cs="Times New Roman" w:hint="eastAsia"/>
          <w:b/>
        </w:rPr>
        <w:t>.4-5 3119618</w:t>
      </w:r>
      <w:r>
        <w:rPr>
          <w:rFonts w:eastAsia="宋体" w:cs="Times New Roman" w:hint="eastAsia"/>
          <w:b/>
        </w:rPr>
        <w:t>场次洪水过程线</w:t>
      </w:r>
    </w:p>
    <w:p w14:paraId="3AE5FADE" w14:textId="4F404F39" w:rsidR="00C36A47" w:rsidRDefault="0089693B" w:rsidP="00C36A47">
      <w:pPr>
        <w:pStyle w:val="a4"/>
        <w:ind w:firstLine="560"/>
      </w:pPr>
      <w:r>
        <w:rPr>
          <w:rFonts w:hint="eastAsia"/>
        </w:rPr>
        <w:t>结合</w:t>
      </w:r>
      <w:r w:rsidR="0001252B">
        <w:rPr>
          <w:rFonts w:hint="eastAsia"/>
        </w:rPr>
        <w:t>南安溪流域</w:t>
      </w:r>
      <w:r>
        <w:rPr>
          <w:rFonts w:hint="eastAsia"/>
        </w:rPr>
        <w:t xml:space="preserve"> 2022 </w:t>
      </w:r>
      <w:r>
        <w:rPr>
          <w:rFonts w:hint="eastAsia"/>
        </w:rPr>
        <w:t>年前雨量站稀疏的背景及五场不合格洪水（</w:t>
      </w:r>
      <w:r>
        <w:rPr>
          <w:rFonts w:hint="eastAsia"/>
        </w:rPr>
        <w:t>31190618</w:t>
      </w:r>
      <w:r>
        <w:rPr>
          <w:rFonts w:hint="eastAsia"/>
        </w:rPr>
        <w:t>、</w:t>
      </w:r>
      <w:r>
        <w:rPr>
          <w:rFonts w:hint="eastAsia"/>
        </w:rPr>
        <w:t>31190709</w:t>
      </w:r>
      <w:r>
        <w:rPr>
          <w:rFonts w:hint="eastAsia"/>
        </w:rPr>
        <w:t>、</w:t>
      </w:r>
      <w:r>
        <w:rPr>
          <w:rFonts w:hint="eastAsia"/>
        </w:rPr>
        <w:t>31210627</w:t>
      </w:r>
      <w:r>
        <w:rPr>
          <w:rFonts w:hint="eastAsia"/>
        </w:rPr>
        <w:t>、</w:t>
      </w:r>
      <w:r>
        <w:rPr>
          <w:rFonts w:hint="eastAsia"/>
        </w:rPr>
        <w:t>31240619</w:t>
      </w:r>
      <w:r>
        <w:rPr>
          <w:rFonts w:hint="eastAsia"/>
        </w:rPr>
        <w:t>、</w:t>
      </w:r>
      <w:r>
        <w:rPr>
          <w:rFonts w:hint="eastAsia"/>
        </w:rPr>
        <w:t>31220317</w:t>
      </w:r>
      <w:r>
        <w:rPr>
          <w:rFonts w:hint="eastAsia"/>
        </w:rPr>
        <w:t>）的实测与模拟数据，</w:t>
      </w:r>
      <w:r w:rsidR="000E59C8" w:rsidRPr="000E59C8">
        <w:rPr>
          <w:rFonts w:hint="eastAsia"/>
        </w:rPr>
        <w:t>南安溪上游山高坡陡、地形起伏大，现有雨量站通常布设在交通条件较好的河谷或居民点，对高海拔迎风坡短时极端雨强的捕捉往往严重不足；如果用格点降水或雷达反演降水，又容易被地形遮挡和平滑算法“削平”高值中心。对这样一个汇流时间常常只有几小时甚至更短的小流域来说，哪怕把主暴雨中心在空间上“挪”错</w:t>
      </w:r>
      <w:r w:rsidR="000E59C8" w:rsidRPr="000E59C8">
        <w:rPr>
          <w:rFonts w:hint="eastAsia"/>
        </w:rPr>
        <w:t xml:space="preserve"> 5</w:t>
      </w:r>
      <w:r w:rsidR="000E59C8" w:rsidRPr="000E59C8">
        <w:rPr>
          <w:rFonts w:hint="eastAsia"/>
        </w:rPr>
        <w:t>–</w:t>
      </w:r>
      <w:r w:rsidR="000E59C8" w:rsidRPr="000E59C8">
        <w:rPr>
          <w:rFonts w:hint="eastAsia"/>
        </w:rPr>
        <w:t>10 km</w:t>
      </w:r>
      <w:r w:rsidR="000E59C8" w:rsidRPr="000E59C8">
        <w:rPr>
          <w:rFonts w:hint="eastAsia"/>
        </w:rPr>
        <w:t>、在</w:t>
      </w:r>
      <w:r w:rsidR="000E59C8" w:rsidRPr="000E59C8">
        <w:rPr>
          <w:rFonts w:hint="eastAsia"/>
        </w:rPr>
        <w:lastRenderedPageBreak/>
        <w:t>时间上平滑掉</w:t>
      </w:r>
      <w:r w:rsidR="000E59C8" w:rsidRPr="000E59C8">
        <w:rPr>
          <w:rFonts w:hint="eastAsia"/>
        </w:rPr>
        <w:t xml:space="preserve"> 1</w:t>
      </w:r>
      <w:r w:rsidR="000E59C8" w:rsidRPr="000E59C8">
        <w:rPr>
          <w:rFonts w:hint="eastAsia"/>
        </w:rPr>
        <w:t>–</w:t>
      </w:r>
      <w:r w:rsidR="000E59C8" w:rsidRPr="000E59C8">
        <w:rPr>
          <w:rFonts w:hint="eastAsia"/>
        </w:rPr>
        <w:t xml:space="preserve">2 </w:t>
      </w:r>
      <w:r w:rsidR="000E59C8" w:rsidRPr="000E59C8">
        <w:rPr>
          <w:rFonts w:hint="eastAsia"/>
        </w:rPr>
        <w:t>个小时，最后都会在洪峰量级和出现时刻上放大成明显的偏差</w:t>
      </w:r>
      <w:r w:rsidR="000E59C8">
        <w:rPr>
          <w:rFonts w:hint="eastAsia"/>
        </w:rPr>
        <w:t>。同时，</w:t>
      </w:r>
      <w:r w:rsidR="006227E8" w:rsidRPr="006227E8">
        <w:rPr>
          <w:rFonts w:hint="eastAsia"/>
        </w:rPr>
        <w:t>底部条件和工程措施变化在南安溪也非常关键。近年富阳区山区道路、水库、小水电、山塘塘坝、拦砂坝以及沿溪村镇建设持续推进，南安溪干支流沿线的河道断面、糙率条件、滩地利用方式和行洪空间都在变，局部还有护岸、堤防加固甚至河道裁弯取直，这些变化一旦没有及时体现在模型的河网结构、断面参数和汇流参数里</w:t>
      </w:r>
      <w:r w:rsidR="000E59C8">
        <w:rPr>
          <w:rFonts w:hint="eastAsia"/>
        </w:rPr>
        <w:t>。虽然利用降雨产流实验和同位素分析</w:t>
      </w:r>
      <w:r w:rsidR="00BF53EC">
        <w:rPr>
          <w:rFonts w:hint="eastAsia"/>
        </w:rPr>
        <w:t>优化了模型参数，但是</w:t>
      </w:r>
      <w:r w:rsidR="006227E8" w:rsidRPr="006227E8">
        <w:rPr>
          <w:rFonts w:hint="eastAsia"/>
        </w:rPr>
        <w:t>“尺度效应”和实验</w:t>
      </w:r>
      <w:r w:rsidR="006227E8" w:rsidRPr="006227E8">
        <w:rPr>
          <w:rFonts w:hint="eastAsia"/>
        </w:rPr>
        <w:t>/</w:t>
      </w:r>
      <w:r w:rsidR="006227E8" w:rsidRPr="006227E8">
        <w:rPr>
          <w:rFonts w:hint="eastAsia"/>
        </w:rPr>
        <w:t>参数外推问题</w:t>
      </w:r>
      <w:r w:rsidR="00BF53EC">
        <w:rPr>
          <w:rFonts w:hint="eastAsia"/>
        </w:rPr>
        <w:t>也同时存在</w:t>
      </w:r>
      <w:r w:rsidR="006227E8" w:rsidRPr="006227E8">
        <w:rPr>
          <w:rFonts w:hint="eastAsia"/>
        </w:rPr>
        <w:t>。在南安溪流域做的坡面降雨产流试验是在典型小坡面进行的</w:t>
      </w:r>
      <w:r w:rsidR="00BF53EC">
        <w:rPr>
          <w:rFonts w:hint="eastAsia"/>
        </w:rPr>
        <w:t>，或是室内土槽</w:t>
      </w:r>
      <w:r w:rsidR="006227E8" w:rsidRPr="006227E8">
        <w:rPr>
          <w:rFonts w:hint="eastAsia"/>
        </w:rPr>
        <w:t>，这些结果在小尺度上能很好揭示产流机理，但直接将试验得到的产流系数、阈值参数等线性外推到整个南安溪流域，在遇到区域性大暴雨时往往会失真：大尺度下地质构造、土壤空间异质性、人类工程活动叠加，使得产汇流过程的空间协同效应远比单个试验坡面复杂得多。这种尺度失配会进一步加剧大洪水洪峰模拟的偏差</w:t>
      </w:r>
      <w:r w:rsidR="00BF53EC">
        <w:rPr>
          <w:rFonts w:hint="eastAsia"/>
        </w:rPr>
        <w:t>。</w:t>
      </w:r>
    </w:p>
    <w:p w14:paraId="387735B6" w14:textId="4670066C" w:rsidR="00C36A47" w:rsidRDefault="00C36A47" w:rsidP="00C36A47">
      <w:pPr>
        <w:pStyle w:val="30"/>
        <w:keepNext w:val="0"/>
        <w:keepLines w:val="0"/>
        <w:numPr>
          <w:ilvl w:val="0"/>
          <w:numId w:val="0"/>
        </w:numPr>
      </w:pPr>
      <w:r>
        <w:rPr>
          <w:rFonts w:ascii="Times New Roman" w:hAnsi="Times New Roman" w:cs="Times New Roman"/>
        </w:rPr>
        <w:t>5</w:t>
      </w:r>
      <w:r>
        <w:rPr>
          <w:rFonts w:ascii="Times New Roman" w:hAnsi="Times New Roman" w:cs="Times New Roman"/>
        </w:rPr>
        <w:t>.4.</w:t>
      </w: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hint="eastAsia"/>
        </w:rPr>
        <w:t>南安溪流域新安江模型与</w:t>
      </w:r>
      <w:r>
        <w:rPr>
          <w:rFonts w:ascii="Times New Roman" w:hAnsi="Times New Roman" w:cs="Times New Roman" w:hint="eastAsia"/>
        </w:rPr>
        <w:t>SWAN</w:t>
      </w:r>
      <w:r>
        <w:rPr>
          <w:rFonts w:ascii="Times New Roman" w:hAnsi="Times New Roman" w:cs="Times New Roman" w:hint="eastAsia"/>
        </w:rPr>
        <w:t>模型预报结果比较</w:t>
      </w:r>
    </w:p>
    <w:p w14:paraId="505469D6" w14:textId="58325D26" w:rsidR="00C36A47" w:rsidRDefault="00C36A47" w:rsidP="00C36A47">
      <w:pPr>
        <w:ind w:firstLine="560"/>
      </w:pPr>
      <w:r>
        <w:t>基于徐畈水文站</w:t>
      </w:r>
      <w:r>
        <w:t>2022</w:t>
      </w:r>
      <w:r>
        <w:t>年</w:t>
      </w:r>
      <w:r>
        <w:t>3</w:t>
      </w:r>
      <w:r>
        <w:t>月</w:t>
      </w:r>
      <w:r>
        <w:t>21</w:t>
      </w:r>
      <w:r>
        <w:t>日至</w:t>
      </w:r>
      <w:r>
        <w:t>2024</w:t>
      </w:r>
      <w:r>
        <w:t>年</w:t>
      </w:r>
      <w:r>
        <w:t>7</w:t>
      </w:r>
      <w:r>
        <w:t>月</w:t>
      </w:r>
      <w:r>
        <w:t>2</w:t>
      </w:r>
      <w:r>
        <w:t>日期间的流量监测数据，本研究</w:t>
      </w:r>
      <w:r>
        <w:rPr>
          <w:rFonts w:hint="eastAsia"/>
        </w:rPr>
        <w:t>构建了南安溪流域</w:t>
      </w:r>
      <w:r>
        <w:rPr>
          <w:rFonts w:hint="eastAsia"/>
        </w:rPr>
        <w:t>SWAN</w:t>
      </w:r>
      <w:r>
        <w:rPr>
          <w:rFonts w:hint="eastAsia"/>
        </w:rPr>
        <w:t>模型预报方案，并</w:t>
      </w:r>
      <w:r>
        <w:t>对</w:t>
      </w:r>
      <w:r>
        <w:t>SWAN</w:t>
      </w:r>
      <w:r>
        <w:t>模型和新安江模型的模拟流量结果进行了系统性对比分析。分析方法涵盖多维度量化指标评估、流量过程动态对比以及误差分布统计等内容，并结合流域自身的水文特性展开综合讨论。其总体目标是全面评价两种模型在</w:t>
      </w:r>
      <w:r>
        <w:rPr>
          <w:rFonts w:hint="eastAsia"/>
        </w:rPr>
        <w:t>南安溪</w:t>
      </w:r>
      <w:r>
        <w:t>流域的适用性与模拟精度，分析它们在不同水文情景下的表现差异，为后续开展流域水文模拟、洪水预报及水资源管理等</w:t>
      </w:r>
      <w:r>
        <w:lastRenderedPageBreak/>
        <w:t>工作提供技术参考和方法依据。</w:t>
      </w:r>
    </w:p>
    <w:p w14:paraId="516D0950" w14:textId="77777777" w:rsidR="00C36A47" w:rsidRDefault="00C36A47" w:rsidP="00C36A47">
      <w:pPr>
        <w:ind w:firstLine="560"/>
      </w:pPr>
      <w:r>
        <w:t>本次分析所采用的基础数据包含约</w:t>
      </w:r>
      <w:r>
        <w:t>2.3</w:t>
      </w:r>
      <w:r>
        <w:t>年的逐小时监测记录。原始数据共计</w:t>
      </w:r>
      <w:r>
        <w:t>803</w:t>
      </w:r>
      <w:r>
        <w:t>个有效时段点，其中</w:t>
      </w:r>
      <w:r>
        <w:t>SWAN</w:t>
      </w:r>
      <w:r>
        <w:t>模型在少数时段出现负值（共</w:t>
      </w:r>
      <w:r>
        <w:t>7</w:t>
      </w:r>
      <w:r>
        <w:t>个），因其不符合物理意义，已在数据质量控制阶段予以剔除。最终纳入分析的数据共有</w:t>
      </w:r>
      <w:r>
        <w:t>796</w:t>
      </w:r>
      <w:r>
        <w:t>个。根据实测流量统计特征可以看出，该流域流量变化幅度较大，实测流量范围为</w:t>
      </w:r>
      <w:r>
        <w:t>0.350</w:t>
      </w:r>
      <w:r>
        <w:t>～</w:t>
      </w:r>
      <w:r>
        <w:t>166.000m³/s</w:t>
      </w:r>
      <w:r>
        <w:t>，平均流量为</w:t>
      </w:r>
      <w:r>
        <w:t>14.813m³/s</w:t>
      </w:r>
      <w:r>
        <w:t>。这一跨度较大的流量特征表明数据既包含枯水期的低流量状态，也涵盖暴雨条件下的洪峰过程，为验证模型在平水、枯水及洪水等不同水文情景下的模拟能力提供了充分的数据支撑。</w:t>
      </w:r>
    </w:p>
    <w:p w14:paraId="5F0B2258" w14:textId="77777777" w:rsidR="00C36A47" w:rsidRDefault="00C36A47" w:rsidP="00C36A47">
      <w:pPr>
        <w:ind w:firstLine="560"/>
      </w:pPr>
      <w:r>
        <w:rPr>
          <w:rFonts w:hint="eastAsia"/>
        </w:rPr>
        <w:t>两种模型在测试期的多场次洪水过程线的对比图如下：</w:t>
      </w:r>
    </w:p>
    <w:p w14:paraId="49317378" w14:textId="77777777" w:rsidR="00C36A47" w:rsidRDefault="00C36A47" w:rsidP="00C36A47">
      <w:pPr>
        <w:ind w:firstLine="560"/>
        <w:jc w:val="center"/>
      </w:pPr>
      <w:r>
        <w:rPr>
          <w:rFonts w:hint="eastAsia"/>
          <w:noProof/>
        </w:rPr>
        <w:drawing>
          <wp:inline distT="0" distB="0" distL="114300" distR="114300" wp14:anchorId="219F4A9A" wp14:editId="76FDBC73">
            <wp:extent cx="5052695" cy="2501900"/>
            <wp:effectExtent l="0" t="0" r="1905" b="0"/>
            <wp:docPr id="30" name="图片 30" descr="徐畈流域_洪水2_220413_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徐畈流域_洪水2_220413_对比图"/>
                    <pic:cNvPicPr>
                      <a:picLocks noChangeAspect="1"/>
                    </pic:cNvPicPr>
                  </pic:nvPicPr>
                  <pic:blipFill>
                    <a:blip r:embed="rId151"/>
                    <a:stretch>
                      <a:fillRect/>
                    </a:stretch>
                  </pic:blipFill>
                  <pic:spPr>
                    <a:xfrm>
                      <a:off x="0" y="0"/>
                      <a:ext cx="5073175" cy="2512144"/>
                    </a:xfrm>
                    <a:prstGeom prst="rect">
                      <a:avLst/>
                    </a:prstGeom>
                  </pic:spPr>
                </pic:pic>
              </a:graphicData>
            </a:graphic>
          </wp:inline>
        </w:drawing>
      </w:r>
    </w:p>
    <w:p w14:paraId="092792D8" w14:textId="31DFB6F8" w:rsidR="00C36A47" w:rsidRDefault="00C36A47" w:rsidP="00C36A47">
      <w:pPr>
        <w:ind w:firstLine="562"/>
        <w:jc w:val="center"/>
      </w:pPr>
      <w:r>
        <w:rPr>
          <w:rFonts w:hint="eastAsia"/>
          <w:b/>
        </w:rPr>
        <w:t>图</w:t>
      </w:r>
      <w:r>
        <w:rPr>
          <w:b/>
        </w:rPr>
        <w:t>5</w:t>
      </w:r>
      <w:r>
        <w:rPr>
          <w:rFonts w:hint="eastAsia"/>
          <w:b/>
        </w:rPr>
        <w:t>.4</w:t>
      </w:r>
      <w:r>
        <w:rPr>
          <w:b/>
        </w:rPr>
        <w:t>-</w:t>
      </w:r>
      <w:r>
        <w:rPr>
          <w:b/>
        </w:rPr>
        <w:t>6</w:t>
      </w:r>
      <w:r>
        <w:rPr>
          <w:b/>
        </w:rPr>
        <w:t xml:space="preserve"> </w:t>
      </w:r>
      <w:r>
        <w:rPr>
          <w:b/>
        </w:rPr>
        <w:t>南安溪流域</w:t>
      </w:r>
      <w:r>
        <w:rPr>
          <w:b/>
        </w:rPr>
        <w:t>2022</w:t>
      </w:r>
      <w:r>
        <w:rPr>
          <w:b/>
        </w:rPr>
        <w:t>年</w:t>
      </w:r>
      <w:r>
        <w:rPr>
          <w:b/>
        </w:rPr>
        <w:t>4</w:t>
      </w:r>
      <w:r>
        <w:rPr>
          <w:b/>
        </w:rPr>
        <w:t>月</w:t>
      </w:r>
      <w:r>
        <w:rPr>
          <w:b/>
        </w:rPr>
        <w:t>13</w:t>
      </w:r>
      <w:r>
        <w:rPr>
          <w:b/>
        </w:rPr>
        <w:t>日洪水过程线对比</w:t>
      </w:r>
      <w:r>
        <w:rPr>
          <w:b/>
        </w:rPr>
        <w:t>(</w:t>
      </w:r>
      <w:r>
        <w:rPr>
          <w:b/>
        </w:rPr>
        <w:t>场次</w:t>
      </w:r>
      <w:r>
        <w:rPr>
          <w:b/>
        </w:rPr>
        <w:t>220413)</w:t>
      </w:r>
      <w:r>
        <w:rPr>
          <w:rFonts w:hint="eastAsia"/>
          <w:noProof/>
        </w:rPr>
        <w:lastRenderedPageBreak/>
        <w:drawing>
          <wp:inline distT="0" distB="0" distL="114300" distR="114300" wp14:anchorId="7F33850E" wp14:editId="76845EE5">
            <wp:extent cx="5053965" cy="2501900"/>
            <wp:effectExtent l="0" t="0" r="635" b="0"/>
            <wp:docPr id="15" name="图片 15" descr="徐畈流域_洪水4_230721_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徐畈流域_洪水4_230721_对比图"/>
                    <pic:cNvPicPr>
                      <a:picLocks noChangeAspect="1"/>
                    </pic:cNvPicPr>
                  </pic:nvPicPr>
                  <pic:blipFill>
                    <a:blip r:embed="rId152"/>
                    <a:stretch>
                      <a:fillRect/>
                    </a:stretch>
                  </pic:blipFill>
                  <pic:spPr>
                    <a:xfrm>
                      <a:off x="0" y="0"/>
                      <a:ext cx="5054400" cy="2502000"/>
                    </a:xfrm>
                    <a:prstGeom prst="rect">
                      <a:avLst/>
                    </a:prstGeom>
                  </pic:spPr>
                </pic:pic>
              </a:graphicData>
            </a:graphic>
          </wp:inline>
        </w:drawing>
      </w:r>
    </w:p>
    <w:p w14:paraId="4E39308D" w14:textId="351914AE" w:rsidR="00C36A47" w:rsidRDefault="00C36A47" w:rsidP="00C36A47">
      <w:pPr>
        <w:ind w:firstLine="562"/>
        <w:jc w:val="center"/>
        <w:rPr>
          <w:b/>
        </w:rPr>
      </w:pPr>
      <w:r>
        <w:rPr>
          <w:rFonts w:hint="eastAsia"/>
          <w:b/>
        </w:rPr>
        <w:t>图</w:t>
      </w:r>
      <w:r>
        <w:rPr>
          <w:b/>
        </w:rPr>
        <w:t>5</w:t>
      </w:r>
      <w:r>
        <w:rPr>
          <w:rFonts w:hint="eastAsia"/>
          <w:b/>
        </w:rPr>
        <w:t>.4</w:t>
      </w:r>
      <w:r>
        <w:rPr>
          <w:b/>
        </w:rPr>
        <w:t>-</w:t>
      </w:r>
      <w:r>
        <w:rPr>
          <w:b/>
        </w:rPr>
        <w:t xml:space="preserve">7 </w:t>
      </w:r>
      <w:r>
        <w:rPr>
          <w:b/>
        </w:rPr>
        <w:t>南安溪流域</w:t>
      </w:r>
      <w:r>
        <w:rPr>
          <w:b/>
        </w:rPr>
        <w:t xml:space="preserve"> 2023</w:t>
      </w:r>
      <w:r>
        <w:rPr>
          <w:b/>
        </w:rPr>
        <w:t>年</w:t>
      </w:r>
      <w:r>
        <w:rPr>
          <w:b/>
        </w:rPr>
        <w:t>7</w:t>
      </w:r>
      <w:r>
        <w:rPr>
          <w:b/>
        </w:rPr>
        <w:t>月</w:t>
      </w:r>
      <w:r>
        <w:rPr>
          <w:b/>
        </w:rPr>
        <w:t>21</w:t>
      </w:r>
      <w:r>
        <w:rPr>
          <w:b/>
        </w:rPr>
        <w:t>日</w:t>
      </w:r>
      <w:r>
        <w:rPr>
          <w:b/>
        </w:rPr>
        <w:t xml:space="preserve"> </w:t>
      </w:r>
      <w:r>
        <w:rPr>
          <w:b/>
        </w:rPr>
        <w:t>洪水过程线对比</w:t>
      </w:r>
      <w:r>
        <w:rPr>
          <w:b/>
        </w:rPr>
        <w:t xml:space="preserve"> (</w:t>
      </w:r>
      <w:r>
        <w:rPr>
          <w:b/>
        </w:rPr>
        <w:t>场次</w:t>
      </w:r>
      <w:r>
        <w:rPr>
          <w:b/>
        </w:rPr>
        <w:t xml:space="preserve"> 230721)</w:t>
      </w:r>
      <w:r>
        <w:rPr>
          <w:rFonts w:hint="eastAsia"/>
          <w:noProof/>
        </w:rPr>
        <w:drawing>
          <wp:inline distT="0" distB="0" distL="114300" distR="114300" wp14:anchorId="4F397E49" wp14:editId="6BAEA38A">
            <wp:extent cx="5053965" cy="2501900"/>
            <wp:effectExtent l="0" t="0" r="635" b="0"/>
            <wp:docPr id="16" name="图片 16" descr="徐畈流域_洪水7_240620_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徐畈流域_洪水7_240620_对比图"/>
                    <pic:cNvPicPr>
                      <a:picLocks noChangeAspect="1"/>
                    </pic:cNvPicPr>
                  </pic:nvPicPr>
                  <pic:blipFill>
                    <a:blip r:embed="rId153"/>
                    <a:stretch>
                      <a:fillRect/>
                    </a:stretch>
                  </pic:blipFill>
                  <pic:spPr>
                    <a:xfrm>
                      <a:off x="0" y="0"/>
                      <a:ext cx="5054400" cy="2502000"/>
                    </a:xfrm>
                    <a:prstGeom prst="rect">
                      <a:avLst/>
                    </a:prstGeom>
                  </pic:spPr>
                </pic:pic>
              </a:graphicData>
            </a:graphic>
          </wp:inline>
        </w:drawing>
      </w:r>
    </w:p>
    <w:p w14:paraId="03086106" w14:textId="3A966736" w:rsidR="00C36A47" w:rsidRDefault="00C36A47" w:rsidP="00C36A47">
      <w:pPr>
        <w:ind w:firstLine="562"/>
        <w:jc w:val="center"/>
        <w:rPr>
          <w:b/>
        </w:rPr>
      </w:pPr>
      <w:r>
        <w:rPr>
          <w:rFonts w:hint="eastAsia"/>
          <w:b/>
        </w:rPr>
        <w:t>图</w:t>
      </w:r>
      <w:r>
        <w:rPr>
          <w:b/>
        </w:rPr>
        <w:t>5</w:t>
      </w:r>
      <w:r>
        <w:rPr>
          <w:rFonts w:hint="eastAsia"/>
          <w:b/>
        </w:rPr>
        <w:t>.4</w:t>
      </w:r>
      <w:r>
        <w:rPr>
          <w:b/>
        </w:rPr>
        <w:t>-</w:t>
      </w:r>
      <w:r>
        <w:rPr>
          <w:b/>
        </w:rPr>
        <w:t xml:space="preserve">8 </w:t>
      </w:r>
      <w:r>
        <w:rPr>
          <w:b/>
        </w:rPr>
        <w:t>南安溪流域</w:t>
      </w:r>
      <w:r>
        <w:rPr>
          <w:b/>
        </w:rPr>
        <w:t>2024</w:t>
      </w:r>
      <w:r>
        <w:rPr>
          <w:b/>
        </w:rPr>
        <w:t>年</w:t>
      </w:r>
      <w:r>
        <w:rPr>
          <w:b/>
        </w:rPr>
        <w:t>6</w:t>
      </w:r>
      <w:r>
        <w:rPr>
          <w:b/>
        </w:rPr>
        <w:t>月</w:t>
      </w:r>
      <w:r>
        <w:rPr>
          <w:b/>
        </w:rPr>
        <w:t>20</w:t>
      </w:r>
      <w:r>
        <w:rPr>
          <w:b/>
        </w:rPr>
        <w:t>日洪水过程线对比</w:t>
      </w:r>
      <w:r>
        <w:rPr>
          <w:b/>
        </w:rPr>
        <w:t>(</w:t>
      </w:r>
      <w:r>
        <w:rPr>
          <w:b/>
        </w:rPr>
        <w:t>场次</w:t>
      </w:r>
      <w:r>
        <w:rPr>
          <w:b/>
        </w:rPr>
        <w:t>240620</w:t>
      </w:r>
      <w:r>
        <w:rPr>
          <w:rFonts w:hint="eastAsia"/>
          <w:b/>
        </w:rPr>
        <w:t>)</w:t>
      </w:r>
    </w:p>
    <w:p w14:paraId="737EE7D0" w14:textId="77777777" w:rsidR="00C36A47" w:rsidRDefault="00C36A47" w:rsidP="00C36A47">
      <w:pPr>
        <w:ind w:firstLine="562"/>
        <w:jc w:val="center"/>
        <w:rPr>
          <w:b/>
        </w:rPr>
      </w:pPr>
    </w:p>
    <w:p w14:paraId="668FFF16" w14:textId="77777777" w:rsidR="00C36A47" w:rsidRDefault="00C36A47" w:rsidP="00C36A47">
      <w:pPr>
        <w:ind w:firstLine="560"/>
        <w:jc w:val="center"/>
        <w:rPr>
          <w:b/>
        </w:rPr>
      </w:pPr>
      <w:r>
        <w:rPr>
          <w:rFonts w:hint="eastAsia"/>
          <w:noProof/>
        </w:rPr>
        <w:lastRenderedPageBreak/>
        <w:drawing>
          <wp:inline distT="0" distB="0" distL="114300" distR="114300" wp14:anchorId="25C4C9FD" wp14:editId="0985B545">
            <wp:extent cx="5053965" cy="2501900"/>
            <wp:effectExtent l="0" t="0" r="635" b="0"/>
            <wp:docPr id="29" name="图片 29" descr="徐畈流域_洪水1_220321_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徐畈流域_洪水1_220321_对比图"/>
                    <pic:cNvPicPr>
                      <a:picLocks noChangeAspect="1"/>
                    </pic:cNvPicPr>
                  </pic:nvPicPr>
                  <pic:blipFill>
                    <a:blip r:embed="rId154"/>
                    <a:stretch>
                      <a:fillRect/>
                    </a:stretch>
                  </pic:blipFill>
                  <pic:spPr>
                    <a:xfrm>
                      <a:off x="0" y="0"/>
                      <a:ext cx="5054400" cy="2502000"/>
                    </a:xfrm>
                    <a:prstGeom prst="rect">
                      <a:avLst/>
                    </a:prstGeom>
                  </pic:spPr>
                </pic:pic>
              </a:graphicData>
            </a:graphic>
          </wp:inline>
        </w:drawing>
      </w:r>
    </w:p>
    <w:p w14:paraId="3D39EEBF" w14:textId="71433A20" w:rsidR="00C36A47" w:rsidRDefault="00C36A47" w:rsidP="00C36A47">
      <w:pPr>
        <w:ind w:firstLine="562"/>
        <w:jc w:val="center"/>
        <w:rPr>
          <w:b/>
        </w:rPr>
      </w:pPr>
      <w:r>
        <w:rPr>
          <w:rFonts w:hint="eastAsia"/>
          <w:b/>
        </w:rPr>
        <w:t>图</w:t>
      </w:r>
      <w:r>
        <w:rPr>
          <w:b/>
        </w:rPr>
        <w:t>5</w:t>
      </w:r>
      <w:r>
        <w:rPr>
          <w:rFonts w:hint="eastAsia"/>
          <w:b/>
        </w:rPr>
        <w:t>.4</w:t>
      </w:r>
      <w:r>
        <w:rPr>
          <w:b/>
        </w:rPr>
        <w:t>-</w:t>
      </w:r>
      <w:r>
        <w:rPr>
          <w:b/>
        </w:rPr>
        <w:t>9</w:t>
      </w:r>
      <w:r>
        <w:rPr>
          <w:b/>
        </w:rPr>
        <w:t>南安溪流域</w:t>
      </w:r>
      <w:r>
        <w:rPr>
          <w:b/>
        </w:rPr>
        <w:t>2022</w:t>
      </w:r>
      <w:r>
        <w:rPr>
          <w:b/>
        </w:rPr>
        <w:t>年</w:t>
      </w:r>
      <w:r>
        <w:rPr>
          <w:b/>
        </w:rPr>
        <w:t>3</w:t>
      </w:r>
      <w:r>
        <w:rPr>
          <w:b/>
        </w:rPr>
        <w:t>月</w:t>
      </w:r>
      <w:r>
        <w:rPr>
          <w:b/>
        </w:rPr>
        <w:t>21</w:t>
      </w:r>
      <w:r>
        <w:rPr>
          <w:b/>
        </w:rPr>
        <w:t>日洪水过程线对比</w:t>
      </w:r>
      <w:r>
        <w:rPr>
          <w:b/>
        </w:rPr>
        <w:t>(</w:t>
      </w:r>
      <w:r>
        <w:rPr>
          <w:b/>
        </w:rPr>
        <w:t>场次</w:t>
      </w:r>
      <w:r>
        <w:rPr>
          <w:b/>
        </w:rPr>
        <w:t>220321)</w:t>
      </w:r>
    </w:p>
    <w:p w14:paraId="7288E39C" w14:textId="77777777" w:rsidR="00C36A47" w:rsidRDefault="00C36A47" w:rsidP="00C36A47">
      <w:pPr>
        <w:ind w:firstLine="560"/>
        <w:jc w:val="center"/>
        <w:rPr>
          <w:b/>
        </w:rPr>
      </w:pPr>
      <w:r>
        <w:rPr>
          <w:rFonts w:hint="eastAsia"/>
          <w:noProof/>
        </w:rPr>
        <w:drawing>
          <wp:inline distT="0" distB="0" distL="114300" distR="114300" wp14:anchorId="6987E10B" wp14:editId="1CD1600E">
            <wp:extent cx="5053965" cy="2501900"/>
            <wp:effectExtent l="0" t="0" r="635" b="0"/>
            <wp:docPr id="17" name="图片 17" descr="徐畈流域_洪水9_240701_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徐畈流域_洪水9_240701_对比图"/>
                    <pic:cNvPicPr>
                      <a:picLocks noChangeAspect="1"/>
                    </pic:cNvPicPr>
                  </pic:nvPicPr>
                  <pic:blipFill>
                    <a:blip r:embed="rId155"/>
                    <a:stretch>
                      <a:fillRect/>
                    </a:stretch>
                  </pic:blipFill>
                  <pic:spPr>
                    <a:xfrm>
                      <a:off x="0" y="0"/>
                      <a:ext cx="5054400" cy="2502000"/>
                    </a:xfrm>
                    <a:prstGeom prst="rect">
                      <a:avLst/>
                    </a:prstGeom>
                  </pic:spPr>
                </pic:pic>
              </a:graphicData>
            </a:graphic>
          </wp:inline>
        </w:drawing>
      </w:r>
    </w:p>
    <w:p w14:paraId="0890C9CB" w14:textId="3574C61D" w:rsidR="00C36A47" w:rsidRDefault="00C36A47" w:rsidP="00C36A47">
      <w:pPr>
        <w:ind w:firstLine="562"/>
        <w:jc w:val="center"/>
        <w:rPr>
          <w:b/>
        </w:rPr>
      </w:pPr>
      <w:r>
        <w:rPr>
          <w:rFonts w:hint="eastAsia"/>
          <w:b/>
        </w:rPr>
        <w:t>图</w:t>
      </w:r>
      <w:r>
        <w:rPr>
          <w:b/>
        </w:rPr>
        <w:t>5</w:t>
      </w:r>
      <w:r>
        <w:rPr>
          <w:rFonts w:hint="eastAsia"/>
          <w:b/>
        </w:rPr>
        <w:t>.4</w:t>
      </w:r>
      <w:r>
        <w:rPr>
          <w:b/>
        </w:rPr>
        <w:t>-</w:t>
      </w:r>
      <w:r>
        <w:rPr>
          <w:b/>
        </w:rPr>
        <w:t>10</w:t>
      </w:r>
      <w:r>
        <w:rPr>
          <w:b/>
        </w:rPr>
        <w:t>南安溪流域</w:t>
      </w:r>
      <w:r>
        <w:rPr>
          <w:b/>
        </w:rPr>
        <w:t>2024</w:t>
      </w:r>
      <w:r>
        <w:rPr>
          <w:b/>
        </w:rPr>
        <w:t>年</w:t>
      </w:r>
      <w:r>
        <w:rPr>
          <w:b/>
        </w:rPr>
        <w:t>7</w:t>
      </w:r>
      <w:r>
        <w:rPr>
          <w:b/>
        </w:rPr>
        <w:t>月</w:t>
      </w:r>
      <w:r>
        <w:rPr>
          <w:b/>
        </w:rPr>
        <w:t>1</w:t>
      </w:r>
      <w:r>
        <w:rPr>
          <w:b/>
        </w:rPr>
        <w:t>日洪水过程线对比</w:t>
      </w:r>
      <w:r>
        <w:rPr>
          <w:b/>
        </w:rPr>
        <w:t>(</w:t>
      </w:r>
      <w:r>
        <w:rPr>
          <w:b/>
        </w:rPr>
        <w:t>场次</w:t>
      </w:r>
      <w:r>
        <w:rPr>
          <w:b/>
        </w:rPr>
        <w:t>240701)</w:t>
      </w:r>
    </w:p>
    <w:p w14:paraId="359A1670" w14:textId="77777777" w:rsidR="00C36A47" w:rsidRDefault="00C36A47" w:rsidP="00C36A47">
      <w:pPr>
        <w:ind w:firstLine="560"/>
        <w:jc w:val="center"/>
        <w:rPr>
          <w:b/>
        </w:rPr>
      </w:pPr>
      <w:r>
        <w:rPr>
          <w:rFonts w:hint="eastAsia"/>
          <w:noProof/>
        </w:rPr>
        <w:lastRenderedPageBreak/>
        <w:drawing>
          <wp:inline distT="0" distB="0" distL="114300" distR="114300" wp14:anchorId="275EB2A2" wp14:editId="76F7B782">
            <wp:extent cx="5053965" cy="2501900"/>
            <wp:effectExtent l="0" t="0" r="635" b="0"/>
            <wp:docPr id="18" name="图片 18" descr="徐畈流域_洪水8_240623_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徐畈流域_洪水8_240623_对比图"/>
                    <pic:cNvPicPr>
                      <a:picLocks noChangeAspect="1"/>
                    </pic:cNvPicPr>
                  </pic:nvPicPr>
                  <pic:blipFill>
                    <a:blip r:embed="rId156"/>
                    <a:stretch>
                      <a:fillRect/>
                    </a:stretch>
                  </pic:blipFill>
                  <pic:spPr>
                    <a:xfrm>
                      <a:off x="0" y="0"/>
                      <a:ext cx="5054400" cy="2502000"/>
                    </a:xfrm>
                    <a:prstGeom prst="rect">
                      <a:avLst/>
                    </a:prstGeom>
                  </pic:spPr>
                </pic:pic>
              </a:graphicData>
            </a:graphic>
          </wp:inline>
        </w:drawing>
      </w:r>
    </w:p>
    <w:p w14:paraId="735B882C" w14:textId="071248DF" w:rsidR="00C36A47" w:rsidRDefault="00C36A47" w:rsidP="00C36A47">
      <w:pPr>
        <w:ind w:firstLine="562"/>
        <w:jc w:val="center"/>
      </w:pPr>
      <w:r>
        <w:rPr>
          <w:rFonts w:hint="eastAsia"/>
          <w:b/>
        </w:rPr>
        <w:t>图</w:t>
      </w:r>
      <w:r>
        <w:rPr>
          <w:b/>
        </w:rPr>
        <w:t>5</w:t>
      </w:r>
      <w:r>
        <w:rPr>
          <w:rFonts w:hint="eastAsia"/>
          <w:b/>
        </w:rPr>
        <w:t>.4</w:t>
      </w:r>
      <w:r>
        <w:rPr>
          <w:b/>
        </w:rPr>
        <w:t>-</w:t>
      </w:r>
      <w:r>
        <w:rPr>
          <w:b/>
        </w:rPr>
        <w:t>11</w:t>
      </w:r>
      <w:r>
        <w:rPr>
          <w:rFonts w:hint="eastAsia"/>
          <w:b/>
        </w:rPr>
        <w:t>南安溪流域</w:t>
      </w:r>
      <w:r>
        <w:rPr>
          <w:rFonts w:hint="eastAsia"/>
          <w:b/>
        </w:rPr>
        <w:t>2024</w:t>
      </w:r>
      <w:r>
        <w:rPr>
          <w:rFonts w:hint="eastAsia"/>
          <w:b/>
        </w:rPr>
        <w:t>年</w:t>
      </w:r>
      <w:r>
        <w:rPr>
          <w:rFonts w:hint="eastAsia"/>
          <w:b/>
        </w:rPr>
        <w:t>6</w:t>
      </w:r>
      <w:r>
        <w:rPr>
          <w:rFonts w:hint="eastAsia"/>
          <w:b/>
        </w:rPr>
        <w:t>月</w:t>
      </w:r>
      <w:r>
        <w:rPr>
          <w:rFonts w:hint="eastAsia"/>
          <w:b/>
        </w:rPr>
        <w:t>23</w:t>
      </w:r>
      <w:r>
        <w:rPr>
          <w:rFonts w:hint="eastAsia"/>
          <w:b/>
        </w:rPr>
        <w:t>日洪水过程线对比</w:t>
      </w:r>
      <w:r>
        <w:rPr>
          <w:rFonts w:hint="eastAsia"/>
          <w:b/>
        </w:rPr>
        <w:t>(</w:t>
      </w:r>
      <w:r>
        <w:rPr>
          <w:rFonts w:hint="eastAsia"/>
          <w:b/>
        </w:rPr>
        <w:t>场次</w:t>
      </w:r>
      <w:r>
        <w:rPr>
          <w:rFonts w:hint="eastAsia"/>
          <w:b/>
        </w:rPr>
        <w:t>240623)</w:t>
      </w:r>
    </w:p>
    <w:p w14:paraId="1983F6C0" w14:textId="77777777" w:rsidR="00C36A47" w:rsidRDefault="00C36A47" w:rsidP="00C36A47">
      <w:pPr>
        <w:ind w:firstLine="560"/>
      </w:pPr>
      <w:r>
        <w:t>结合测试期内多场典型洪水过程线可以看出，</w:t>
      </w:r>
      <w:r>
        <w:t>SWAN</w:t>
      </w:r>
      <w:r>
        <w:t>模型的模拟结果与实测流量过程高度一致。无论是在日常低流量条件下的平稳波动阶段，还是在降雨触发的流量快速涨落阶段，该模型均能准确捕捉流量变化特征。特别是在流量突变的关键时段（如降雨开始后流量迅速抬升阶段，或降雨结束后流量逐渐退落阶段），</w:t>
      </w:r>
      <w:r>
        <w:t>SWAN</w:t>
      </w:r>
      <w:r>
        <w:t>模型的模拟过程与实测过程几乎完全同步，表现出极小的时间滞后性，从而确保了起涨点、峰值时刻以及退水趋势均能精准对齐。在这些典型洪水过程的模拟中，</w:t>
      </w:r>
      <w:r>
        <w:t>SWAN</w:t>
      </w:r>
      <w:r>
        <w:t>模型展现出对产汇流过程极强的响应能力与动态刻画能力，是整体拟合度最高的模型。</w:t>
      </w:r>
    </w:p>
    <w:p w14:paraId="769DD37A" w14:textId="77777777" w:rsidR="00C36A47" w:rsidRDefault="00C36A47" w:rsidP="00C36A47">
      <w:pPr>
        <w:ind w:firstLine="560"/>
      </w:pPr>
      <w:r>
        <w:t>相较之下，新安江模型的模拟曲线整体上位于实测流量曲线之上，呈现出较为明显的系统性高估特征。在平稳低流量时段，新安江模型的计算值通常持续高于实测基流，表现出显著的</w:t>
      </w:r>
      <w:r>
        <w:t>“</w:t>
      </w:r>
      <w:r>
        <w:t>底水偏高</w:t>
      </w:r>
      <w:r>
        <w:t>”</w:t>
      </w:r>
      <w:r>
        <w:t>现象。例如在各场洪水过程图中（如</w:t>
      </w:r>
      <w:r>
        <w:t>“240620”</w:t>
      </w:r>
      <w:r>
        <w:t>过程的</w:t>
      </w:r>
      <w:r>
        <w:t>06</w:t>
      </w:r>
      <w:r>
        <w:t>月</w:t>
      </w:r>
      <w:r>
        <w:t>19</w:t>
      </w:r>
      <w:r>
        <w:t>日至</w:t>
      </w:r>
      <w:r>
        <w:t>06</w:t>
      </w:r>
      <w:r>
        <w:t>月</w:t>
      </w:r>
      <w:r>
        <w:t>20</w:t>
      </w:r>
      <w:r>
        <w:t>日期间），</w:t>
      </w:r>
      <w:r>
        <w:lastRenderedPageBreak/>
        <w:t>降雨间歇期的基流本应维持在较低水平，而新安江模型计算出的流量却明显偏高，与实测值存在稳定而持续的偏差，这可能是导致该模型整体偏高的重要原因。在洪水涨落过程中，新安江模型也普遍表现出一定的响应滞后与退水偏缓问题。具体表现为：起涨阶段计算峰值常较实测出现延迟</w:t>
      </w:r>
      <w:r>
        <w:t>1</w:t>
      </w:r>
      <w:r>
        <w:t>～</w:t>
      </w:r>
      <w:r>
        <w:t>2</w:t>
      </w:r>
      <w:r>
        <w:t>小时（如</w:t>
      </w:r>
      <w:r>
        <w:t>“240620”</w:t>
      </w:r>
      <w:r>
        <w:t>场次），退水阶段模型流量下降速度较慢，导致模拟曲线在退水段普遍</w:t>
      </w:r>
      <w:r>
        <w:t>“</w:t>
      </w:r>
      <w:r>
        <w:t>挂得较高</w:t>
      </w:r>
      <w:r>
        <w:t>”</w:t>
      </w:r>
      <w:r>
        <w:t>，难以准确反映流域真实的产汇流衰减过程。</w:t>
      </w:r>
    </w:p>
    <w:p w14:paraId="1FC6E436" w14:textId="77777777" w:rsidR="00C36A47" w:rsidRDefault="00C36A47" w:rsidP="00C36A47">
      <w:pPr>
        <w:ind w:firstLine="560"/>
      </w:pPr>
      <w:r>
        <w:t>基于对徐畈水文站</w:t>
      </w:r>
      <w:r>
        <w:t>2022—2024</w:t>
      </w:r>
      <w:r>
        <w:t>年实测流量的系统对比分析，可进一步得到以下结论：</w:t>
      </w:r>
    </w:p>
    <w:p w14:paraId="2C2DACE2" w14:textId="77777777" w:rsidR="00C36A47" w:rsidRDefault="00C36A47" w:rsidP="00C36A47">
      <w:pPr>
        <w:ind w:firstLine="560"/>
      </w:pPr>
      <w:r>
        <w:t>（</w:t>
      </w:r>
      <w:r>
        <w:t>1</w:t>
      </w:r>
      <w:r>
        <w:t>）</w:t>
      </w:r>
      <w:r>
        <w:t>SWAN</w:t>
      </w:r>
      <w:r>
        <w:t>模型总体精度显著优于新安江模型。无论从整体统计指标还是具体洪水过程的动态模拟表现（包括基流刻画、起涨时刻准确性、洪峰峰值及出现时间、退水过程形态等），</w:t>
      </w:r>
      <w:r>
        <w:t>SWAN</w:t>
      </w:r>
      <w:r>
        <w:t>模型的模拟结果均与实测曲线高度吻合，几乎达到</w:t>
      </w:r>
      <w:r>
        <w:t>“</w:t>
      </w:r>
      <w:r>
        <w:t>过程线重合</w:t>
      </w:r>
      <w:r>
        <w:t>”</w:t>
      </w:r>
      <w:r>
        <w:t>的效果，充分证明其在该流域的卓越适用性与高精度表现。</w:t>
      </w:r>
    </w:p>
    <w:p w14:paraId="6F4E1598" w14:textId="77777777" w:rsidR="00C36A47" w:rsidRDefault="00C36A47" w:rsidP="00C36A47">
      <w:pPr>
        <w:ind w:firstLine="560"/>
      </w:pPr>
      <w:r>
        <w:t>（</w:t>
      </w:r>
      <w:r>
        <w:t>2</w:t>
      </w:r>
      <w:r>
        <w:t>）新安江模型在该流域存在结构性偏差，导致模拟效果整体偏高。模型在平稳期存在明显的</w:t>
      </w:r>
      <w:r>
        <w:t>“</w:t>
      </w:r>
      <w:r>
        <w:t>底水偏高</w:t>
      </w:r>
      <w:r>
        <w:t>”</w:t>
      </w:r>
      <w:r>
        <w:t>现象，在洪水阶段则表现为</w:t>
      </w:r>
      <w:r>
        <w:t>“</w:t>
      </w:r>
      <w:r>
        <w:t>峰值滞后、退水偏缓</w:t>
      </w:r>
      <w:r>
        <w:t>”</w:t>
      </w:r>
      <w:r>
        <w:t>，这类系统性偏差使得模型计算值在大多数时段均高于实测流量，影响了对流域真实水文响应的刻画准确性。综合来看，新安江模型在本流域的应用需进一步针对基流模拟与时滞响应进行参数优化或结构性调整。</w:t>
      </w:r>
    </w:p>
    <w:p w14:paraId="5DFCA52C" w14:textId="40596DEA" w:rsidR="00C36A47" w:rsidRDefault="00C36A47" w:rsidP="00C36A47">
      <w:pPr>
        <w:pStyle w:val="TOC6"/>
        <w:ind w:firstLine="360"/>
      </w:pPr>
    </w:p>
    <w:p w14:paraId="2E381480" w14:textId="77777777" w:rsidR="00C36A47" w:rsidRPr="00C36A47" w:rsidRDefault="00C36A47" w:rsidP="00C36A47">
      <w:pPr>
        <w:pStyle w:val="TOC6"/>
        <w:ind w:left="0" w:firstLineChars="0" w:firstLine="0"/>
      </w:pPr>
    </w:p>
    <w:p w14:paraId="2423C961" w14:textId="65A59F65" w:rsidR="0089693B" w:rsidRDefault="00C36A47" w:rsidP="0089693B">
      <w:pPr>
        <w:pStyle w:val="30"/>
        <w:keepNext w:val="0"/>
        <w:keepLines w:val="0"/>
        <w:numPr>
          <w:ilvl w:val="0"/>
          <w:numId w:val="0"/>
        </w:numPr>
        <w:rPr>
          <w:rFonts w:ascii="Times New Roman" w:hAnsi="Times New Roman" w:cs="Times New Roman"/>
        </w:rPr>
      </w:pPr>
      <w:r>
        <w:rPr>
          <w:rFonts w:ascii="Times New Roman" w:hAnsi="Times New Roman" w:cs="Times New Roman"/>
        </w:rPr>
        <w:lastRenderedPageBreak/>
        <w:t>5</w:t>
      </w:r>
      <w:r w:rsidR="0089693B">
        <w:rPr>
          <w:rFonts w:ascii="Times New Roman" w:hAnsi="Times New Roman" w:cs="Times New Roman"/>
        </w:rPr>
        <w:t>.4.</w:t>
      </w:r>
      <w:r w:rsidR="0006676F">
        <w:rPr>
          <w:rFonts w:ascii="Times New Roman" w:hAnsi="Times New Roman" w:cs="Times New Roman"/>
        </w:rPr>
        <w:t>3</w:t>
      </w:r>
      <w:r w:rsidR="0089693B">
        <w:rPr>
          <w:rFonts w:ascii="Times New Roman" w:hAnsi="Times New Roman" w:cs="Times New Roman" w:hint="eastAsia"/>
        </w:rPr>
        <w:t xml:space="preserve"> </w:t>
      </w:r>
      <w:r>
        <w:rPr>
          <w:rFonts w:ascii="Times New Roman" w:hAnsi="Times New Roman" w:cs="Times New Roman" w:hint="eastAsia"/>
        </w:rPr>
        <w:t>其他典型流域</w:t>
      </w:r>
      <w:r w:rsidR="0089693B">
        <w:rPr>
          <w:rFonts w:ascii="Times New Roman" w:hAnsi="Times New Roman" w:cs="Times New Roman" w:hint="eastAsia"/>
        </w:rPr>
        <w:t>基于</w:t>
      </w:r>
      <w:r w:rsidR="0089693B">
        <w:rPr>
          <w:rFonts w:ascii="Times New Roman" w:hAnsi="Times New Roman" w:cs="Times New Roman" w:hint="eastAsia"/>
        </w:rPr>
        <w:t>SWAN</w:t>
      </w:r>
      <w:r w:rsidR="0089693B">
        <w:rPr>
          <w:rFonts w:ascii="Times New Roman" w:hAnsi="Times New Roman" w:cs="Times New Roman" w:hint="eastAsia"/>
        </w:rPr>
        <w:t>模型的暴雨产流预报方案构建</w:t>
      </w:r>
    </w:p>
    <w:p w14:paraId="0BF162E9" w14:textId="77777777" w:rsidR="0089693B" w:rsidRDefault="0089693B" w:rsidP="0089693B">
      <w:pPr>
        <w:ind w:firstLine="560"/>
        <w:rPr>
          <w:rFonts w:eastAsia="宋体" w:cs="Times New Roman"/>
          <w:szCs w:val="28"/>
        </w:rPr>
      </w:pPr>
      <w:r>
        <w:rPr>
          <w:rFonts w:eastAsia="宋体" w:cs="Times New Roman"/>
          <w:szCs w:val="28"/>
        </w:rPr>
        <w:t>采用与</w:t>
      </w:r>
      <w:r>
        <w:rPr>
          <w:rFonts w:eastAsia="宋体" w:cs="Times New Roman"/>
          <w:szCs w:val="28"/>
        </w:rPr>
        <w:t>Encoder-Decoder LSTM</w:t>
      </w:r>
      <w:r>
        <w:rPr>
          <w:rFonts w:eastAsia="宋体" w:cs="Times New Roman"/>
          <w:szCs w:val="28"/>
        </w:rPr>
        <w:t>模型相同的数据处理方式，利用</w:t>
      </w:r>
      <w:r>
        <w:rPr>
          <w:rFonts w:eastAsia="宋体" w:cs="Times New Roman"/>
          <w:szCs w:val="28"/>
        </w:rPr>
        <w:t>SWAN</w:t>
      </w:r>
      <w:r>
        <w:rPr>
          <w:rFonts w:eastAsia="宋体" w:cs="Times New Roman"/>
          <w:szCs w:val="28"/>
        </w:rPr>
        <w:t>模型对</w:t>
      </w:r>
      <w:r>
        <w:rPr>
          <w:rFonts w:eastAsia="宋体" w:cs="Times New Roman" w:hint="eastAsia"/>
          <w:szCs w:val="28"/>
        </w:rPr>
        <w:t>潘板、余杭、徐畈和长乐</w:t>
      </w:r>
      <w:r>
        <w:rPr>
          <w:rFonts w:eastAsia="宋体" w:cs="Times New Roman"/>
          <w:szCs w:val="28"/>
        </w:rPr>
        <w:t>洪水进行模拟，结果如下。</w:t>
      </w:r>
    </w:p>
    <w:p w14:paraId="466C41DC" w14:textId="77777777" w:rsidR="0089693B" w:rsidRPr="00986585" w:rsidRDefault="0089693B" w:rsidP="0089693B">
      <w:pPr>
        <w:ind w:firstLine="562"/>
        <w:rPr>
          <w:b/>
          <w:bCs/>
        </w:rPr>
      </w:pPr>
      <w:r>
        <w:rPr>
          <w:rFonts w:hint="eastAsia"/>
          <w:b/>
          <w:bCs/>
        </w:rPr>
        <w:t>（一）</w:t>
      </w:r>
      <w:r w:rsidRPr="00986585">
        <w:rPr>
          <w:b/>
          <w:bCs/>
        </w:rPr>
        <w:t>训练期模拟结</w:t>
      </w:r>
      <w:r w:rsidRPr="00986585">
        <w:rPr>
          <w:rFonts w:hint="eastAsia"/>
          <w:b/>
          <w:bCs/>
        </w:rPr>
        <w:t>果</w:t>
      </w:r>
    </w:p>
    <w:p w14:paraId="42277E1F" w14:textId="7D1FF72E" w:rsidR="0089693B" w:rsidRDefault="0089693B" w:rsidP="0089693B">
      <w:pPr>
        <w:widowControl/>
        <w:spacing w:line="240" w:lineRule="auto"/>
        <w:ind w:firstLine="560"/>
        <w:jc w:val="left"/>
        <w:rPr>
          <w:rFonts w:eastAsia="宋体" w:cs="Times New Roman"/>
          <w:szCs w:val="28"/>
        </w:rPr>
      </w:pPr>
      <w:r>
        <w:rPr>
          <w:rFonts w:eastAsia="宋体" w:cs="Times New Roman"/>
          <w:szCs w:val="28"/>
        </w:rPr>
        <w:t>为直观展示</w:t>
      </w:r>
      <w:r>
        <w:rPr>
          <w:rFonts w:eastAsia="宋体" w:cs="Times New Roman"/>
          <w:szCs w:val="28"/>
        </w:rPr>
        <w:t>SWAN</w:t>
      </w:r>
      <w:r>
        <w:rPr>
          <w:rFonts w:eastAsia="宋体" w:cs="Times New Roman"/>
          <w:szCs w:val="28"/>
        </w:rPr>
        <w:t>模型的洪水模拟能力，以下选取不同流域的典型洪水事件，对比实测流量与模型计算流量的过程线（图</w:t>
      </w:r>
      <w:r w:rsidR="00C36A47">
        <w:rPr>
          <w:rFonts w:eastAsia="宋体" w:cs="Times New Roman"/>
          <w:szCs w:val="28"/>
        </w:rPr>
        <w:t>5</w:t>
      </w:r>
      <w:r>
        <w:rPr>
          <w:rFonts w:eastAsia="宋体" w:cs="Times New Roman" w:hint="eastAsia"/>
          <w:szCs w:val="28"/>
        </w:rPr>
        <w:t>.4-1</w:t>
      </w:r>
      <w:r w:rsidR="00C36A47">
        <w:rPr>
          <w:rFonts w:eastAsia="宋体" w:cs="Times New Roman"/>
          <w:szCs w:val="28"/>
        </w:rPr>
        <w:t>2</w:t>
      </w:r>
      <w:r>
        <w:rPr>
          <w:rFonts w:eastAsia="宋体" w:cs="Times New Roman" w:hint="eastAsia"/>
          <w:szCs w:val="28"/>
        </w:rPr>
        <w:t>~</w:t>
      </w:r>
      <w:r>
        <w:rPr>
          <w:rFonts w:eastAsia="宋体" w:cs="Times New Roman"/>
          <w:szCs w:val="28"/>
        </w:rPr>
        <w:t>图</w:t>
      </w:r>
      <w:r w:rsidR="00C36A47">
        <w:rPr>
          <w:rFonts w:eastAsia="宋体" w:cs="Times New Roman"/>
          <w:szCs w:val="28"/>
        </w:rPr>
        <w:t>5</w:t>
      </w:r>
      <w:r>
        <w:rPr>
          <w:rFonts w:eastAsia="宋体" w:cs="Times New Roman" w:hint="eastAsia"/>
          <w:szCs w:val="28"/>
        </w:rPr>
        <w:t>.4-</w:t>
      </w:r>
      <w:r w:rsidR="00C36A47">
        <w:rPr>
          <w:rFonts w:eastAsia="宋体" w:cs="Times New Roman"/>
          <w:szCs w:val="28"/>
        </w:rPr>
        <w:t>22</w:t>
      </w:r>
      <w:r>
        <w:rPr>
          <w:rFonts w:eastAsia="宋体" w:cs="Times New Roman"/>
          <w:szCs w:val="28"/>
        </w:rPr>
        <w:t>为不同流域洪水过程线对比图）。从对比结果可见，模型能精准捕捉洪水的起涨时间、洪峰流量和退水过程，尤其是在洪峰阶段的模拟误差较小，体现了其在洪水预报中的实用价值。</w:t>
      </w:r>
    </w:p>
    <w:p w14:paraId="001E4601" w14:textId="77777777" w:rsidR="0089693B" w:rsidRDefault="0089693B" w:rsidP="0089693B">
      <w:pPr>
        <w:ind w:firstLine="560"/>
      </w:pPr>
      <w:r>
        <w:t>（</w:t>
      </w:r>
      <w:r>
        <w:t>1</w:t>
      </w:r>
      <w:r>
        <w:t>）潘板</w:t>
      </w:r>
    </w:p>
    <w:p w14:paraId="24704691" w14:textId="77777777" w:rsidR="0089693B" w:rsidRDefault="0089693B" w:rsidP="0089693B">
      <w:pPr>
        <w:ind w:firstLine="560"/>
        <w:rPr>
          <w:rFonts w:eastAsia="宋体" w:cs="Times New Roman"/>
          <w:szCs w:val="28"/>
        </w:rPr>
      </w:pPr>
      <w:r>
        <w:rPr>
          <w:rFonts w:eastAsia="宋体" w:cs="Times New Roman"/>
          <w:szCs w:val="28"/>
        </w:rPr>
        <w:t>训练期潘板站采用</w:t>
      </w:r>
      <w:r>
        <w:rPr>
          <w:rFonts w:eastAsia="宋体" w:cs="Times New Roman"/>
          <w:szCs w:val="28"/>
        </w:rPr>
        <w:t>SWAN</w:t>
      </w:r>
      <w:r>
        <w:rPr>
          <w:rFonts w:eastAsia="宋体" w:cs="Times New Roman"/>
          <w:szCs w:val="28"/>
        </w:rPr>
        <w:t>模型在</w:t>
      </w:r>
      <w:r>
        <w:rPr>
          <w:rFonts w:eastAsia="宋体" w:cs="Times New Roman" w:hint="eastAsia"/>
          <w:szCs w:val="28"/>
        </w:rPr>
        <w:t>预见期为一个小时的洪水过程线图如下：</w:t>
      </w:r>
    </w:p>
    <w:p w14:paraId="024FF6FB"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4CEC2EA8" wp14:editId="1BC6C7F6">
            <wp:extent cx="5280660" cy="2222500"/>
            <wp:effectExtent l="0" t="0" r="2540" b="0"/>
            <wp:docPr id="997061170" name="图片 1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1170" name="图片 16" descr="图表, 折线图&#10;&#10;AI 生成的内容可能不正确。"/>
                    <pic:cNvPicPr>
                      <a:picLocks noChangeAspect="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285749" cy="2224837"/>
                    </a:xfrm>
                    <a:prstGeom prst="rect">
                      <a:avLst/>
                    </a:prstGeom>
                  </pic:spPr>
                </pic:pic>
              </a:graphicData>
            </a:graphic>
          </wp:inline>
        </w:drawing>
      </w:r>
    </w:p>
    <w:p w14:paraId="50C2B5ED" w14:textId="2538B2BF"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12</w:t>
      </w:r>
      <w:r>
        <w:rPr>
          <w:rFonts w:eastAsia="宋体" w:cs="Times New Roman" w:hint="eastAsia"/>
          <w:b/>
        </w:rPr>
        <w:t xml:space="preserve"> </w:t>
      </w:r>
      <w:r>
        <w:rPr>
          <w:rFonts w:eastAsia="宋体" w:cs="Times New Roman" w:hint="eastAsia"/>
          <w:b/>
        </w:rPr>
        <w:t>潘板站</w:t>
      </w:r>
      <w:r>
        <w:rPr>
          <w:rFonts w:eastAsia="宋体" w:cs="Times New Roman" w:hint="eastAsia"/>
          <w:b/>
        </w:rPr>
        <w:t>2019.06.20</w:t>
      </w:r>
      <w:r>
        <w:rPr>
          <w:rFonts w:eastAsia="宋体" w:cs="Times New Roman" w:hint="eastAsia"/>
          <w:b/>
        </w:rPr>
        <w:t>洪水过程线图</w:t>
      </w:r>
    </w:p>
    <w:p w14:paraId="58CA2E86"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lastRenderedPageBreak/>
        <w:drawing>
          <wp:inline distT="0" distB="0" distL="0" distR="0" wp14:anchorId="33F1F58B" wp14:editId="6465B2C8">
            <wp:extent cx="5280660" cy="2346960"/>
            <wp:effectExtent l="0" t="0" r="2540" b="2540"/>
            <wp:docPr id="554623510" name="图片 1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3510" name="图片 17" descr="图表, 折线图&#10;&#10;AI 生成的内容可能不正确。"/>
                    <pic:cNvPicPr>
                      <a:picLocks noChangeAspect="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5F67AAF6" w14:textId="4F8845DF"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13</w:t>
      </w:r>
      <w:r>
        <w:rPr>
          <w:rFonts w:eastAsia="宋体" w:cs="Times New Roman" w:hint="eastAsia"/>
          <w:b/>
        </w:rPr>
        <w:t xml:space="preserve"> </w:t>
      </w:r>
      <w:r>
        <w:rPr>
          <w:rFonts w:eastAsia="宋体" w:cs="Times New Roman" w:hint="eastAsia"/>
          <w:b/>
        </w:rPr>
        <w:t>潘板站</w:t>
      </w:r>
      <w:r>
        <w:rPr>
          <w:rFonts w:eastAsia="宋体" w:cs="Times New Roman" w:hint="eastAsia"/>
          <w:b/>
        </w:rPr>
        <w:t>2019.06.30</w:t>
      </w:r>
      <w:r>
        <w:rPr>
          <w:rFonts w:eastAsia="宋体" w:cs="Times New Roman" w:hint="eastAsia"/>
          <w:b/>
        </w:rPr>
        <w:t>洪水过程线图</w:t>
      </w:r>
    </w:p>
    <w:p w14:paraId="271688DE"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2C8881F7" wp14:editId="0BEEBC5F">
            <wp:extent cx="5280660" cy="2346960"/>
            <wp:effectExtent l="0" t="0" r="2540" b="2540"/>
            <wp:docPr id="1881959522" name="图片 1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59522" name="图片 18" descr="图表, 折线图&#10;&#10;AI 生成的内容可能不正确。"/>
                    <pic:cNvPicPr>
                      <a:picLocks noChangeAspect="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268D7CE6" w14:textId="23790D51"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14</w:t>
      </w:r>
      <w:r>
        <w:rPr>
          <w:rFonts w:eastAsia="宋体" w:cs="Times New Roman" w:hint="eastAsia"/>
          <w:b/>
        </w:rPr>
        <w:t xml:space="preserve"> </w:t>
      </w:r>
      <w:r>
        <w:rPr>
          <w:rFonts w:eastAsia="宋体" w:cs="Times New Roman" w:hint="eastAsia"/>
          <w:b/>
        </w:rPr>
        <w:t>潘板站</w:t>
      </w:r>
      <w:r>
        <w:rPr>
          <w:rFonts w:eastAsia="宋体" w:cs="Times New Roman" w:hint="eastAsia"/>
          <w:b/>
        </w:rPr>
        <w:t>2019.07.09</w:t>
      </w:r>
      <w:r>
        <w:rPr>
          <w:rFonts w:eastAsia="宋体" w:cs="Times New Roman" w:hint="eastAsia"/>
          <w:b/>
        </w:rPr>
        <w:t>洪水过程线图</w:t>
      </w:r>
    </w:p>
    <w:p w14:paraId="1CFD4BA3" w14:textId="77777777" w:rsidR="0089693B" w:rsidRDefault="0089693B" w:rsidP="0089693B">
      <w:pPr>
        <w:widowControl/>
        <w:spacing w:line="240" w:lineRule="auto"/>
        <w:ind w:firstLineChars="0" w:firstLine="420"/>
        <w:jc w:val="left"/>
        <w:rPr>
          <w:rFonts w:ascii="Calibri" w:eastAsia="宋体" w:hAnsi="Calibri" w:cs="Times New Roman"/>
          <w:sz w:val="21"/>
        </w:rPr>
      </w:pPr>
    </w:p>
    <w:p w14:paraId="3C4B7C04"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60BD419B" wp14:editId="578AC0E2">
            <wp:extent cx="5280660" cy="2346960"/>
            <wp:effectExtent l="0" t="0" r="2540" b="2540"/>
            <wp:docPr id="741325194" name="图片 1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25194" name="图片 19" descr="图表, 折线图&#10;&#10;AI 生成的内容可能不正确。"/>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36E16A17" w14:textId="054D10C2"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15</w:t>
      </w:r>
      <w:r>
        <w:rPr>
          <w:rFonts w:eastAsia="宋体" w:cs="Times New Roman" w:hint="eastAsia"/>
          <w:b/>
        </w:rPr>
        <w:t xml:space="preserve"> </w:t>
      </w:r>
      <w:r>
        <w:rPr>
          <w:rFonts w:eastAsia="宋体" w:cs="Times New Roman" w:hint="eastAsia"/>
          <w:b/>
        </w:rPr>
        <w:t>潘板站</w:t>
      </w:r>
      <w:r>
        <w:rPr>
          <w:rFonts w:eastAsia="宋体" w:cs="Times New Roman" w:hint="eastAsia"/>
          <w:b/>
        </w:rPr>
        <w:t>2020.06.14</w:t>
      </w:r>
      <w:r>
        <w:rPr>
          <w:rFonts w:eastAsia="宋体" w:cs="Times New Roman" w:hint="eastAsia"/>
          <w:b/>
        </w:rPr>
        <w:t>洪水过程线图</w:t>
      </w:r>
    </w:p>
    <w:p w14:paraId="00AFB685" w14:textId="77777777" w:rsidR="0089693B" w:rsidRDefault="0089693B" w:rsidP="0089693B">
      <w:pPr>
        <w:ind w:firstLineChars="0" w:firstLine="0"/>
        <w:jc w:val="center"/>
        <w:rPr>
          <w:rFonts w:eastAsia="宋体" w:cs="Times New Roman"/>
          <w:b/>
        </w:rPr>
      </w:pPr>
    </w:p>
    <w:p w14:paraId="6FF9CEB3"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01167552" wp14:editId="559F8EBF">
            <wp:extent cx="5280660" cy="2346960"/>
            <wp:effectExtent l="0" t="0" r="2540" b="2540"/>
            <wp:docPr id="846417159" name="图片 20"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17159" name="图片 20" descr="图表, 折线图, 直方图&#10;&#10;AI 生成的内容可能不正确。"/>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5D7BA6AF" w14:textId="1E55EC77"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.4-1</w:t>
      </w:r>
      <w:r w:rsidR="00C36A47">
        <w:rPr>
          <w:rFonts w:eastAsia="宋体" w:cs="Times New Roman"/>
          <w:b/>
        </w:rPr>
        <w:t>6</w:t>
      </w:r>
      <w:r>
        <w:rPr>
          <w:rFonts w:eastAsia="宋体" w:cs="Times New Roman" w:hint="eastAsia"/>
          <w:b/>
        </w:rPr>
        <w:t xml:space="preserve"> </w:t>
      </w:r>
      <w:r>
        <w:rPr>
          <w:rFonts w:eastAsia="宋体" w:cs="Times New Roman" w:hint="eastAsia"/>
          <w:b/>
        </w:rPr>
        <w:t>潘板站</w:t>
      </w:r>
      <w:r>
        <w:rPr>
          <w:rFonts w:eastAsia="宋体" w:cs="Times New Roman" w:hint="eastAsia"/>
          <w:b/>
        </w:rPr>
        <w:t>2020.07.15</w:t>
      </w:r>
      <w:r>
        <w:rPr>
          <w:rFonts w:eastAsia="宋体" w:cs="Times New Roman" w:hint="eastAsia"/>
          <w:b/>
        </w:rPr>
        <w:t>洪水过程线图</w:t>
      </w:r>
    </w:p>
    <w:p w14:paraId="6BB65E1D"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65342BEC" wp14:editId="1D85EFAD">
            <wp:extent cx="5280660" cy="2346960"/>
            <wp:effectExtent l="0" t="0" r="2540" b="2540"/>
            <wp:docPr id="1190636379" name="图片 2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36379" name="图片 21" descr="图表, 折线图&#10;&#10;AI 生成的内容可能不正确。"/>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4E4576DF" w14:textId="56528787"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.4-1</w:t>
      </w:r>
      <w:r w:rsidR="00C36A47">
        <w:rPr>
          <w:rFonts w:eastAsia="宋体" w:cs="Times New Roman"/>
          <w:b/>
        </w:rPr>
        <w:t>7</w:t>
      </w:r>
      <w:r>
        <w:rPr>
          <w:rFonts w:eastAsia="宋体" w:cs="Times New Roman" w:hint="eastAsia"/>
          <w:b/>
        </w:rPr>
        <w:t xml:space="preserve"> </w:t>
      </w:r>
      <w:r>
        <w:rPr>
          <w:rFonts w:eastAsia="宋体" w:cs="Times New Roman" w:hint="eastAsia"/>
          <w:b/>
        </w:rPr>
        <w:t>潘板站</w:t>
      </w:r>
      <w:r>
        <w:rPr>
          <w:rFonts w:eastAsia="宋体" w:cs="Times New Roman" w:hint="eastAsia"/>
          <w:b/>
        </w:rPr>
        <w:t>2020.07.24</w:t>
      </w:r>
      <w:r>
        <w:rPr>
          <w:rFonts w:eastAsia="宋体" w:cs="Times New Roman" w:hint="eastAsia"/>
          <w:b/>
        </w:rPr>
        <w:t>洪水过程线图</w:t>
      </w:r>
    </w:p>
    <w:p w14:paraId="59EE180F"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36488BC0" wp14:editId="18261EAB">
            <wp:extent cx="5280660" cy="2346960"/>
            <wp:effectExtent l="0" t="0" r="2540" b="2540"/>
            <wp:docPr id="269975126" name="图片 2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75126" name="图片 22" descr="图表, 折线图&#10;&#10;AI 生成的内容可能不正确。"/>
                    <pic:cNvPicPr>
                      <a:picLocks noChangeAspect="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1E1DE97E" w14:textId="50900582"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.4-1</w:t>
      </w:r>
      <w:r w:rsidR="00C36A47">
        <w:rPr>
          <w:rFonts w:eastAsia="宋体" w:cs="Times New Roman"/>
          <w:b/>
        </w:rPr>
        <w:t>8</w:t>
      </w:r>
      <w:r>
        <w:rPr>
          <w:rFonts w:eastAsia="宋体" w:cs="Times New Roman" w:hint="eastAsia"/>
          <w:b/>
        </w:rPr>
        <w:t xml:space="preserve"> </w:t>
      </w:r>
      <w:r>
        <w:rPr>
          <w:rFonts w:eastAsia="宋体" w:cs="Times New Roman" w:hint="eastAsia"/>
          <w:b/>
        </w:rPr>
        <w:t>潘板站</w:t>
      </w:r>
      <w:r>
        <w:rPr>
          <w:rFonts w:eastAsia="宋体" w:cs="Times New Roman" w:hint="eastAsia"/>
          <w:b/>
        </w:rPr>
        <w:t>2021.03.16</w:t>
      </w:r>
      <w:r>
        <w:rPr>
          <w:rFonts w:eastAsia="宋体" w:cs="Times New Roman" w:hint="eastAsia"/>
          <w:b/>
        </w:rPr>
        <w:t>洪水过程线图</w:t>
      </w:r>
    </w:p>
    <w:p w14:paraId="7C934BC7"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lastRenderedPageBreak/>
        <w:drawing>
          <wp:inline distT="0" distB="0" distL="0" distR="0" wp14:anchorId="09733867" wp14:editId="24477653">
            <wp:extent cx="5280660" cy="2346960"/>
            <wp:effectExtent l="0" t="0" r="2540" b="2540"/>
            <wp:docPr id="623514039" name="图片 2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14039" name="图片 23" descr="图表, 折线图&#10;&#10;AI 生成的内容可能不正确。"/>
                    <pic:cNvPicPr>
                      <a:picLocks noChangeAspect="1"/>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39CF1CA9" w14:textId="4DAAEE2F"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.4-1</w:t>
      </w:r>
      <w:r w:rsidR="00C36A47">
        <w:rPr>
          <w:rFonts w:eastAsia="宋体" w:cs="Times New Roman"/>
          <w:b/>
        </w:rPr>
        <w:t>9</w:t>
      </w:r>
      <w:r>
        <w:rPr>
          <w:rFonts w:eastAsia="宋体" w:cs="Times New Roman" w:hint="eastAsia"/>
          <w:b/>
        </w:rPr>
        <w:t xml:space="preserve"> </w:t>
      </w:r>
      <w:r>
        <w:rPr>
          <w:rFonts w:eastAsia="宋体" w:cs="Times New Roman" w:hint="eastAsia"/>
          <w:b/>
        </w:rPr>
        <w:t>潘板站</w:t>
      </w:r>
      <w:r>
        <w:rPr>
          <w:rFonts w:eastAsia="宋体" w:cs="Times New Roman" w:hint="eastAsia"/>
          <w:b/>
        </w:rPr>
        <w:t>2021.06.12</w:t>
      </w:r>
      <w:r>
        <w:rPr>
          <w:rFonts w:eastAsia="宋体" w:cs="Times New Roman" w:hint="eastAsia"/>
          <w:b/>
        </w:rPr>
        <w:t>洪水过程线图</w:t>
      </w:r>
    </w:p>
    <w:p w14:paraId="598B538A"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64931CC0" wp14:editId="7AC2E057">
            <wp:extent cx="5280660" cy="2346960"/>
            <wp:effectExtent l="0" t="0" r="2540" b="2540"/>
            <wp:docPr id="597961045" name="图片 2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1045" name="图片 24" descr="图表, 折线图&#10;&#10;AI 生成的内容可能不正确。"/>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5110AE4C" w14:textId="749A6B0E"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20</w:t>
      </w:r>
      <w:r>
        <w:rPr>
          <w:rFonts w:eastAsia="宋体" w:cs="Times New Roman" w:hint="eastAsia"/>
          <w:b/>
        </w:rPr>
        <w:t xml:space="preserve"> </w:t>
      </w:r>
      <w:r>
        <w:rPr>
          <w:rFonts w:eastAsia="宋体" w:cs="Times New Roman" w:hint="eastAsia"/>
          <w:b/>
        </w:rPr>
        <w:t>潘板站</w:t>
      </w:r>
      <w:r>
        <w:rPr>
          <w:rFonts w:eastAsia="宋体" w:cs="Times New Roman" w:hint="eastAsia"/>
          <w:b/>
        </w:rPr>
        <w:t>2021.09.09</w:t>
      </w:r>
      <w:r>
        <w:rPr>
          <w:rFonts w:eastAsia="宋体" w:cs="Times New Roman" w:hint="eastAsia"/>
          <w:b/>
        </w:rPr>
        <w:t>洪水过程线图</w:t>
      </w:r>
    </w:p>
    <w:p w14:paraId="07FB794C"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drawing>
          <wp:inline distT="0" distB="0" distL="0" distR="0" wp14:anchorId="21256DB5" wp14:editId="33EE7539">
            <wp:extent cx="5280660" cy="2346960"/>
            <wp:effectExtent l="0" t="0" r="2540" b="2540"/>
            <wp:docPr id="992017425" name="图片 2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17425" name="图片 25" descr="图表, 折线图&#10;&#10;AI 生成的内容可能不正确。"/>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55690A5C" w14:textId="73093FB0"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21</w:t>
      </w:r>
      <w:r>
        <w:rPr>
          <w:rFonts w:eastAsia="宋体" w:cs="Times New Roman" w:hint="eastAsia"/>
          <w:b/>
        </w:rPr>
        <w:t xml:space="preserve"> </w:t>
      </w:r>
      <w:r>
        <w:rPr>
          <w:rFonts w:eastAsia="宋体" w:cs="Times New Roman" w:hint="eastAsia"/>
          <w:b/>
        </w:rPr>
        <w:t>潘板站</w:t>
      </w:r>
      <w:r>
        <w:rPr>
          <w:rFonts w:eastAsia="宋体" w:cs="Times New Roman" w:hint="eastAsia"/>
          <w:b/>
        </w:rPr>
        <w:t>2023.07.05</w:t>
      </w:r>
      <w:r>
        <w:rPr>
          <w:rFonts w:eastAsia="宋体" w:cs="Times New Roman" w:hint="eastAsia"/>
          <w:b/>
        </w:rPr>
        <w:t>洪水过程线图</w:t>
      </w:r>
    </w:p>
    <w:p w14:paraId="39BF5CA4" w14:textId="77777777" w:rsidR="0089693B" w:rsidRDefault="0089693B" w:rsidP="0089693B">
      <w:pPr>
        <w:widowControl/>
        <w:spacing w:line="240" w:lineRule="auto"/>
        <w:ind w:firstLineChars="0" w:firstLine="0"/>
        <w:jc w:val="left"/>
        <w:rPr>
          <w:rFonts w:ascii="Calibri" w:eastAsia="宋体" w:hAnsi="Calibri" w:cs="Times New Roman"/>
          <w:sz w:val="21"/>
        </w:rPr>
      </w:pPr>
      <w:r>
        <w:rPr>
          <w:rFonts w:ascii="Calibri" w:eastAsia="宋体" w:hAnsi="Calibri" w:cs="Times New Roman"/>
          <w:noProof/>
          <w:sz w:val="21"/>
        </w:rPr>
        <w:lastRenderedPageBreak/>
        <w:drawing>
          <wp:inline distT="0" distB="0" distL="0" distR="0" wp14:anchorId="5E13D596" wp14:editId="39F5B914">
            <wp:extent cx="5280660" cy="2346960"/>
            <wp:effectExtent l="0" t="0" r="2540" b="2540"/>
            <wp:docPr id="1969722874" name="图片 2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2874" name="图片 26" descr="图表, 折线图&#10;&#10;AI 生成的内容可能不正确。"/>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280660" cy="2346960"/>
                    </a:xfrm>
                    <a:prstGeom prst="rect">
                      <a:avLst/>
                    </a:prstGeom>
                  </pic:spPr>
                </pic:pic>
              </a:graphicData>
            </a:graphic>
          </wp:inline>
        </w:drawing>
      </w:r>
    </w:p>
    <w:p w14:paraId="7D51C4A9" w14:textId="6B2FA192" w:rsidR="0089693B" w:rsidRDefault="0089693B" w:rsidP="0089693B">
      <w:pPr>
        <w:ind w:firstLineChars="0" w:firstLine="0"/>
        <w:jc w:val="center"/>
        <w:rPr>
          <w:rFonts w:eastAsia="宋体" w:cs="Times New Roman"/>
          <w:b/>
        </w:rPr>
      </w:pP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22</w:t>
      </w:r>
      <w:r>
        <w:rPr>
          <w:rFonts w:eastAsia="宋体" w:cs="Times New Roman" w:hint="eastAsia"/>
          <w:b/>
        </w:rPr>
        <w:t xml:space="preserve"> </w:t>
      </w:r>
      <w:r>
        <w:rPr>
          <w:rFonts w:eastAsia="宋体" w:cs="Times New Roman" w:hint="eastAsia"/>
          <w:b/>
        </w:rPr>
        <w:t>潘板站</w:t>
      </w:r>
      <w:r>
        <w:rPr>
          <w:rFonts w:eastAsia="宋体" w:cs="Times New Roman" w:hint="eastAsia"/>
          <w:b/>
        </w:rPr>
        <w:t>2023.07.20</w:t>
      </w:r>
      <w:r>
        <w:rPr>
          <w:rFonts w:eastAsia="宋体" w:cs="Times New Roman" w:hint="eastAsia"/>
          <w:b/>
        </w:rPr>
        <w:t>洪水过程线图</w:t>
      </w:r>
    </w:p>
    <w:p w14:paraId="44F2735E" w14:textId="6FCE2197" w:rsidR="0089693B" w:rsidRPr="00CB041D" w:rsidRDefault="0089693B" w:rsidP="0089693B">
      <w:pPr>
        <w:ind w:firstLine="560"/>
        <w:rPr>
          <w:rFonts w:eastAsia="宋体" w:cs="Times New Roman"/>
          <w:szCs w:val="28"/>
        </w:rPr>
      </w:pPr>
      <w:r>
        <w:rPr>
          <w:rFonts w:eastAsia="宋体" w:cs="Times New Roman"/>
          <w:szCs w:val="28"/>
        </w:rPr>
        <w:t>不同预见期下的预报结果见表</w:t>
      </w:r>
      <w:r w:rsidR="00C36A47">
        <w:rPr>
          <w:rFonts w:eastAsia="宋体" w:cs="Times New Roman"/>
          <w:szCs w:val="28"/>
        </w:rPr>
        <w:t>5</w:t>
      </w:r>
      <w:r>
        <w:rPr>
          <w:rFonts w:eastAsia="宋体" w:cs="Times New Roman"/>
          <w:szCs w:val="28"/>
        </w:rPr>
        <w:t>.</w:t>
      </w:r>
      <w:r>
        <w:rPr>
          <w:rFonts w:eastAsia="宋体" w:cs="Times New Roman" w:hint="eastAsia"/>
          <w:szCs w:val="28"/>
        </w:rPr>
        <w:t>4-</w:t>
      </w:r>
      <w:r w:rsidR="00786784">
        <w:rPr>
          <w:rFonts w:eastAsia="宋体" w:cs="Times New Roman"/>
          <w:szCs w:val="28"/>
        </w:rPr>
        <w:t>6</w:t>
      </w:r>
      <w:r>
        <w:rPr>
          <w:rFonts w:eastAsia="宋体" w:cs="Times New Roman"/>
          <w:szCs w:val="28"/>
        </w:rPr>
        <w:t>~</w:t>
      </w:r>
      <w:r w:rsidR="00C36A47">
        <w:rPr>
          <w:rFonts w:eastAsia="宋体" w:cs="Times New Roman"/>
          <w:szCs w:val="28"/>
        </w:rPr>
        <w:t>5</w:t>
      </w:r>
      <w:r>
        <w:rPr>
          <w:rFonts w:eastAsia="宋体" w:cs="Times New Roman" w:hint="eastAsia"/>
          <w:szCs w:val="28"/>
        </w:rPr>
        <w:t>.4-1</w:t>
      </w:r>
      <w:r w:rsidR="00786784">
        <w:rPr>
          <w:rFonts w:eastAsia="宋体" w:cs="Times New Roman"/>
          <w:szCs w:val="28"/>
        </w:rPr>
        <w:t>2</w:t>
      </w:r>
      <w:r>
        <w:rPr>
          <w:rFonts w:eastAsia="宋体" w:cs="Times New Roman"/>
          <w:szCs w:val="28"/>
        </w:rPr>
        <w:t>。</w:t>
      </w:r>
    </w:p>
    <w:p w14:paraId="2440AD40" w14:textId="05904784" w:rsidR="0089693B" w:rsidRPr="0012247F" w:rsidRDefault="0089693B" w:rsidP="0089693B">
      <w:pPr>
        <w:ind w:firstLineChars="0" w:firstLine="0"/>
        <w:jc w:val="center"/>
        <w:rPr>
          <w:rFonts w:eastAsia="宋体" w:cs="Times New Roman"/>
          <w:szCs w:val="28"/>
        </w:rPr>
      </w:pPr>
      <w:r>
        <w:rPr>
          <w:rFonts w:eastAsia="宋体" w:cs="Times New Roman" w:hint="eastAsia"/>
          <w:b/>
        </w:rPr>
        <w:t>表</w:t>
      </w:r>
      <w:r w:rsidR="00C36A47">
        <w:rPr>
          <w:rFonts w:eastAsia="宋体" w:cs="Times New Roman"/>
          <w:b/>
        </w:rPr>
        <w:t>5</w:t>
      </w:r>
      <w:r>
        <w:rPr>
          <w:rFonts w:eastAsia="宋体" w:cs="Times New Roman" w:hint="eastAsia"/>
          <w:b/>
        </w:rPr>
        <w:t>.4-</w:t>
      </w:r>
      <w:r w:rsidR="00786784">
        <w:rPr>
          <w:rFonts w:eastAsia="宋体" w:cs="Times New Roman"/>
          <w:b/>
        </w:rPr>
        <w:t>6</w:t>
      </w:r>
      <w:r>
        <w:rPr>
          <w:rFonts w:eastAsia="宋体" w:cs="Times New Roman" w:hint="eastAsia"/>
          <w:b/>
        </w:rPr>
        <w:t xml:space="preserve"> </w:t>
      </w:r>
      <w:r>
        <w:rPr>
          <w:rFonts w:eastAsia="宋体" w:cs="Times New Roman" w:hint="eastAsia"/>
          <w:b/>
        </w:rPr>
        <w:t>潘板站</w:t>
      </w:r>
      <w:r>
        <w:rPr>
          <w:rFonts w:eastAsia="宋体" w:cs="Times New Roman" w:hint="eastAsia"/>
          <w:b/>
        </w:rPr>
        <w:t>1h</w:t>
      </w:r>
      <w:r>
        <w:rPr>
          <w:rFonts w:eastAsia="宋体" w:cs="Times New Roman" w:hint="eastAsia"/>
          <w:b/>
        </w:rPr>
        <w:t>预见期计算结果</w:t>
      </w:r>
    </w:p>
    <w:tbl>
      <w:tblPr>
        <w:tblW w:w="9062" w:type="dxa"/>
        <w:jc w:val="center"/>
        <w:tblLook w:val="04A0" w:firstRow="1" w:lastRow="0" w:firstColumn="1" w:lastColumn="0" w:noHBand="0" w:noVBand="1"/>
      </w:tblPr>
      <w:tblGrid>
        <w:gridCol w:w="846"/>
        <w:gridCol w:w="1060"/>
        <w:gridCol w:w="1060"/>
        <w:gridCol w:w="1066"/>
        <w:gridCol w:w="1279"/>
        <w:gridCol w:w="1255"/>
        <w:gridCol w:w="1066"/>
        <w:gridCol w:w="741"/>
        <w:gridCol w:w="689"/>
      </w:tblGrid>
      <w:tr w:rsidR="0089693B" w:rsidRPr="009B1027" w14:paraId="1E922097" w14:textId="77777777" w:rsidTr="00786784">
        <w:trPr>
          <w:trHeight w:val="525"/>
          <w:jc w:val="center"/>
        </w:trPr>
        <w:tc>
          <w:tcPr>
            <w:tcW w:w="846" w:type="dxa"/>
            <w:tcBorders>
              <w:top w:val="single" w:sz="8" w:space="0" w:color="000000"/>
              <w:left w:val="single" w:sz="8" w:space="0" w:color="000000"/>
              <w:bottom w:val="single" w:sz="8" w:space="0" w:color="000000"/>
              <w:right w:val="single" w:sz="8" w:space="0" w:color="000000"/>
            </w:tcBorders>
            <w:vAlign w:val="center"/>
            <w:hideMark/>
          </w:tcPr>
          <w:p w14:paraId="60432A65"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洪号</w:t>
            </w:r>
          </w:p>
        </w:tc>
        <w:tc>
          <w:tcPr>
            <w:tcW w:w="1062" w:type="dxa"/>
            <w:tcBorders>
              <w:top w:val="single" w:sz="8" w:space="0" w:color="000000"/>
              <w:left w:val="nil"/>
              <w:bottom w:val="single" w:sz="8" w:space="0" w:color="000000"/>
              <w:right w:val="single" w:sz="8" w:space="0" w:color="000000"/>
            </w:tcBorders>
            <w:vAlign w:val="center"/>
            <w:hideMark/>
          </w:tcPr>
          <w:p w14:paraId="0BBE3CBC"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实测洪峰流量</w:t>
            </w:r>
          </w:p>
        </w:tc>
        <w:tc>
          <w:tcPr>
            <w:tcW w:w="1062" w:type="dxa"/>
            <w:tcBorders>
              <w:top w:val="single" w:sz="8" w:space="0" w:color="000000"/>
              <w:left w:val="nil"/>
              <w:bottom w:val="single" w:sz="8" w:space="0" w:color="000000"/>
              <w:right w:val="single" w:sz="8" w:space="0" w:color="000000"/>
            </w:tcBorders>
            <w:vAlign w:val="center"/>
            <w:hideMark/>
          </w:tcPr>
          <w:p w14:paraId="1C2CBC2F"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计算洪峰流量</w:t>
            </w:r>
          </w:p>
        </w:tc>
        <w:tc>
          <w:tcPr>
            <w:tcW w:w="1067" w:type="dxa"/>
            <w:tcBorders>
              <w:top w:val="single" w:sz="8" w:space="0" w:color="000000"/>
              <w:left w:val="nil"/>
              <w:bottom w:val="single" w:sz="8" w:space="0" w:color="000000"/>
              <w:right w:val="single" w:sz="8" w:space="0" w:color="000000"/>
            </w:tcBorders>
            <w:vAlign w:val="center"/>
            <w:hideMark/>
          </w:tcPr>
          <w:p w14:paraId="7B3C2047"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洪峰相对误差</w:t>
            </w:r>
          </w:p>
        </w:tc>
        <w:tc>
          <w:tcPr>
            <w:tcW w:w="1282" w:type="dxa"/>
            <w:tcBorders>
              <w:top w:val="single" w:sz="8" w:space="0" w:color="000000"/>
              <w:left w:val="nil"/>
              <w:bottom w:val="single" w:sz="8" w:space="0" w:color="000000"/>
              <w:right w:val="single" w:sz="8" w:space="0" w:color="000000"/>
            </w:tcBorders>
            <w:vAlign w:val="center"/>
            <w:hideMark/>
          </w:tcPr>
          <w:p w14:paraId="4CAF2F64"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实测洪水总量</w:t>
            </w:r>
          </w:p>
        </w:tc>
        <w:tc>
          <w:tcPr>
            <w:tcW w:w="1258" w:type="dxa"/>
            <w:tcBorders>
              <w:top w:val="single" w:sz="8" w:space="0" w:color="000000"/>
              <w:left w:val="nil"/>
              <w:bottom w:val="single" w:sz="8" w:space="0" w:color="000000"/>
              <w:right w:val="single" w:sz="8" w:space="0" w:color="000000"/>
            </w:tcBorders>
            <w:vAlign w:val="center"/>
            <w:hideMark/>
          </w:tcPr>
          <w:p w14:paraId="77B9E2DF"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预报洪水总量</w:t>
            </w:r>
          </w:p>
        </w:tc>
        <w:tc>
          <w:tcPr>
            <w:tcW w:w="1067" w:type="dxa"/>
            <w:tcBorders>
              <w:top w:val="single" w:sz="8" w:space="0" w:color="000000"/>
              <w:left w:val="nil"/>
              <w:bottom w:val="single" w:sz="8" w:space="0" w:color="000000"/>
              <w:right w:val="single" w:sz="8" w:space="0" w:color="000000"/>
            </w:tcBorders>
            <w:vAlign w:val="center"/>
            <w:hideMark/>
          </w:tcPr>
          <w:p w14:paraId="31417328"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洪量相对误差</w:t>
            </w:r>
          </w:p>
        </w:tc>
        <w:tc>
          <w:tcPr>
            <w:tcW w:w="741" w:type="dxa"/>
            <w:tcBorders>
              <w:top w:val="single" w:sz="8" w:space="0" w:color="000000"/>
              <w:left w:val="nil"/>
              <w:bottom w:val="single" w:sz="8" w:space="0" w:color="000000"/>
              <w:right w:val="single" w:sz="8" w:space="0" w:color="000000"/>
            </w:tcBorders>
            <w:vAlign w:val="center"/>
            <w:hideMark/>
          </w:tcPr>
          <w:p w14:paraId="36EB9FF8"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峰现时差</w:t>
            </w:r>
          </w:p>
        </w:tc>
        <w:tc>
          <w:tcPr>
            <w:tcW w:w="677" w:type="dxa"/>
            <w:tcBorders>
              <w:top w:val="single" w:sz="8" w:space="0" w:color="000000"/>
              <w:left w:val="nil"/>
              <w:bottom w:val="single" w:sz="8" w:space="0" w:color="000000"/>
              <w:right w:val="single" w:sz="8" w:space="0" w:color="000000"/>
            </w:tcBorders>
            <w:vAlign w:val="center"/>
            <w:hideMark/>
          </w:tcPr>
          <w:p w14:paraId="0864D027"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确定性系数</w:t>
            </w:r>
          </w:p>
        </w:tc>
      </w:tr>
      <w:tr w:rsidR="0089693B" w:rsidRPr="009B1027" w14:paraId="4D930199"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66F91213"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 xml:space="preserve">　</w:t>
            </w:r>
          </w:p>
        </w:tc>
        <w:tc>
          <w:tcPr>
            <w:tcW w:w="1062" w:type="dxa"/>
            <w:tcBorders>
              <w:top w:val="nil"/>
              <w:left w:val="nil"/>
              <w:bottom w:val="single" w:sz="8" w:space="0" w:color="000000"/>
              <w:right w:val="single" w:sz="8" w:space="0" w:color="000000"/>
            </w:tcBorders>
            <w:vAlign w:val="center"/>
            <w:hideMark/>
          </w:tcPr>
          <w:p w14:paraId="7C375F34"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eastAsia="宋体" w:cs="Times New Roman"/>
                <w:bCs/>
                <w:color w:val="000000"/>
                <w:kern w:val="0"/>
                <w:sz w:val="21"/>
                <w:szCs w:val="21"/>
              </w:rPr>
              <w:t>m</w:t>
            </w:r>
            <w:r w:rsidRPr="009B1027">
              <w:rPr>
                <w:rFonts w:ascii="宋体" w:eastAsia="宋体" w:hAnsi="宋体" w:cs="宋体" w:hint="eastAsia"/>
                <w:bCs/>
                <w:color w:val="000000"/>
                <w:kern w:val="0"/>
                <w:sz w:val="21"/>
                <w:szCs w:val="21"/>
              </w:rPr>
              <w:t>³</w:t>
            </w:r>
            <w:r w:rsidRPr="009B1027">
              <w:rPr>
                <w:rFonts w:eastAsia="宋体" w:cs="Times New Roman"/>
                <w:bCs/>
                <w:color w:val="000000"/>
                <w:kern w:val="0"/>
                <w:sz w:val="21"/>
                <w:szCs w:val="21"/>
              </w:rPr>
              <w:t>/s</w:t>
            </w:r>
            <w:r w:rsidRPr="009B1027">
              <w:rPr>
                <w:rFonts w:ascii="宋体" w:eastAsia="宋体" w:hAnsi="宋体" w:cs="宋体" w:hint="eastAsia"/>
                <w:bCs/>
                <w:color w:val="000000"/>
                <w:kern w:val="0"/>
                <w:sz w:val="21"/>
                <w:szCs w:val="21"/>
              </w:rPr>
              <w:t>）</w:t>
            </w:r>
          </w:p>
        </w:tc>
        <w:tc>
          <w:tcPr>
            <w:tcW w:w="1062" w:type="dxa"/>
            <w:tcBorders>
              <w:top w:val="nil"/>
              <w:left w:val="nil"/>
              <w:bottom w:val="single" w:sz="8" w:space="0" w:color="000000"/>
              <w:right w:val="single" w:sz="8" w:space="0" w:color="000000"/>
            </w:tcBorders>
            <w:vAlign w:val="center"/>
            <w:hideMark/>
          </w:tcPr>
          <w:p w14:paraId="734C5B34"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eastAsia="宋体" w:cs="Times New Roman"/>
                <w:bCs/>
                <w:color w:val="000000"/>
                <w:kern w:val="0"/>
                <w:sz w:val="21"/>
                <w:szCs w:val="21"/>
              </w:rPr>
              <w:t>m</w:t>
            </w:r>
            <w:r w:rsidRPr="009B1027">
              <w:rPr>
                <w:rFonts w:ascii="宋体" w:eastAsia="宋体" w:hAnsi="宋体" w:cs="宋体" w:hint="eastAsia"/>
                <w:bCs/>
                <w:color w:val="000000"/>
                <w:kern w:val="0"/>
                <w:sz w:val="21"/>
                <w:szCs w:val="21"/>
              </w:rPr>
              <w:t>³</w:t>
            </w:r>
            <w:r w:rsidRPr="009B1027">
              <w:rPr>
                <w:rFonts w:eastAsia="宋体" w:cs="Times New Roman"/>
                <w:bCs/>
                <w:color w:val="000000"/>
                <w:kern w:val="0"/>
                <w:sz w:val="21"/>
                <w:szCs w:val="21"/>
              </w:rPr>
              <w:t>/s</w:t>
            </w:r>
            <w:r w:rsidRPr="009B1027">
              <w:rPr>
                <w:rFonts w:ascii="宋体" w:eastAsia="宋体" w:hAnsi="宋体" w:cs="宋体" w:hint="eastAsia"/>
                <w:bCs/>
                <w:color w:val="000000"/>
                <w:kern w:val="0"/>
                <w:sz w:val="21"/>
                <w:szCs w:val="21"/>
              </w:rPr>
              <w:t>）</w:t>
            </w:r>
          </w:p>
        </w:tc>
        <w:tc>
          <w:tcPr>
            <w:tcW w:w="1067" w:type="dxa"/>
            <w:tcBorders>
              <w:top w:val="nil"/>
              <w:left w:val="nil"/>
              <w:bottom w:val="single" w:sz="8" w:space="0" w:color="000000"/>
              <w:right w:val="single" w:sz="8" w:space="0" w:color="000000"/>
            </w:tcBorders>
            <w:vAlign w:val="center"/>
            <w:hideMark/>
          </w:tcPr>
          <w:p w14:paraId="5353C9E8"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eastAsia="宋体" w:cs="Times New Roman"/>
                <w:bCs/>
                <w:color w:val="000000"/>
                <w:kern w:val="0"/>
                <w:sz w:val="21"/>
                <w:szCs w:val="21"/>
              </w:rPr>
              <w:t>%</w:t>
            </w:r>
            <w:r w:rsidRPr="009B1027">
              <w:rPr>
                <w:rFonts w:ascii="宋体" w:eastAsia="宋体" w:hAnsi="宋体" w:cs="宋体" w:hint="eastAsia"/>
                <w:bCs/>
                <w:color w:val="000000"/>
                <w:kern w:val="0"/>
                <w:sz w:val="21"/>
                <w:szCs w:val="21"/>
              </w:rPr>
              <w:t>）</w:t>
            </w:r>
          </w:p>
        </w:tc>
        <w:tc>
          <w:tcPr>
            <w:tcW w:w="1282" w:type="dxa"/>
            <w:tcBorders>
              <w:top w:val="nil"/>
              <w:left w:val="nil"/>
              <w:bottom w:val="single" w:sz="8" w:space="0" w:color="000000"/>
              <w:right w:val="single" w:sz="8" w:space="0" w:color="000000"/>
            </w:tcBorders>
            <w:vAlign w:val="center"/>
            <w:hideMark/>
          </w:tcPr>
          <w:p w14:paraId="5075B866"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（万</w:t>
            </w:r>
            <w:r w:rsidRPr="009B1027">
              <w:rPr>
                <w:rFonts w:eastAsia="宋体" w:cs="Times New Roman"/>
                <w:bCs/>
                <w:color w:val="000000"/>
                <w:kern w:val="0"/>
                <w:sz w:val="21"/>
                <w:szCs w:val="21"/>
              </w:rPr>
              <w:t>m</w:t>
            </w:r>
            <w:r w:rsidRPr="009B1027">
              <w:rPr>
                <w:rFonts w:ascii="宋体" w:eastAsia="宋体" w:hAnsi="宋体" w:cs="宋体" w:hint="eastAsia"/>
                <w:bCs/>
                <w:color w:val="000000"/>
                <w:kern w:val="0"/>
                <w:sz w:val="21"/>
                <w:szCs w:val="21"/>
              </w:rPr>
              <w:t>³）</w:t>
            </w:r>
          </w:p>
        </w:tc>
        <w:tc>
          <w:tcPr>
            <w:tcW w:w="1258" w:type="dxa"/>
            <w:tcBorders>
              <w:top w:val="nil"/>
              <w:left w:val="nil"/>
              <w:bottom w:val="single" w:sz="8" w:space="0" w:color="000000"/>
              <w:right w:val="single" w:sz="8" w:space="0" w:color="000000"/>
            </w:tcBorders>
            <w:vAlign w:val="center"/>
            <w:hideMark/>
          </w:tcPr>
          <w:p w14:paraId="4F300934"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（万</w:t>
            </w:r>
            <w:r w:rsidRPr="009B1027">
              <w:rPr>
                <w:rFonts w:eastAsia="宋体" w:cs="Times New Roman"/>
                <w:bCs/>
                <w:color w:val="000000"/>
                <w:kern w:val="0"/>
                <w:sz w:val="21"/>
                <w:szCs w:val="21"/>
              </w:rPr>
              <w:t>m</w:t>
            </w:r>
            <w:r w:rsidRPr="009B1027">
              <w:rPr>
                <w:rFonts w:ascii="宋体" w:eastAsia="宋体" w:hAnsi="宋体" w:cs="宋体" w:hint="eastAsia"/>
                <w:bCs/>
                <w:color w:val="000000"/>
                <w:kern w:val="0"/>
                <w:sz w:val="21"/>
                <w:szCs w:val="21"/>
              </w:rPr>
              <w:t>³）</w:t>
            </w:r>
          </w:p>
        </w:tc>
        <w:tc>
          <w:tcPr>
            <w:tcW w:w="1067" w:type="dxa"/>
            <w:tcBorders>
              <w:top w:val="nil"/>
              <w:left w:val="nil"/>
              <w:bottom w:val="single" w:sz="8" w:space="0" w:color="000000"/>
              <w:right w:val="single" w:sz="8" w:space="0" w:color="000000"/>
            </w:tcBorders>
            <w:vAlign w:val="center"/>
            <w:hideMark/>
          </w:tcPr>
          <w:p w14:paraId="00DDFC2B"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eastAsia="宋体" w:cs="Times New Roman"/>
                <w:bCs/>
                <w:color w:val="000000"/>
                <w:kern w:val="0"/>
                <w:sz w:val="21"/>
                <w:szCs w:val="21"/>
              </w:rPr>
              <w:t>%</w:t>
            </w:r>
            <w:r w:rsidRPr="009B1027">
              <w:rPr>
                <w:rFonts w:ascii="宋体" w:eastAsia="宋体" w:hAnsi="宋体" w:cs="宋体" w:hint="eastAsia"/>
                <w:bCs/>
                <w:color w:val="000000"/>
                <w:kern w:val="0"/>
                <w:sz w:val="21"/>
                <w:szCs w:val="21"/>
              </w:rPr>
              <w:t>）</w:t>
            </w:r>
          </w:p>
        </w:tc>
        <w:tc>
          <w:tcPr>
            <w:tcW w:w="741" w:type="dxa"/>
            <w:tcBorders>
              <w:top w:val="nil"/>
              <w:left w:val="nil"/>
              <w:bottom w:val="single" w:sz="8" w:space="0" w:color="000000"/>
              <w:right w:val="single" w:sz="8" w:space="0" w:color="000000"/>
            </w:tcBorders>
            <w:vAlign w:val="center"/>
            <w:hideMark/>
          </w:tcPr>
          <w:p w14:paraId="5F1F9CCA"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eastAsia="宋体" w:cs="Times New Roman"/>
                <w:bCs/>
                <w:color w:val="000000"/>
                <w:kern w:val="0"/>
                <w:sz w:val="21"/>
                <w:szCs w:val="21"/>
              </w:rPr>
              <w:t>h</w:t>
            </w:r>
            <w:r w:rsidRPr="009B1027">
              <w:rPr>
                <w:rFonts w:ascii="宋体" w:eastAsia="宋体" w:hAnsi="宋体" w:cs="宋体" w:hint="eastAsia"/>
                <w:bCs/>
                <w:color w:val="000000"/>
                <w:kern w:val="0"/>
                <w:sz w:val="21"/>
                <w:szCs w:val="21"/>
              </w:rPr>
              <w:t>）</w:t>
            </w:r>
          </w:p>
        </w:tc>
        <w:tc>
          <w:tcPr>
            <w:tcW w:w="677" w:type="dxa"/>
            <w:tcBorders>
              <w:top w:val="nil"/>
              <w:left w:val="nil"/>
              <w:bottom w:val="single" w:sz="8" w:space="0" w:color="000000"/>
              <w:right w:val="single" w:sz="8" w:space="0" w:color="000000"/>
            </w:tcBorders>
            <w:vAlign w:val="center"/>
            <w:hideMark/>
          </w:tcPr>
          <w:p w14:paraId="5ACEE0CD"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 xml:space="preserve">　</w:t>
            </w:r>
          </w:p>
        </w:tc>
      </w:tr>
      <w:tr w:rsidR="0089693B" w:rsidRPr="009B1027" w14:paraId="76558AE6"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1BB11E5B"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190621</w:t>
            </w:r>
          </w:p>
        </w:tc>
        <w:tc>
          <w:tcPr>
            <w:tcW w:w="1062" w:type="dxa"/>
            <w:tcBorders>
              <w:top w:val="nil"/>
              <w:left w:val="nil"/>
              <w:bottom w:val="single" w:sz="8" w:space="0" w:color="000000"/>
              <w:right w:val="single" w:sz="8" w:space="0" w:color="000000"/>
            </w:tcBorders>
            <w:vAlign w:val="center"/>
            <w:hideMark/>
          </w:tcPr>
          <w:p w14:paraId="74E63F6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221.0</w:t>
            </w:r>
          </w:p>
        </w:tc>
        <w:tc>
          <w:tcPr>
            <w:tcW w:w="1062" w:type="dxa"/>
            <w:tcBorders>
              <w:top w:val="nil"/>
              <w:left w:val="nil"/>
              <w:bottom w:val="single" w:sz="8" w:space="0" w:color="000000"/>
              <w:right w:val="single" w:sz="8" w:space="0" w:color="000000"/>
            </w:tcBorders>
            <w:vAlign w:val="center"/>
            <w:hideMark/>
          </w:tcPr>
          <w:p w14:paraId="401A608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220.3</w:t>
            </w:r>
          </w:p>
        </w:tc>
        <w:tc>
          <w:tcPr>
            <w:tcW w:w="1067" w:type="dxa"/>
            <w:tcBorders>
              <w:top w:val="nil"/>
              <w:left w:val="nil"/>
              <w:bottom w:val="single" w:sz="8" w:space="0" w:color="000000"/>
              <w:right w:val="single" w:sz="8" w:space="0" w:color="000000"/>
            </w:tcBorders>
            <w:vAlign w:val="center"/>
            <w:hideMark/>
          </w:tcPr>
          <w:p w14:paraId="4EF5F14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0.3</w:t>
            </w:r>
          </w:p>
        </w:tc>
        <w:tc>
          <w:tcPr>
            <w:tcW w:w="1282" w:type="dxa"/>
            <w:tcBorders>
              <w:top w:val="nil"/>
              <w:left w:val="nil"/>
              <w:bottom w:val="single" w:sz="8" w:space="0" w:color="000000"/>
              <w:right w:val="single" w:sz="8" w:space="0" w:color="000000"/>
            </w:tcBorders>
            <w:vAlign w:val="center"/>
            <w:hideMark/>
          </w:tcPr>
          <w:p w14:paraId="4C3659F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1347.9</w:t>
            </w:r>
          </w:p>
        </w:tc>
        <w:tc>
          <w:tcPr>
            <w:tcW w:w="1258" w:type="dxa"/>
            <w:tcBorders>
              <w:top w:val="nil"/>
              <w:left w:val="nil"/>
              <w:bottom w:val="single" w:sz="8" w:space="0" w:color="000000"/>
              <w:right w:val="single" w:sz="8" w:space="0" w:color="000000"/>
            </w:tcBorders>
            <w:vAlign w:val="center"/>
            <w:hideMark/>
          </w:tcPr>
          <w:p w14:paraId="5C26D19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1344.6</w:t>
            </w:r>
          </w:p>
        </w:tc>
        <w:tc>
          <w:tcPr>
            <w:tcW w:w="1067" w:type="dxa"/>
            <w:tcBorders>
              <w:top w:val="nil"/>
              <w:left w:val="nil"/>
              <w:bottom w:val="single" w:sz="8" w:space="0" w:color="000000"/>
              <w:right w:val="single" w:sz="8" w:space="0" w:color="000000"/>
            </w:tcBorders>
            <w:vAlign w:val="center"/>
            <w:hideMark/>
          </w:tcPr>
          <w:p w14:paraId="58428A4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0.2</w:t>
            </w:r>
          </w:p>
        </w:tc>
        <w:tc>
          <w:tcPr>
            <w:tcW w:w="741" w:type="dxa"/>
            <w:tcBorders>
              <w:top w:val="nil"/>
              <w:left w:val="nil"/>
              <w:bottom w:val="single" w:sz="8" w:space="0" w:color="000000"/>
              <w:right w:val="single" w:sz="8" w:space="0" w:color="000000"/>
            </w:tcBorders>
            <w:vAlign w:val="center"/>
            <w:hideMark/>
          </w:tcPr>
          <w:p w14:paraId="0BBFC77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575516B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0.998</w:t>
            </w:r>
          </w:p>
        </w:tc>
      </w:tr>
      <w:tr w:rsidR="0089693B" w:rsidRPr="009B1027" w14:paraId="4317AA41"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4ABE95A3"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190630</w:t>
            </w:r>
          </w:p>
        </w:tc>
        <w:tc>
          <w:tcPr>
            <w:tcW w:w="1062" w:type="dxa"/>
            <w:tcBorders>
              <w:top w:val="nil"/>
              <w:left w:val="nil"/>
              <w:bottom w:val="single" w:sz="8" w:space="0" w:color="000000"/>
              <w:right w:val="single" w:sz="8" w:space="0" w:color="000000"/>
            </w:tcBorders>
            <w:vAlign w:val="center"/>
            <w:hideMark/>
          </w:tcPr>
          <w:p w14:paraId="0C7F6044"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172.0</w:t>
            </w:r>
          </w:p>
        </w:tc>
        <w:tc>
          <w:tcPr>
            <w:tcW w:w="1062" w:type="dxa"/>
            <w:tcBorders>
              <w:top w:val="nil"/>
              <w:left w:val="nil"/>
              <w:bottom w:val="single" w:sz="8" w:space="0" w:color="000000"/>
              <w:right w:val="single" w:sz="8" w:space="0" w:color="000000"/>
            </w:tcBorders>
            <w:vAlign w:val="center"/>
            <w:hideMark/>
          </w:tcPr>
          <w:p w14:paraId="0D9CC03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179.5</w:t>
            </w:r>
          </w:p>
        </w:tc>
        <w:tc>
          <w:tcPr>
            <w:tcW w:w="1067" w:type="dxa"/>
            <w:tcBorders>
              <w:top w:val="nil"/>
              <w:left w:val="nil"/>
              <w:bottom w:val="single" w:sz="8" w:space="0" w:color="000000"/>
              <w:right w:val="single" w:sz="8" w:space="0" w:color="000000"/>
            </w:tcBorders>
            <w:vAlign w:val="center"/>
            <w:hideMark/>
          </w:tcPr>
          <w:p w14:paraId="5186913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4.4</w:t>
            </w:r>
          </w:p>
        </w:tc>
        <w:tc>
          <w:tcPr>
            <w:tcW w:w="1282" w:type="dxa"/>
            <w:tcBorders>
              <w:top w:val="nil"/>
              <w:left w:val="nil"/>
              <w:bottom w:val="single" w:sz="8" w:space="0" w:color="000000"/>
              <w:right w:val="single" w:sz="8" w:space="0" w:color="000000"/>
            </w:tcBorders>
            <w:vAlign w:val="center"/>
            <w:hideMark/>
          </w:tcPr>
          <w:p w14:paraId="327E9EC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1363.0</w:t>
            </w:r>
          </w:p>
        </w:tc>
        <w:tc>
          <w:tcPr>
            <w:tcW w:w="1258" w:type="dxa"/>
            <w:tcBorders>
              <w:top w:val="nil"/>
              <w:left w:val="nil"/>
              <w:bottom w:val="single" w:sz="8" w:space="0" w:color="000000"/>
              <w:right w:val="single" w:sz="8" w:space="0" w:color="000000"/>
            </w:tcBorders>
            <w:vAlign w:val="center"/>
            <w:hideMark/>
          </w:tcPr>
          <w:p w14:paraId="3E9E65C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1367.0</w:t>
            </w:r>
          </w:p>
        </w:tc>
        <w:tc>
          <w:tcPr>
            <w:tcW w:w="1067" w:type="dxa"/>
            <w:tcBorders>
              <w:top w:val="nil"/>
              <w:left w:val="nil"/>
              <w:bottom w:val="single" w:sz="8" w:space="0" w:color="000000"/>
              <w:right w:val="single" w:sz="8" w:space="0" w:color="000000"/>
            </w:tcBorders>
            <w:vAlign w:val="center"/>
            <w:hideMark/>
          </w:tcPr>
          <w:p w14:paraId="5DB263B2"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0.3</w:t>
            </w:r>
          </w:p>
        </w:tc>
        <w:tc>
          <w:tcPr>
            <w:tcW w:w="741" w:type="dxa"/>
            <w:tcBorders>
              <w:top w:val="nil"/>
              <w:left w:val="nil"/>
              <w:bottom w:val="single" w:sz="8" w:space="0" w:color="000000"/>
              <w:right w:val="single" w:sz="8" w:space="0" w:color="000000"/>
            </w:tcBorders>
            <w:vAlign w:val="center"/>
            <w:hideMark/>
          </w:tcPr>
          <w:p w14:paraId="1FA7818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7821C88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0.998</w:t>
            </w:r>
          </w:p>
        </w:tc>
      </w:tr>
      <w:tr w:rsidR="0089693B" w:rsidRPr="009B1027" w14:paraId="10A66920"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7DEB6224"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190713</w:t>
            </w:r>
          </w:p>
        </w:tc>
        <w:tc>
          <w:tcPr>
            <w:tcW w:w="1062" w:type="dxa"/>
            <w:tcBorders>
              <w:top w:val="nil"/>
              <w:left w:val="nil"/>
              <w:bottom w:val="single" w:sz="8" w:space="0" w:color="000000"/>
              <w:right w:val="single" w:sz="8" w:space="0" w:color="000000"/>
            </w:tcBorders>
            <w:vAlign w:val="center"/>
            <w:hideMark/>
          </w:tcPr>
          <w:p w14:paraId="4A20F9C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330.0</w:t>
            </w:r>
          </w:p>
        </w:tc>
        <w:tc>
          <w:tcPr>
            <w:tcW w:w="1062" w:type="dxa"/>
            <w:tcBorders>
              <w:top w:val="nil"/>
              <w:left w:val="nil"/>
              <w:bottom w:val="single" w:sz="8" w:space="0" w:color="000000"/>
              <w:right w:val="single" w:sz="8" w:space="0" w:color="000000"/>
            </w:tcBorders>
            <w:vAlign w:val="center"/>
            <w:hideMark/>
          </w:tcPr>
          <w:p w14:paraId="6E1C686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333.9</w:t>
            </w:r>
          </w:p>
        </w:tc>
        <w:tc>
          <w:tcPr>
            <w:tcW w:w="1067" w:type="dxa"/>
            <w:tcBorders>
              <w:top w:val="nil"/>
              <w:left w:val="nil"/>
              <w:bottom w:val="single" w:sz="8" w:space="0" w:color="000000"/>
              <w:right w:val="single" w:sz="8" w:space="0" w:color="000000"/>
            </w:tcBorders>
            <w:vAlign w:val="center"/>
            <w:hideMark/>
          </w:tcPr>
          <w:p w14:paraId="52DEB22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1.2</w:t>
            </w:r>
          </w:p>
        </w:tc>
        <w:tc>
          <w:tcPr>
            <w:tcW w:w="1282" w:type="dxa"/>
            <w:tcBorders>
              <w:top w:val="nil"/>
              <w:left w:val="nil"/>
              <w:bottom w:val="single" w:sz="8" w:space="0" w:color="000000"/>
              <w:right w:val="single" w:sz="8" w:space="0" w:color="000000"/>
            </w:tcBorders>
            <w:vAlign w:val="center"/>
            <w:hideMark/>
          </w:tcPr>
          <w:p w14:paraId="44646D2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4328.7</w:t>
            </w:r>
          </w:p>
        </w:tc>
        <w:tc>
          <w:tcPr>
            <w:tcW w:w="1258" w:type="dxa"/>
            <w:tcBorders>
              <w:top w:val="nil"/>
              <w:left w:val="nil"/>
              <w:bottom w:val="single" w:sz="8" w:space="0" w:color="000000"/>
              <w:right w:val="single" w:sz="8" w:space="0" w:color="000000"/>
            </w:tcBorders>
            <w:vAlign w:val="center"/>
            <w:hideMark/>
          </w:tcPr>
          <w:p w14:paraId="5BBBA6B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4381.7</w:t>
            </w:r>
          </w:p>
        </w:tc>
        <w:tc>
          <w:tcPr>
            <w:tcW w:w="1067" w:type="dxa"/>
            <w:tcBorders>
              <w:top w:val="nil"/>
              <w:left w:val="nil"/>
              <w:bottom w:val="single" w:sz="8" w:space="0" w:color="000000"/>
              <w:right w:val="single" w:sz="8" w:space="0" w:color="000000"/>
            </w:tcBorders>
            <w:vAlign w:val="center"/>
            <w:hideMark/>
          </w:tcPr>
          <w:p w14:paraId="48F6990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1.2</w:t>
            </w:r>
          </w:p>
        </w:tc>
        <w:tc>
          <w:tcPr>
            <w:tcW w:w="741" w:type="dxa"/>
            <w:tcBorders>
              <w:top w:val="nil"/>
              <w:left w:val="nil"/>
              <w:bottom w:val="single" w:sz="8" w:space="0" w:color="000000"/>
              <w:right w:val="single" w:sz="8" w:space="0" w:color="000000"/>
            </w:tcBorders>
            <w:vAlign w:val="center"/>
            <w:hideMark/>
          </w:tcPr>
          <w:p w14:paraId="3758D13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655F35F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0.998</w:t>
            </w:r>
          </w:p>
        </w:tc>
      </w:tr>
      <w:tr w:rsidR="0089693B" w:rsidRPr="009B1027" w14:paraId="410D5BD5"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5B1BB808"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200614</w:t>
            </w:r>
          </w:p>
        </w:tc>
        <w:tc>
          <w:tcPr>
            <w:tcW w:w="1062" w:type="dxa"/>
            <w:tcBorders>
              <w:top w:val="nil"/>
              <w:left w:val="nil"/>
              <w:bottom w:val="single" w:sz="8" w:space="0" w:color="000000"/>
              <w:right w:val="single" w:sz="8" w:space="0" w:color="000000"/>
            </w:tcBorders>
            <w:vAlign w:val="center"/>
            <w:hideMark/>
          </w:tcPr>
          <w:p w14:paraId="516FE8B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117.0</w:t>
            </w:r>
          </w:p>
        </w:tc>
        <w:tc>
          <w:tcPr>
            <w:tcW w:w="1062" w:type="dxa"/>
            <w:tcBorders>
              <w:top w:val="nil"/>
              <w:left w:val="nil"/>
              <w:bottom w:val="single" w:sz="8" w:space="0" w:color="000000"/>
              <w:right w:val="single" w:sz="8" w:space="0" w:color="000000"/>
            </w:tcBorders>
            <w:vAlign w:val="center"/>
            <w:hideMark/>
          </w:tcPr>
          <w:p w14:paraId="4D3F9E34"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121.6</w:t>
            </w:r>
          </w:p>
        </w:tc>
        <w:tc>
          <w:tcPr>
            <w:tcW w:w="1067" w:type="dxa"/>
            <w:tcBorders>
              <w:top w:val="nil"/>
              <w:left w:val="nil"/>
              <w:bottom w:val="single" w:sz="8" w:space="0" w:color="000000"/>
              <w:right w:val="single" w:sz="8" w:space="0" w:color="000000"/>
            </w:tcBorders>
            <w:vAlign w:val="center"/>
            <w:hideMark/>
          </w:tcPr>
          <w:p w14:paraId="1CA5160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3.9</w:t>
            </w:r>
          </w:p>
        </w:tc>
        <w:tc>
          <w:tcPr>
            <w:tcW w:w="1282" w:type="dxa"/>
            <w:tcBorders>
              <w:top w:val="nil"/>
              <w:left w:val="nil"/>
              <w:bottom w:val="single" w:sz="8" w:space="0" w:color="000000"/>
              <w:right w:val="single" w:sz="8" w:space="0" w:color="000000"/>
            </w:tcBorders>
            <w:vAlign w:val="center"/>
            <w:hideMark/>
          </w:tcPr>
          <w:p w14:paraId="044B861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1459.4</w:t>
            </w:r>
          </w:p>
        </w:tc>
        <w:tc>
          <w:tcPr>
            <w:tcW w:w="1258" w:type="dxa"/>
            <w:tcBorders>
              <w:top w:val="nil"/>
              <w:left w:val="nil"/>
              <w:bottom w:val="single" w:sz="8" w:space="0" w:color="000000"/>
              <w:right w:val="single" w:sz="8" w:space="0" w:color="000000"/>
            </w:tcBorders>
            <w:vAlign w:val="center"/>
            <w:hideMark/>
          </w:tcPr>
          <w:p w14:paraId="60637E3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1488.8</w:t>
            </w:r>
          </w:p>
        </w:tc>
        <w:tc>
          <w:tcPr>
            <w:tcW w:w="1067" w:type="dxa"/>
            <w:tcBorders>
              <w:top w:val="nil"/>
              <w:left w:val="nil"/>
              <w:bottom w:val="single" w:sz="8" w:space="0" w:color="000000"/>
              <w:right w:val="single" w:sz="8" w:space="0" w:color="000000"/>
            </w:tcBorders>
            <w:vAlign w:val="center"/>
            <w:hideMark/>
          </w:tcPr>
          <w:p w14:paraId="63ECD7D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2.0</w:t>
            </w:r>
          </w:p>
        </w:tc>
        <w:tc>
          <w:tcPr>
            <w:tcW w:w="741" w:type="dxa"/>
            <w:tcBorders>
              <w:top w:val="nil"/>
              <w:left w:val="nil"/>
              <w:bottom w:val="single" w:sz="8" w:space="0" w:color="000000"/>
              <w:right w:val="single" w:sz="8" w:space="0" w:color="000000"/>
            </w:tcBorders>
            <w:vAlign w:val="center"/>
            <w:hideMark/>
          </w:tcPr>
          <w:p w14:paraId="1022571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1073AF0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0.975</w:t>
            </w:r>
          </w:p>
        </w:tc>
      </w:tr>
      <w:tr w:rsidR="0089693B" w:rsidRPr="009B1027" w14:paraId="21B0F20F"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3888C323"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200721</w:t>
            </w:r>
          </w:p>
        </w:tc>
        <w:tc>
          <w:tcPr>
            <w:tcW w:w="1062" w:type="dxa"/>
            <w:tcBorders>
              <w:top w:val="nil"/>
              <w:left w:val="nil"/>
              <w:bottom w:val="single" w:sz="8" w:space="0" w:color="000000"/>
              <w:right w:val="single" w:sz="8" w:space="0" w:color="000000"/>
            </w:tcBorders>
            <w:vAlign w:val="center"/>
            <w:hideMark/>
          </w:tcPr>
          <w:p w14:paraId="71B2D78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59.8</w:t>
            </w:r>
          </w:p>
        </w:tc>
        <w:tc>
          <w:tcPr>
            <w:tcW w:w="1062" w:type="dxa"/>
            <w:tcBorders>
              <w:top w:val="nil"/>
              <w:left w:val="nil"/>
              <w:bottom w:val="single" w:sz="8" w:space="0" w:color="000000"/>
              <w:right w:val="single" w:sz="8" w:space="0" w:color="000000"/>
            </w:tcBorders>
            <w:vAlign w:val="center"/>
            <w:hideMark/>
          </w:tcPr>
          <w:p w14:paraId="750235C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61.6</w:t>
            </w:r>
          </w:p>
        </w:tc>
        <w:tc>
          <w:tcPr>
            <w:tcW w:w="1067" w:type="dxa"/>
            <w:tcBorders>
              <w:top w:val="nil"/>
              <w:left w:val="nil"/>
              <w:bottom w:val="single" w:sz="8" w:space="0" w:color="000000"/>
              <w:right w:val="single" w:sz="8" w:space="0" w:color="000000"/>
            </w:tcBorders>
            <w:vAlign w:val="center"/>
            <w:hideMark/>
          </w:tcPr>
          <w:p w14:paraId="70D5B28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3.0</w:t>
            </w:r>
          </w:p>
        </w:tc>
        <w:tc>
          <w:tcPr>
            <w:tcW w:w="1282" w:type="dxa"/>
            <w:tcBorders>
              <w:top w:val="nil"/>
              <w:left w:val="nil"/>
              <w:bottom w:val="single" w:sz="8" w:space="0" w:color="000000"/>
              <w:right w:val="single" w:sz="8" w:space="0" w:color="000000"/>
            </w:tcBorders>
            <w:vAlign w:val="center"/>
            <w:hideMark/>
          </w:tcPr>
          <w:p w14:paraId="512F283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1210.7</w:t>
            </w:r>
          </w:p>
        </w:tc>
        <w:tc>
          <w:tcPr>
            <w:tcW w:w="1258" w:type="dxa"/>
            <w:tcBorders>
              <w:top w:val="nil"/>
              <w:left w:val="nil"/>
              <w:bottom w:val="single" w:sz="8" w:space="0" w:color="000000"/>
              <w:right w:val="single" w:sz="8" w:space="0" w:color="000000"/>
            </w:tcBorders>
            <w:vAlign w:val="center"/>
            <w:hideMark/>
          </w:tcPr>
          <w:p w14:paraId="1927400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1249.3</w:t>
            </w:r>
          </w:p>
        </w:tc>
        <w:tc>
          <w:tcPr>
            <w:tcW w:w="1067" w:type="dxa"/>
            <w:tcBorders>
              <w:top w:val="nil"/>
              <w:left w:val="nil"/>
              <w:bottom w:val="single" w:sz="8" w:space="0" w:color="000000"/>
              <w:right w:val="single" w:sz="8" w:space="0" w:color="000000"/>
            </w:tcBorders>
            <w:vAlign w:val="center"/>
            <w:hideMark/>
          </w:tcPr>
          <w:p w14:paraId="11CFB87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3.2</w:t>
            </w:r>
          </w:p>
        </w:tc>
        <w:tc>
          <w:tcPr>
            <w:tcW w:w="741" w:type="dxa"/>
            <w:tcBorders>
              <w:top w:val="nil"/>
              <w:left w:val="nil"/>
              <w:bottom w:val="single" w:sz="8" w:space="0" w:color="000000"/>
              <w:right w:val="single" w:sz="8" w:space="0" w:color="000000"/>
            </w:tcBorders>
            <w:vAlign w:val="center"/>
            <w:hideMark/>
          </w:tcPr>
          <w:p w14:paraId="68E46CF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1E363C3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0.902</w:t>
            </w:r>
          </w:p>
        </w:tc>
      </w:tr>
      <w:tr w:rsidR="0089693B" w:rsidRPr="009B1027" w14:paraId="11400103"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1C42E864"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200729</w:t>
            </w:r>
          </w:p>
        </w:tc>
        <w:tc>
          <w:tcPr>
            <w:tcW w:w="1062" w:type="dxa"/>
            <w:tcBorders>
              <w:top w:val="nil"/>
              <w:left w:val="nil"/>
              <w:bottom w:val="single" w:sz="8" w:space="0" w:color="000000"/>
              <w:right w:val="single" w:sz="8" w:space="0" w:color="000000"/>
            </w:tcBorders>
            <w:vAlign w:val="center"/>
            <w:hideMark/>
          </w:tcPr>
          <w:p w14:paraId="4DDA0DF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68.5</w:t>
            </w:r>
          </w:p>
        </w:tc>
        <w:tc>
          <w:tcPr>
            <w:tcW w:w="1062" w:type="dxa"/>
            <w:tcBorders>
              <w:top w:val="nil"/>
              <w:left w:val="nil"/>
              <w:bottom w:val="single" w:sz="8" w:space="0" w:color="000000"/>
              <w:right w:val="single" w:sz="8" w:space="0" w:color="000000"/>
            </w:tcBorders>
            <w:vAlign w:val="center"/>
            <w:hideMark/>
          </w:tcPr>
          <w:p w14:paraId="4157453A"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74.0</w:t>
            </w:r>
          </w:p>
        </w:tc>
        <w:tc>
          <w:tcPr>
            <w:tcW w:w="1067" w:type="dxa"/>
            <w:tcBorders>
              <w:top w:val="nil"/>
              <w:left w:val="nil"/>
              <w:bottom w:val="single" w:sz="8" w:space="0" w:color="000000"/>
              <w:right w:val="single" w:sz="8" w:space="0" w:color="000000"/>
            </w:tcBorders>
            <w:vAlign w:val="center"/>
            <w:hideMark/>
          </w:tcPr>
          <w:p w14:paraId="4C07A34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8.0</w:t>
            </w:r>
          </w:p>
        </w:tc>
        <w:tc>
          <w:tcPr>
            <w:tcW w:w="1282" w:type="dxa"/>
            <w:tcBorders>
              <w:top w:val="nil"/>
              <w:left w:val="nil"/>
              <w:bottom w:val="single" w:sz="8" w:space="0" w:color="000000"/>
              <w:right w:val="single" w:sz="8" w:space="0" w:color="000000"/>
            </w:tcBorders>
            <w:vAlign w:val="center"/>
            <w:hideMark/>
          </w:tcPr>
          <w:p w14:paraId="5C0EBEA4"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1397.8</w:t>
            </w:r>
          </w:p>
        </w:tc>
        <w:tc>
          <w:tcPr>
            <w:tcW w:w="1258" w:type="dxa"/>
            <w:tcBorders>
              <w:top w:val="nil"/>
              <w:left w:val="nil"/>
              <w:bottom w:val="single" w:sz="8" w:space="0" w:color="000000"/>
              <w:right w:val="single" w:sz="8" w:space="0" w:color="000000"/>
            </w:tcBorders>
            <w:vAlign w:val="center"/>
            <w:hideMark/>
          </w:tcPr>
          <w:p w14:paraId="3CB4851A"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1427.3</w:t>
            </w:r>
          </w:p>
        </w:tc>
        <w:tc>
          <w:tcPr>
            <w:tcW w:w="1067" w:type="dxa"/>
            <w:tcBorders>
              <w:top w:val="nil"/>
              <w:left w:val="nil"/>
              <w:bottom w:val="single" w:sz="8" w:space="0" w:color="000000"/>
              <w:right w:val="single" w:sz="8" w:space="0" w:color="000000"/>
            </w:tcBorders>
            <w:vAlign w:val="center"/>
            <w:hideMark/>
          </w:tcPr>
          <w:p w14:paraId="7463030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2.1</w:t>
            </w:r>
          </w:p>
        </w:tc>
        <w:tc>
          <w:tcPr>
            <w:tcW w:w="741" w:type="dxa"/>
            <w:tcBorders>
              <w:top w:val="nil"/>
              <w:left w:val="nil"/>
              <w:bottom w:val="single" w:sz="8" w:space="0" w:color="000000"/>
              <w:right w:val="single" w:sz="8" w:space="0" w:color="000000"/>
            </w:tcBorders>
            <w:vAlign w:val="center"/>
            <w:hideMark/>
          </w:tcPr>
          <w:p w14:paraId="1577C91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2F6A049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0.938</w:t>
            </w:r>
          </w:p>
        </w:tc>
      </w:tr>
      <w:tr w:rsidR="0089693B" w:rsidRPr="009B1027" w14:paraId="14AA7723"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5F737ADF"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210319</w:t>
            </w:r>
          </w:p>
        </w:tc>
        <w:tc>
          <w:tcPr>
            <w:tcW w:w="1062" w:type="dxa"/>
            <w:tcBorders>
              <w:top w:val="nil"/>
              <w:left w:val="nil"/>
              <w:bottom w:val="single" w:sz="8" w:space="0" w:color="000000"/>
              <w:right w:val="single" w:sz="8" w:space="0" w:color="000000"/>
            </w:tcBorders>
            <w:vAlign w:val="center"/>
            <w:hideMark/>
          </w:tcPr>
          <w:p w14:paraId="6C3DB25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33.9</w:t>
            </w:r>
          </w:p>
        </w:tc>
        <w:tc>
          <w:tcPr>
            <w:tcW w:w="1062" w:type="dxa"/>
            <w:tcBorders>
              <w:top w:val="nil"/>
              <w:left w:val="nil"/>
              <w:bottom w:val="single" w:sz="8" w:space="0" w:color="000000"/>
              <w:right w:val="single" w:sz="8" w:space="0" w:color="000000"/>
            </w:tcBorders>
            <w:vAlign w:val="center"/>
            <w:hideMark/>
          </w:tcPr>
          <w:p w14:paraId="15EFEB6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31.4</w:t>
            </w:r>
          </w:p>
        </w:tc>
        <w:tc>
          <w:tcPr>
            <w:tcW w:w="1067" w:type="dxa"/>
            <w:tcBorders>
              <w:top w:val="nil"/>
              <w:left w:val="nil"/>
              <w:bottom w:val="single" w:sz="8" w:space="0" w:color="000000"/>
              <w:right w:val="single" w:sz="8" w:space="0" w:color="000000"/>
            </w:tcBorders>
            <w:vAlign w:val="center"/>
            <w:hideMark/>
          </w:tcPr>
          <w:p w14:paraId="3026BDF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7.4</w:t>
            </w:r>
          </w:p>
        </w:tc>
        <w:tc>
          <w:tcPr>
            <w:tcW w:w="1282" w:type="dxa"/>
            <w:tcBorders>
              <w:top w:val="nil"/>
              <w:left w:val="nil"/>
              <w:bottom w:val="single" w:sz="8" w:space="0" w:color="000000"/>
              <w:right w:val="single" w:sz="8" w:space="0" w:color="000000"/>
            </w:tcBorders>
            <w:vAlign w:val="center"/>
            <w:hideMark/>
          </w:tcPr>
          <w:p w14:paraId="5953582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708.3</w:t>
            </w:r>
          </w:p>
        </w:tc>
        <w:tc>
          <w:tcPr>
            <w:tcW w:w="1258" w:type="dxa"/>
            <w:tcBorders>
              <w:top w:val="nil"/>
              <w:left w:val="nil"/>
              <w:bottom w:val="single" w:sz="8" w:space="0" w:color="000000"/>
              <w:right w:val="single" w:sz="8" w:space="0" w:color="000000"/>
            </w:tcBorders>
            <w:vAlign w:val="center"/>
            <w:hideMark/>
          </w:tcPr>
          <w:p w14:paraId="6D6956F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692.1</w:t>
            </w:r>
          </w:p>
        </w:tc>
        <w:tc>
          <w:tcPr>
            <w:tcW w:w="1067" w:type="dxa"/>
            <w:tcBorders>
              <w:top w:val="nil"/>
              <w:left w:val="nil"/>
              <w:bottom w:val="single" w:sz="8" w:space="0" w:color="000000"/>
              <w:right w:val="single" w:sz="8" w:space="0" w:color="000000"/>
            </w:tcBorders>
            <w:vAlign w:val="center"/>
            <w:hideMark/>
          </w:tcPr>
          <w:p w14:paraId="7D3AEFB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2.3</w:t>
            </w:r>
          </w:p>
        </w:tc>
        <w:tc>
          <w:tcPr>
            <w:tcW w:w="741" w:type="dxa"/>
            <w:tcBorders>
              <w:top w:val="nil"/>
              <w:left w:val="nil"/>
              <w:bottom w:val="single" w:sz="8" w:space="0" w:color="000000"/>
              <w:right w:val="single" w:sz="8" w:space="0" w:color="000000"/>
            </w:tcBorders>
            <w:vAlign w:val="center"/>
            <w:hideMark/>
          </w:tcPr>
          <w:p w14:paraId="590A33B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w:t>
            </w:r>
          </w:p>
        </w:tc>
        <w:tc>
          <w:tcPr>
            <w:tcW w:w="677" w:type="dxa"/>
            <w:tcBorders>
              <w:top w:val="nil"/>
              <w:left w:val="nil"/>
              <w:bottom w:val="single" w:sz="8" w:space="0" w:color="000000"/>
              <w:right w:val="single" w:sz="8" w:space="0" w:color="000000"/>
            </w:tcBorders>
            <w:vAlign w:val="center"/>
            <w:hideMark/>
          </w:tcPr>
          <w:p w14:paraId="776FBCCA"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0.938</w:t>
            </w:r>
          </w:p>
        </w:tc>
      </w:tr>
      <w:tr w:rsidR="0089693B" w:rsidRPr="009B1027" w14:paraId="1EDBE12C"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6AA946F7"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210614</w:t>
            </w:r>
          </w:p>
        </w:tc>
        <w:tc>
          <w:tcPr>
            <w:tcW w:w="1062" w:type="dxa"/>
            <w:tcBorders>
              <w:top w:val="nil"/>
              <w:left w:val="nil"/>
              <w:bottom w:val="single" w:sz="8" w:space="0" w:color="000000"/>
              <w:right w:val="single" w:sz="8" w:space="0" w:color="000000"/>
            </w:tcBorders>
            <w:vAlign w:val="center"/>
            <w:hideMark/>
          </w:tcPr>
          <w:p w14:paraId="7B1455F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113.0</w:t>
            </w:r>
          </w:p>
        </w:tc>
        <w:tc>
          <w:tcPr>
            <w:tcW w:w="1062" w:type="dxa"/>
            <w:tcBorders>
              <w:top w:val="nil"/>
              <w:left w:val="nil"/>
              <w:bottom w:val="single" w:sz="8" w:space="0" w:color="000000"/>
              <w:right w:val="single" w:sz="8" w:space="0" w:color="000000"/>
            </w:tcBorders>
            <w:vAlign w:val="center"/>
            <w:hideMark/>
          </w:tcPr>
          <w:p w14:paraId="56337FB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114.8</w:t>
            </w:r>
          </w:p>
        </w:tc>
        <w:tc>
          <w:tcPr>
            <w:tcW w:w="1067" w:type="dxa"/>
            <w:tcBorders>
              <w:top w:val="nil"/>
              <w:left w:val="nil"/>
              <w:bottom w:val="single" w:sz="8" w:space="0" w:color="000000"/>
              <w:right w:val="single" w:sz="8" w:space="0" w:color="000000"/>
            </w:tcBorders>
            <w:vAlign w:val="center"/>
            <w:hideMark/>
          </w:tcPr>
          <w:p w14:paraId="10B82B6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1.6</w:t>
            </w:r>
          </w:p>
        </w:tc>
        <w:tc>
          <w:tcPr>
            <w:tcW w:w="1282" w:type="dxa"/>
            <w:tcBorders>
              <w:top w:val="nil"/>
              <w:left w:val="nil"/>
              <w:bottom w:val="single" w:sz="8" w:space="0" w:color="000000"/>
              <w:right w:val="single" w:sz="8" w:space="0" w:color="000000"/>
            </w:tcBorders>
            <w:vAlign w:val="center"/>
            <w:hideMark/>
          </w:tcPr>
          <w:p w14:paraId="0465318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3694.1</w:t>
            </w:r>
          </w:p>
        </w:tc>
        <w:tc>
          <w:tcPr>
            <w:tcW w:w="1258" w:type="dxa"/>
            <w:tcBorders>
              <w:top w:val="nil"/>
              <w:left w:val="nil"/>
              <w:bottom w:val="single" w:sz="8" w:space="0" w:color="000000"/>
              <w:right w:val="single" w:sz="8" w:space="0" w:color="000000"/>
            </w:tcBorders>
            <w:vAlign w:val="center"/>
            <w:hideMark/>
          </w:tcPr>
          <w:p w14:paraId="3929191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3742.8</w:t>
            </w:r>
          </w:p>
        </w:tc>
        <w:tc>
          <w:tcPr>
            <w:tcW w:w="1067" w:type="dxa"/>
            <w:tcBorders>
              <w:top w:val="nil"/>
              <w:left w:val="nil"/>
              <w:bottom w:val="single" w:sz="8" w:space="0" w:color="000000"/>
              <w:right w:val="single" w:sz="8" w:space="0" w:color="000000"/>
            </w:tcBorders>
            <w:vAlign w:val="center"/>
            <w:hideMark/>
          </w:tcPr>
          <w:p w14:paraId="78B3C75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w:t>
            </w:r>
          </w:p>
        </w:tc>
        <w:tc>
          <w:tcPr>
            <w:tcW w:w="741" w:type="dxa"/>
            <w:tcBorders>
              <w:top w:val="nil"/>
              <w:left w:val="nil"/>
              <w:bottom w:val="single" w:sz="8" w:space="0" w:color="000000"/>
              <w:right w:val="single" w:sz="8" w:space="0" w:color="000000"/>
            </w:tcBorders>
            <w:vAlign w:val="center"/>
            <w:hideMark/>
          </w:tcPr>
          <w:p w14:paraId="23F4365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6AD595A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0.989</w:t>
            </w:r>
          </w:p>
        </w:tc>
      </w:tr>
      <w:tr w:rsidR="0089693B" w:rsidRPr="009B1027" w14:paraId="65ED7C55"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745A07DC"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210913</w:t>
            </w:r>
          </w:p>
        </w:tc>
        <w:tc>
          <w:tcPr>
            <w:tcW w:w="1062" w:type="dxa"/>
            <w:tcBorders>
              <w:top w:val="nil"/>
              <w:left w:val="nil"/>
              <w:bottom w:val="single" w:sz="8" w:space="0" w:color="000000"/>
              <w:right w:val="single" w:sz="8" w:space="0" w:color="000000"/>
            </w:tcBorders>
            <w:vAlign w:val="center"/>
            <w:hideMark/>
          </w:tcPr>
          <w:p w14:paraId="3CEC699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83.0</w:t>
            </w:r>
          </w:p>
        </w:tc>
        <w:tc>
          <w:tcPr>
            <w:tcW w:w="1062" w:type="dxa"/>
            <w:tcBorders>
              <w:top w:val="nil"/>
              <w:left w:val="nil"/>
              <w:bottom w:val="single" w:sz="8" w:space="0" w:color="000000"/>
              <w:right w:val="single" w:sz="8" w:space="0" w:color="000000"/>
            </w:tcBorders>
            <w:vAlign w:val="center"/>
            <w:hideMark/>
          </w:tcPr>
          <w:p w14:paraId="549B008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84.8</w:t>
            </w:r>
          </w:p>
        </w:tc>
        <w:tc>
          <w:tcPr>
            <w:tcW w:w="1067" w:type="dxa"/>
            <w:tcBorders>
              <w:top w:val="nil"/>
              <w:left w:val="nil"/>
              <w:bottom w:val="single" w:sz="8" w:space="0" w:color="000000"/>
              <w:right w:val="single" w:sz="8" w:space="0" w:color="000000"/>
            </w:tcBorders>
            <w:vAlign w:val="center"/>
            <w:hideMark/>
          </w:tcPr>
          <w:p w14:paraId="5970D40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2.2</w:t>
            </w:r>
          </w:p>
        </w:tc>
        <w:tc>
          <w:tcPr>
            <w:tcW w:w="1282" w:type="dxa"/>
            <w:tcBorders>
              <w:top w:val="nil"/>
              <w:left w:val="nil"/>
              <w:bottom w:val="single" w:sz="8" w:space="0" w:color="000000"/>
              <w:right w:val="single" w:sz="8" w:space="0" w:color="000000"/>
            </w:tcBorders>
            <w:vAlign w:val="center"/>
            <w:hideMark/>
          </w:tcPr>
          <w:p w14:paraId="5882C9D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1597.5</w:t>
            </w:r>
          </w:p>
        </w:tc>
        <w:tc>
          <w:tcPr>
            <w:tcW w:w="1258" w:type="dxa"/>
            <w:tcBorders>
              <w:top w:val="nil"/>
              <w:left w:val="nil"/>
              <w:bottom w:val="single" w:sz="8" w:space="0" w:color="000000"/>
              <w:right w:val="single" w:sz="8" w:space="0" w:color="000000"/>
            </w:tcBorders>
            <w:vAlign w:val="center"/>
            <w:hideMark/>
          </w:tcPr>
          <w:p w14:paraId="2C86FB6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1587.4</w:t>
            </w:r>
          </w:p>
        </w:tc>
        <w:tc>
          <w:tcPr>
            <w:tcW w:w="1067" w:type="dxa"/>
            <w:tcBorders>
              <w:top w:val="nil"/>
              <w:left w:val="nil"/>
              <w:bottom w:val="single" w:sz="8" w:space="0" w:color="000000"/>
              <w:right w:val="single" w:sz="8" w:space="0" w:color="000000"/>
            </w:tcBorders>
            <w:vAlign w:val="center"/>
            <w:hideMark/>
          </w:tcPr>
          <w:p w14:paraId="5167694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0.6</w:t>
            </w:r>
          </w:p>
        </w:tc>
        <w:tc>
          <w:tcPr>
            <w:tcW w:w="741" w:type="dxa"/>
            <w:tcBorders>
              <w:top w:val="nil"/>
              <w:left w:val="nil"/>
              <w:bottom w:val="single" w:sz="8" w:space="0" w:color="000000"/>
              <w:right w:val="single" w:sz="8" w:space="0" w:color="000000"/>
            </w:tcBorders>
            <w:vAlign w:val="center"/>
            <w:hideMark/>
          </w:tcPr>
          <w:p w14:paraId="073E6784"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677" w:type="dxa"/>
            <w:tcBorders>
              <w:top w:val="nil"/>
              <w:left w:val="nil"/>
              <w:bottom w:val="single" w:sz="8" w:space="0" w:color="000000"/>
              <w:right w:val="single" w:sz="8" w:space="0" w:color="000000"/>
            </w:tcBorders>
            <w:vAlign w:val="center"/>
            <w:hideMark/>
          </w:tcPr>
          <w:p w14:paraId="0015F89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0.993</w:t>
            </w:r>
          </w:p>
        </w:tc>
      </w:tr>
      <w:tr w:rsidR="0089693B" w:rsidRPr="009B1027" w14:paraId="6C53293B"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62C7C8C8"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230705</w:t>
            </w:r>
          </w:p>
        </w:tc>
        <w:tc>
          <w:tcPr>
            <w:tcW w:w="1062" w:type="dxa"/>
            <w:tcBorders>
              <w:top w:val="nil"/>
              <w:left w:val="nil"/>
              <w:bottom w:val="single" w:sz="8" w:space="0" w:color="000000"/>
              <w:right w:val="single" w:sz="8" w:space="0" w:color="000000"/>
            </w:tcBorders>
            <w:vAlign w:val="center"/>
            <w:hideMark/>
          </w:tcPr>
          <w:p w14:paraId="256E8A7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150.0</w:t>
            </w:r>
          </w:p>
        </w:tc>
        <w:tc>
          <w:tcPr>
            <w:tcW w:w="1062" w:type="dxa"/>
            <w:tcBorders>
              <w:top w:val="nil"/>
              <w:left w:val="nil"/>
              <w:bottom w:val="single" w:sz="8" w:space="0" w:color="000000"/>
              <w:right w:val="single" w:sz="8" w:space="0" w:color="000000"/>
            </w:tcBorders>
            <w:vAlign w:val="center"/>
            <w:hideMark/>
          </w:tcPr>
          <w:p w14:paraId="1CC27044"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151.3</w:t>
            </w:r>
          </w:p>
        </w:tc>
        <w:tc>
          <w:tcPr>
            <w:tcW w:w="1067" w:type="dxa"/>
            <w:tcBorders>
              <w:top w:val="nil"/>
              <w:left w:val="nil"/>
              <w:bottom w:val="single" w:sz="8" w:space="0" w:color="000000"/>
              <w:right w:val="single" w:sz="8" w:space="0" w:color="000000"/>
            </w:tcBorders>
            <w:vAlign w:val="center"/>
            <w:hideMark/>
          </w:tcPr>
          <w:p w14:paraId="6A59984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w:t>
            </w:r>
          </w:p>
        </w:tc>
        <w:tc>
          <w:tcPr>
            <w:tcW w:w="1282" w:type="dxa"/>
            <w:tcBorders>
              <w:top w:val="nil"/>
              <w:left w:val="nil"/>
              <w:bottom w:val="single" w:sz="8" w:space="0" w:color="000000"/>
              <w:right w:val="single" w:sz="8" w:space="0" w:color="000000"/>
            </w:tcBorders>
            <w:vAlign w:val="center"/>
            <w:hideMark/>
          </w:tcPr>
          <w:p w14:paraId="0A34934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1183.3</w:t>
            </w:r>
          </w:p>
        </w:tc>
        <w:tc>
          <w:tcPr>
            <w:tcW w:w="1258" w:type="dxa"/>
            <w:tcBorders>
              <w:top w:val="nil"/>
              <w:left w:val="nil"/>
              <w:bottom w:val="single" w:sz="8" w:space="0" w:color="000000"/>
              <w:right w:val="single" w:sz="8" w:space="0" w:color="000000"/>
            </w:tcBorders>
            <w:vAlign w:val="center"/>
            <w:hideMark/>
          </w:tcPr>
          <w:p w14:paraId="1E029AF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1199.0</w:t>
            </w:r>
          </w:p>
        </w:tc>
        <w:tc>
          <w:tcPr>
            <w:tcW w:w="1067" w:type="dxa"/>
            <w:tcBorders>
              <w:top w:val="nil"/>
              <w:left w:val="nil"/>
              <w:bottom w:val="single" w:sz="8" w:space="0" w:color="000000"/>
              <w:right w:val="single" w:sz="8" w:space="0" w:color="000000"/>
            </w:tcBorders>
            <w:vAlign w:val="center"/>
            <w:hideMark/>
          </w:tcPr>
          <w:p w14:paraId="65004BA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w:t>
            </w:r>
          </w:p>
        </w:tc>
        <w:tc>
          <w:tcPr>
            <w:tcW w:w="741" w:type="dxa"/>
            <w:tcBorders>
              <w:top w:val="nil"/>
              <w:left w:val="nil"/>
              <w:bottom w:val="single" w:sz="8" w:space="0" w:color="000000"/>
              <w:right w:val="single" w:sz="8" w:space="0" w:color="000000"/>
            </w:tcBorders>
            <w:vAlign w:val="center"/>
            <w:hideMark/>
          </w:tcPr>
          <w:p w14:paraId="57630F8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w:t>
            </w:r>
          </w:p>
        </w:tc>
        <w:tc>
          <w:tcPr>
            <w:tcW w:w="677" w:type="dxa"/>
            <w:tcBorders>
              <w:top w:val="nil"/>
              <w:left w:val="nil"/>
              <w:bottom w:val="single" w:sz="8" w:space="0" w:color="000000"/>
              <w:right w:val="single" w:sz="8" w:space="0" w:color="000000"/>
            </w:tcBorders>
            <w:vAlign w:val="center"/>
            <w:hideMark/>
          </w:tcPr>
          <w:p w14:paraId="0E584B7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0.992</w:t>
            </w:r>
          </w:p>
        </w:tc>
      </w:tr>
      <w:tr w:rsidR="0089693B" w:rsidRPr="009B1027" w14:paraId="5FBA64AA"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4D61ADF3"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230722</w:t>
            </w:r>
          </w:p>
        </w:tc>
        <w:tc>
          <w:tcPr>
            <w:tcW w:w="1062" w:type="dxa"/>
            <w:tcBorders>
              <w:top w:val="nil"/>
              <w:left w:val="nil"/>
              <w:bottom w:val="single" w:sz="8" w:space="0" w:color="000000"/>
              <w:right w:val="single" w:sz="8" w:space="0" w:color="000000"/>
            </w:tcBorders>
            <w:vAlign w:val="center"/>
            <w:hideMark/>
          </w:tcPr>
          <w:p w14:paraId="375B244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57.1</w:t>
            </w:r>
          </w:p>
        </w:tc>
        <w:tc>
          <w:tcPr>
            <w:tcW w:w="1062" w:type="dxa"/>
            <w:tcBorders>
              <w:top w:val="nil"/>
              <w:left w:val="nil"/>
              <w:bottom w:val="single" w:sz="8" w:space="0" w:color="000000"/>
              <w:right w:val="single" w:sz="8" w:space="0" w:color="000000"/>
            </w:tcBorders>
            <w:vAlign w:val="center"/>
            <w:hideMark/>
          </w:tcPr>
          <w:p w14:paraId="3E8CCD2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56.1</w:t>
            </w:r>
          </w:p>
        </w:tc>
        <w:tc>
          <w:tcPr>
            <w:tcW w:w="1067" w:type="dxa"/>
            <w:tcBorders>
              <w:top w:val="nil"/>
              <w:left w:val="nil"/>
              <w:bottom w:val="single" w:sz="8" w:space="0" w:color="000000"/>
              <w:right w:val="single" w:sz="8" w:space="0" w:color="000000"/>
            </w:tcBorders>
            <w:vAlign w:val="center"/>
            <w:hideMark/>
          </w:tcPr>
          <w:p w14:paraId="3AA744E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1.8</w:t>
            </w:r>
          </w:p>
        </w:tc>
        <w:tc>
          <w:tcPr>
            <w:tcW w:w="1282" w:type="dxa"/>
            <w:tcBorders>
              <w:top w:val="nil"/>
              <w:left w:val="nil"/>
              <w:bottom w:val="single" w:sz="8" w:space="0" w:color="000000"/>
              <w:right w:val="single" w:sz="8" w:space="0" w:color="000000"/>
            </w:tcBorders>
            <w:vAlign w:val="center"/>
            <w:hideMark/>
          </w:tcPr>
          <w:p w14:paraId="3E0C50A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1114.9</w:t>
            </w:r>
          </w:p>
        </w:tc>
        <w:tc>
          <w:tcPr>
            <w:tcW w:w="1258" w:type="dxa"/>
            <w:tcBorders>
              <w:top w:val="nil"/>
              <w:left w:val="nil"/>
              <w:bottom w:val="single" w:sz="8" w:space="0" w:color="000000"/>
              <w:right w:val="single" w:sz="8" w:space="0" w:color="000000"/>
            </w:tcBorders>
            <w:vAlign w:val="center"/>
            <w:hideMark/>
          </w:tcPr>
          <w:p w14:paraId="797EE99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1118.3</w:t>
            </w:r>
          </w:p>
        </w:tc>
        <w:tc>
          <w:tcPr>
            <w:tcW w:w="1067" w:type="dxa"/>
            <w:tcBorders>
              <w:top w:val="nil"/>
              <w:left w:val="nil"/>
              <w:bottom w:val="single" w:sz="8" w:space="0" w:color="000000"/>
              <w:right w:val="single" w:sz="8" w:space="0" w:color="000000"/>
            </w:tcBorders>
            <w:vAlign w:val="center"/>
            <w:hideMark/>
          </w:tcPr>
          <w:p w14:paraId="14D508C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0.3</w:t>
            </w:r>
          </w:p>
        </w:tc>
        <w:tc>
          <w:tcPr>
            <w:tcW w:w="741" w:type="dxa"/>
            <w:tcBorders>
              <w:top w:val="nil"/>
              <w:left w:val="nil"/>
              <w:bottom w:val="single" w:sz="8" w:space="0" w:color="000000"/>
              <w:right w:val="single" w:sz="8" w:space="0" w:color="000000"/>
            </w:tcBorders>
            <w:vAlign w:val="center"/>
            <w:hideMark/>
          </w:tcPr>
          <w:p w14:paraId="4BBF4F2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w:t>
            </w:r>
          </w:p>
        </w:tc>
        <w:tc>
          <w:tcPr>
            <w:tcW w:w="677" w:type="dxa"/>
            <w:tcBorders>
              <w:top w:val="nil"/>
              <w:left w:val="nil"/>
              <w:bottom w:val="single" w:sz="8" w:space="0" w:color="000000"/>
              <w:right w:val="single" w:sz="8" w:space="0" w:color="000000"/>
            </w:tcBorders>
            <w:vAlign w:val="center"/>
            <w:hideMark/>
          </w:tcPr>
          <w:p w14:paraId="054C6B3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0.965</w:t>
            </w:r>
          </w:p>
        </w:tc>
      </w:tr>
      <w:tr w:rsidR="0089693B" w:rsidRPr="009B1027" w14:paraId="4072BE39" w14:textId="77777777" w:rsidTr="00786784">
        <w:trPr>
          <w:trHeight w:val="300"/>
          <w:jc w:val="center"/>
        </w:trPr>
        <w:tc>
          <w:tcPr>
            <w:tcW w:w="846" w:type="dxa"/>
            <w:tcBorders>
              <w:top w:val="nil"/>
              <w:left w:val="single" w:sz="8" w:space="0" w:color="000000"/>
              <w:bottom w:val="single" w:sz="8" w:space="0" w:color="000000"/>
              <w:right w:val="single" w:sz="8" w:space="0" w:color="000000"/>
            </w:tcBorders>
            <w:vAlign w:val="center"/>
            <w:hideMark/>
          </w:tcPr>
          <w:p w14:paraId="0CB4AA5F" w14:textId="77777777" w:rsidR="0089693B" w:rsidRPr="009B1027"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平均</w:t>
            </w:r>
          </w:p>
        </w:tc>
        <w:tc>
          <w:tcPr>
            <w:tcW w:w="1062" w:type="dxa"/>
            <w:tcBorders>
              <w:top w:val="nil"/>
              <w:left w:val="nil"/>
              <w:bottom w:val="single" w:sz="8" w:space="0" w:color="000000"/>
              <w:right w:val="single" w:sz="8" w:space="0" w:color="000000"/>
            </w:tcBorders>
            <w:vAlign w:val="center"/>
            <w:hideMark/>
          </w:tcPr>
          <w:p w14:paraId="09F8C57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 xml:space="preserve">　</w:t>
            </w:r>
          </w:p>
        </w:tc>
        <w:tc>
          <w:tcPr>
            <w:tcW w:w="1062" w:type="dxa"/>
            <w:tcBorders>
              <w:top w:val="nil"/>
              <w:left w:val="nil"/>
              <w:bottom w:val="single" w:sz="8" w:space="0" w:color="000000"/>
              <w:right w:val="single" w:sz="8" w:space="0" w:color="000000"/>
            </w:tcBorders>
            <w:vAlign w:val="center"/>
            <w:hideMark/>
          </w:tcPr>
          <w:p w14:paraId="27BC66F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 xml:space="preserve">　</w:t>
            </w:r>
          </w:p>
        </w:tc>
        <w:tc>
          <w:tcPr>
            <w:tcW w:w="1067" w:type="dxa"/>
            <w:tcBorders>
              <w:top w:val="nil"/>
              <w:left w:val="nil"/>
              <w:bottom w:val="single" w:sz="8" w:space="0" w:color="000000"/>
              <w:right w:val="single" w:sz="8" w:space="0" w:color="000000"/>
            </w:tcBorders>
            <w:vAlign w:val="center"/>
            <w:hideMark/>
          </w:tcPr>
          <w:p w14:paraId="01C6A11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3.2</w:t>
            </w:r>
          </w:p>
        </w:tc>
        <w:tc>
          <w:tcPr>
            <w:tcW w:w="1282" w:type="dxa"/>
            <w:tcBorders>
              <w:top w:val="nil"/>
              <w:left w:val="nil"/>
              <w:bottom w:val="single" w:sz="8" w:space="0" w:color="000000"/>
              <w:right w:val="single" w:sz="8" w:space="0" w:color="000000"/>
            </w:tcBorders>
            <w:vAlign w:val="center"/>
            <w:hideMark/>
          </w:tcPr>
          <w:p w14:paraId="3C1ED24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 xml:space="preserve">　</w:t>
            </w:r>
          </w:p>
        </w:tc>
        <w:tc>
          <w:tcPr>
            <w:tcW w:w="1258" w:type="dxa"/>
            <w:tcBorders>
              <w:top w:val="nil"/>
              <w:left w:val="nil"/>
              <w:bottom w:val="single" w:sz="8" w:space="0" w:color="000000"/>
              <w:right w:val="single" w:sz="8" w:space="0" w:color="000000"/>
            </w:tcBorders>
            <w:vAlign w:val="center"/>
            <w:hideMark/>
          </w:tcPr>
          <w:p w14:paraId="05752532"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 xml:space="preserve">　</w:t>
            </w:r>
          </w:p>
        </w:tc>
        <w:tc>
          <w:tcPr>
            <w:tcW w:w="1067" w:type="dxa"/>
            <w:tcBorders>
              <w:top w:val="nil"/>
              <w:left w:val="nil"/>
              <w:bottom w:val="single" w:sz="8" w:space="0" w:color="000000"/>
              <w:right w:val="single" w:sz="8" w:space="0" w:color="000000"/>
            </w:tcBorders>
            <w:vAlign w:val="center"/>
            <w:hideMark/>
          </w:tcPr>
          <w:p w14:paraId="7A2092E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w:t>
            </w:r>
          </w:p>
        </w:tc>
        <w:tc>
          <w:tcPr>
            <w:tcW w:w="741" w:type="dxa"/>
            <w:tcBorders>
              <w:top w:val="nil"/>
              <w:left w:val="nil"/>
              <w:bottom w:val="single" w:sz="8" w:space="0" w:color="000000"/>
              <w:right w:val="single" w:sz="8" w:space="0" w:color="000000"/>
            </w:tcBorders>
            <w:vAlign w:val="center"/>
            <w:hideMark/>
          </w:tcPr>
          <w:p w14:paraId="4EB09A6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0.3</w:t>
            </w:r>
          </w:p>
        </w:tc>
        <w:tc>
          <w:tcPr>
            <w:tcW w:w="677" w:type="dxa"/>
            <w:tcBorders>
              <w:top w:val="nil"/>
              <w:left w:val="nil"/>
              <w:bottom w:val="single" w:sz="8" w:space="0" w:color="000000"/>
              <w:right w:val="single" w:sz="8" w:space="0" w:color="000000"/>
            </w:tcBorders>
            <w:vAlign w:val="center"/>
            <w:hideMark/>
          </w:tcPr>
          <w:p w14:paraId="6820769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0.971</w:t>
            </w:r>
          </w:p>
        </w:tc>
      </w:tr>
    </w:tbl>
    <w:p w14:paraId="309AEC06" w14:textId="5851ADDD" w:rsidR="0089693B" w:rsidRDefault="0089693B" w:rsidP="00786784">
      <w:pPr>
        <w:pStyle w:val="a0"/>
        <w:ind w:firstLineChars="0" w:firstLine="0"/>
      </w:pPr>
    </w:p>
    <w:p w14:paraId="5087E1E8" w14:textId="07F26D55" w:rsidR="00C36A47" w:rsidRDefault="00C36A47" w:rsidP="00C36A47">
      <w:pPr>
        <w:pStyle w:val="TOC6"/>
        <w:ind w:firstLine="360"/>
      </w:pPr>
    </w:p>
    <w:p w14:paraId="7A590681" w14:textId="445B7EA5" w:rsidR="00C36A47" w:rsidRDefault="00C36A47" w:rsidP="00C36A47">
      <w:pPr>
        <w:ind w:firstLine="560"/>
      </w:pPr>
    </w:p>
    <w:p w14:paraId="05165C7B" w14:textId="45E69AAC" w:rsidR="00C36A47" w:rsidRDefault="00C36A47" w:rsidP="00C36A47">
      <w:pPr>
        <w:pStyle w:val="a0"/>
        <w:ind w:firstLine="280"/>
      </w:pPr>
    </w:p>
    <w:p w14:paraId="11515C44" w14:textId="77777777" w:rsidR="00C36A47" w:rsidRPr="00C36A47" w:rsidRDefault="00C36A47" w:rsidP="00C36A47">
      <w:pPr>
        <w:ind w:firstLine="560"/>
      </w:pPr>
    </w:p>
    <w:p w14:paraId="425D62FE" w14:textId="54163A0F" w:rsidR="0089693B" w:rsidRDefault="0089693B" w:rsidP="0089693B">
      <w:pPr>
        <w:ind w:firstLine="562"/>
        <w:jc w:val="center"/>
        <w:rPr>
          <w:rFonts w:eastAsia="黑体" w:cs="宋体"/>
          <w:b/>
          <w:snapToGrid w:val="0"/>
          <w:color w:val="000000"/>
          <w:kern w:val="24"/>
          <w:sz w:val="21"/>
          <w:szCs w:val="24"/>
        </w:rPr>
      </w:pPr>
      <w:r>
        <w:rPr>
          <w:rFonts w:eastAsia="宋体" w:cs="Times New Roman" w:hint="eastAsia"/>
          <w:b/>
        </w:rPr>
        <w:lastRenderedPageBreak/>
        <w:t>表</w:t>
      </w:r>
      <w:r w:rsidR="00C36A47">
        <w:rPr>
          <w:rFonts w:eastAsia="宋体" w:cs="Times New Roman"/>
          <w:b/>
        </w:rPr>
        <w:t>5</w:t>
      </w:r>
      <w:r>
        <w:rPr>
          <w:rFonts w:eastAsia="宋体" w:cs="Times New Roman" w:hint="eastAsia"/>
          <w:b/>
        </w:rPr>
        <w:t>.4-</w:t>
      </w:r>
      <w:r w:rsidR="00786784">
        <w:rPr>
          <w:rFonts w:eastAsia="宋体" w:cs="Times New Roman"/>
          <w:b/>
        </w:rPr>
        <w:t>7</w:t>
      </w:r>
      <w:r>
        <w:rPr>
          <w:rFonts w:eastAsia="宋体" w:cs="Times New Roman" w:hint="eastAsia"/>
          <w:b/>
        </w:rPr>
        <w:t xml:space="preserve"> </w:t>
      </w:r>
      <w:r>
        <w:rPr>
          <w:rFonts w:eastAsia="宋体" w:cs="Times New Roman" w:hint="eastAsia"/>
          <w:b/>
        </w:rPr>
        <w:t>潘板站</w:t>
      </w:r>
      <w:r>
        <w:rPr>
          <w:rFonts w:eastAsia="宋体" w:cs="Times New Roman" w:hint="eastAsia"/>
          <w:b/>
        </w:rPr>
        <w:t>2h</w:t>
      </w:r>
      <w:r>
        <w:rPr>
          <w:rFonts w:eastAsia="宋体" w:cs="Times New Roman" w:hint="eastAsia"/>
          <w:b/>
        </w:rPr>
        <w:t>预见期计算结果</w:t>
      </w:r>
      <w:r>
        <w:rPr>
          <w:rFonts w:eastAsia="宋体" w:cs="Times New Roman" w:hint="eastAsia"/>
          <w:b/>
        </w:rPr>
        <w:t xml:space="preserve"> </w:t>
      </w:r>
      <w:r>
        <w:rPr>
          <w:rFonts w:eastAsia="黑体" w:cs="宋体"/>
          <w:b/>
          <w:snapToGrid w:val="0"/>
          <w:color w:val="000000"/>
          <w:kern w:val="24"/>
          <w:sz w:val="21"/>
          <w:szCs w:val="24"/>
        </w:rPr>
        <w:t xml:space="preserve"> </w:t>
      </w:r>
    </w:p>
    <w:tbl>
      <w:tblPr>
        <w:tblW w:w="8979" w:type="dxa"/>
        <w:jc w:val="center"/>
        <w:tblLook w:val="04A0" w:firstRow="1" w:lastRow="0" w:firstColumn="1" w:lastColumn="0" w:noHBand="0" w:noVBand="1"/>
      </w:tblPr>
      <w:tblGrid>
        <w:gridCol w:w="1033"/>
        <w:gridCol w:w="1056"/>
        <w:gridCol w:w="1056"/>
        <w:gridCol w:w="1028"/>
        <w:gridCol w:w="1184"/>
        <w:gridCol w:w="1126"/>
        <w:gridCol w:w="1020"/>
        <w:gridCol w:w="741"/>
        <w:gridCol w:w="735"/>
      </w:tblGrid>
      <w:tr w:rsidR="0089693B" w:rsidRPr="009B1027" w14:paraId="3F3A9BC4" w14:textId="77777777" w:rsidTr="004A4F87">
        <w:trPr>
          <w:trHeight w:val="525"/>
          <w:jc w:val="center"/>
        </w:trPr>
        <w:tc>
          <w:tcPr>
            <w:tcW w:w="1033" w:type="dxa"/>
            <w:tcBorders>
              <w:top w:val="single" w:sz="8" w:space="0" w:color="000000"/>
              <w:left w:val="single" w:sz="8" w:space="0" w:color="000000"/>
              <w:bottom w:val="single" w:sz="8" w:space="0" w:color="000000"/>
              <w:right w:val="single" w:sz="8" w:space="0" w:color="000000"/>
            </w:tcBorders>
            <w:vAlign w:val="center"/>
            <w:hideMark/>
          </w:tcPr>
          <w:p w14:paraId="13AB88B0"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bookmarkStart w:id="76" w:name="RANGE!A13"/>
            <w:r w:rsidRPr="009B1027">
              <w:rPr>
                <w:rFonts w:ascii="宋体" w:eastAsia="宋体" w:hAnsi="宋体" w:cs="宋体" w:hint="eastAsia"/>
                <w:b/>
                <w:bCs/>
                <w:color w:val="000000"/>
                <w:kern w:val="0"/>
                <w:sz w:val="21"/>
                <w:szCs w:val="21"/>
              </w:rPr>
              <w:t>洪号</w:t>
            </w:r>
            <w:bookmarkEnd w:id="76"/>
          </w:p>
        </w:tc>
        <w:tc>
          <w:tcPr>
            <w:tcW w:w="1056" w:type="dxa"/>
            <w:tcBorders>
              <w:top w:val="single" w:sz="8" w:space="0" w:color="000000"/>
              <w:left w:val="nil"/>
              <w:bottom w:val="single" w:sz="8" w:space="0" w:color="000000"/>
              <w:right w:val="single" w:sz="8" w:space="0" w:color="000000"/>
            </w:tcBorders>
            <w:vAlign w:val="center"/>
            <w:hideMark/>
          </w:tcPr>
          <w:p w14:paraId="36A77652"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实测洪峰流量</w:t>
            </w:r>
          </w:p>
        </w:tc>
        <w:tc>
          <w:tcPr>
            <w:tcW w:w="1056" w:type="dxa"/>
            <w:tcBorders>
              <w:top w:val="single" w:sz="8" w:space="0" w:color="000000"/>
              <w:left w:val="nil"/>
              <w:bottom w:val="single" w:sz="8" w:space="0" w:color="000000"/>
              <w:right w:val="single" w:sz="8" w:space="0" w:color="000000"/>
            </w:tcBorders>
            <w:vAlign w:val="center"/>
            <w:hideMark/>
          </w:tcPr>
          <w:p w14:paraId="5172EBF9"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计算洪峰流量</w:t>
            </w:r>
          </w:p>
        </w:tc>
        <w:tc>
          <w:tcPr>
            <w:tcW w:w="1028" w:type="dxa"/>
            <w:tcBorders>
              <w:top w:val="single" w:sz="8" w:space="0" w:color="000000"/>
              <w:left w:val="nil"/>
              <w:bottom w:val="single" w:sz="8" w:space="0" w:color="000000"/>
              <w:right w:val="single" w:sz="8" w:space="0" w:color="000000"/>
            </w:tcBorders>
            <w:vAlign w:val="center"/>
            <w:hideMark/>
          </w:tcPr>
          <w:p w14:paraId="40D39489"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洪峰相对误差</w:t>
            </w:r>
          </w:p>
        </w:tc>
        <w:tc>
          <w:tcPr>
            <w:tcW w:w="1184" w:type="dxa"/>
            <w:tcBorders>
              <w:top w:val="single" w:sz="8" w:space="0" w:color="000000"/>
              <w:left w:val="nil"/>
              <w:bottom w:val="single" w:sz="8" w:space="0" w:color="000000"/>
              <w:right w:val="single" w:sz="8" w:space="0" w:color="000000"/>
            </w:tcBorders>
            <w:vAlign w:val="center"/>
            <w:hideMark/>
          </w:tcPr>
          <w:p w14:paraId="0FF626E3"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实测洪水总量</w:t>
            </w:r>
          </w:p>
        </w:tc>
        <w:tc>
          <w:tcPr>
            <w:tcW w:w="1126" w:type="dxa"/>
            <w:tcBorders>
              <w:top w:val="single" w:sz="8" w:space="0" w:color="000000"/>
              <w:left w:val="nil"/>
              <w:bottom w:val="single" w:sz="8" w:space="0" w:color="000000"/>
              <w:right w:val="single" w:sz="8" w:space="0" w:color="000000"/>
            </w:tcBorders>
            <w:vAlign w:val="center"/>
            <w:hideMark/>
          </w:tcPr>
          <w:p w14:paraId="713E8124"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预报洪水总量</w:t>
            </w:r>
          </w:p>
        </w:tc>
        <w:tc>
          <w:tcPr>
            <w:tcW w:w="1020" w:type="dxa"/>
            <w:tcBorders>
              <w:top w:val="single" w:sz="8" w:space="0" w:color="000000"/>
              <w:left w:val="nil"/>
              <w:bottom w:val="single" w:sz="8" w:space="0" w:color="000000"/>
              <w:right w:val="single" w:sz="8" w:space="0" w:color="000000"/>
            </w:tcBorders>
            <w:vAlign w:val="center"/>
            <w:hideMark/>
          </w:tcPr>
          <w:p w14:paraId="05ED4881"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洪量相对误差</w:t>
            </w:r>
          </w:p>
        </w:tc>
        <w:tc>
          <w:tcPr>
            <w:tcW w:w="741" w:type="dxa"/>
            <w:tcBorders>
              <w:top w:val="single" w:sz="8" w:space="0" w:color="000000"/>
              <w:left w:val="nil"/>
              <w:bottom w:val="single" w:sz="8" w:space="0" w:color="000000"/>
              <w:right w:val="single" w:sz="8" w:space="0" w:color="000000"/>
            </w:tcBorders>
            <w:vAlign w:val="center"/>
            <w:hideMark/>
          </w:tcPr>
          <w:p w14:paraId="7B032B3E"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峰现时差</w:t>
            </w:r>
          </w:p>
        </w:tc>
        <w:tc>
          <w:tcPr>
            <w:tcW w:w="735" w:type="dxa"/>
            <w:tcBorders>
              <w:top w:val="single" w:sz="8" w:space="0" w:color="000000"/>
              <w:left w:val="nil"/>
              <w:bottom w:val="single" w:sz="8" w:space="0" w:color="000000"/>
              <w:right w:val="single" w:sz="8" w:space="0" w:color="000000"/>
            </w:tcBorders>
            <w:vAlign w:val="center"/>
            <w:hideMark/>
          </w:tcPr>
          <w:p w14:paraId="439ED412"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r w:rsidRPr="009B1027">
              <w:rPr>
                <w:rFonts w:ascii="宋体" w:eastAsia="宋体" w:hAnsi="宋体" w:cs="宋体" w:hint="eastAsia"/>
                <w:b/>
                <w:bCs/>
                <w:color w:val="000000"/>
                <w:kern w:val="0"/>
                <w:sz w:val="21"/>
                <w:szCs w:val="21"/>
              </w:rPr>
              <w:t>确定性系数</w:t>
            </w:r>
          </w:p>
        </w:tc>
      </w:tr>
      <w:tr w:rsidR="0089693B" w:rsidRPr="009B1027" w14:paraId="39C96E8E" w14:textId="77777777" w:rsidTr="004A4F87">
        <w:trPr>
          <w:trHeight w:val="705"/>
          <w:jc w:val="center"/>
        </w:trPr>
        <w:tc>
          <w:tcPr>
            <w:tcW w:w="1033" w:type="dxa"/>
            <w:tcBorders>
              <w:top w:val="nil"/>
              <w:left w:val="single" w:sz="8" w:space="0" w:color="000000"/>
              <w:bottom w:val="single" w:sz="8" w:space="0" w:color="000000"/>
              <w:right w:val="single" w:sz="8" w:space="0" w:color="000000"/>
            </w:tcBorders>
            <w:vAlign w:val="center"/>
            <w:hideMark/>
          </w:tcPr>
          <w:p w14:paraId="46769741" w14:textId="77777777" w:rsidR="0089693B" w:rsidRPr="009B1027" w:rsidRDefault="0089693B" w:rsidP="004A4F87">
            <w:pPr>
              <w:widowControl/>
              <w:spacing w:line="240" w:lineRule="auto"/>
              <w:ind w:firstLineChars="0" w:firstLine="0"/>
              <w:jc w:val="center"/>
              <w:rPr>
                <w:rFonts w:ascii="等线" w:eastAsia="等线" w:hAnsi="等线" w:cs="宋体"/>
                <w:color w:val="000000"/>
                <w:kern w:val="0"/>
                <w:sz w:val="21"/>
                <w:szCs w:val="21"/>
              </w:rPr>
            </w:pPr>
            <w:r w:rsidRPr="009B1027">
              <w:rPr>
                <w:rFonts w:ascii="等线" w:eastAsia="等线" w:hAnsi="等线" w:cs="宋体" w:hint="eastAsia"/>
                <w:color w:val="000000"/>
                <w:kern w:val="0"/>
                <w:sz w:val="21"/>
                <w:szCs w:val="21"/>
              </w:rPr>
              <w:t xml:space="preserve">　</w:t>
            </w:r>
          </w:p>
        </w:tc>
        <w:tc>
          <w:tcPr>
            <w:tcW w:w="1056" w:type="dxa"/>
            <w:tcBorders>
              <w:top w:val="nil"/>
              <w:left w:val="nil"/>
              <w:bottom w:val="single" w:sz="8" w:space="0" w:color="000000"/>
              <w:right w:val="single" w:sz="8" w:space="0" w:color="000000"/>
            </w:tcBorders>
            <w:vAlign w:val="center"/>
            <w:hideMark/>
          </w:tcPr>
          <w:p w14:paraId="4E95656A"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ascii="宋体" w:eastAsia="宋体" w:hAnsi="宋体" w:cs="宋体"/>
                <w:bCs/>
                <w:color w:val="000000"/>
                <w:kern w:val="0"/>
                <w:sz w:val="21"/>
                <w:szCs w:val="21"/>
              </w:rPr>
              <w:t>m³/s</w:t>
            </w:r>
            <w:r w:rsidRPr="009B1027">
              <w:rPr>
                <w:rFonts w:ascii="宋体" w:eastAsia="宋体" w:hAnsi="宋体" w:cs="宋体" w:hint="eastAsia"/>
                <w:bCs/>
                <w:color w:val="000000"/>
                <w:kern w:val="0"/>
                <w:sz w:val="21"/>
                <w:szCs w:val="21"/>
              </w:rPr>
              <w:t>）</w:t>
            </w:r>
          </w:p>
        </w:tc>
        <w:tc>
          <w:tcPr>
            <w:tcW w:w="1056" w:type="dxa"/>
            <w:tcBorders>
              <w:top w:val="nil"/>
              <w:left w:val="nil"/>
              <w:bottom w:val="single" w:sz="8" w:space="0" w:color="000000"/>
              <w:right w:val="single" w:sz="8" w:space="0" w:color="000000"/>
            </w:tcBorders>
            <w:vAlign w:val="center"/>
            <w:hideMark/>
          </w:tcPr>
          <w:p w14:paraId="54607450"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ascii="宋体" w:eastAsia="宋体" w:hAnsi="宋体" w:cs="宋体"/>
                <w:bCs/>
                <w:color w:val="000000"/>
                <w:kern w:val="0"/>
                <w:sz w:val="21"/>
                <w:szCs w:val="21"/>
              </w:rPr>
              <w:t>m³/s</w:t>
            </w:r>
            <w:r w:rsidRPr="009B1027">
              <w:rPr>
                <w:rFonts w:ascii="宋体" w:eastAsia="宋体" w:hAnsi="宋体" w:cs="宋体" w:hint="eastAsia"/>
                <w:bCs/>
                <w:color w:val="000000"/>
                <w:kern w:val="0"/>
                <w:sz w:val="21"/>
                <w:szCs w:val="21"/>
              </w:rPr>
              <w:t>）</w:t>
            </w:r>
          </w:p>
        </w:tc>
        <w:tc>
          <w:tcPr>
            <w:tcW w:w="1028" w:type="dxa"/>
            <w:tcBorders>
              <w:top w:val="nil"/>
              <w:left w:val="nil"/>
              <w:bottom w:val="single" w:sz="8" w:space="0" w:color="000000"/>
              <w:right w:val="single" w:sz="8" w:space="0" w:color="000000"/>
            </w:tcBorders>
            <w:vAlign w:val="center"/>
            <w:hideMark/>
          </w:tcPr>
          <w:p w14:paraId="135B14FB"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ascii="宋体" w:eastAsia="宋体" w:hAnsi="宋体" w:cs="宋体"/>
                <w:bCs/>
                <w:color w:val="000000"/>
                <w:kern w:val="0"/>
                <w:sz w:val="21"/>
                <w:szCs w:val="21"/>
              </w:rPr>
              <w:t>%</w:t>
            </w:r>
            <w:r w:rsidRPr="009B1027">
              <w:rPr>
                <w:rFonts w:ascii="宋体" w:eastAsia="宋体" w:hAnsi="宋体" w:cs="宋体" w:hint="eastAsia"/>
                <w:bCs/>
                <w:color w:val="000000"/>
                <w:kern w:val="0"/>
                <w:sz w:val="21"/>
                <w:szCs w:val="21"/>
              </w:rPr>
              <w:t>）</w:t>
            </w:r>
          </w:p>
        </w:tc>
        <w:tc>
          <w:tcPr>
            <w:tcW w:w="1184" w:type="dxa"/>
            <w:tcBorders>
              <w:top w:val="nil"/>
              <w:left w:val="nil"/>
              <w:bottom w:val="single" w:sz="8" w:space="0" w:color="000000"/>
              <w:right w:val="single" w:sz="8" w:space="0" w:color="000000"/>
            </w:tcBorders>
            <w:vAlign w:val="center"/>
            <w:hideMark/>
          </w:tcPr>
          <w:p w14:paraId="28409496"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（万</w:t>
            </w:r>
            <w:r w:rsidRPr="009B1027">
              <w:rPr>
                <w:rFonts w:ascii="宋体" w:eastAsia="宋体" w:hAnsi="宋体" w:cs="宋体"/>
                <w:bCs/>
                <w:color w:val="000000"/>
                <w:kern w:val="0"/>
                <w:sz w:val="21"/>
                <w:szCs w:val="21"/>
              </w:rPr>
              <w:t>m³</w:t>
            </w:r>
            <w:r w:rsidRPr="009B1027">
              <w:rPr>
                <w:rFonts w:ascii="宋体" w:eastAsia="宋体" w:hAnsi="宋体" w:cs="宋体" w:hint="eastAsia"/>
                <w:bCs/>
                <w:color w:val="000000"/>
                <w:kern w:val="0"/>
                <w:sz w:val="21"/>
                <w:szCs w:val="21"/>
              </w:rPr>
              <w:t>）</w:t>
            </w:r>
          </w:p>
        </w:tc>
        <w:tc>
          <w:tcPr>
            <w:tcW w:w="1126" w:type="dxa"/>
            <w:tcBorders>
              <w:top w:val="nil"/>
              <w:left w:val="nil"/>
              <w:bottom w:val="single" w:sz="8" w:space="0" w:color="000000"/>
              <w:right w:val="single" w:sz="8" w:space="0" w:color="000000"/>
            </w:tcBorders>
            <w:vAlign w:val="center"/>
            <w:hideMark/>
          </w:tcPr>
          <w:p w14:paraId="50910932"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（万</w:t>
            </w:r>
            <w:r w:rsidRPr="009B1027">
              <w:rPr>
                <w:rFonts w:ascii="宋体" w:eastAsia="宋体" w:hAnsi="宋体" w:cs="宋体"/>
                <w:bCs/>
                <w:color w:val="000000"/>
                <w:kern w:val="0"/>
                <w:sz w:val="21"/>
                <w:szCs w:val="21"/>
              </w:rPr>
              <w:t>m³</w:t>
            </w:r>
            <w:r w:rsidRPr="009B1027">
              <w:rPr>
                <w:rFonts w:ascii="宋体" w:eastAsia="宋体" w:hAnsi="宋体" w:cs="宋体" w:hint="eastAsia"/>
                <w:bCs/>
                <w:color w:val="000000"/>
                <w:kern w:val="0"/>
                <w:sz w:val="21"/>
                <w:szCs w:val="21"/>
              </w:rPr>
              <w:t>）</w:t>
            </w:r>
          </w:p>
        </w:tc>
        <w:tc>
          <w:tcPr>
            <w:tcW w:w="1020" w:type="dxa"/>
            <w:tcBorders>
              <w:top w:val="nil"/>
              <w:left w:val="nil"/>
              <w:bottom w:val="single" w:sz="8" w:space="0" w:color="000000"/>
              <w:right w:val="single" w:sz="8" w:space="0" w:color="000000"/>
            </w:tcBorders>
            <w:vAlign w:val="center"/>
            <w:hideMark/>
          </w:tcPr>
          <w:p w14:paraId="671AA0AC"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ascii="宋体" w:eastAsia="宋体" w:hAnsi="宋体" w:cs="宋体"/>
                <w:bCs/>
                <w:color w:val="000000"/>
                <w:kern w:val="0"/>
                <w:sz w:val="21"/>
                <w:szCs w:val="21"/>
              </w:rPr>
              <w:t>%</w:t>
            </w:r>
            <w:r w:rsidRPr="009B1027">
              <w:rPr>
                <w:rFonts w:ascii="宋体" w:eastAsia="宋体" w:hAnsi="宋体" w:cs="宋体" w:hint="eastAsia"/>
                <w:bCs/>
                <w:color w:val="000000"/>
                <w:kern w:val="0"/>
                <w:sz w:val="21"/>
                <w:szCs w:val="21"/>
              </w:rPr>
              <w:t>）</w:t>
            </w:r>
          </w:p>
        </w:tc>
        <w:tc>
          <w:tcPr>
            <w:tcW w:w="741" w:type="dxa"/>
            <w:tcBorders>
              <w:top w:val="nil"/>
              <w:left w:val="nil"/>
              <w:bottom w:val="single" w:sz="8" w:space="0" w:color="000000"/>
              <w:right w:val="single" w:sz="8" w:space="0" w:color="000000"/>
            </w:tcBorders>
            <w:vAlign w:val="center"/>
            <w:hideMark/>
          </w:tcPr>
          <w:p w14:paraId="0392DAB4" w14:textId="77777777" w:rsidR="0089693B" w:rsidRPr="009B1027" w:rsidRDefault="0089693B" w:rsidP="004A4F87">
            <w:pPr>
              <w:widowControl/>
              <w:spacing w:line="240" w:lineRule="auto"/>
              <w:ind w:firstLineChars="0" w:firstLine="0"/>
              <w:jc w:val="center"/>
              <w:rPr>
                <w:rFonts w:ascii="宋体" w:eastAsia="宋体" w:hAnsi="宋体" w:cs="宋体"/>
                <w:bCs/>
                <w:color w:val="000000"/>
                <w:kern w:val="0"/>
                <w:sz w:val="21"/>
                <w:szCs w:val="21"/>
              </w:rPr>
            </w:pPr>
            <w:r w:rsidRPr="009B1027">
              <w:rPr>
                <w:rFonts w:ascii="宋体" w:eastAsia="宋体" w:hAnsi="宋体" w:cs="宋体" w:hint="eastAsia"/>
                <w:bCs/>
                <w:color w:val="000000"/>
                <w:kern w:val="0"/>
                <w:sz w:val="21"/>
                <w:szCs w:val="21"/>
              </w:rPr>
              <w:t>（</w:t>
            </w:r>
            <w:r w:rsidRPr="009B1027">
              <w:rPr>
                <w:rFonts w:ascii="宋体" w:eastAsia="宋体" w:hAnsi="宋体" w:cs="宋体"/>
                <w:bCs/>
                <w:color w:val="000000"/>
                <w:kern w:val="0"/>
                <w:sz w:val="21"/>
                <w:szCs w:val="21"/>
              </w:rPr>
              <w:t>h</w:t>
            </w:r>
            <w:r w:rsidRPr="009B1027">
              <w:rPr>
                <w:rFonts w:ascii="宋体" w:eastAsia="宋体" w:hAnsi="宋体" w:cs="宋体" w:hint="eastAsia"/>
                <w:bCs/>
                <w:color w:val="000000"/>
                <w:kern w:val="0"/>
                <w:sz w:val="21"/>
                <w:szCs w:val="21"/>
              </w:rPr>
              <w:t>）</w:t>
            </w:r>
          </w:p>
        </w:tc>
        <w:tc>
          <w:tcPr>
            <w:tcW w:w="735" w:type="dxa"/>
            <w:tcBorders>
              <w:top w:val="nil"/>
              <w:left w:val="nil"/>
              <w:bottom w:val="single" w:sz="8" w:space="0" w:color="000000"/>
              <w:right w:val="single" w:sz="8" w:space="0" w:color="000000"/>
            </w:tcBorders>
            <w:vAlign w:val="center"/>
            <w:hideMark/>
          </w:tcPr>
          <w:p w14:paraId="33DCD44D" w14:textId="77777777" w:rsidR="0089693B" w:rsidRPr="009B1027" w:rsidRDefault="0089693B" w:rsidP="004A4F87">
            <w:pPr>
              <w:widowControl/>
              <w:spacing w:line="240" w:lineRule="auto"/>
              <w:ind w:firstLineChars="0" w:firstLine="0"/>
              <w:jc w:val="center"/>
              <w:rPr>
                <w:rFonts w:ascii="等线" w:eastAsia="等线" w:hAnsi="等线" w:cs="宋体"/>
                <w:color w:val="000000"/>
                <w:kern w:val="0"/>
                <w:sz w:val="21"/>
                <w:szCs w:val="21"/>
              </w:rPr>
            </w:pPr>
            <w:r w:rsidRPr="009B1027">
              <w:rPr>
                <w:rFonts w:ascii="等线" w:eastAsia="等线" w:hAnsi="等线" w:cs="宋体" w:hint="eastAsia"/>
                <w:color w:val="000000"/>
                <w:kern w:val="0"/>
                <w:sz w:val="21"/>
                <w:szCs w:val="21"/>
              </w:rPr>
              <w:t xml:space="preserve">　</w:t>
            </w:r>
          </w:p>
        </w:tc>
      </w:tr>
      <w:tr w:rsidR="0089693B" w:rsidRPr="009B1027" w14:paraId="12ACB085"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7FA31C97"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190621</w:t>
            </w:r>
          </w:p>
        </w:tc>
        <w:tc>
          <w:tcPr>
            <w:tcW w:w="1056" w:type="dxa"/>
            <w:tcBorders>
              <w:top w:val="nil"/>
              <w:left w:val="nil"/>
              <w:bottom w:val="single" w:sz="8" w:space="0" w:color="000000"/>
              <w:right w:val="single" w:sz="8" w:space="0" w:color="000000"/>
            </w:tcBorders>
            <w:vAlign w:val="center"/>
            <w:hideMark/>
          </w:tcPr>
          <w:p w14:paraId="2F8CD95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221.0</w:t>
            </w:r>
          </w:p>
        </w:tc>
        <w:tc>
          <w:tcPr>
            <w:tcW w:w="1056" w:type="dxa"/>
            <w:tcBorders>
              <w:top w:val="nil"/>
              <w:left w:val="nil"/>
              <w:bottom w:val="single" w:sz="8" w:space="0" w:color="000000"/>
              <w:right w:val="single" w:sz="8" w:space="0" w:color="000000"/>
            </w:tcBorders>
            <w:vAlign w:val="center"/>
            <w:hideMark/>
          </w:tcPr>
          <w:p w14:paraId="497AF4F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220.6</w:t>
            </w:r>
          </w:p>
        </w:tc>
        <w:tc>
          <w:tcPr>
            <w:tcW w:w="1028" w:type="dxa"/>
            <w:tcBorders>
              <w:top w:val="nil"/>
              <w:left w:val="nil"/>
              <w:bottom w:val="single" w:sz="8" w:space="0" w:color="000000"/>
              <w:right w:val="single" w:sz="8" w:space="0" w:color="000000"/>
            </w:tcBorders>
            <w:vAlign w:val="center"/>
            <w:hideMark/>
          </w:tcPr>
          <w:p w14:paraId="0D15569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0.2</w:t>
            </w:r>
          </w:p>
        </w:tc>
        <w:tc>
          <w:tcPr>
            <w:tcW w:w="1184" w:type="dxa"/>
            <w:tcBorders>
              <w:top w:val="nil"/>
              <w:left w:val="nil"/>
              <w:bottom w:val="single" w:sz="8" w:space="0" w:color="000000"/>
              <w:right w:val="single" w:sz="8" w:space="0" w:color="000000"/>
            </w:tcBorders>
            <w:vAlign w:val="center"/>
            <w:hideMark/>
          </w:tcPr>
          <w:p w14:paraId="06A7C00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1347.9</w:t>
            </w:r>
          </w:p>
        </w:tc>
        <w:tc>
          <w:tcPr>
            <w:tcW w:w="1126" w:type="dxa"/>
            <w:tcBorders>
              <w:top w:val="nil"/>
              <w:left w:val="nil"/>
              <w:bottom w:val="single" w:sz="8" w:space="0" w:color="000000"/>
              <w:right w:val="single" w:sz="8" w:space="0" w:color="000000"/>
            </w:tcBorders>
            <w:vAlign w:val="center"/>
            <w:hideMark/>
          </w:tcPr>
          <w:p w14:paraId="6C7F09A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1336.0</w:t>
            </w:r>
          </w:p>
        </w:tc>
        <w:tc>
          <w:tcPr>
            <w:tcW w:w="1020" w:type="dxa"/>
            <w:tcBorders>
              <w:top w:val="nil"/>
              <w:left w:val="nil"/>
              <w:bottom w:val="single" w:sz="8" w:space="0" w:color="000000"/>
              <w:right w:val="single" w:sz="8" w:space="0" w:color="000000"/>
            </w:tcBorders>
            <w:vAlign w:val="center"/>
            <w:hideMark/>
          </w:tcPr>
          <w:p w14:paraId="60A283EA"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w:t>
            </w:r>
          </w:p>
        </w:tc>
        <w:tc>
          <w:tcPr>
            <w:tcW w:w="741" w:type="dxa"/>
            <w:tcBorders>
              <w:top w:val="nil"/>
              <w:left w:val="nil"/>
              <w:bottom w:val="single" w:sz="8" w:space="0" w:color="000000"/>
              <w:right w:val="single" w:sz="8" w:space="0" w:color="000000"/>
            </w:tcBorders>
            <w:vAlign w:val="center"/>
            <w:hideMark/>
          </w:tcPr>
          <w:p w14:paraId="55AB9B0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3367080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0.997</w:t>
            </w:r>
          </w:p>
        </w:tc>
      </w:tr>
      <w:tr w:rsidR="0089693B" w:rsidRPr="009B1027" w14:paraId="00796609"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05FC90F9"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190630</w:t>
            </w:r>
          </w:p>
        </w:tc>
        <w:tc>
          <w:tcPr>
            <w:tcW w:w="1056" w:type="dxa"/>
            <w:tcBorders>
              <w:top w:val="nil"/>
              <w:left w:val="nil"/>
              <w:bottom w:val="single" w:sz="8" w:space="0" w:color="000000"/>
              <w:right w:val="single" w:sz="8" w:space="0" w:color="000000"/>
            </w:tcBorders>
            <w:vAlign w:val="center"/>
            <w:hideMark/>
          </w:tcPr>
          <w:p w14:paraId="45524BD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172.0</w:t>
            </w:r>
          </w:p>
        </w:tc>
        <w:tc>
          <w:tcPr>
            <w:tcW w:w="1056" w:type="dxa"/>
            <w:tcBorders>
              <w:top w:val="nil"/>
              <w:left w:val="nil"/>
              <w:bottom w:val="single" w:sz="8" w:space="0" w:color="000000"/>
              <w:right w:val="single" w:sz="8" w:space="0" w:color="000000"/>
            </w:tcBorders>
            <w:vAlign w:val="center"/>
            <w:hideMark/>
          </w:tcPr>
          <w:p w14:paraId="0134577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173.6</w:t>
            </w:r>
          </w:p>
        </w:tc>
        <w:tc>
          <w:tcPr>
            <w:tcW w:w="1028" w:type="dxa"/>
            <w:tcBorders>
              <w:top w:val="nil"/>
              <w:left w:val="nil"/>
              <w:bottom w:val="single" w:sz="8" w:space="0" w:color="000000"/>
              <w:right w:val="single" w:sz="8" w:space="0" w:color="000000"/>
            </w:tcBorders>
            <w:vAlign w:val="center"/>
            <w:hideMark/>
          </w:tcPr>
          <w:p w14:paraId="500C3A5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w:t>
            </w:r>
          </w:p>
        </w:tc>
        <w:tc>
          <w:tcPr>
            <w:tcW w:w="1184" w:type="dxa"/>
            <w:tcBorders>
              <w:top w:val="nil"/>
              <w:left w:val="nil"/>
              <w:bottom w:val="single" w:sz="8" w:space="0" w:color="000000"/>
              <w:right w:val="single" w:sz="8" w:space="0" w:color="000000"/>
            </w:tcBorders>
            <w:vAlign w:val="center"/>
            <w:hideMark/>
          </w:tcPr>
          <w:p w14:paraId="0026C16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1363.0</w:t>
            </w:r>
          </w:p>
        </w:tc>
        <w:tc>
          <w:tcPr>
            <w:tcW w:w="1126" w:type="dxa"/>
            <w:tcBorders>
              <w:top w:val="nil"/>
              <w:left w:val="nil"/>
              <w:bottom w:val="single" w:sz="8" w:space="0" w:color="000000"/>
              <w:right w:val="single" w:sz="8" w:space="0" w:color="000000"/>
            </w:tcBorders>
            <w:vAlign w:val="center"/>
            <w:hideMark/>
          </w:tcPr>
          <w:p w14:paraId="69D52D6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1359.5</w:t>
            </w:r>
          </w:p>
        </w:tc>
        <w:tc>
          <w:tcPr>
            <w:tcW w:w="1020" w:type="dxa"/>
            <w:tcBorders>
              <w:top w:val="nil"/>
              <w:left w:val="nil"/>
              <w:bottom w:val="single" w:sz="8" w:space="0" w:color="000000"/>
              <w:right w:val="single" w:sz="8" w:space="0" w:color="000000"/>
            </w:tcBorders>
            <w:vAlign w:val="center"/>
            <w:hideMark/>
          </w:tcPr>
          <w:p w14:paraId="323CBF9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0.3</w:t>
            </w:r>
          </w:p>
        </w:tc>
        <w:tc>
          <w:tcPr>
            <w:tcW w:w="741" w:type="dxa"/>
            <w:tcBorders>
              <w:top w:val="nil"/>
              <w:left w:val="nil"/>
              <w:bottom w:val="single" w:sz="8" w:space="0" w:color="000000"/>
              <w:right w:val="single" w:sz="8" w:space="0" w:color="000000"/>
            </w:tcBorders>
            <w:vAlign w:val="center"/>
            <w:hideMark/>
          </w:tcPr>
          <w:p w14:paraId="5F8EB18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003EB38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0.997</w:t>
            </w:r>
          </w:p>
        </w:tc>
      </w:tr>
      <w:tr w:rsidR="0089693B" w:rsidRPr="009B1027" w14:paraId="45E3919C"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4C4C18A6"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190713</w:t>
            </w:r>
          </w:p>
        </w:tc>
        <w:tc>
          <w:tcPr>
            <w:tcW w:w="1056" w:type="dxa"/>
            <w:tcBorders>
              <w:top w:val="nil"/>
              <w:left w:val="nil"/>
              <w:bottom w:val="single" w:sz="8" w:space="0" w:color="000000"/>
              <w:right w:val="single" w:sz="8" w:space="0" w:color="000000"/>
            </w:tcBorders>
            <w:vAlign w:val="center"/>
            <w:hideMark/>
          </w:tcPr>
          <w:p w14:paraId="1E5A750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330.0</w:t>
            </w:r>
          </w:p>
        </w:tc>
        <w:tc>
          <w:tcPr>
            <w:tcW w:w="1056" w:type="dxa"/>
            <w:tcBorders>
              <w:top w:val="nil"/>
              <w:left w:val="nil"/>
              <w:bottom w:val="single" w:sz="8" w:space="0" w:color="000000"/>
              <w:right w:val="single" w:sz="8" w:space="0" w:color="000000"/>
            </w:tcBorders>
            <w:vAlign w:val="center"/>
            <w:hideMark/>
          </w:tcPr>
          <w:p w14:paraId="0F49639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338.0</w:t>
            </w:r>
          </w:p>
        </w:tc>
        <w:tc>
          <w:tcPr>
            <w:tcW w:w="1028" w:type="dxa"/>
            <w:tcBorders>
              <w:top w:val="nil"/>
              <w:left w:val="nil"/>
              <w:bottom w:val="single" w:sz="8" w:space="0" w:color="000000"/>
              <w:right w:val="single" w:sz="8" w:space="0" w:color="000000"/>
            </w:tcBorders>
            <w:vAlign w:val="center"/>
            <w:hideMark/>
          </w:tcPr>
          <w:p w14:paraId="0D7E78F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2.4</w:t>
            </w:r>
          </w:p>
        </w:tc>
        <w:tc>
          <w:tcPr>
            <w:tcW w:w="1184" w:type="dxa"/>
            <w:tcBorders>
              <w:top w:val="nil"/>
              <w:left w:val="nil"/>
              <w:bottom w:val="single" w:sz="8" w:space="0" w:color="000000"/>
              <w:right w:val="single" w:sz="8" w:space="0" w:color="000000"/>
            </w:tcBorders>
            <w:vAlign w:val="center"/>
            <w:hideMark/>
          </w:tcPr>
          <w:p w14:paraId="47F35EC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4328.7</w:t>
            </w:r>
          </w:p>
        </w:tc>
        <w:tc>
          <w:tcPr>
            <w:tcW w:w="1126" w:type="dxa"/>
            <w:tcBorders>
              <w:top w:val="nil"/>
              <w:left w:val="nil"/>
              <w:bottom w:val="single" w:sz="8" w:space="0" w:color="000000"/>
              <w:right w:val="single" w:sz="8" w:space="0" w:color="000000"/>
            </w:tcBorders>
            <w:vAlign w:val="center"/>
            <w:hideMark/>
          </w:tcPr>
          <w:p w14:paraId="5E885B0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4400.5</w:t>
            </w:r>
          </w:p>
        </w:tc>
        <w:tc>
          <w:tcPr>
            <w:tcW w:w="1020" w:type="dxa"/>
            <w:tcBorders>
              <w:top w:val="nil"/>
              <w:left w:val="nil"/>
              <w:bottom w:val="single" w:sz="8" w:space="0" w:color="000000"/>
              <w:right w:val="single" w:sz="8" w:space="0" w:color="000000"/>
            </w:tcBorders>
            <w:vAlign w:val="center"/>
            <w:hideMark/>
          </w:tcPr>
          <w:p w14:paraId="3018E7B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1.7</w:t>
            </w:r>
          </w:p>
        </w:tc>
        <w:tc>
          <w:tcPr>
            <w:tcW w:w="741" w:type="dxa"/>
            <w:tcBorders>
              <w:top w:val="nil"/>
              <w:left w:val="nil"/>
              <w:bottom w:val="single" w:sz="8" w:space="0" w:color="000000"/>
              <w:right w:val="single" w:sz="8" w:space="0" w:color="000000"/>
            </w:tcBorders>
            <w:vAlign w:val="center"/>
            <w:hideMark/>
          </w:tcPr>
          <w:p w14:paraId="467F59D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1EA548B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0.998</w:t>
            </w:r>
          </w:p>
        </w:tc>
      </w:tr>
      <w:tr w:rsidR="0089693B" w:rsidRPr="009B1027" w14:paraId="26CC225D"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4655F48C" w14:textId="77777777" w:rsidR="0089693B" w:rsidRPr="009B1027" w:rsidRDefault="0089693B" w:rsidP="004A4F87">
            <w:pPr>
              <w:widowControl/>
              <w:spacing w:line="240" w:lineRule="auto"/>
              <w:ind w:firstLineChars="0" w:firstLine="0"/>
              <w:jc w:val="center"/>
              <w:rPr>
                <w:rFonts w:eastAsia="等线" w:cs="Times New Roman"/>
                <w:b/>
                <w:bCs/>
                <w:color w:val="000000"/>
                <w:kern w:val="0"/>
                <w:sz w:val="21"/>
                <w:szCs w:val="21"/>
              </w:rPr>
            </w:pPr>
            <w:r w:rsidRPr="009B1027">
              <w:rPr>
                <w:rFonts w:eastAsia="等线" w:cs="Times New Roman"/>
                <w:b/>
                <w:bCs/>
                <w:color w:val="000000"/>
                <w:kern w:val="0"/>
                <w:sz w:val="21"/>
                <w:szCs w:val="21"/>
              </w:rPr>
              <w:t>200614</w:t>
            </w:r>
          </w:p>
        </w:tc>
        <w:tc>
          <w:tcPr>
            <w:tcW w:w="1056" w:type="dxa"/>
            <w:tcBorders>
              <w:top w:val="nil"/>
              <w:left w:val="nil"/>
              <w:bottom w:val="single" w:sz="8" w:space="0" w:color="000000"/>
              <w:right w:val="single" w:sz="8" w:space="0" w:color="000000"/>
            </w:tcBorders>
            <w:vAlign w:val="center"/>
            <w:hideMark/>
          </w:tcPr>
          <w:p w14:paraId="6A9387C2"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117.0</w:t>
            </w:r>
          </w:p>
        </w:tc>
        <w:tc>
          <w:tcPr>
            <w:tcW w:w="1056" w:type="dxa"/>
            <w:tcBorders>
              <w:top w:val="nil"/>
              <w:left w:val="nil"/>
              <w:bottom w:val="single" w:sz="8" w:space="0" w:color="000000"/>
              <w:right w:val="single" w:sz="8" w:space="0" w:color="000000"/>
            </w:tcBorders>
            <w:vAlign w:val="center"/>
            <w:hideMark/>
          </w:tcPr>
          <w:p w14:paraId="38CC02B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112.1</w:t>
            </w:r>
          </w:p>
        </w:tc>
        <w:tc>
          <w:tcPr>
            <w:tcW w:w="1028" w:type="dxa"/>
            <w:tcBorders>
              <w:top w:val="nil"/>
              <w:left w:val="nil"/>
              <w:bottom w:val="single" w:sz="8" w:space="0" w:color="000000"/>
              <w:right w:val="single" w:sz="8" w:space="0" w:color="000000"/>
            </w:tcBorders>
            <w:vAlign w:val="center"/>
            <w:hideMark/>
          </w:tcPr>
          <w:p w14:paraId="05909C72"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4.2</w:t>
            </w:r>
          </w:p>
        </w:tc>
        <w:tc>
          <w:tcPr>
            <w:tcW w:w="1184" w:type="dxa"/>
            <w:tcBorders>
              <w:top w:val="nil"/>
              <w:left w:val="nil"/>
              <w:bottom w:val="single" w:sz="8" w:space="0" w:color="000000"/>
              <w:right w:val="single" w:sz="8" w:space="0" w:color="000000"/>
            </w:tcBorders>
            <w:vAlign w:val="center"/>
            <w:hideMark/>
          </w:tcPr>
          <w:p w14:paraId="17CE67D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1459.4</w:t>
            </w:r>
          </w:p>
        </w:tc>
        <w:tc>
          <w:tcPr>
            <w:tcW w:w="1126" w:type="dxa"/>
            <w:tcBorders>
              <w:top w:val="nil"/>
              <w:left w:val="nil"/>
              <w:bottom w:val="single" w:sz="8" w:space="0" w:color="000000"/>
              <w:right w:val="single" w:sz="8" w:space="0" w:color="000000"/>
            </w:tcBorders>
            <w:vAlign w:val="center"/>
            <w:hideMark/>
          </w:tcPr>
          <w:p w14:paraId="6472F70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1479.1</w:t>
            </w:r>
          </w:p>
        </w:tc>
        <w:tc>
          <w:tcPr>
            <w:tcW w:w="1020" w:type="dxa"/>
            <w:tcBorders>
              <w:top w:val="nil"/>
              <w:left w:val="nil"/>
              <w:bottom w:val="single" w:sz="8" w:space="0" w:color="000000"/>
              <w:right w:val="single" w:sz="8" w:space="0" w:color="000000"/>
            </w:tcBorders>
            <w:vAlign w:val="center"/>
            <w:hideMark/>
          </w:tcPr>
          <w:p w14:paraId="297AAEEA"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w:t>
            </w:r>
          </w:p>
        </w:tc>
        <w:tc>
          <w:tcPr>
            <w:tcW w:w="741" w:type="dxa"/>
            <w:tcBorders>
              <w:top w:val="nil"/>
              <w:left w:val="nil"/>
              <w:bottom w:val="single" w:sz="8" w:space="0" w:color="000000"/>
              <w:right w:val="single" w:sz="8" w:space="0" w:color="000000"/>
            </w:tcBorders>
            <w:vAlign w:val="center"/>
            <w:hideMark/>
          </w:tcPr>
          <w:p w14:paraId="629520C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0E1716A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0.972</w:t>
            </w:r>
          </w:p>
        </w:tc>
      </w:tr>
      <w:tr w:rsidR="0089693B" w:rsidRPr="009B1027" w14:paraId="6F9B9F53"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004F17A4"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200721</w:t>
            </w:r>
          </w:p>
        </w:tc>
        <w:tc>
          <w:tcPr>
            <w:tcW w:w="1056" w:type="dxa"/>
            <w:tcBorders>
              <w:top w:val="nil"/>
              <w:left w:val="nil"/>
              <w:bottom w:val="single" w:sz="8" w:space="0" w:color="000000"/>
              <w:right w:val="single" w:sz="8" w:space="0" w:color="000000"/>
            </w:tcBorders>
            <w:vAlign w:val="center"/>
            <w:hideMark/>
          </w:tcPr>
          <w:p w14:paraId="754A977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59.8</w:t>
            </w:r>
          </w:p>
        </w:tc>
        <w:tc>
          <w:tcPr>
            <w:tcW w:w="1056" w:type="dxa"/>
            <w:tcBorders>
              <w:top w:val="nil"/>
              <w:left w:val="nil"/>
              <w:bottom w:val="single" w:sz="8" w:space="0" w:color="000000"/>
              <w:right w:val="single" w:sz="8" w:space="0" w:color="000000"/>
            </w:tcBorders>
            <w:vAlign w:val="center"/>
            <w:hideMark/>
          </w:tcPr>
          <w:p w14:paraId="49A276F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61.3</w:t>
            </w:r>
          </w:p>
        </w:tc>
        <w:tc>
          <w:tcPr>
            <w:tcW w:w="1028" w:type="dxa"/>
            <w:tcBorders>
              <w:top w:val="nil"/>
              <w:left w:val="nil"/>
              <w:bottom w:val="single" w:sz="8" w:space="0" w:color="000000"/>
              <w:right w:val="single" w:sz="8" w:space="0" w:color="000000"/>
            </w:tcBorders>
            <w:vAlign w:val="center"/>
            <w:hideMark/>
          </w:tcPr>
          <w:p w14:paraId="78BBDBB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2.5</w:t>
            </w:r>
          </w:p>
        </w:tc>
        <w:tc>
          <w:tcPr>
            <w:tcW w:w="1184" w:type="dxa"/>
            <w:tcBorders>
              <w:top w:val="nil"/>
              <w:left w:val="nil"/>
              <w:bottom w:val="single" w:sz="8" w:space="0" w:color="000000"/>
              <w:right w:val="single" w:sz="8" w:space="0" w:color="000000"/>
            </w:tcBorders>
            <w:vAlign w:val="center"/>
            <w:hideMark/>
          </w:tcPr>
          <w:p w14:paraId="59E9F05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1210.7</w:t>
            </w:r>
          </w:p>
        </w:tc>
        <w:tc>
          <w:tcPr>
            <w:tcW w:w="1126" w:type="dxa"/>
            <w:tcBorders>
              <w:top w:val="nil"/>
              <w:left w:val="nil"/>
              <w:bottom w:val="single" w:sz="8" w:space="0" w:color="000000"/>
              <w:right w:val="single" w:sz="8" w:space="0" w:color="000000"/>
            </w:tcBorders>
            <w:vAlign w:val="center"/>
            <w:hideMark/>
          </w:tcPr>
          <w:p w14:paraId="7EB573F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1222.2</w:t>
            </w:r>
          </w:p>
        </w:tc>
        <w:tc>
          <w:tcPr>
            <w:tcW w:w="1020" w:type="dxa"/>
            <w:tcBorders>
              <w:top w:val="nil"/>
              <w:left w:val="nil"/>
              <w:bottom w:val="single" w:sz="8" w:space="0" w:color="000000"/>
              <w:right w:val="single" w:sz="8" w:space="0" w:color="000000"/>
            </w:tcBorders>
            <w:vAlign w:val="center"/>
            <w:hideMark/>
          </w:tcPr>
          <w:p w14:paraId="122FE14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w:t>
            </w:r>
          </w:p>
        </w:tc>
        <w:tc>
          <w:tcPr>
            <w:tcW w:w="741" w:type="dxa"/>
            <w:tcBorders>
              <w:top w:val="nil"/>
              <w:left w:val="nil"/>
              <w:bottom w:val="single" w:sz="8" w:space="0" w:color="000000"/>
              <w:right w:val="single" w:sz="8" w:space="0" w:color="000000"/>
            </w:tcBorders>
            <w:vAlign w:val="center"/>
            <w:hideMark/>
          </w:tcPr>
          <w:p w14:paraId="51E2C43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038DBD1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0.925</w:t>
            </w:r>
          </w:p>
        </w:tc>
      </w:tr>
      <w:tr w:rsidR="0089693B" w:rsidRPr="009B1027" w14:paraId="08793196"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403C250B"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200729</w:t>
            </w:r>
          </w:p>
        </w:tc>
        <w:tc>
          <w:tcPr>
            <w:tcW w:w="1056" w:type="dxa"/>
            <w:tcBorders>
              <w:top w:val="nil"/>
              <w:left w:val="nil"/>
              <w:bottom w:val="single" w:sz="8" w:space="0" w:color="000000"/>
              <w:right w:val="single" w:sz="8" w:space="0" w:color="000000"/>
            </w:tcBorders>
            <w:vAlign w:val="center"/>
            <w:hideMark/>
          </w:tcPr>
          <w:p w14:paraId="5E65F46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68.5</w:t>
            </w:r>
          </w:p>
        </w:tc>
        <w:tc>
          <w:tcPr>
            <w:tcW w:w="1056" w:type="dxa"/>
            <w:tcBorders>
              <w:top w:val="nil"/>
              <w:left w:val="nil"/>
              <w:bottom w:val="single" w:sz="8" w:space="0" w:color="000000"/>
              <w:right w:val="single" w:sz="8" w:space="0" w:color="000000"/>
            </w:tcBorders>
            <w:vAlign w:val="center"/>
            <w:hideMark/>
          </w:tcPr>
          <w:p w14:paraId="085F0D3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73.9</w:t>
            </w:r>
          </w:p>
        </w:tc>
        <w:tc>
          <w:tcPr>
            <w:tcW w:w="1028" w:type="dxa"/>
            <w:tcBorders>
              <w:top w:val="nil"/>
              <w:left w:val="nil"/>
              <w:bottom w:val="single" w:sz="8" w:space="0" w:color="000000"/>
              <w:right w:val="single" w:sz="8" w:space="0" w:color="000000"/>
            </w:tcBorders>
            <w:vAlign w:val="center"/>
            <w:hideMark/>
          </w:tcPr>
          <w:p w14:paraId="418A7DA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7.9</w:t>
            </w:r>
          </w:p>
        </w:tc>
        <w:tc>
          <w:tcPr>
            <w:tcW w:w="1184" w:type="dxa"/>
            <w:tcBorders>
              <w:top w:val="nil"/>
              <w:left w:val="nil"/>
              <w:bottom w:val="single" w:sz="8" w:space="0" w:color="000000"/>
              <w:right w:val="single" w:sz="8" w:space="0" w:color="000000"/>
            </w:tcBorders>
            <w:vAlign w:val="center"/>
            <w:hideMark/>
          </w:tcPr>
          <w:p w14:paraId="79032982"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1397.8</w:t>
            </w:r>
          </w:p>
        </w:tc>
        <w:tc>
          <w:tcPr>
            <w:tcW w:w="1126" w:type="dxa"/>
            <w:tcBorders>
              <w:top w:val="nil"/>
              <w:left w:val="nil"/>
              <w:bottom w:val="single" w:sz="8" w:space="0" w:color="000000"/>
              <w:right w:val="single" w:sz="8" w:space="0" w:color="000000"/>
            </w:tcBorders>
            <w:vAlign w:val="center"/>
            <w:hideMark/>
          </w:tcPr>
          <w:p w14:paraId="095C692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1424.9</w:t>
            </w:r>
          </w:p>
        </w:tc>
        <w:tc>
          <w:tcPr>
            <w:tcW w:w="1020" w:type="dxa"/>
            <w:tcBorders>
              <w:top w:val="nil"/>
              <w:left w:val="nil"/>
              <w:bottom w:val="single" w:sz="8" w:space="0" w:color="000000"/>
              <w:right w:val="single" w:sz="8" w:space="0" w:color="000000"/>
            </w:tcBorders>
            <w:vAlign w:val="center"/>
            <w:hideMark/>
          </w:tcPr>
          <w:p w14:paraId="39399EB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1.9</w:t>
            </w:r>
          </w:p>
        </w:tc>
        <w:tc>
          <w:tcPr>
            <w:tcW w:w="741" w:type="dxa"/>
            <w:tcBorders>
              <w:top w:val="nil"/>
              <w:left w:val="nil"/>
              <w:bottom w:val="single" w:sz="8" w:space="0" w:color="000000"/>
              <w:right w:val="single" w:sz="8" w:space="0" w:color="000000"/>
            </w:tcBorders>
            <w:vAlign w:val="center"/>
            <w:hideMark/>
          </w:tcPr>
          <w:p w14:paraId="728A546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3FD5CF2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0.934</w:t>
            </w:r>
          </w:p>
        </w:tc>
      </w:tr>
      <w:tr w:rsidR="0089693B" w:rsidRPr="009B1027" w14:paraId="4CCE8D35"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2C700B3B"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210319</w:t>
            </w:r>
          </w:p>
        </w:tc>
        <w:tc>
          <w:tcPr>
            <w:tcW w:w="1056" w:type="dxa"/>
            <w:tcBorders>
              <w:top w:val="nil"/>
              <w:left w:val="nil"/>
              <w:bottom w:val="single" w:sz="8" w:space="0" w:color="000000"/>
              <w:right w:val="single" w:sz="8" w:space="0" w:color="000000"/>
            </w:tcBorders>
            <w:vAlign w:val="center"/>
            <w:hideMark/>
          </w:tcPr>
          <w:p w14:paraId="616B91B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33.9</w:t>
            </w:r>
          </w:p>
        </w:tc>
        <w:tc>
          <w:tcPr>
            <w:tcW w:w="1056" w:type="dxa"/>
            <w:tcBorders>
              <w:top w:val="nil"/>
              <w:left w:val="nil"/>
              <w:bottom w:val="single" w:sz="8" w:space="0" w:color="000000"/>
              <w:right w:val="single" w:sz="8" w:space="0" w:color="000000"/>
            </w:tcBorders>
            <w:vAlign w:val="center"/>
            <w:hideMark/>
          </w:tcPr>
          <w:p w14:paraId="76C173D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31.1</w:t>
            </w:r>
          </w:p>
        </w:tc>
        <w:tc>
          <w:tcPr>
            <w:tcW w:w="1028" w:type="dxa"/>
            <w:tcBorders>
              <w:top w:val="nil"/>
              <w:left w:val="nil"/>
              <w:bottom w:val="single" w:sz="8" w:space="0" w:color="000000"/>
              <w:right w:val="single" w:sz="8" w:space="0" w:color="000000"/>
            </w:tcBorders>
            <w:vAlign w:val="center"/>
            <w:hideMark/>
          </w:tcPr>
          <w:p w14:paraId="7686DE7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8.3</w:t>
            </w:r>
          </w:p>
        </w:tc>
        <w:tc>
          <w:tcPr>
            <w:tcW w:w="1184" w:type="dxa"/>
            <w:tcBorders>
              <w:top w:val="nil"/>
              <w:left w:val="nil"/>
              <w:bottom w:val="single" w:sz="8" w:space="0" w:color="000000"/>
              <w:right w:val="single" w:sz="8" w:space="0" w:color="000000"/>
            </w:tcBorders>
            <w:vAlign w:val="center"/>
            <w:hideMark/>
          </w:tcPr>
          <w:p w14:paraId="2F108A5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708.3</w:t>
            </w:r>
          </w:p>
        </w:tc>
        <w:tc>
          <w:tcPr>
            <w:tcW w:w="1126" w:type="dxa"/>
            <w:tcBorders>
              <w:top w:val="nil"/>
              <w:left w:val="nil"/>
              <w:bottom w:val="single" w:sz="8" w:space="0" w:color="000000"/>
              <w:right w:val="single" w:sz="8" w:space="0" w:color="000000"/>
            </w:tcBorders>
            <w:vAlign w:val="center"/>
            <w:hideMark/>
          </w:tcPr>
          <w:p w14:paraId="2897033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685.3</w:t>
            </w:r>
          </w:p>
        </w:tc>
        <w:tc>
          <w:tcPr>
            <w:tcW w:w="1020" w:type="dxa"/>
            <w:tcBorders>
              <w:top w:val="nil"/>
              <w:left w:val="nil"/>
              <w:bottom w:val="single" w:sz="8" w:space="0" w:color="000000"/>
              <w:right w:val="single" w:sz="8" w:space="0" w:color="000000"/>
            </w:tcBorders>
            <w:vAlign w:val="center"/>
            <w:hideMark/>
          </w:tcPr>
          <w:p w14:paraId="446435B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3.3</w:t>
            </w:r>
          </w:p>
        </w:tc>
        <w:tc>
          <w:tcPr>
            <w:tcW w:w="741" w:type="dxa"/>
            <w:tcBorders>
              <w:top w:val="nil"/>
              <w:left w:val="nil"/>
              <w:bottom w:val="single" w:sz="8" w:space="0" w:color="000000"/>
              <w:right w:val="single" w:sz="8" w:space="0" w:color="000000"/>
            </w:tcBorders>
            <w:vAlign w:val="center"/>
            <w:hideMark/>
          </w:tcPr>
          <w:p w14:paraId="536E9A2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w:t>
            </w:r>
          </w:p>
        </w:tc>
        <w:tc>
          <w:tcPr>
            <w:tcW w:w="735" w:type="dxa"/>
            <w:tcBorders>
              <w:top w:val="nil"/>
              <w:left w:val="nil"/>
              <w:bottom w:val="single" w:sz="8" w:space="0" w:color="000000"/>
              <w:right w:val="single" w:sz="8" w:space="0" w:color="000000"/>
            </w:tcBorders>
            <w:vAlign w:val="center"/>
            <w:hideMark/>
          </w:tcPr>
          <w:p w14:paraId="551CCC1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0.951</w:t>
            </w:r>
          </w:p>
        </w:tc>
      </w:tr>
      <w:tr w:rsidR="0089693B" w:rsidRPr="009B1027" w14:paraId="0AF93E62"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2B0C17F3"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210614</w:t>
            </w:r>
          </w:p>
        </w:tc>
        <w:tc>
          <w:tcPr>
            <w:tcW w:w="1056" w:type="dxa"/>
            <w:tcBorders>
              <w:top w:val="nil"/>
              <w:left w:val="nil"/>
              <w:bottom w:val="single" w:sz="8" w:space="0" w:color="000000"/>
              <w:right w:val="single" w:sz="8" w:space="0" w:color="000000"/>
            </w:tcBorders>
            <w:vAlign w:val="center"/>
            <w:hideMark/>
          </w:tcPr>
          <w:p w14:paraId="09FF9C1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113.0</w:t>
            </w:r>
          </w:p>
        </w:tc>
        <w:tc>
          <w:tcPr>
            <w:tcW w:w="1056" w:type="dxa"/>
            <w:tcBorders>
              <w:top w:val="nil"/>
              <w:left w:val="nil"/>
              <w:bottom w:val="single" w:sz="8" w:space="0" w:color="000000"/>
              <w:right w:val="single" w:sz="8" w:space="0" w:color="000000"/>
            </w:tcBorders>
            <w:vAlign w:val="center"/>
            <w:hideMark/>
          </w:tcPr>
          <w:p w14:paraId="2E1518B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116.2</w:t>
            </w:r>
          </w:p>
        </w:tc>
        <w:tc>
          <w:tcPr>
            <w:tcW w:w="1028" w:type="dxa"/>
            <w:tcBorders>
              <w:top w:val="nil"/>
              <w:left w:val="nil"/>
              <w:bottom w:val="single" w:sz="8" w:space="0" w:color="000000"/>
              <w:right w:val="single" w:sz="8" w:space="0" w:color="000000"/>
            </w:tcBorders>
            <w:vAlign w:val="center"/>
            <w:hideMark/>
          </w:tcPr>
          <w:p w14:paraId="7A6315C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2.8</w:t>
            </w:r>
          </w:p>
        </w:tc>
        <w:tc>
          <w:tcPr>
            <w:tcW w:w="1184" w:type="dxa"/>
            <w:tcBorders>
              <w:top w:val="nil"/>
              <w:left w:val="nil"/>
              <w:bottom w:val="single" w:sz="8" w:space="0" w:color="000000"/>
              <w:right w:val="single" w:sz="8" w:space="0" w:color="000000"/>
            </w:tcBorders>
            <w:vAlign w:val="center"/>
            <w:hideMark/>
          </w:tcPr>
          <w:p w14:paraId="46483F13"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3694.1</w:t>
            </w:r>
          </w:p>
        </w:tc>
        <w:tc>
          <w:tcPr>
            <w:tcW w:w="1126" w:type="dxa"/>
            <w:tcBorders>
              <w:top w:val="nil"/>
              <w:left w:val="nil"/>
              <w:bottom w:val="single" w:sz="8" w:space="0" w:color="000000"/>
              <w:right w:val="single" w:sz="8" w:space="0" w:color="000000"/>
            </w:tcBorders>
            <w:vAlign w:val="center"/>
            <w:hideMark/>
          </w:tcPr>
          <w:p w14:paraId="5CA8A16E"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3713.9</w:t>
            </w:r>
          </w:p>
        </w:tc>
        <w:tc>
          <w:tcPr>
            <w:tcW w:w="1020" w:type="dxa"/>
            <w:tcBorders>
              <w:top w:val="nil"/>
              <w:left w:val="nil"/>
              <w:bottom w:val="single" w:sz="8" w:space="0" w:color="000000"/>
              <w:right w:val="single" w:sz="8" w:space="0" w:color="000000"/>
            </w:tcBorders>
            <w:vAlign w:val="center"/>
            <w:hideMark/>
          </w:tcPr>
          <w:p w14:paraId="4C45D78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0.5</w:t>
            </w:r>
          </w:p>
        </w:tc>
        <w:tc>
          <w:tcPr>
            <w:tcW w:w="741" w:type="dxa"/>
            <w:tcBorders>
              <w:top w:val="nil"/>
              <w:left w:val="nil"/>
              <w:bottom w:val="single" w:sz="8" w:space="0" w:color="000000"/>
              <w:right w:val="single" w:sz="8" w:space="0" w:color="000000"/>
            </w:tcBorders>
            <w:vAlign w:val="center"/>
            <w:hideMark/>
          </w:tcPr>
          <w:p w14:paraId="2E69EC0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308F77F2"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0.989</w:t>
            </w:r>
          </w:p>
        </w:tc>
      </w:tr>
      <w:tr w:rsidR="0089693B" w:rsidRPr="009B1027" w14:paraId="55E44B7C"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16DAE350"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210913</w:t>
            </w:r>
          </w:p>
        </w:tc>
        <w:tc>
          <w:tcPr>
            <w:tcW w:w="1056" w:type="dxa"/>
            <w:tcBorders>
              <w:top w:val="nil"/>
              <w:left w:val="nil"/>
              <w:bottom w:val="single" w:sz="8" w:space="0" w:color="000000"/>
              <w:right w:val="single" w:sz="8" w:space="0" w:color="000000"/>
            </w:tcBorders>
            <w:vAlign w:val="center"/>
            <w:hideMark/>
          </w:tcPr>
          <w:p w14:paraId="664F1FE5"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83.0</w:t>
            </w:r>
          </w:p>
        </w:tc>
        <w:tc>
          <w:tcPr>
            <w:tcW w:w="1056" w:type="dxa"/>
            <w:tcBorders>
              <w:top w:val="nil"/>
              <w:left w:val="nil"/>
              <w:bottom w:val="single" w:sz="8" w:space="0" w:color="000000"/>
              <w:right w:val="single" w:sz="8" w:space="0" w:color="000000"/>
            </w:tcBorders>
            <w:vAlign w:val="center"/>
            <w:hideMark/>
          </w:tcPr>
          <w:p w14:paraId="0487780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86.1</w:t>
            </w:r>
          </w:p>
        </w:tc>
        <w:tc>
          <w:tcPr>
            <w:tcW w:w="1028" w:type="dxa"/>
            <w:tcBorders>
              <w:top w:val="nil"/>
              <w:left w:val="nil"/>
              <w:bottom w:val="single" w:sz="8" w:space="0" w:color="000000"/>
              <w:right w:val="single" w:sz="8" w:space="0" w:color="000000"/>
            </w:tcBorders>
            <w:vAlign w:val="center"/>
            <w:hideMark/>
          </w:tcPr>
          <w:p w14:paraId="5C13496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3.7</w:t>
            </w:r>
          </w:p>
        </w:tc>
        <w:tc>
          <w:tcPr>
            <w:tcW w:w="1184" w:type="dxa"/>
            <w:tcBorders>
              <w:top w:val="nil"/>
              <w:left w:val="nil"/>
              <w:bottom w:val="single" w:sz="8" w:space="0" w:color="000000"/>
              <w:right w:val="single" w:sz="8" w:space="0" w:color="000000"/>
            </w:tcBorders>
            <w:vAlign w:val="center"/>
            <w:hideMark/>
          </w:tcPr>
          <w:p w14:paraId="6AF2DC9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1597.5</w:t>
            </w:r>
          </w:p>
        </w:tc>
        <w:tc>
          <w:tcPr>
            <w:tcW w:w="1126" w:type="dxa"/>
            <w:tcBorders>
              <w:top w:val="nil"/>
              <w:left w:val="nil"/>
              <w:bottom w:val="single" w:sz="8" w:space="0" w:color="000000"/>
              <w:right w:val="single" w:sz="8" w:space="0" w:color="000000"/>
            </w:tcBorders>
            <w:vAlign w:val="center"/>
            <w:hideMark/>
          </w:tcPr>
          <w:p w14:paraId="02064CBA"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1568.9</w:t>
            </w:r>
          </w:p>
        </w:tc>
        <w:tc>
          <w:tcPr>
            <w:tcW w:w="1020" w:type="dxa"/>
            <w:tcBorders>
              <w:top w:val="nil"/>
              <w:left w:val="nil"/>
              <w:bottom w:val="single" w:sz="8" w:space="0" w:color="000000"/>
              <w:right w:val="single" w:sz="8" w:space="0" w:color="000000"/>
            </w:tcBorders>
            <w:vAlign w:val="center"/>
            <w:hideMark/>
          </w:tcPr>
          <w:p w14:paraId="46BA3F6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1.8</w:t>
            </w:r>
          </w:p>
        </w:tc>
        <w:tc>
          <w:tcPr>
            <w:tcW w:w="741" w:type="dxa"/>
            <w:tcBorders>
              <w:top w:val="nil"/>
              <w:left w:val="nil"/>
              <w:bottom w:val="single" w:sz="8" w:space="0" w:color="000000"/>
              <w:right w:val="single" w:sz="8" w:space="0" w:color="000000"/>
            </w:tcBorders>
            <w:vAlign w:val="center"/>
            <w:hideMark/>
          </w:tcPr>
          <w:p w14:paraId="721E54D6"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w:t>
            </w:r>
          </w:p>
        </w:tc>
        <w:tc>
          <w:tcPr>
            <w:tcW w:w="735" w:type="dxa"/>
            <w:tcBorders>
              <w:top w:val="nil"/>
              <w:left w:val="nil"/>
              <w:bottom w:val="single" w:sz="8" w:space="0" w:color="000000"/>
              <w:right w:val="single" w:sz="8" w:space="0" w:color="000000"/>
            </w:tcBorders>
            <w:vAlign w:val="center"/>
            <w:hideMark/>
          </w:tcPr>
          <w:p w14:paraId="10A99C7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0.991</w:t>
            </w:r>
          </w:p>
        </w:tc>
      </w:tr>
      <w:tr w:rsidR="0089693B" w:rsidRPr="009B1027" w14:paraId="70B669F0"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3230AE1D" w14:textId="77777777" w:rsidR="0089693B" w:rsidRPr="009B1027" w:rsidRDefault="0089693B" w:rsidP="004A4F87">
            <w:pPr>
              <w:widowControl/>
              <w:spacing w:line="240" w:lineRule="auto"/>
              <w:ind w:firstLineChars="0" w:firstLine="0"/>
              <w:jc w:val="left"/>
              <w:rPr>
                <w:rFonts w:eastAsia="等线" w:cs="Times New Roman"/>
                <w:b/>
                <w:bCs/>
                <w:color w:val="000000"/>
                <w:kern w:val="0"/>
                <w:sz w:val="21"/>
                <w:szCs w:val="21"/>
              </w:rPr>
            </w:pPr>
            <w:r w:rsidRPr="009B1027">
              <w:rPr>
                <w:rFonts w:eastAsia="等线" w:cs="Times New Roman"/>
                <w:b/>
                <w:bCs/>
                <w:color w:val="000000"/>
                <w:kern w:val="0"/>
                <w:sz w:val="21"/>
                <w:szCs w:val="21"/>
              </w:rPr>
              <w:t>230705</w:t>
            </w:r>
          </w:p>
        </w:tc>
        <w:tc>
          <w:tcPr>
            <w:tcW w:w="1056" w:type="dxa"/>
            <w:tcBorders>
              <w:top w:val="nil"/>
              <w:left w:val="nil"/>
              <w:bottom w:val="single" w:sz="8" w:space="0" w:color="000000"/>
              <w:right w:val="single" w:sz="8" w:space="0" w:color="000000"/>
            </w:tcBorders>
            <w:vAlign w:val="center"/>
            <w:hideMark/>
          </w:tcPr>
          <w:p w14:paraId="10944EC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150.0</w:t>
            </w:r>
          </w:p>
        </w:tc>
        <w:tc>
          <w:tcPr>
            <w:tcW w:w="1056" w:type="dxa"/>
            <w:tcBorders>
              <w:top w:val="nil"/>
              <w:left w:val="nil"/>
              <w:bottom w:val="single" w:sz="8" w:space="0" w:color="000000"/>
              <w:right w:val="single" w:sz="8" w:space="0" w:color="000000"/>
            </w:tcBorders>
            <w:vAlign w:val="center"/>
            <w:hideMark/>
          </w:tcPr>
          <w:p w14:paraId="249DE8C7"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146.6</w:t>
            </w:r>
          </w:p>
        </w:tc>
        <w:tc>
          <w:tcPr>
            <w:tcW w:w="1028" w:type="dxa"/>
            <w:tcBorders>
              <w:top w:val="nil"/>
              <w:left w:val="nil"/>
              <w:bottom w:val="single" w:sz="8" w:space="0" w:color="000000"/>
              <w:right w:val="single" w:sz="8" w:space="0" w:color="000000"/>
            </w:tcBorders>
            <w:vAlign w:val="center"/>
            <w:hideMark/>
          </w:tcPr>
          <w:p w14:paraId="58F7E9A4"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2.3</w:t>
            </w:r>
          </w:p>
        </w:tc>
        <w:tc>
          <w:tcPr>
            <w:tcW w:w="1184" w:type="dxa"/>
            <w:tcBorders>
              <w:top w:val="nil"/>
              <w:left w:val="nil"/>
              <w:bottom w:val="single" w:sz="8" w:space="0" w:color="000000"/>
              <w:right w:val="single" w:sz="8" w:space="0" w:color="000000"/>
            </w:tcBorders>
            <w:vAlign w:val="center"/>
            <w:hideMark/>
          </w:tcPr>
          <w:p w14:paraId="39CB202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1183.3</w:t>
            </w:r>
          </w:p>
        </w:tc>
        <w:tc>
          <w:tcPr>
            <w:tcW w:w="1126" w:type="dxa"/>
            <w:tcBorders>
              <w:top w:val="nil"/>
              <w:left w:val="nil"/>
              <w:bottom w:val="single" w:sz="8" w:space="0" w:color="000000"/>
              <w:right w:val="single" w:sz="8" w:space="0" w:color="000000"/>
            </w:tcBorders>
            <w:vAlign w:val="center"/>
            <w:hideMark/>
          </w:tcPr>
          <w:p w14:paraId="409C6CE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1191.3</w:t>
            </w:r>
          </w:p>
        </w:tc>
        <w:tc>
          <w:tcPr>
            <w:tcW w:w="1020" w:type="dxa"/>
            <w:tcBorders>
              <w:top w:val="nil"/>
              <w:left w:val="nil"/>
              <w:bottom w:val="single" w:sz="8" w:space="0" w:color="000000"/>
              <w:right w:val="single" w:sz="8" w:space="0" w:color="000000"/>
            </w:tcBorders>
            <w:vAlign w:val="center"/>
            <w:hideMark/>
          </w:tcPr>
          <w:p w14:paraId="4C09B3E0"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0.7</w:t>
            </w:r>
          </w:p>
        </w:tc>
        <w:tc>
          <w:tcPr>
            <w:tcW w:w="741" w:type="dxa"/>
            <w:tcBorders>
              <w:top w:val="nil"/>
              <w:left w:val="nil"/>
              <w:bottom w:val="single" w:sz="8" w:space="0" w:color="000000"/>
              <w:right w:val="single" w:sz="8" w:space="0" w:color="000000"/>
            </w:tcBorders>
            <w:vAlign w:val="center"/>
            <w:hideMark/>
          </w:tcPr>
          <w:p w14:paraId="2B4684C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w:t>
            </w:r>
          </w:p>
        </w:tc>
        <w:tc>
          <w:tcPr>
            <w:tcW w:w="735" w:type="dxa"/>
            <w:tcBorders>
              <w:top w:val="nil"/>
              <w:left w:val="nil"/>
              <w:bottom w:val="single" w:sz="8" w:space="0" w:color="000000"/>
              <w:right w:val="single" w:sz="8" w:space="0" w:color="000000"/>
            </w:tcBorders>
            <w:vAlign w:val="center"/>
            <w:hideMark/>
          </w:tcPr>
          <w:p w14:paraId="4B615994"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0.993</w:t>
            </w:r>
          </w:p>
        </w:tc>
      </w:tr>
      <w:tr w:rsidR="0089693B" w:rsidRPr="009B1027" w14:paraId="3C124A81"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210B20F6" w14:textId="77777777" w:rsidR="0089693B" w:rsidRPr="009B1027" w:rsidRDefault="0089693B" w:rsidP="004A4F87">
            <w:pPr>
              <w:widowControl/>
              <w:spacing w:line="240" w:lineRule="auto"/>
              <w:ind w:leftChars="-93" w:left="-260" w:firstLineChars="124" w:firstLine="260"/>
              <w:jc w:val="left"/>
              <w:rPr>
                <w:rFonts w:eastAsia="等线" w:cs="Times New Roman"/>
                <w:b/>
                <w:bCs/>
                <w:color w:val="000000"/>
                <w:kern w:val="0"/>
                <w:sz w:val="21"/>
                <w:szCs w:val="21"/>
              </w:rPr>
            </w:pPr>
            <w:r w:rsidRPr="009B1027">
              <w:rPr>
                <w:rFonts w:eastAsia="等线" w:cs="Times New Roman"/>
                <w:b/>
                <w:bCs/>
                <w:color w:val="000000"/>
                <w:kern w:val="0"/>
                <w:sz w:val="21"/>
                <w:szCs w:val="21"/>
              </w:rPr>
              <w:t>230722</w:t>
            </w:r>
          </w:p>
        </w:tc>
        <w:tc>
          <w:tcPr>
            <w:tcW w:w="1056" w:type="dxa"/>
            <w:tcBorders>
              <w:top w:val="nil"/>
              <w:left w:val="nil"/>
              <w:bottom w:val="single" w:sz="8" w:space="0" w:color="000000"/>
              <w:right w:val="single" w:sz="8" w:space="0" w:color="000000"/>
            </w:tcBorders>
            <w:vAlign w:val="center"/>
            <w:hideMark/>
          </w:tcPr>
          <w:p w14:paraId="42FC521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57.1</w:t>
            </w:r>
          </w:p>
        </w:tc>
        <w:tc>
          <w:tcPr>
            <w:tcW w:w="1056" w:type="dxa"/>
            <w:tcBorders>
              <w:top w:val="nil"/>
              <w:left w:val="nil"/>
              <w:bottom w:val="single" w:sz="8" w:space="0" w:color="000000"/>
              <w:right w:val="single" w:sz="8" w:space="0" w:color="000000"/>
            </w:tcBorders>
            <w:vAlign w:val="center"/>
            <w:hideMark/>
          </w:tcPr>
          <w:p w14:paraId="64E6E6B8"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55.5</w:t>
            </w:r>
          </w:p>
        </w:tc>
        <w:tc>
          <w:tcPr>
            <w:tcW w:w="1028" w:type="dxa"/>
            <w:tcBorders>
              <w:top w:val="nil"/>
              <w:left w:val="nil"/>
              <w:bottom w:val="single" w:sz="8" w:space="0" w:color="000000"/>
              <w:right w:val="single" w:sz="8" w:space="0" w:color="000000"/>
            </w:tcBorders>
            <w:vAlign w:val="center"/>
            <w:hideMark/>
          </w:tcPr>
          <w:p w14:paraId="092E05ED"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2.8</w:t>
            </w:r>
          </w:p>
        </w:tc>
        <w:tc>
          <w:tcPr>
            <w:tcW w:w="1184" w:type="dxa"/>
            <w:tcBorders>
              <w:top w:val="nil"/>
              <w:left w:val="nil"/>
              <w:bottom w:val="single" w:sz="8" w:space="0" w:color="000000"/>
              <w:right w:val="single" w:sz="8" w:space="0" w:color="000000"/>
            </w:tcBorders>
            <w:vAlign w:val="center"/>
            <w:hideMark/>
          </w:tcPr>
          <w:p w14:paraId="45A609D9"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1114.9</w:t>
            </w:r>
          </w:p>
        </w:tc>
        <w:tc>
          <w:tcPr>
            <w:tcW w:w="1126" w:type="dxa"/>
            <w:tcBorders>
              <w:top w:val="nil"/>
              <w:left w:val="nil"/>
              <w:bottom w:val="single" w:sz="8" w:space="0" w:color="000000"/>
              <w:right w:val="single" w:sz="8" w:space="0" w:color="000000"/>
            </w:tcBorders>
            <w:vAlign w:val="center"/>
            <w:hideMark/>
          </w:tcPr>
          <w:p w14:paraId="0DD49EE1"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1102.7</w:t>
            </w:r>
          </w:p>
        </w:tc>
        <w:tc>
          <w:tcPr>
            <w:tcW w:w="1020" w:type="dxa"/>
            <w:tcBorders>
              <w:top w:val="nil"/>
              <w:left w:val="nil"/>
              <w:bottom w:val="single" w:sz="8" w:space="0" w:color="000000"/>
              <w:right w:val="single" w:sz="8" w:space="0" w:color="000000"/>
            </w:tcBorders>
            <w:vAlign w:val="center"/>
            <w:hideMark/>
          </w:tcPr>
          <w:p w14:paraId="30DFD76F"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1.1</w:t>
            </w:r>
          </w:p>
        </w:tc>
        <w:tc>
          <w:tcPr>
            <w:tcW w:w="741" w:type="dxa"/>
            <w:tcBorders>
              <w:top w:val="nil"/>
              <w:left w:val="nil"/>
              <w:bottom w:val="single" w:sz="8" w:space="0" w:color="000000"/>
              <w:right w:val="single" w:sz="8" w:space="0" w:color="000000"/>
            </w:tcBorders>
            <w:vAlign w:val="center"/>
            <w:hideMark/>
          </w:tcPr>
          <w:p w14:paraId="165891EC"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1</w:t>
            </w:r>
          </w:p>
        </w:tc>
        <w:tc>
          <w:tcPr>
            <w:tcW w:w="735" w:type="dxa"/>
            <w:tcBorders>
              <w:top w:val="nil"/>
              <w:left w:val="nil"/>
              <w:bottom w:val="single" w:sz="8" w:space="0" w:color="000000"/>
              <w:right w:val="single" w:sz="8" w:space="0" w:color="000000"/>
            </w:tcBorders>
            <w:vAlign w:val="center"/>
            <w:hideMark/>
          </w:tcPr>
          <w:p w14:paraId="5EE2C0FB" w14:textId="77777777" w:rsidR="0089693B" w:rsidRPr="009B1027" w:rsidRDefault="0089693B" w:rsidP="004A4F87">
            <w:pPr>
              <w:widowControl/>
              <w:spacing w:line="240" w:lineRule="auto"/>
              <w:ind w:firstLineChars="0" w:firstLine="0"/>
              <w:jc w:val="center"/>
              <w:rPr>
                <w:rFonts w:eastAsia="等线" w:cs="Times New Roman"/>
                <w:color w:val="000000"/>
                <w:kern w:val="0"/>
                <w:sz w:val="21"/>
                <w:szCs w:val="21"/>
              </w:rPr>
            </w:pPr>
            <w:r w:rsidRPr="009B1027">
              <w:rPr>
                <w:rFonts w:eastAsia="等线" w:cs="Times New Roman"/>
                <w:color w:val="000000"/>
                <w:kern w:val="0"/>
                <w:sz w:val="21"/>
                <w:szCs w:val="21"/>
              </w:rPr>
              <w:t>0.958</w:t>
            </w:r>
          </w:p>
        </w:tc>
      </w:tr>
      <w:tr w:rsidR="0089693B" w:rsidRPr="009B1027" w14:paraId="100CF3E6" w14:textId="77777777" w:rsidTr="004A4F87">
        <w:trPr>
          <w:trHeight w:val="300"/>
          <w:jc w:val="center"/>
        </w:trPr>
        <w:tc>
          <w:tcPr>
            <w:tcW w:w="1033" w:type="dxa"/>
            <w:tcBorders>
              <w:top w:val="nil"/>
              <w:left w:val="single" w:sz="8" w:space="0" w:color="000000"/>
              <w:bottom w:val="single" w:sz="8" w:space="0" w:color="000000"/>
              <w:right w:val="single" w:sz="8" w:space="0" w:color="000000"/>
            </w:tcBorders>
            <w:vAlign w:val="center"/>
            <w:hideMark/>
          </w:tcPr>
          <w:p w14:paraId="24C1113B" w14:textId="77777777" w:rsidR="0089693B" w:rsidRPr="009B1027" w:rsidRDefault="0089693B" w:rsidP="004A4F87">
            <w:pPr>
              <w:widowControl/>
              <w:spacing w:line="240" w:lineRule="auto"/>
              <w:ind w:firstLineChars="0" w:firstLine="0"/>
              <w:jc w:val="left"/>
              <w:rPr>
                <w:rFonts w:ascii="宋体" w:eastAsia="宋体" w:hAnsi="宋体" w:cs="宋体"/>
                <w:b/>
                <w:bCs/>
                <w:color w:val="000000"/>
                <w:kern w:val="0"/>
                <w:sz w:val="21"/>
                <w:szCs w:val="21"/>
              </w:rPr>
            </w:pPr>
            <w:bookmarkStart w:id="77" w:name="RANGE!A26"/>
            <w:r w:rsidRPr="009B1027">
              <w:rPr>
                <w:rFonts w:ascii="宋体" w:eastAsia="宋体" w:hAnsi="宋体" w:cs="宋体" w:hint="eastAsia"/>
                <w:b/>
                <w:bCs/>
                <w:color w:val="000000"/>
                <w:kern w:val="0"/>
                <w:sz w:val="21"/>
                <w:szCs w:val="21"/>
              </w:rPr>
              <w:t>平均</w:t>
            </w:r>
            <w:bookmarkEnd w:id="77"/>
          </w:p>
        </w:tc>
        <w:tc>
          <w:tcPr>
            <w:tcW w:w="1056" w:type="dxa"/>
            <w:tcBorders>
              <w:top w:val="nil"/>
              <w:left w:val="nil"/>
              <w:bottom w:val="single" w:sz="8" w:space="0" w:color="000000"/>
              <w:right w:val="single" w:sz="8" w:space="0" w:color="000000"/>
            </w:tcBorders>
            <w:vAlign w:val="center"/>
            <w:hideMark/>
          </w:tcPr>
          <w:p w14:paraId="1DBEBA29" w14:textId="77777777" w:rsidR="0089693B" w:rsidRPr="009B1027" w:rsidRDefault="0089693B" w:rsidP="004A4F87">
            <w:pPr>
              <w:widowControl/>
              <w:spacing w:line="240" w:lineRule="auto"/>
              <w:ind w:firstLineChars="0" w:firstLine="0"/>
              <w:jc w:val="center"/>
              <w:rPr>
                <w:rFonts w:ascii="等线" w:eastAsia="等线" w:hAnsi="等线" w:cs="宋体"/>
                <w:color w:val="000000"/>
                <w:kern w:val="0"/>
                <w:sz w:val="21"/>
                <w:szCs w:val="21"/>
              </w:rPr>
            </w:pPr>
            <w:r w:rsidRPr="009B1027">
              <w:rPr>
                <w:rFonts w:ascii="等线" w:eastAsia="等线" w:hAnsi="等线" w:cs="宋体" w:hint="eastAsia"/>
                <w:color w:val="000000"/>
                <w:kern w:val="0"/>
                <w:sz w:val="21"/>
                <w:szCs w:val="21"/>
              </w:rPr>
              <w:t xml:space="preserve">　</w:t>
            </w:r>
          </w:p>
        </w:tc>
        <w:tc>
          <w:tcPr>
            <w:tcW w:w="1056" w:type="dxa"/>
            <w:tcBorders>
              <w:top w:val="nil"/>
              <w:left w:val="nil"/>
              <w:bottom w:val="single" w:sz="8" w:space="0" w:color="000000"/>
              <w:right w:val="single" w:sz="8" w:space="0" w:color="000000"/>
            </w:tcBorders>
            <w:vAlign w:val="center"/>
            <w:hideMark/>
          </w:tcPr>
          <w:p w14:paraId="38F87370" w14:textId="77777777" w:rsidR="0089693B" w:rsidRPr="009B1027" w:rsidRDefault="0089693B" w:rsidP="004A4F87">
            <w:pPr>
              <w:widowControl/>
              <w:spacing w:line="240" w:lineRule="auto"/>
              <w:ind w:firstLineChars="0" w:firstLine="0"/>
              <w:jc w:val="center"/>
              <w:rPr>
                <w:rFonts w:ascii="等线" w:eastAsia="等线" w:hAnsi="等线" w:cs="宋体"/>
                <w:color w:val="000000"/>
                <w:kern w:val="0"/>
                <w:sz w:val="21"/>
                <w:szCs w:val="21"/>
              </w:rPr>
            </w:pPr>
            <w:r w:rsidRPr="009B1027">
              <w:rPr>
                <w:rFonts w:ascii="等线" w:eastAsia="等线" w:hAnsi="等线" w:cs="宋体" w:hint="eastAsia"/>
                <w:color w:val="000000"/>
                <w:kern w:val="0"/>
                <w:sz w:val="21"/>
                <w:szCs w:val="21"/>
              </w:rPr>
              <w:t xml:space="preserve">　</w:t>
            </w:r>
          </w:p>
        </w:tc>
        <w:tc>
          <w:tcPr>
            <w:tcW w:w="1028" w:type="dxa"/>
            <w:tcBorders>
              <w:top w:val="nil"/>
              <w:left w:val="nil"/>
              <w:bottom w:val="single" w:sz="8" w:space="0" w:color="000000"/>
              <w:right w:val="single" w:sz="8" w:space="0" w:color="000000"/>
            </w:tcBorders>
            <w:vAlign w:val="center"/>
            <w:hideMark/>
          </w:tcPr>
          <w:p w14:paraId="2E716089" w14:textId="77777777" w:rsidR="0089693B" w:rsidRPr="009B1027" w:rsidRDefault="0089693B" w:rsidP="004A4F87">
            <w:pPr>
              <w:widowControl/>
              <w:spacing w:line="240" w:lineRule="auto"/>
              <w:ind w:firstLineChars="0" w:firstLine="0"/>
              <w:jc w:val="left"/>
              <w:rPr>
                <w:rFonts w:eastAsia="等线" w:cs="Times New Roman"/>
                <w:color w:val="000000"/>
                <w:kern w:val="0"/>
                <w:sz w:val="21"/>
                <w:szCs w:val="21"/>
              </w:rPr>
            </w:pPr>
            <w:r w:rsidRPr="009B1027">
              <w:rPr>
                <w:rFonts w:eastAsia="等线" w:cs="Times New Roman"/>
                <w:color w:val="000000"/>
                <w:kern w:val="0"/>
                <w:sz w:val="21"/>
                <w:szCs w:val="21"/>
              </w:rPr>
              <w:t>3.5</w:t>
            </w:r>
          </w:p>
        </w:tc>
        <w:tc>
          <w:tcPr>
            <w:tcW w:w="1184" w:type="dxa"/>
            <w:tcBorders>
              <w:top w:val="nil"/>
              <w:left w:val="nil"/>
              <w:bottom w:val="single" w:sz="8" w:space="0" w:color="000000"/>
              <w:right w:val="single" w:sz="8" w:space="0" w:color="000000"/>
            </w:tcBorders>
            <w:vAlign w:val="center"/>
            <w:hideMark/>
          </w:tcPr>
          <w:p w14:paraId="4E91413C" w14:textId="77777777" w:rsidR="0089693B" w:rsidRPr="009B1027" w:rsidRDefault="0089693B" w:rsidP="004A4F87">
            <w:pPr>
              <w:widowControl/>
              <w:spacing w:line="240" w:lineRule="auto"/>
              <w:ind w:firstLineChars="0" w:firstLine="0"/>
              <w:jc w:val="center"/>
              <w:rPr>
                <w:rFonts w:ascii="等线" w:eastAsia="等线" w:hAnsi="等线" w:cs="宋体"/>
                <w:color w:val="000000"/>
                <w:kern w:val="0"/>
                <w:sz w:val="21"/>
                <w:szCs w:val="21"/>
              </w:rPr>
            </w:pPr>
            <w:r w:rsidRPr="009B1027">
              <w:rPr>
                <w:rFonts w:ascii="等线" w:eastAsia="等线" w:hAnsi="等线" w:cs="宋体" w:hint="eastAsia"/>
                <w:color w:val="000000"/>
                <w:kern w:val="0"/>
                <w:sz w:val="21"/>
                <w:szCs w:val="21"/>
              </w:rPr>
              <w:t xml:space="preserve">　</w:t>
            </w:r>
          </w:p>
        </w:tc>
        <w:tc>
          <w:tcPr>
            <w:tcW w:w="1126" w:type="dxa"/>
            <w:tcBorders>
              <w:top w:val="nil"/>
              <w:left w:val="nil"/>
              <w:bottom w:val="single" w:sz="8" w:space="0" w:color="000000"/>
              <w:right w:val="single" w:sz="8" w:space="0" w:color="000000"/>
            </w:tcBorders>
            <w:vAlign w:val="center"/>
            <w:hideMark/>
          </w:tcPr>
          <w:p w14:paraId="35806FFE" w14:textId="77777777" w:rsidR="0089693B" w:rsidRPr="009B1027" w:rsidRDefault="0089693B" w:rsidP="004A4F87">
            <w:pPr>
              <w:widowControl/>
              <w:spacing w:line="240" w:lineRule="auto"/>
              <w:ind w:firstLineChars="0" w:firstLine="0"/>
              <w:jc w:val="left"/>
              <w:rPr>
                <w:rFonts w:ascii="等线" w:eastAsia="等线" w:hAnsi="等线" w:cs="宋体"/>
                <w:color w:val="000000"/>
                <w:kern w:val="0"/>
                <w:sz w:val="21"/>
                <w:szCs w:val="21"/>
              </w:rPr>
            </w:pPr>
            <w:r w:rsidRPr="009B1027">
              <w:rPr>
                <w:rFonts w:ascii="等线" w:eastAsia="等线" w:hAnsi="等线" w:cs="宋体" w:hint="eastAsia"/>
                <w:color w:val="000000"/>
                <w:kern w:val="0"/>
                <w:sz w:val="21"/>
                <w:szCs w:val="21"/>
              </w:rPr>
              <w:t xml:space="preserve">　</w:t>
            </w:r>
          </w:p>
        </w:tc>
        <w:tc>
          <w:tcPr>
            <w:tcW w:w="1020" w:type="dxa"/>
            <w:tcBorders>
              <w:top w:val="nil"/>
              <w:left w:val="nil"/>
              <w:bottom w:val="single" w:sz="8" w:space="0" w:color="000000"/>
              <w:right w:val="single" w:sz="8" w:space="0" w:color="000000"/>
            </w:tcBorders>
            <w:vAlign w:val="center"/>
            <w:hideMark/>
          </w:tcPr>
          <w:p w14:paraId="1B552AE8" w14:textId="77777777" w:rsidR="0089693B" w:rsidRPr="009B1027" w:rsidRDefault="0089693B" w:rsidP="004A4F87">
            <w:pPr>
              <w:widowControl/>
              <w:spacing w:line="240" w:lineRule="auto"/>
              <w:ind w:firstLineChars="0" w:firstLine="0"/>
              <w:jc w:val="left"/>
              <w:rPr>
                <w:rFonts w:eastAsia="等线" w:cs="Times New Roman"/>
                <w:color w:val="000000"/>
                <w:kern w:val="0"/>
                <w:sz w:val="21"/>
                <w:szCs w:val="21"/>
              </w:rPr>
            </w:pPr>
            <w:r w:rsidRPr="009B1027">
              <w:rPr>
                <w:rFonts w:eastAsia="等线" w:cs="Times New Roman"/>
                <w:color w:val="000000"/>
                <w:kern w:val="0"/>
                <w:sz w:val="21"/>
                <w:szCs w:val="21"/>
              </w:rPr>
              <w:t>1.3</w:t>
            </w:r>
          </w:p>
        </w:tc>
        <w:tc>
          <w:tcPr>
            <w:tcW w:w="741" w:type="dxa"/>
            <w:tcBorders>
              <w:top w:val="nil"/>
              <w:left w:val="nil"/>
              <w:bottom w:val="single" w:sz="8" w:space="0" w:color="000000"/>
              <w:right w:val="single" w:sz="8" w:space="0" w:color="000000"/>
            </w:tcBorders>
            <w:vAlign w:val="center"/>
            <w:hideMark/>
          </w:tcPr>
          <w:p w14:paraId="2D5BD2A2" w14:textId="77777777" w:rsidR="0089693B" w:rsidRPr="009B1027" w:rsidRDefault="0089693B" w:rsidP="004A4F87">
            <w:pPr>
              <w:widowControl/>
              <w:spacing w:line="240" w:lineRule="auto"/>
              <w:ind w:firstLineChars="0" w:firstLine="0"/>
              <w:jc w:val="left"/>
              <w:rPr>
                <w:rFonts w:eastAsia="等线" w:cs="Times New Roman"/>
                <w:color w:val="000000"/>
                <w:kern w:val="0"/>
                <w:sz w:val="21"/>
                <w:szCs w:val="21"/>
              </w:rPr>
            </w:pPr>
            <w:r w:rsidRPr="009B1027">
              <w:rPr>
                <w:rFonts w:eastAsia="等线" w:cs="Times New Roman"/>
                <w:color w:val="000000"/>
                <w:kern w:val="0"/>
                <w:sz w:val="21"/>
                <w:szCs w:val="21"/>
              </w:rPr>
              <w:t>0.4</w:t>
            </w:r>
          </w:p>
        </w:tc>
        <w:tc>
          <w:tcPr>
            <w:tcW w:w="735" w:type="dxa"/>
            <w:tcBorders>
              <w:top w:val="nil"/>
              <w:left w:val="nil"/>
              <w:bottom w:val="single" w:sz="8" w:space="0" w:color="000000"/>
              <w:right w:val="single" w:sz="8" w:space="0" w:color="000000"/>
            </w:tcBorders>
            <w:vAlign w:val="center"/>
            <w:hideMark/>
          </w:tcPr>
          <w:p w14:paraId="36AC6E37" w14:textId="77777777" w:rsidR="0089693B" w:rsidRPr="009B1027" w:rsidRDefault="0089693B" w:rsidP="004A4F87">
            <w:pPr>
              <w:widowControl/>
              <w:spacing w:line="240" w:lineRule="auto"/>
              <w:ind w:firstLineChars="0" w:firstLine="0"/>
              <w:jc w:val="left"/>
              <w:rPr>
                <w:rFonts w:eastAsia="等线" w:cs="Times New Roman"/>
                <w:color w:val="000000"/>
                <w:kern w:val="0"/>
                <w:sz w:val="21"/>
                <w:szCs w:val="21"/>
              </w:rPr>
            </w:pPr>
            <w:r w:rsidRPr="009B1027">
              <w:rPr>
                <w:rFonts w:eastAsia="等线" w:cs="Times New Roman"/>
                <w:color w:val="000000"/>
                <w:kern w:val="0"/>
                <w:sz w:val="21"/>
                <w:szCs w:val="21"/>
              </w:rPr>
              <w:t>0.973</w:t>
            </w:r>
          </w:p>
        </w:tc>
      </w:tr>
    </w:tbl>
    <w:p w14:paraId="5BF56FB5" w14:textId="77777777" w:rsidR="0089693B" w:rsidRDefault="0089693B" w:rsidP="0089693B">
      <w:pPr>
        <w:ind w:firstLineChars="0" w:firstLine="0"/>
        <w:jc w:val="center"/>
        <w:rPr>
          <w:rFonts w:eastAsia="宋体" w:cs="Times New Roman"/>
          <w:b/>
        </w:rPr>
      </w:pPr>
    </w:p>
    <w:p w14:paraId="71CB5296" w14:textId="62FC9721" w:rsidR="0089693B" w:rsidRDefault="0089693B" w:rsidP="0089693B">
      <w:pPr>
        <w:ind w:firstLineChars="0" w:firstLine="0"/>
        <w:jc w:val="center"/>
        <w:rPr>
          <w:rFonts w:eastAsia="宋体" w:cs="Times New Roman"/>
          <w:b/>
        </w:rPr>
      </w:pPr>
      <w:r>
        <w:rPr>
          <w:rFonts w:eastAsia="宋体" w:cs="Times New Roman" w:hint="eastAsia"/>
          <w:b/>
        </w:rPr>
        <w:t>表</w:t>
      </w:r>
      <w:r w:rsidR="00C36A47">
        <w:rPr>
          <w:rFonts w:eastAsia="宋体" w:cs="Times New Roman"/>
          <w:b/>
        </w:rPr>
        <w:t>5</w:t>
      </w:r>
      <w:r>
        <w:rPr>
          <w:rFonts w:eastAsia="宋体" w:cs="Times New Roman" w:hint="eastAsia"/>
          <w:b/>
        </w:rPr>
        <w:t>.4-</w:t>
      </w:r>
      <w:r w:rsidR="00786784">
        <w:rPr>
          <w:rFonts w:eastAsia="宋体" w:cs="Times New Roman"/>
          <w:b/>
        </w:rPr>
        <w:t>8</w:t>
      </w:r>
      <w:r>
        <w:rPr>
          <w:rFonts w:eastAsia="宋体" w:cs="Times New Roman" w:hint="eastAsia"/>
          <w:b/>
        </w:rPr>
        <w:t xml:space="preserve"> </w:t>
      </w:r>
      <w:r>
        <w:rPr>
          <w:rFonts w:eastAsia="宋体" w:cs="Times New Roman" w:hint="eastAsia"/>
          <w:b/>
        </w:rPr>
        <w:t>潘板站</w:t>
      </w:r>
      <w:r>
        <w:rPr>
          <w:rFonts w:eastAsia="宋体" w:cs="Times New Roman" w:hint="eastAsia"/>
          <w:b/>
        </w:rPr>
        <w:t>3h</w:t>
      </w:r>
      <w:r>
        <w:rPr>
          <w:rFonts w:eastAsia="宋体" w:cs="Times New Roman" w:hint="eastAsia"/>
          <w:b/>
        </w:rPr>
        <w:t>预见期计算结果</w:t>
      </w:r>
    </w:p>
    <w:tbl>
      <w:tblPr>
        <w:tblW w:w="9630" w:type="dxa"/>
        <w:jc w:val="center"/>
        <w:tblLook w:val="04A0" w:firstRow="1" w:lastRow="0" w:firstColumn="1" w:lastColumn="0" w:noHBand="0" w:noVBand="1"/>
      </w:tblPr>
      <w:tblGrid>
        <w:gridCol w:w="1135"/>
        <w:gridCol w:w="993"/>
        <w:gridCol w:w="1134"/>
        <w:gridCol w:w="1134"/>
        <w:gridCol w:w="1264"/>
        <w:gridCol w:w="1276"/>
        <w:gridCol w:w="851"/>
        <w:gridCol w:w="992"/>
        <w:gridCol w:w="851"/>
      </w:tblGrid>
      <w:tr w:rsidR="0089693B" w:rsidRPr="005467C4" w14:paraId="15BF9945" w14:textId="77777777" w:rsidTr="004A4F87">
        <w:trPr>
          <w:trHeight w:val="290"/>
          <w:jc w:val="center"/>
        </w:trPr>
        <w:tc>
          <w:tcPr>
            <w:tcW w:w="1135" w:type="dxa"/>
            <w:tcBorders>
              <w:top w:val="single" w:sz="8" w:space="0" w:color="000000"/>
              <w:left w:val="single" w:sz="8" w:space="0" w:color="000000"/>
              <w:bottom w:val="single" w:sz="8" w:space="0" w:color="000000"/>
              <w:right w:val="single" w:sz="8" w:space="0" w:color="000000"/>
            </w:tcBorders>
            <w:noWrap/>
            <w:vAlign w:val="center"/>
            <w:hideMark/>
          </w:tcPr>
          <w:p w14:paraId="202C2A8C"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洪号</w:t>
            </w:r>
          </w:p>
        </w:tc>
        <w:tc>
          <w:tcPr>
            <w:tcW w:w="993" w:type="dxa"/>
            <w:tcBorders>
              <w:top w:val="single" w:sz="8" w:space="0" w:color="000000"/>
              <w:left w:val="nil"/>
              <w:bottom w:val="single" w:sz="8" w:space="0" w:color="000000"/>
              <w:right w:val="single" w:sz="8" w:space="0" w:color="000000"/>
            </w:tcBorders>
            <w:noWrap/>
            <w:vAlign w:val="center"/>
            <w:hideMark/>
          </w:tcPr>
          <w:p w14:paraId="5968FF9F"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2C234A88"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计算洪峰流量</w:t>
            </w:r>
          </w:p>
        </w:tc>
        <w:tc>
          <w:tcPr>
            <w:tcW w:w="1134" w:type="dxa"/>
            <w:tcBorders>
              <w:top w:val="single" w:sz="8" w:space="0" w:color="000000"/>
              <w:left w:val="nil"/>
              <w:bottom w:val="single" w:sz="8" w:space="0" w:color="000000"/>
              <w:right w:val="single" w:sz="8" w:space="0" w:color="000000"/>
            </w:tcBorders>
            <w:noWrap/>
            <w:vAlign w:val="center"/>
            <w:hideMark/>
          </w:tcPr>
          <w:p w14:paraId="60EF2017"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洪峰相对误差</w:t>
            </w:r>
          </w:p>
        </w:tc>
        <w:tc>
          <w:tcPr>
            <w:tcW w:w="1264" w:type="dxa"/>
            <w:tcBorders>
              <w:top w:val="single" w:sz="8" w:space="0" w:color="000000"/>
              <w:left w:val="nil"/>
              <w:bottom w:val="single" w:sz="8" w:space="0" w:color="000000"/>
              <w:right w:val="single" w:sz="8" w:space="0" w:color="000000"/>
            </w:tcBorders>
            <w:noWrap/>
            <w:vAlign w:val="center"/>
            <w:hideMark/>
          </w:tcPr>
          <w:p w14:paraId="50AF06A5"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实测洪水总量</w:t>
            </w:r>
          </w:p>
        </w:tc>
        <w:tc>
          <w:tcPr>
            <w:tcW w:w="1276" w:type="dxa"/>
            <w:tcBorders>
              <w:top w:val="single" w:sz="8" w:space="0" w:color="000000"/>
              <w:left w:val="nil"/>
              <w:bottom w:val="single" w:sz="8" w:space="0" w:color="000000"/>
              <w:right w:val="single" w:sz="8" w:space="0" w:color="000000"/>
            </w:tcBorders>
            <w:noWrap/>
            <w:vAlign w:val="center"/>
            <w:hideMark/>
          </w:tcPr>
          <w:p w14:paraId="659EBE2F"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预报洪水总量</w:t>
            </w:r>
          </w:p>
        </w:tc>
        <w:tc>
          <w:tcPr>
            <w:tcW w:w="851" w:type="dxa"/>
            <w:tcBorders>
              <w:top w:val="single" w:sz="8" w:space="0" w:color="000000"/>
              <w:left w:val="nil"/>
              <w:bottom w:val="single" w:sz="8" w:space="0" w:color="000000"/>
              <w:right w:val="single" w:sz="8" w:space="0" w:color="000000"/>
            </w:tcBorders>
            <w:noWrap/>
            <w:vAlign w:val="center"/>
            <w:hideMark/>
          </w:tcPr>
          <w:p w14:paraId="15F2ED8A"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洪量相对误差</w:t>
            </w:r>
          </w:p>
        </w:tc>
        <w:tc>
          <w:tcPr>
            <w:tcW w:w="992" w:type="dxa"/>
            <w:tcBorders>
              <w:top w:val="single" w:sz="8" w:space="0" w:color="000000"/>
              <w:left w:val="nil"/>
              <w:bottom w:val="single" w:sz="8" w:space="0" w:color="000000"/>
              <w:right w:val="single" w:sz="8" w:space="0" w:color="000000"/>
            </w:tcBorders>
            <w:noWrap/>
            <w:vAlign w:val="center"/>
            <w:hideMark/>
          </w:tcPr>
          <w:p w14:paraId="238F8028"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峰现时差</w:t>
            </w:r>
          </w:p>
        </w:tc>
        <w:tc>
          <w:tcPr>
            <w:tcW w:w="851" w:type="dxa"/>
            <w:tcBorders>
              <w:top w:val="single" w:sz="8" w:space="0" w:color="000000"/>
              <w:left w:val="nil"/>
              <w:bottom w:val="single" w:sz="8" w:space="0" w:color="000000"/>
              <w:right w:val="single" w:sz="8" w:space="0" w:color="000000"/>
            </w:tcBorders>
            <w:noWrap/>
            <w:vAlign w:val="center"/>
            <w:hideMark/>
          </w:tcPr>
          <w:p w14:paraId="53343AC6"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5467C4">
              <w:rPr>
                <w:rFonts w:ascii="宋体" w:eastAsia="宋体" w:hAnsi="宋体" w:cs="宋体" w:hint="eastAsia"/>
                <w:b/>
                <w:color w:val="000000"/>
                <w:kern w:val="0"/>
                <w:sz w:val="21"/>
                <w:szCs w:val="21"/>
                <w:lang w:bidi="bo-CN"/>
              </w:rPr>
              <w:t>确定性系数</w:t>
            </w:r>
          </w:p>
        </w:tc>
      </w:tr>
      <w:tr w:rsidR="0089693B" w:rsidRPr="005467C4" w14:paraId="653234FA"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7267AFA6"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p>
        </w:tc>
        <w:tc>
          <w:tcPr>
            <w:tcW w:w="993" w:type="dxa"/>
            <w:tcBorders>
              <w:top w:val="nil"/>
              <w:left w:val="nil"/>
              <w:bottom w:val="single" w:sz="8" w:space="0" w:color="000000"/>
              <w:right w:val="single" w:sz="8" w:space="0" w:color="000000"/>
            </w:tcBorders>
            <w:noWrap/>
            <w:vAlign w:val="center"/>
            <w:hideMark/>
          </w:tcPr>
          <w:p w14:paraId="0ECA6D5E"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5467C4">
              <w:rPr>
                <w:rFonts w:ascii="宋体" w:eastAsia="宋体" w:hAnsi="宋体" w:cs="宋体" w:hint="eastAsia"/>
                <w:color w:val="000000"/>
                <w:kern w:val="0"/>
                <w:sz w:val="21"/>
                <w:szCs w:val="21"/>
                <w:lang w:bidi="bo-CN"/>
              </w:rPr>
              <w:t>（</w:t>
            </w:r>
            <w:r w:rsidRPr="005467C4">
              <w:rPr>
                <w:rFonts w:eastAsia="宋体" w:cs="Times New Roman"/>
                <w:color w:val="000000"/>
                <w:kern w:val="0"/>
                <w:sz w:val="21"/>
                <w:szCs w:val="21"/>
                <w:lang w:bidi="bo-CN"/>
              </w:rPr>
              <w:t>m</w:t>
            </w:r>
            <w:r w:rsidRPr="005467C4">
              <w:rPr>
                <w:rFonts w:ascii="宋体" w:eastAsia="宋体" w:hAnsi="宋体" w:cs="宋体" w:hint="eastAsia"/>
                <w:color w:val="000000"/>
                <w:kern w:val="0"/>
                <w:sz w:val="21"/>
                <w:szCs w:val="21"/>
                <w:lang w:bidi="bo-CN"/>
              </w:rPr>
              <w:t>³</w:t>
            </w:r>
            <w:r w:rsidRPr="005467C4">
              <w:rPr>
                <w:rFonts w:eastAsia="宋体" w:cs="Times New Roman"/>
                <w:color w:val="000000"/>
                <w:kern w:val="0"/>
                <w:sz w:val="21"/>
                <w:szCs w:val="21"/>
                <w:lang w:bidi="bo-CN"/>
              </w:rPr>
              <w:t>/s</w:t>
            </w:r>
            <w:r w:rsidRPr="005467C4">
              <w:rPr>
                <w:rFonts w:ascii="宋体" w:eastAsia="宋体" w:hAnsi="宋体" w:cs="宋体" w:hint="eastAsia"/>
                <w:color w:val="000000"/>
                <w:kern w:val="0"/>
                <w:sz w:val="21"/>
                <w:szCs w:val="21"/>
                <w:lang w:bidi="bo-CN"/>
              </w:rPr>
              <w:t>）</w:t>
            </w:r>
          </w:p>
        </w:tc>
        <w:tc>
          <w:tcPr>
            <w:tcW w:w="1134" w:type="dxa"/>
            <w:tcBorders>
              <w:top w:val="nil"/>
              <w:left w:val="nil"/>
              <w:bottom w:val="single" w:sz="8" w:space="0" w:color="000000"/>
              <w:right w:val="single" w:sz="8" w:space="0" w:color="000000"/>
            </w:tcBorders>
            <w:noWrap/>
            <w:vAlign w:val="center"/>
            <w:hideMark/>
          </w:tcPr>
          <w:p w14:paraId="06D25E95"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5467C4">
              <w:rPr>
                <w:rFonts w:ascii="宋体" w:eastAsia="宋体" w:hAnsi="宋体" w:cs="宋体" w:hint="eastAsia"/>
                <w:color w:val="000000"/>
                <w:kern w:val="0"/>
                <w:sz w:val="21"/>
                <w:szCs w:val="21"/>
                <w:lang w:bidi="bo-CN"/>
              </w:rPr>
              <w:t>（</w:t>
            </w:r>
            <w:r w:rsidRPr="005467C4">
              <w:rPr>
                <w:rFonts w:eastAsia="宋体" w:cs="Times New Roman"/>
                <w:color w:val="000000"/>
                <w:kern w:val="0"/>
                <w:sz w:val="21"/>
                <w:szCs w:val="21"/>
                <w:lang w:bidi="bo-CN"/>
              </w:rPr>
              <w:t>m</w:t>
            </w:r>
            <w:r w:rsidRPr="005467C4">
              <w:rPr>
                <w:rFonts w:ascii="宋体" w:eastAsia="宋体" w:hAnsi="宋体" w:cs="宋体" w:hint="eastAsia"/>
                <w:color w:val="000000"/>
                <w:kern w:val="0"/>
                <w:sz w:val="21"/>
                <w:szCs w:val="21"/>
                <w:lang w:bidi="bo-CN"/>
              </w:rPr>
              <w:t>³</w:t>
            </w:r>
            <w:r w:rsidRPr="005467C4">
              <w:rPr>
                <w:rFonts w:eastAsia="宋体" w:cs="Times New Roman"/>
                <w:color w:val="000000"/>
                <w:kern w:val="0"/>
                <w:sz w:val="21"/>
                <w:szCs w:val="21"/>
                <w:lang w:bidi="bo-CN"/>
              </w:rPr>
              <w:t>/s</w:t>
            </w:r>
            <w:r w:rsidRPr="005467C4">
              <w:rPr>
                <w:rFonts w:ascii="宋体" w:eastAsia="宋体" w:hAnsi="宋体" w:cs="宋体" w:hint="eastAsia"/>
                <w:color w:val="000000"/>
                <w:kern w:val="0"/>
                <w:sz w:val="21"/>
                <w:szCs w:val="21"/>
                <w:lang w:bidi="bo-CN"/>
              </w:rPr>
              <w:t>）</w:t>
            </w:r>
          </w:p>
        </w:tc>
        <w:tc>
          <w:tcPr>
            <w:tcW w:w="1134" w:type="dxa"/>
            <w:tcBorders>
              <w:top w:val="nil"/>
              <w:left w:val="nil"/>
              <w:bottom w:val="single" w:sz="8" w:space="0" w:color="000000"/>
              <w:right w:val="single" w:sz="8" w:space="0" w:color="000000"/>
            </w:tcBorders>
            <w:noWrap/>
            <w:vAlign w:val="center"/>
            <w:hideMark/>
          </w:tcPr>
          <w:p w14:paraId="4F832CC8"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5467C4">
              <w:rPr>
                <w:rFonts w:ascii="宋体" w:eastAsia="宋体" w:hAnsi="宋体" w:cs="宋体" w:hint="eastAsia"/>
                <w:color w:val="000000"/>
                <w:kern w:val="0"/>
                <w:sz w:val="21"/>
                <w:szCs w:val="21"/>
                <w:lang w:bidi="bo-CN"/>
              </w:rPr>
              <w:t>（</w:t>
            </w:r>
            <w:r w:rsidRPr="005467C4">
              <w:rPr>
                <w:rFonts w:eastAsia="宋体" w:cs="Times New Roman"/>
                <w:color w:val="000000"/>
                <w:kern w:val="0"/>
                <w:sz w:val="21"/>
                <w:szCs w:val="21"/>
                <w:lang w:bidi="bo-CN"/>
              </w:rPr>
              <w:t>%</w:t>
            </w:r>
            <w:r w:rsidRPr="005467C4">
              <w:rPr>
                <w:rFonts w:ascii="宋体" w:eastAsia="宋体" w:hAnsi="宋体" w:cs="宋体" w:hint="eastAsia"/>
                <w:color w:val="000000"/>
                <w:kern w:val="0"/>
                <w:sz w:val="21"/>
                <w:szCs w:val="21"/>
                <w:lang w:bidi="bo-CN"/>
              </w:rPr>
              <w:t>）</w:t>
            </w:r>
          </w:p>
        </w:tc>
        <w:tc>
          <w:tcPr>
            <w:tcW w:w="1264" w:type="dxa"/>
            <w:tcBorders>
              <w:top w:val="nil"/>
              <w:left w:val="nil"/>
              <w:bottom w:val="single" w:sz="8" w:space="0" w:color="000000"/>
              <w:right w:val="single" w:sz="8" w:space="0" w:color="000000"/>
            </w:tcBorders>
            <w:noWrap/>
            <w:vAlign w:val="center"/>
            <w:hideMark/>
          </w:tcPr>
          <w:p w14:paraId="7659C666"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5467C4">
              <w:rPr>
                <w:rFonts w:ascii="宋体" w:eastAsia="宋体" w:hAnsi="宋体" w:cs="宋体" w:hint="eastAsia"/>
                <w:color w:val="000000"/>
                <w:kern w:val="0"/>
                <w:sz w:val="21"/>
                <w:szCs w:val="21"/>
                <w:lang w:bidi="bo-CN"/>
              </w:rPr>
              <w:t>（万</w:t>
            </w:r>
            <w:r w:rsidRPr="005467C4">
              <w:rPr>
                <w:rFonts w:eastAsia="宋体" w:cs="Times New Roman"/>
                <w:color w:val="000000"/>
                <w:kern w:val="0"/>
                <w:sz w:val="21"/>
                <w:szCs w:val="21"/>
                <w:lang w:bidi="bo-CN"/>
              </w:rPr>
              <w:t>m</w:t>
            </w:r>
            <w:r w:rsidRPr="005467C4">
              <w:rPr>
                <w:rFonts w:ascii="宋体" w:eastAsia="宋体" w:hAnsi="宋体" w:cs="宋体" w:hint="eastAsia"/>
                <w:color w:val="000000"/>
                <w:kern w:val="0"/>
                <w:sz w:val="21"/>
                <w:szCs w:val="21"/>
                <w:lang w:bidi="bo-CN"/>
              </w:rPr>
              <w:t>³）</w:t>
            </w:r>
          </w:p>
        </w:tc>
        <w:tc>
          <w:tcPr>
            <w:tcW w:w="1276" w:type="dxa"/>
            <w:tcBorders>
              <w:top w:val="nil"/>
              <w:left w:val="nil"/>
              <w:bottom w:val="single" w:sz="8" w:space="0" w:color="000000"/>
              <w:right w:val="single" w:sz="8" w:space="0" w:color="000000"/>
            </w:tcBorders>
            <w:noWrap/>
            <w:vAlign w:val="center"/>
            <w:hideMark/>
          </w:tcPr>
          <w:p w14:paraId="6D1D3DC6"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5467C4">
              <w:rPr>
                <w:rFonts w:ascii="宋体" w:eastAsia="宋体" w:hAnsi="宋体" w:cs="宋体" w:hint="eastAsia"/>
                <w:color w:val="000000"/>
                <w:kern w:val="0"/>
                <w:sz w:val="21"/>
                <w:szCs w:val="21"/>
                <w:lang w:bidi="bo-CN"/>
              </w:rPr>
              <w:t>（万</w:t>
            </w:r>
            <w:r w:rsidRPr="005467C4">
              <w:rPr>
                <w:rFonts w:eastAsia="宋体" w:cs="Times New Roman"/>
                <w:color w:val="000000"/>
                <w:kern w:val="0"/>
                <w:sz w:val="21"/>
                <w:szCs w:val="21"/>
                <w:lang w:bidi="bo-CN"/>
              </w:rPr>
              <w:t>m</w:t>
            </w:r>
            <w:r w:rsidRPr="005467C4">
              <w:rPr>
                <w:rFonts w:ascii="宋体" w:eastAsia="宋体" w:hAnsi="宋体" w:cs="宋体" w:hint="eastAsia"/>
                <w:color w:val="000000"/>
                <w:kern w:val="0"/>
                <w:sz w:val="21"/>
                <w:szCs w:val="21"/>
                <w:lang w:bidi="bo-CN"/>
              </w:rPr>
              <w:t>³）</w:t>
            </w:r>
          </w:p>
        </w:tc>
        <w:tc>
          <w:tcPr>
            <w:tcW w:w="851" w:type="dxa"/>
            <w:tcBorders>
              <w:top w:val="nil"/>
              <w:left w:val="nil"/>
              <w:bottom w:val="single" w:sz="8" w:space="0" w:color="000000"/>
              <w:right w:val="single" w:sz="8" w:space="0" w:color="000000"/>
            </w:tcBorders>
            <w:noWrap/>
            <w:vAlign w:val="center"/>
            <w:hideMark/>
          </w:tcPr>
          <w:p w14:paraId="15D7C58D"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5467C4">
              <w:rPr>
                <w:rFonts w:ascii="宋体" w:eastAsia="宋体" w:hAnsi="宋体" w:cs="宋体" w:hint="eastAsia"/>
                <w:color w:val="000000"/>
                <w:kern w:val="0"/>
                <w:sz w:val="21"/>
                <w:szCs w:val="21"/>
                <w:lang w:bidi="bo-CN"/>
              </w:rPr>
              <w:t>（</w:t>
            </w:r>
            <w:r w:rsidRPr="005467C4">
              <w:rPr>
                <w:rFonts w:eastAsia="宋体" w:cs="Times New Roman"/>
                <w:color w:val="000000"/>
                <w:kern w:val="0"/>
                <w:sz w:val="21"/>
                <w:szCs w:val="21"/>
                <w:lang w:bidi="bo-CN"/>
              </w:rPr>
              <w:t>%</w:t>
            </w:r>
            <w:r w:rsidRPr="005467C4">
              <w:rPr>
                <w:rFonts w:ascii="宋体" w:eastAsia="宋体" w:hAnsi="宋体" w:cs="宋体" w:hint="eastAsia"/>
                <w:color w:val="000000"/>
                <w:kern w:val="0"/>
                <w:sz w:val="21"/>
                <w:szCs w:val="21"/>
                <w:lang w:bidi="bo-CN"/>
              </w:rPr>
              <w:t>）</w:t>
            </w:r>
          </w:p>
        </w:tc>
        <w:tc>
          <w:tcPr>
            <w:tcW w:w="992" w:type="dxa"/>
            <w:tcBorders>
              <w:top w:val="nil"/>
              <w:left w:val="nil"/>
              <w:bottom w:val="single" w:sz="8" w:space="0" w:color="000000"/>
              <w:right w:val="single" w:sz="8" w:space="0" w:color="000000"/>
            </w:tcBorders>
            <w:noWrap/>
            <w:vAlign w:val="center"/>
            <w:hideMark/>
          </w:tcPr>
          <w:p w14:paraId="11C26600" w14:textId="77777777" w:rsidR="0089693B" w:rsidRPr="005467C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5467C4">
              <w:rPr>
                <w:rFonts w:ascii="宋体" w:eastAsia="宋体" w:hAnsi="宋体" w:cs="宋体" w:hint="eastAsia"/>
                <w:color w:val="000000"/>
                <w:kern w:val="0"/>
                <w:sz w:val="21"/>
                <w:szCs w:val="21"/>
                <w:lang w:bidi="bo-CN"/>
              </w:rPr>
              <w:t>（</w:t>
            </w:r>
            <w:r w:rsidRPr="005467C4">
              <w:rPr>
                <w:rFonts w:eastAsia="宋体" w:cs="Times New Roman"/>
                <w:color w:val="000000"/>
                <w:kern w:val="0"/>
                <w:sz w:val="21"/>
                <w:szCs w:val="21"/>
                <w:lang w:bidi="bo-CN"/>
              </w:rPr>
              <w:t>h</w:t>
            </w:r>
            <w:r w:rsidRPr="005467C4">
              <w:rPr>
                <w:rFonts w:ascii="宋体" w:eastAsia="宋体" w:hAnsi="宋体" w:cs="宋体" w:hint="eastAsia"/>
                <w:color w:val="000000"/>
                <w:kern w:val="0"/>
                <w:sz w:val="21"/>
                <w:szCs w:val="21"/>
                <w:lang w:bidi="bo-CN"/>
              </w:rPr>
              <w:t>）</w:t>
            </w:r>
          </w:p>
        </w:tc>
        <w:tc>
          <w:tcPr>
            <w:tcW w:w="851" w:type="dxa"/>
            <w:tcBorders>
              <w:top w:val="nil"/>
              <w:left w:val="nil"/>
              <w:bottom w:val="single" w:sz="8" w:space="0" w:color="000000"/>
              <w:right w:val="single" w:sz="8" w:space="0" w:color="000000"/>
            </w:tcBorders>
            <w:noWrap/>
            <w:vAlign w:val="center"/>
            <w:hideMark/>
          </w:tcPr>
          <w:p w14:paraId="69CFD52E"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　</w:t>
            </w:r>
          </w:p>
        </w:tc>
      </w:tr>
      <w:tr w:rsidR="0089693B" w:rsidRPr="005467C4" w14:paraId="4786D2A1"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522750E8"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190621</w:t>
            </w:r>
          </w:p>
        </w:tc>
        <w:tc>
          <w:tcPr>
            <w:tcW w:w="993" w:type="dxa"/>
            <w:tcBorders>
              <w:top w:val="nil"/>
              <w:left w:val="nil"/>
              <w:bottom w:val="single" w:sz="8" w:space="0" w:color="000000"/>
              <w:right w:val="single" w:sz="8" w:space="0" w:color="000000"/>
            </w:tcBorders>
            <w:noWrap/>
            <w:vAlign w:val="center"/>
            <w:hideMark/>
          </w:tcPr>
          <w:p w14:paraId="4957B84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221.0 </w:t>
            </w:r>
          </w:p>
        </w:tc>
        <w:tc>
          <w:tcPr>
            <w:tcW w:w="1134" w:type="dxa"/>
            <w:tcBorders>
              <w:top w:val="nil"/>
              <w:left w:val="nil"/>
              <w:bottom w:val="single" w:sz="8" w:space="0" w:color="000000"/>
              <w:right w:val="single" w:sz="8" w:space="0" w:color="000000"/>
            </w:tcBorders>
            <w:noWrap/>
            <w:vAlign w:val="center"/>
            <w:hideMark/>
          </w:tcPr>
          <w:p w14:paraId="45469B58"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220.3 </w:t>
            </w:r>
          </w:p>
        </w:tc>
        <w:tc>
          <w:tcPr>
            <w:tcW w:w="1134" w:type="dxa"/>
            <w:tcBorders>
              <w:top w:val="nil"/>
              <w:left w:val="nil"/>
              <w:bottom w:val="single" w:sz="8" w:space="0" w:color="000000"/>
              <w:right w:val="single" w:sz="8" w:space="0" w:color="000000"/>
            </w:tcBorders>
            <w:noWrap/>
            <w:vAlign w:val="center"/>
            <w:hideMark/>
          </w:tcPr>
          <w:p w14:paraId="40C26758"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0.3 </w:t>
            </w:r>
          </w:p>
        </w:tc>
        <w:tc>
          <w:tcPr>
            <w:tcW w:w="1264" w:type="dxa"/>
            <w:tcBorders>
              <w:top w:val="nil"/>
              <w:left w:val="nil"/>
              <w:bottom w:val="single" w:sz="8" w:space="0" w:color="000000"/>
              <w:right w:val="single" w:sz="8" w:space="0" w:color="000000"/>
            </w:tcBorders>
            <w:noWrap/>
            <w:vAlign w:val="center"/>
            <w:hideMark/>
          </w:tcPr>
          <w:p w14:paraId="7D0375C7"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1347.9 </w:t>
            </w:r>
          </w:p>
        </w:tc>
        <w:tc>
          <w:tcPr>
            <w:tcW w:w="1276" w:type="dxa"/>
            <w:tcBorders>
              <w:top w:val="nil"/>
              <w:left w:val="nil"/>
              <w:bottom w:val="single" w:sz="8" w:space="0" w:color="000000"/>
              <w:right w:val="single" w:sz="8" w:space="0" w:color="000000"/>
            </w:tcBorders>
            <w:noWrap/>
            <w:vAlign w:val="center"/>
            <w:hideMark/>
          </w:tcPr>
          <w:p w14:paraId="08CA5932"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1344.6 </w:t>
            </w:r>
          </w:p>
        </w:tc>
        <w:tc>
          <w:tcPr>
            <w:tcW w:w="851" w:type="dxa"/>
            <w:tcBorders>
              <w:top w:val="nil"/>
              <w:left w:val="nil"/>
              <w:bottom w:val="single" w:sz="8" w:space="0" w:color="000000"/>
              <w:right w:val="single" w:sz="8" w:space="0" w:color="000000"/>
            </w:tcBorders>
            <w:noWrap/>
            <w:vAlign w:val="center"/>
            <w:hideMark/>
          </w:tcPr>
          <w:p w14:paraId="55CC770E"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0.2 </w:t>
            </w:r>
          </w:p>
        </w:tc>
        <w:tc>
          <w:tcPr>
            <w:tcW w:w="992" w:type="dxa"/>
            <w:tcBorders>
              <w:top w:val="nil"/>
              <w:left w:val="nil"/>
              <w:bottom w:val="single" w:sz="8" w:space="0" w:color="000000"/>
              <w:right w:val="single" w:sz="8" w:space="0" w:color="000000"/>
            </w:tcBorders>
            <w:noWrap/>
            <w:vAlign w:val="center"/>
            <w:hideMark/>
          </w:tcPr>
          <w:p w14:paraId="20002E27"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41F74E62"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0.998 </w:t>
            </w:r>
          </w:p>
        </w:tc>
      </w:tr>
      <w:tr w:rsidR="0089693B" w:rsidRPr="005467C4" w14:paraId="7BD8BF21"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1A4B39D7"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190630</w:t>
            </w:r>
          </w:p>
        </w:tc>
        <w:tc>
          <w:tcPr>
            <w:tcW w:w="993" w:type="dxa"/>
            <w:tcBorders>
              <w:top w:val="nil"/>
              <w:left w:val="nil"/>
              <w:bottom w:val="single" w:sz="8" w:space="0" w:color="000000"/>
              <w:right w:val="single" w:sz="8" w:space="0" w:color="000000"/>
            </w:tcBorders>
            <w:noWrap/>
            <w:vAlign w:val="center"/>
            <w:hideMark/>
          </w:tcPr>
          <w:p w14:paraId="52F6AE4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172.0 </w:t>
            </w:r>
          </w:p>
        </w:tc>
        <w:tc>
          <w:tcPr>
            <w:tcW w:w="1134" w:type="dxa"/>
            <w:tcBorders>
              <w:top w:val="nil"/>
              <w:left w:val="nil"/>
              <w:bottom w:val="single" w:sz="8" w:space="0" w:color="000000"/>
              <w:right w:val="single" w:sz="8" w:space="0" w:color="000000"/>
            </w:tcBorders>
            <w:noWrap/>
            <w:vAlign w:val="center"/>
            <w:hideMark/>
          </w:tcPr>
          <w:p w14:paraId="5C894E22"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179.5 </w:t>
            </w:r>
          </w:p>
        </w:tc>
        <w:tc>
          <w:tcPr>
            <w:tcW w:w="1134" w:type="dxa"/>
            <w:tcBorders>
              <w:top w:val="nil"/>
              <w:left w:val="nil"/>
              <w:bottom w:val="single" w:sz="8" w:space="0" w:color="000000"/>
              <w:right w:val="single" w:sz="8" w:space="0" w:color="000000"/>
            </w:tcBorders>
            <w:noWrap/>
            <w:vAlign w:val="center"/>
            <w:hideMark/>
          </w:tcPr>
          <w:p w14:paraId="1A8754D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4.4 </w:t>
            </w:r>
          </w:p>
        </w:tc>
        <w:tc>
          <w:tcPr>
            <w:tcW w:w="1264" w:type="dxa"/>
            <w:tcBorders>
              <w:top w:val="nil"/>
              <w:left w:val="nil"/>
              <w:bottom w:val="single" w:sz="8" w:space="0" w:color="000000"/>
              <w:right w:val="single" w:sz="8" w:space="0" w:color="000000"/>
            </w:tcBorders>
            <w:noWrap/>
            <w:vAlign w:val="center"/>
            <w:hideMark/>
          </w:tcPr>
          <w:p w14:paraId="54CF1B9E"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1363.0 </w:t>
            </w:r>
          </w:p>
        </w:tc>
        <w:tc>
          <w:tcPr>
            <w:tcW w:w="1276" w:type="dxa"/>
            <w:tcBorders>
              <w:top w:val="nil"/>
              <w:left w:val="nil"/>
              <w:bottom w:val="single" w:sz="8" w:space="0" w:color="000000"/>
              <w:right w:val="single" w:sz="8" w:space="0" w:color="000000"/>
            </w:tcBorders>
            <w:noWrap/>
            <w:vAlign w:val="center"/>
            <w:hideMark/>
          </w:tcPr>
          <w:p w14:paraId="28634FD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1367.0 </w:t>
            </w:r>
          </w:p>
        </w:tc>
        <w:tc>
          <w:tcPr>
            <w:tcW w:w="851" w:type="dxa"/>
            <w:tcBorders>
              <w:top w:val="nil"/>
              <w:left w:val="nil"/>
              <w:bottom w:val="single" w:sz="8" w:space="0" w:color="000000"/>
              <w:right w:val="single" w:sz="8" w:space="0" w:color="000000"/>
            </w:tcBorders>
            <w:noWrap/>
            <w:vAlign w:val="center"/>
            <w:hideMark/>
          </w:tcPr>
          <w:p w14:paraId="04FBDED4"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0.3 </w:t>
            </w:r>
          </w:p>
        </w:tc>
        <w:tc>
          <w:tcPr>
            <w:tcW w:w="992" w:type="dxa"/>
            <w:tcBorders>
              <w:top w:val="nil"/>
              <w:left w:val="nil"/>
              <w:bottom w:val="single" w:sz="8" w:space="0" w:color="000000"/>
              <w:right w:val="single" w:sz="8" w:space="0" w:color="000000"/>
            </w:tcBorders>
            <w:noWrap/>
            <w:vAlign w:val="center"/>
            <w:hideMark/>
          </w:tcPr>
          <w:p w14:paraId="4DA02310"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36DF18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0.998 </w:t>
            </w:r>
          </w:p>
        </w:tc>
      </w:tr>
      <w:tr w:rsidR="0089693B" w:rsidRPr="005467C4" w14:paraId="13300AEB"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4529606E"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190713</w:t>
            </w:r>
          </w:p>
        </w:tc>
        <w:tc>
          <w:tcPr>
            <w:tcW w:w="993" w:type="dxa"/>
            <w:tcBorders>
              <w:top w:val="nil"/>
              <w:left w:val="nil"/>
              <w:bottom w:val="single" w:sz="8" w:space="0" w:color="000000"/>
              <w:right w:val="single" w:sz="8" w:space="0" w:color="000000"/>
            </w:tcBorders>
            <w:noWrap/>
            <w:vAlign w:val="center"/>
            <w:hideMark/>
          </w:tcPr>
          <w:p w14:paraId="5F653726"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330.0 </w:t>
            </w:r>
          </w:p>
        </w:tc>
        <w:tc>
          <w:tcPr>
            <w:tcW w:w="1134" w:type="dxa"/>
            <w:tcBorders>
              <w:top w:val="nil"/>
              <w:left w:val="nil"/>
              <w:bottom w:val="single" w:sz="8" w:space="0" w:color="000000"/>
              <w:right w:val="single" w:sz="8" w:space="0" w:color="000000"/>
            </w:tcBorders>
            <w:noWrap/>
            <w:vAlign w:val="center"/>
            <w:hideMark/>
          </w:tcPr>
          <w:p w14:paraId="490188D1"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333.9 </w:t>
            </w:r>
          </w:p>
        </w:tc>
        <w:tc>
          <w:tcPr>
            <w:tcW w:w="1134" w:type="dxa"/>
            <w:tcBorders>
              <w:top w:val="nil"/>
              <w:left w:val="nil"/>
              <w:bottom w:val="single" w:sz="8" w:space="0" w:color="000000"/>
              <w:right w:val="single" w:sz="8" w:space="0" w:color="000000"/>
            </w:tcBorders>
            <w:noWrap/>
            <w:vAlign w:val="center"/>
            <w:hideMark/>
          </w:tcPr>
          <w:p w14:paraId="5AEA95D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1.2 </w:t>
            </w:r>
          </w:p>
        </w:tc>
        <w:tc>
          <w:tcPr>
            <w:tcW w:w="1264" w:type="dxa"/>
            <w:tcBorders>
              <w:top w:val="nil"/>
              <w:left w:val="nil"/>
              <w:bottom w:val="single" w:sz="8" w:space="0" w:color="000000"/>
              <w:right w:val="single" w:sz="8" w:space="0" w:color="000000"/>
            </w:tcBorders>
            <w:noWrap/>
            <w:vAlign w:val="center"/>
            <w:hideMark/>
          </w:tcPr>
          <w:p w14:paraId="74841440"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4328.7 </w:t>
            </w:r>
          </w:p>
        </w:tc>
        <w:tc>
          <w:tcPr>
            <w:tcW w:w="1276" w:type="dxa"/>
            <w:tcBorders>
              <w:top w:val="nil"/>
              <w:left w:val="nil"/>
              <w:bottom w:val="single" w:sz="8" w:space="0" w:color="000000"/>
              <w:right w:val="single" w:sz="8" w:space="0" w:color="000000"/>
            </w:tcBorders>
            <w:noWrap/>
            <w:vAlign w:val="center"/>
            <w:hideMark/>
          </w:tcPr>
          <w:p w14:paraId="0A09DAB5"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4381.7 </w:t>
            </w:r>
          </w:p>
        </w:tc>
        <w:tc>
          <w:tcPr>
            <w:tcW w:w="851" w:type="dxa"/>
            <w:tcBorders>
              <w:top w:val="nil"/>
              <w:left w:val="nil"/>
              <w:bottom w:val="single" w:sz="8" w:space="0" w:color="000000"/>
              <w:right w:val="single" w:sz="8" w:space="0" w:color="000000"/>
            </w:tcBorders>
            <w:noWrap/>
            <w:vAlign w:val="center"/>
            <w:hideMark/>
          </w:tcPr>
          <w:p w14:paraId="3718042E"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1.2 </w:t>
            </w:r>
          </w:p>
        </w:tc>
        <w:tc>
          <w:tcPr>
            <w:tcW w:w="992" w:type="dxa"/>
            <w:tcBorders>
              <w:top w:val="nil"/>
              <w:left w:val="nil"/>
              <w:bottom w:val="single" w:sz="8" w:space="0" w:color="000000"/>
              <w:right w:val="single" w:sz="8" w:space="0" w:color="000000"/>
            </w:tcBorders>
            <w:noWrap/>
            <w:vAlign w:val="center"/>
            <w:hideMark/>
          </w:tcPr>
          <w:p w14:paraId="2F653BE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59B86CBA"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0.998 </w:t>
            </w:r>
          </w:p>
        </w:tc>
      </w:tr>
      <w:tr w:rsidR="0089693B" w:rsidRPr="005467C4" w14:paraId="792A66AA"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351F89B3"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200614</w:t>
            </w:r>
          </w:p>
        </w:tc>
        <w:tc>
          <w:tcPr>
            <w:tcW w:w="993" w:type="dxa"/>
            <w:tcBorders>
              <w:top w:val="nil"/>
              <w:left w:val="nil"/>
              <w:bottom w:val="single" w:sz="8" w:space="0" w:color="000000"/>
              <w:right w:val="single" w:sz="8" w:space="0" w:color="000000"/>
            </w:tcBorders>
            <w:noWrap/>
            <w:vAlign w:val="center"/>
            <w:hideMark/>
          </w:tcPr>
          <w:p w14:paraId="15F277F0"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117.0 </w:t>
            </w:r>
          </w:p>
        </w:tc>
        <w:tc>
          <w:tcPr>
            <w:tcW w:w="1134" w:type="dxa"/>
            <w:tcBorders>
              <w:top w:val="nil"/>
              <w:left w:val="nil"/>
              <w:bottom w:val="single" w:sz="8" w:space="0" w:color="000000"/>
              <w:right w:val="single" w:sz="8" w:space="0" w:color="000000"/>
            </w:tcBorders>
            <w:noWrap/>
            <w:vAlign w:val="center"/>
            <w:hideMark/>
          </w:tcPr>
          <w:p w14:paraId="11EFF8D9"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121.6 </w:t>
            </w:r>
          </w:p>
        </w:tc>
        <w:tc>
          <w:tcPr>
            <w:tcW w:w="1134" w:type="dxa"/>
            <w:tcBorders>
              <w:top w:val="nil"/>
              <w:left w:val="nil"/>
              <w:bottom w:val="single" w:sz="8" w:space="0" w:color="000000"/>
              <w:right w:val="single" w:sz="8" w:space="0" w:color="000000"/>
            </w:tcBorders>
            <w:noWrap/>
            <w:vAlign w:val="center"/>
            <w:hideMark/>
          </w:tcPr>
          <w:p w14:paraId="3E2A5B53"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3.9 </w:t>
            </w:r>
          </w:p>
        </w:tc>
        <w:tc>
          <w:tcPr>
            <w:tcW w:w="1264" w:type="dxa"/>
            <w:tcBorders>
              <w:top w:val="nil"/>
              <w:left w:val="nil"/>
              <w:bottom w:val="single" w:sz="8" w:space="0" w:color="000000"/>
              <w:right w:val="single" w:sz="8" w:space="0" w:color="000000"/>
            </w:tcBorders>
            <w:noWrap/>
            <w:vAlign w:val="center"/>
            <w:hideMark/>
          </w:tcPr>
          <w:p w14:paraId="79FE455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1459.4 </w:t>
            </w:r>
          </w:p>
        </w:tc>
        <w:tc>
          <w:tcPr>
            <w:tcW w:w="1276" w:type="dxa"/>
            <w:tcBorders>
              <w:top w:val="nil"/>
              <w:left w:val="nil"/>
              <w:bottom w:val="single" w:sz="8" w:space="0" w:color="000000"/>
              <w:right w:val="single" w:sz="8" w:space="0" w:color="000000"/>
            </w:tcBorders>
            <w:noWrap/>
            <w:vAlign w:val="center"/>
            <w:hideMark/>
          </w:tcPr>
          <w:p w14:paraId="2AB7BBD5"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1488.8 </w:t>
            </w:r>
          </w:p>
        </w:tc>
        <w:tc>
          <w:tcPr>
            <w:tcW w:w="851" w:type="dxa"/>
            <w:tcBorders>
              <w:top w:val="nil"/>
              <w:left w:val="nil"/>
              <w:bottom w:val="single" w:sz="8" w:space="0" w:color="000000"/>
              <w:right w:val="single" w:sz="8" w:space="0" w:color="000000"/>
            </w:tcBorders>
            <w:noWrap/>
            <w:vAlign w:val="center"/>
            <w:hideMark/>
          </w:tcPr>
          <w:p w14:paraId="65AD92F3"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2.0 </w:t>
            </w:r>
          </w:p>
        </w:tc>
        <w:tc>
          <w:tcPr>
            <w:tcW w:w="992" w:type="dxa"/>
            <w:tcBorders>
              <w:top w:val="nil"/>
              <w:left w:val="nil"/>
              <w:bottom w:val="single" w:sz="8" w:space="0" w:color="000000"/>
              <w:right w:val="single" w:sz="8" w:space="0" w:color="000000"/>
            </w:tcBorders>
            <w:noWrap/>
            <w:vAlign w:val="center"/>
            <w:hideMark/>
          </w:tcPr>
          <w:p w14:paraId="4EEB5370"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34ECBD64"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0.975 </w:t>
            </w:r>
          </w:p>
        </w:tc>
      </w:tr>
      <w:tr w:rsidR="0089693B" w:rsidRPr="005467C4" w14:paraId="2A157944"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6AB17095"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200721</w:t>
            </w:r>
          </w:p>
        </w:tc>
        <w:tc>
          <w:tcPr>
            <w:tcW w:w="993" w:type="dxa"/>
            <w:tcBorders>
              <w:top w:val="nil"/>
              <w:left w:val="nil"/>
              <w:bottom w:val="single" w:sz="8" w:space="0" w:color="000000"/>
              <w:right w:val="single" w:sz="8" w:space="0" w:color="000000"/>
            </w:tcBorders>
            <w:noWrap/>
            <w:vAlign w:val="center"/>
            <w:hideMark/>
          </w:tcPr>
          <w:p w14:paraId="3438E277"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59.8 </w:t>
            </w:r>
          </w:p>
        </w:tc>
        <w:tc>
          <w:tcPr>
            <w:tcW w:w="1134" w:type="dxa"/>
            <w:tcBorders>
              <w:top w:val="nil"/>
              <w:left w:val="nil"/>
              <w:bottom w:val="single" w:sz="8" w:space="0" w:color="000000"/>
              <w:right w:val="single" w:sz="8" w:space="0" w:color="000000"/>
            </w:tcBorders>
            <w:noWrap/>
            <w:vAlign w:val="center"/>
            <w:hideMark/>
          </w:tcPr>
          <w:p w14:paraId="0554BD03"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61.6 </w:t>
            </w:r>
          </w:p>
        </w:tc>
        <w:tc>
          <w:tcPr>
            <w:tcW w:w="1134" w:type="dxa"/>
            <w:tcBorders>
              <w:top w:val="nil"/>
              <w:left w:val="nil"/>
              <w:bottom w:val="single" w:sz="8" w:space="0" w:color="000000"/>
              <w:right w:val="single" w:sz="8" w:space="0" w:color="000000"/>
            </w:tcBorders>
            <w:noWrap/>
            <w:vAlign w:val="center"/>
            <w:hideMark/>
          </w:tcPr>
          <w:p w14:paraId="1EE3BE09"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3.0 </w:t>
            </w:r>
          </w:p>
        </w:tc>
        <w:tc>
          <w:tcPr>
            <w:tcW w:w="1264" w:type="dxa"/>
            <w:tcBorders>
              <w:top w:val="nil"/>
              <w:left w:val="nil"/>
              <w:bottom w:val="single" w:sz="8" w:space="0" w:color="000000"/>
              <w:right w:val="single" w:sz="8" w:space="0" w:color="000000"/>
            </w:tcBorders>
            <w:noWrap/>
            <w:vAlign w:val="center"/>
            <w:hideMark/>
          </w:tcPr>
          <w:p w14:paraId="21FE1D9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1210.7 </w:t>
            </w:r>
          </w:p>
        </w:tc>
        <w:tc>
          <w:tcPr>
            <w:tcW w:w="1276" w:type="dxa"/>
            <w:tcBorders>
              <w:top w:val="nil"/>
              <w:left w:val="nil"/>
              <w:bottom w:val="single" w:sz="8" w:space="0" w:color="000000"/>
              <w:right w:val="single" w:sz="8" w:space="0" w:color="000000"/>
            </w:tcBorders>
            <w:noWrap/>
            <w:vAlign w:val="center"/>
            <w:hideMark/>
          </w:tcPr>
          <w:p w14:paraId="2CC2C84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1249.3 </w:t>
            </w:r>
          </w:p>
        </w:tc>
        <w:tc>
          <w:tcPr>
            <w:tcW w:w="851" w:type="dxa"/>
            <w:tcBorders>
              <w:top w:val="nil"/>
              <w:left w:val="nil"/>
              <w:bottom w:val="single" w:sz="8" w:space="0" w:color="000000"/>
              <w:right w:val="single" w:sz="8" w:space="0" w:color="000000"/>
            </w:tcBorders>
            <w:noWrap/>
            <w:vAlign w:val="center"/>
            <w:hideMark/>
          </w:tcPr>
          <w:p w14:paraId="478B41FC"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3.2 </w:t>
            </w:r>
          </w:p>
        </w:tc>
        <w:tc>
          <w:tcPr>
            <w:tcW w:w="992" w:type="dxa"/>
            <w:tcBorders>
              <w:top w:val="nil"/>
              <w:left w:val="nil"/>
              <w:bottom w:val="single" w:sz="8" w:space="0" w:color="000000"/>
              <w:right w:val="single" w:sz="8" w:space="0" w:color="000000"/>
            </w:tcBorders>
            <w:noWrap/>
            <w:vAlign w:val="center"/>
            <w:hideMark/>
          </w:tcPr>
          <w:p w14:paraId="446F3EB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7AC67222"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0.902 </w:t>
            </w:r>
          </w:p>
        </w:tc>
      </w:tr>
      <w:tr w:rsidR="0089693B" w:rsidRPr="005467C4" w14:paraId="37AF50CB"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14D9E35F"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200729</w:t>
            </w:r>
          </w:p>
        </w:tc>
        <w:tc>
          <w:tcPr>
            <w:tcW w:w="993" w:type="dxa"/>
            <w:tcBorders>
              <w:top w:val="nil"/>
              <w:left w:val="nil"/>
              <w:bottom w:val="single" w:sz="8" w:space="0" w:color="000000"/>
              <w:right w:val="single" w:sz="8" w:space="0" w:color="000000"/>
            </w:tcBorders>
            <w:noWrap/>
            <w:vAlign w:val="center"/>
            <w:hideMark/>
          </w:tcPr>
          <w:p w14:paraId="05F479CC"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68.5 </w:t>
            </w:r>
          </w:p>
        </w:tc>
        <w:tc>
          <w:tcPr>
            <w:tcW w:w="1134" w:type="dxa"/>
            <w:tcBorders>
              <w:top w:val="nil"/>
              <w:left w:val="nil"/>
              <w:bottom w:val="single" w:sz="8" w:space="0" w:color="000000"/>
              <w:right w:val="single" w:sz="8" w:space="0" w:color="000000"/>
            </w:tcBorders>
            <w:noWrap/>
            <w:vAlign w:val="center"/>
            <w:hideMark/>
          </w:tcPr>
          <w:p w14:paraId="0EF14920"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74.0 </w:t>
            </w:r>
          </w:p>
        </w:tc>
        <w:tc>
          <w:tcPr>
            <w:tcW w:w="1134" w:type="dxa"/>
            <w:tcBorders>
              <w:top w:val="nil"/>
              <w:left w:val="nil"/>
              <w:bottom w:val="single" w:sz="8" w:space="0" w:color="000000"/>
              <w:right w:val="single" w:sz="8" w:space="0" w:color="000000"/>
            </w:tcBorders>
            <w:noWrap/>
            <w:vAlign w:val="center"/>
            <w:hideMark/>
          </w:tcPr>
          <w:p w14:paraId="598F0513"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8.0 </w:t>
            </w:r>
          </w:p>
        </w:tc>
        <w:tc>
          <w:tcPr>
            <w:tcW w:w="1264" w:type="dxa"/>
            <w:tcBorders>
              <w:top w:val="nil"/>
              <w:left w:val="nil"/>
              <w:bottom w:val="single" w:sz="8" w:space="0" w:color="000000"/>
              <w:right w:val="single" w:sz="8" w:space="0" w:color="000000"/>
            </w:tcBorders>
            <w:noWrap/>
            <w:vAlign w:val="center"/>
            <w:hideMark/>
          </w:tcPr>
          <w:p w14:paraId="5EC2896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1397.8 </w:t>
            </w:r>
          </w:p>
        </w:tc>
        <w:tc>
          <w:tcPr>
            <w:tcW w:w="1276" w:type="dxa"/>
            <w:tcBorders>
              <w:top w:val="nil"/>
              <w:left w:val="nil"/>
              <w:bottom w:val="single" w:sz="8" w:space="0" w:color="000000"/>
              <w:right w:val="single" w:sz="8" w:space="0" w:color="000000"/>
            </w:tcBorders>
            <w:noWrap/>
            <w:vAlign w:val="center"/>
            <w:hideMark/>
          </w:tcPr>
          <w:p w14:paraId="681F57D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1427.3 </w:t>
            </w:r>
          </w:p>
        </w:tc>
        <w:tc>
          <w:tcPr>
            <w:tcW w:w="851" w:type="dxa"/>
            <w:tcBorders>
              <w:top w:val="nil"/>
              <w:left w:val="nil"/>
              <w:bottom w:val="single" w:sz="8" w:space="0" w:color="000000"/>
              <w:right w:val="single" w:sz="8" w:space="0" w:color="000000"/>
            </w:tcBorders>
            <w:noWrap/>
            <w:vAlign w:val="center"/>
            <w:hideMark/>
          </w:tcPr>
          <w:p w14:paraId="157AB2B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2.1 </w:t>
            </w:r>
          </w:p>
        </w:tc>
        <w:tc>
          <w:tcPr>
            <w:tcW w:w="992" w:type="dxa"/>
            <w:tcBorders>
              <w:top w:val="nil"/>
              <w:left w:val="nil"/>
              <w:bottom w:val="single" w:sz="8" w:space="0" w:color="000000"/>
              <w:right w:val="single" w:sz="8" w:space="0" w:color="000000"/>
            </w:tcBorders>
            <w:noWrap/>
            <w:vAlign w:val="center"/>
            <w:hideMark/>
          </w:tcPr>
          <w:p w14:paraId="1F280DB9"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5EA33ED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0.938 </w:t>
            </w:r>
          </w:p>
        </w:tc>
      </w:tr>
      <w:tr w:rsidR="0089693B" w:rsidRPr="005467C4" w14:paraId="66FD0D3E"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5BBB518A"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210319</w:t>
            </w:r>
          </w:p>
        </w:tc>
        <w:tc>
          <w:tcPr>
            <w:tcW w:w="993" w:type="dxa"/>
            <w:tcBorders>
              <w:top w:val="nil"/>
              <w:left w:val="nil"/>
              <w:bottom w:val="single" w:sz="8" w:space="0" w:color="000000"/>
              <w:right w:val="single" w:sz="8" w:space="0" w:color="000000"/>
            </w:tcBorders>
            <w:noWrap/>
            <w:vAlign w:val="center"/>
            <w:hideMark/>
          </w:tcPr>
          <w:p w14:paraId="3C33F426"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33.9 </w:t>
            </w:r>
          </w:p>
        </w:tc>
        <w:tc>
          <w:tcPr>
            <w:tcW w:w="1134" w:type="dxa"/>
            <w:tcBorders>
              <w:top w:val="nil"/>
              <w:left w:val="nil"/>
              <w:bottom w:val="single" w:sz="8" w:space="0" w:color="000000"/>
              <w:right w:val="single" w:sz="8" w:space="0" w:color="000000"/>
            </w:tcBorders>
            <w:noWrap/>
            <w:vAlign w:val="center"/>
            <w:hideMark/>
          </w:tcPr>
          <w:p w14:paraId="302A278E"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31.4 </w:t>
            </w:r>
          </w:p>
        </w:tc>
        <w:tc>
          <w:tcPr>
            <w:tcW w:w="1134" w:type="dxa"/>
            <w:tcBorders>
              <w:top w:val="nil"/>
              <w:left w:val="nil"/>
              <w:bottom w:val="single" w:sz="8" w:space="0" w:color="000000"/>
              <w:right w:val="single" w:sz="8" w:space="0" w:color="000000"/>
            </w:tcBorders>
            <w:noWrap/>
            <w:vAlign w:val="center"/>
            <w:hideMark/>
          </w:tcPr>
          <w:p w14:paraId="5C3C2C94"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7.4 </w:t>
            </w:r>
          </w:p>
        </w:tc>
        <w:tc>
          <w:tcPr>
            <w:tcW w:w="1264" w:type="dxa"/>
            <w:tcBorders>
              <w:top w:val="nil"/>
              <w:left w:val="nil"/>
              <w:bottom w:val="single" w:sz="8" w:space="0" w:color="000000"/>
              <w:right w:val="single" w:sz="8" w:space="0" w:color="000000"/>
            </w:tcBorders>
            <w:noWrap/>
            <w:vAlign w:val="center"/>
            <w:hideMark/>
          </w:tcPr>
          <w:p w14:paraId="0B871A3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708.3 </w:t>
            </w:r>
          </w:p>
        </w:tc>
        <w:tc>
          <w:tcPr>
            <w:tcW w:w="1276" w:type="dxa"/>
            <w:tcBorders>
              <w:top w:val="nil"/>
              <w:left w:val="nil"/>
              <w:bottom w:val="single" w:sz="8" w:space="0" w:color="000000"/>
              <w:right w:val="single" w:sz="8" w:space="0" w:color="000000"/>
            </w:tcBorders>
            <w:noWrap/>
            <w:vAlign w:val="center"/>
            <w:hideMark/>
          </w:tcPr>
          <w:p w14:paraId="59063BEC"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692.1 </w:t>
            </w:r>
          </w:p>
        </w:tc>
        <w:tc>
          <w:tcPr>
            <w:tcW w:w="851" w:type="dxa"/>
            <w:tcBorders>
              <w:top w:val="nil"/>
              <w:left w:val="nil"/>
              <w:bottom w:val="single" w:sz="8" w:space="0" w:color="000000"/>
              <w:right w:val="single" w:sz="8" w:space="0" w:color="000000"/>
            </w:tcBorders>
            <w:noWrap/>
            <w:vAlign w:val="center"/>
            <w:hideMark/>
          </w:tcPr>
          <w:p w14:paraId="5F35BB8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2.3 </w:t>
            </w:r>
          </w:p>
        </w:tc>
        <w:tc>
          <w:tcPr>
            <w:tcW w:w="992" w:type="dxa"/>
            <w:tcBorders>
              <w:top w:val="nil"/>
              <w:left w:val="nil"/>
              <w:bottom w:val="single" w:sz="8" w:space="0" w:color="000000"/>
              <w:right w:val="single" w:sz="8" w:space="0" w:color="000000"/>
            </w:tcBorders>
            <w:noWrap/>
            <w:vAlign w:val="center"/>
            <w:hideMark/>
          </w:tcPr>
          <w:p w14:paraId="2B6902D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769FAEA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0.938 </w:t>
            </w:r>
          </w:p>
        </w:tc>
      </w:tr>
      <w:tr w:rsidR="0089693B" w:rsidRPr="005467C4" w14:paraId="74AE75C9"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14F20108"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210614</w:t>
            </w:r>
          </w:p>
        </w:tc>
        <w:tc>
          <w:tcPr>
            <w:tcW w:w="993" w:type="dxa"/>
            <w:tcBorders>
              <w:top w:val="nil"/>
              <w:left w:val="nil"/>
              <w:bottom w:val="single" w:sz="8" w:space="0" w:color="000000"/>
              <w:right w:val="single" w:sz="8" w:space="0" w:color="000000"/>
            </w:tcBorders>
            <w:noWrap/>
            <w:vAlign w:val="center"/>
            <w:hideMark/>
          </w:tcPr>
          <w:p w14:paraId="231E4CE6"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113.0 </w:t>
            </w:r>
          </w:p>
        </w:tc>
        <w:tc>
          <w:tcPr>
            <w:tcW w:w="1134" w:type="dxa"/>
            <w:tcBorders>
              <w:top w:val="nil"/>
              <w:left w:val="nil"/>
              <w:bottom w:val="single" w:sz="8" w:space="0" w:color="000000"/>
              <w:right w:val="single" w:sz="8" w:space="0" w:color="000000"/>
            </w:tcBorders>
            <w:noWrap/>
            <w:vAlign w:val="center"/>
            <w:hideMark/>
          </w:tcPr>
          <w:p w14:paraId="5C78E7D9"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114.8 </w:t>
            </w:r>
          </w:p>
        </w:tc>
        <w:tc>
          <w:tcPr>
            <w:tcW w:w="1134" w:type="dxa"/>
            <w:tcBorders>
              <w:top w:val="nil"/>
              <w:left w:val="nil"/>
              <w:bottom w:val="single" w:sz="8" w:space="0" w:color="000000"/>
              <w:right w:val="single" w:sz="8" w:space="0" w:color="000000"/>
            </w:tcBorders>
            <w:noWrap/>
            <w:vAlign w:val="center"/>
            <w:hideMark/>
          </w:tcPr>
          <w:p w14:paraId="256356E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1.6 </w:t>
            </w:r>
          </w:p>
        </w:tc>
        <w:tc>
          <w:tcPr>
            <w:tcW w:w="1264" w:type="dxa"/>
            <w:tcBorders>
              <w:top w:val="nil"/>
              <w:left w:val="nil"/>
              <w:bottom w:val="single" w:sz="8" w:space="0" w:color="000000"/>
              <w:right w:val="single" w:sz="8" w:space="0" w:color="000000"/>
            </w:tcBorders>
            <w:noWrap/>
            <w:vAlign w:val="center"/>
            <w:hideMark/>
          </w:tcPr>
          <w:p w14:paraId="6F0AE643"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3694.1 </w:t>
            </w:r>
          </w:p>
        </w:tc>
        <w:tc>
          <w:tcPr>
            <w:tcW w:w="1276" w:type="dxa"/>
            <w:tcBorders>
              <w:top w:val="nil"/>
              <w:left w:val="nil"/>
              <w:bottom w:val="single" w:sz="8" w:space="0" w:color="000000"/>
              <w:right w:val="single" w:sz="8" w:space="0" w:color="000000"/>
            </w:tcBorders>
            <w:noWrap/>
            <w:vAlign w:val="center"/>
            <w:hideMark/>
          </w:tcPr>
          <w:p w14:paraId="10309792"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3742.8 </w:t>
            </w:r>
          </w:p>
        </w:tc>
        <w:tc>
          <w:tcPr>
            <w:tcW w:w="851" w:type="dxa"/>
            <w:tcBorders>
              <w:top w:val="nil"/>
              <w:left w:val="nil"/>
              <w:bottom w:val="single" w:sz="8" w:space="0" w:color="000000"/>
              <w:right w:val="single" w:sz="8" w:space="0" w:color="000000"/>
            </w:tcBorders>
            <w:noWrap/>
            <w:vAlign w:val="center"/>
            <w:hideMark/>
          </w:tcPr>
          <w:p w14:paraId="33338000"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 </w:t>
            </w:r>
          </w:p>
        </w:tc>
        <w:tc>
          <w:tcPr>
            <w:tcW w:w="992" w:type="dxa"/>
            <w:tcBorders>
              <w:top w:val="nil"/>
              <w:left w:val="nil"/>
              <w:bottom w:val="single" w:sz="8" w:space="0" w:color="000000"/>
              <w:right w:val="single" w:sz="8" w:space="0" w:color="000000"/>
            </w:tcBorders>
            <w:noWrap/>
            <w:vAlign w:val="center"/>
            <w:hideMark/>
          </w:tcPr>
          <w:p w14:paraId="59C2502C"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0E8A8F77"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0.989 </w:t>
            </w:r>
          </w:p>
        </w:tc>
      </w:tr>
      <w:tr w:rsidR="0089693B" w:rsidRPr="005467C4" w14:paraId="2D9D4564"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63E98AA4"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210913</w:t>
            </w:r>
          </w:p>
        </w:tc>
        <w:tc>
          <w:tcPr>
            <w:tcW w:w="993" w:type="dxa"/>
            <w:tcBorders>
              <w:top w:val="nil"/>
              <w:left w:val="nil"/>
              <w:bottom w:val="single" w:sz="8" w:space="0" w:color="000000"/>
              <w:right w:val="single" w:sz="8" w:space="0" w:color="000000"/>
            </w:tcBorders>
            <w:noWrap/>
            <w:vAlign w:val="center"/>
            <w:hideMark/>
          </w:tcPr>
          <w:p w14:paraId="1178A1B4"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83.0 </w:t>
            </w:r>
          </w:p>
        </w:tc>
        <w:tc>
          <w:tcPr>
            <w:tcW w:w="1134" w:type="dxa"/>
            <w:tcBorders>
              <w:top w:val="nil"/>
              <w:left w:val="nil"/>
              <w:bottom w:val="single" w:sz="8" w:space="0" w:color="000000"/>
              <w:right w:val="single" w:sz="8" w:space="0" w:color="000000"/>
            </w:tcBorders>
            <w:noWrap/>
            <w:vAlign w:val="center"/>
            <w:hideMark/>
          </w:tcPr>
          <w:p w14:paraId="5BE02DFC"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84.8 </w:t>
            </w:r>
          </w:p>
        </w:tc>
        <w:tc>
          <w:tcPr>
            <w:tcW w:w="1134" w:type="dxa"/>
            <w:tcBorders>
              <w:top w:val="nil"/>
              <w:left w:val="nil"/>
              <w:bottom w:val="single" w:sz="8" w:space="0" w:color="000000"/>
              <w:right w:val="single" w:sz="8" w:space="0" w:color="000000"/>
            </w:tcBorders>
            <w:noWrap/>
            <w:vAlign w:val="center"/>
            <w:hideMark/>
          </w:tcPr>
          <w:p w14:paraId="42511435"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2.2 </w:t>
            </w:r>
          </w:p>
        </w:tc>
        <w:tc>
          <w:tcPr>
            <w:tcW w:w="1264" w:type="dxa"/>
            <w:tcBorders>
              <w:top w:val="nil"/>
              <w:left w:val="nil"/>
              <w:bottom w:val="single" w:sz="8" w:space="0" w:color="000000"/>
              <w:right w:val="single" w:sz="8" w:space="0" w:color="000000"/>
            </w:tcBorders>
            <w:noWrap/>
            <w:vAlign w:val="center"/>
            <w:hideMark/>
          </w:tcPr>
          <w:p w14:paraId="3B81122A"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1597.5 </w:t>
            </w:r>
          </w:p>
        </w:tc>
        <w:tc>
          <w:tcPr>
            <w:tcW w:w="1276" w:type="dxa"/>
            <w:tcBorders>
              <w:top w:val="nil"/>
              <w:left w:val="nil"/>
              <w:bottom w:val="single" w:sz="8" w:space="0" w:color="000000"/>
              <w:right w:val="single" w:sz="8" w:space="0" w:color="000000"/>
            </w:tcBorders>
            <w:noWrap/>
            <w:vAlign w:val="center"/>
            <w:hideMark/>
          </w:tcPr>
          <w:p w14:paraId="61A2B816"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1587.4 </w:t>
            </w:r>
          </w:p>
        </w:tc>
        <w:tc>
          <w:tcPr>
            <w:tcW w:w="851" w:type="dxa"/>
            <w:tcBorders>
              <w:top w:val="nil"/>
              <w:left w:val="nil"/>
              <w:bottom w:val="single" w:sz="8" w:space="0" w:color="000000"/>
              <w:right w:val="single" w:sz="8" w:space="0" w:color="000000"/>
            </w:tcBorders>
            <w:noWrap/>
            <w:vAlign w:val="center"/>
            <w:hideMark/>
          </w:tcPr>
          <w:p w14:paraId="3A7D143C"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0.6 </w:t>
            </w:r>
          </w:p>
        </w:tc>
        <w:tc>
          <w:tcPr>
            <w:tcW w:w="992" w:type="dxa"/>
            <w:tcBorders>
              <w:top w:val="nil"/>
              <w:left w:val="nil"/>
              <w:bottom w:val="single" w:sz="8" w:space="0" w:color="000000"/>
              <w:right w:val="single" w:sz="8" w:space="0" w:color="000000"/>
            </w:tcBorders>
            <w:noWrap/>
            <w:vAlign w:val="center"/>
            <w:hideMark/>
          </w:tcPr>
          <w:p w14:paraId="6B7E1F61"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6086C76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0.993 </w:t>
            </w:r>
          </w:p>
        </w:tc>
      </w:tr>
      <w:tr w:rsidR="0089693B" w:rsidRPr="005467C4" w14:paraId="73325929"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057BC7ED"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230705</w:t>
            </w:r>
          </w:p>
        </w:tc>
        <w:tc>
          <w:tcPr>
            <w:tcW w:w="993" w:type="dxa"/>
            <w:tcBorders>
              <w:top w:val="nil"/>
              <w:left w:val="nil"/>
              <w:bottom w:val="single" w:sz="8" w:space="0" w:color="000000"/>
              <w:right w:val="single" w:sz="8" w:space="0" w:color="000000"/>
            </w:tcBorders>
            <w:noWrap/>
            <w:vAlign w:val="center"/>
            <w:hideMark/>
          </w:tcPr>
          <w:p w14:paraId="78B18438"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150.0 </w:t>
            </w:r>
          </w:p>
        </w:tc>
        <w:tc>
          <w:tcPr>
            <w:tcW w:w="1134" w:type="dxa"/>
            <w:tcBorders>
              <w:top w:val="nil"/>
              <w:left w:val="nil"/>
              <w:bottom w:val="single" w:sz="8" w:space="0" w:color="000000"/>
              <w:right w:val="single" w:sz="8" w:space="0" w:color="000000"/>
            </w:tcBorders>
            <w:noWrap/>
            <w:vAlign w:val="center"/>
            <w:hideMark/>
          </w:tcPr>
          <w:p w14:paraId="4D2A503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151.3 </w:t>
            </w:r>
          </w:p>
        </w:tc>
        <w:tc>
          <w:tcPr>
            <w:tcW w:w="1134" w:type="dxa"/>
            <w:tcBorders>
              <w:top w:val="nil"/>
              <w:left w:val="nil"/>
              <w:bottom w:val="single" w:sz="8" w:space="0" w:color="000000"/>
              <w:right w:val="single" w:sz="8" w:space="0" w:color="000000"/>
            </w:tcBorders>
            <w:noWrap/>
            <w:vAlign w:val="center"/>
            <w:hideMark/>
          </w:tcPr>
          <w:p w14:paraId="6B54B2E2"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 </w:t>
            </w:r>
          </w:p>
        </w:tc>
        <w:tc>
          <w:tcPr>
            <w:tcW w:w="1264" w:type="dxa"/>
            <w:tcBorders>
              <w:top w:val="nil"/>
              <w:left w:val="nil"/>
              <w:bottom w:val="single" w:sz="8" w:space="0" w:color="000000"/>
              <w:right w:val="single" w:sz="8" w:space="0" w:color="000000"/>
            </w:tcBorders>
            <w:noWrap/>
            <w:vAlign w:val="center"/>
            <w:hideMark/>
          </w:tcPr>
          <w:p w14:paraId="2B5F84EF"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1183.3 </w:t>
            </w:r>
          </w:p>
        </w:tc>
        <w:tc>
          <w:tcPr>
            <w:tcW w:w="1276" w:type="dxa"/>
            <w:tcBorders>
              <w:top w:val="nil"/>
              <w:left w:val="nil"/>
              <w:bottom w:val="single" w:sz="8" w:space="0" w:color="000000"/>
              <w:right w:val="single" w:sz="8" w:space="0" w:color="000000"/>
            </w:tcBorders>
            <w:noWrap/>
            <w:vAlign w:val="center"/>
            <w:hideMark/>
          </w:tcPr>
          <w:p w14:paraId="0A7B8FF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1199.0 </w:t>
            </w:r>
          </w:p>
        </w:tc>
        <w:tc>
          <w:tcPr>
            <w:tcW w:w="851" w:type="dxa"/>
            <w:tcBorders>
              <w:top w:val="nil"/>
              <w:left w:val="nil"/>
              <w:bottom w:val="single" w:sz="8" w:space="0" w:color="000000"/>
              <w:right w:val="single" w:sz="8" w:space="0" w:color="000000"/>
            </w:tcBorders>
            <w:noWrap/>
            <w:vAlign w:val="center"/>
            <w:hideMark/>
          </w:tcPr>
          <w:p w14:paraId="414F4AC7"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 </w:t>
            </w:r>
          </w:p>
        </w:tc>
        <w:tc>
          <w:tcPr>
            <w:tcW w:w="992" w:type="dxa"/>
            <w:tcBorders>
              <w:top w:val="nil"/>
              <w:left w:val="nil"/>
              <w:bottom w:val="single" w:sz="8" w:space="0" w:color="000000"/>
              <w:right w:val="single" w:sz="8" w:space="0" w:color="000000"/>
            </w:tcBorders>
            <w:noWrap/>
            <w:vAlign w:val="center"/>
            <w:hideMark/>
          </w:tcPr>
          <w:p w14:paraId="19F48FC8"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563CBD2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0.992 </w:t>
            </w:r>
          </w:p>
        </w:tc>
      </w:tr>
      <w:tr w:rsidR="0089693B" w:rsidRPr="005467C4" w14:paraId="6165D7E5"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6D9376B9" w14:textId="77777777" w:rsidR="0089693B" w:rsidRPr="005467C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5467C4">
              <w:rPr>
                <w:rFonts w:eastAsia="等线" w:cs="Times New Roman"/>
                <w:b/>
                <w:color w:val="000000"/>
                <w:kern w:val="0"/>
                <w:sz w:val="21"/>
                <w:szCs w:val="21"/>
                <w:lang w:bidi="bo-CN"/>
              </w:rPr>
              <w:t>230722</w:t>
            </w:r>
          </w:p>
        </w:tc>
        <w:tc>
          <w:tcPr>
            <w:tcW w:w="993" w:type="dxa"/>
            <w:tcBorders>
              <w:top w:val="nil"/>
              <w:left w:val="nil"/>
              <w:bottom w:val="single" w:sz="8" w:space="0" w:color="000000"/>
              <w:right w:val="single" w:sz="8" w:space="0" w:color="000000"/>
            </w:tcBorders>
            <w:noWrap/>
            <w:vAlign w:val="center"/>
            <w:hideMark/>
          </w:tcPr>
          <w:p w14:paraId="4D3E88B9"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57.1 </w:t>
            </w:r>
          </w:p>
        </w:tc>
        <w:tc>
          <w:tcPr>
            <w:tcW w:w="1134" w:type="dxa"/>
            <w:tcBorders>
              <w:top w:val="nil"/>
              <w:left w:val="nil"/>
              <w:bottom w:val="single" w:sz="8" w:space="0" w:color="000000"/>
              <w:right w:val="single" w:sz="8" w:space="0" w:color="000000"/>
            </w:tcBorders>
            <w:noWrap/>
            <w:vAlign w:val="center"/>
            <w:hideMark/>
          </w:tcPr>
          <w:p w14:paraId="7310023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56.1 </w:t>
            </w:r>
          </w:p>
        </w:tc>
        <w:tc>
          <w:tcPr>
            <w:tcW w:w="1134" w:type="dxa"/>
            <w:tcBorders>
              <w:top w:val="nil"/>
              <w:left w:val="nil"/>
              <w:bottom w:val="single" w:sz="8" w:space="0" w:color="000000"/>
              <w:right w:val="single" w:sz="8" w:space="0" w:color="000000"/>
            </w:tcBorders>
            <w:noWrap/>
            <w:vAlign w:val="center"/>
            <w:hideMark/>
          </w:tcPr>
          <w:p w14:paraId="4832C09E"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1.8 </w:t>
            </w:r>
          </w:p>
        </w:tc>
        <w:tc>
          <w:tcPr>
            <w:tcW w:w="1264" w:type="dxa"/>
            <w:tcBorders>
              <w:top w:val="nil"/>
              <w:left w:val="nil"/>
              <w:bottom w:val="single" w:sz="8" w:space="0" w:color="000000"/>
              <w:right w:val="single" w:sz="8" w:space="0" w:color="000000"/>
            </w:tcBorders>
            <w:noWrap/>
            <w:vAlign w:val="center"/>
            <w:hideMark/>
          </w:tcPr>
          <w:p w14:paraId="5E143AF3"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1114.9 </w:t>
            </w:r>
          </w:p>
        </w:tc>
        <w:tc>
          <w:tcPr>
            <w:tcW w:w="1276" w:type="dxa"/>
            <w:tcBorders>
              <w:top w:val="nil"/>
              <w:left w:val="nil"/>
              <w:bottom w:val="single" w:sz="8" w:space="0" w:color="000000"/>
              <w:right w:val="single" w:sz="8" w:space="0" w:color="000000"/>
            </w:tcBorders>
            <w:noWrap/>
            <w:vAlign w:val="center"/>
            <w:hideMark/>
          </w:tcPr>
          <w:p w14:paraId="4926560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1118.3 </w:t>
            </w:r>
          </w:p>
        </w:tc>
        <w:tc>
          <w:tcPr>
            <w:tcW w:w="851" w:type="dxa"/>
            <w:tcBorders>
              <w:top w:val="nil"/>
              <w:left w:val="nil"/>
              <w:bottom w:val="single" w:sz="8" w:space="0" w:color="000000"/>
              <w:right w:val="single" w:sz="8" w:space="0" w:color="000000"/>
            </w:tcBorders>
            <w:noWrap/>
            <w:vAlign w:val="center"/>
            <w:hideMark/>
          </w:tcPr>
          <w:p w14:paraId="5EBFAEB3"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0.3 </w:t>
            </w:r>
          </w:p>
        </w:tc>
        <w:tc>
          <w:tcPr>
            <w:tcW w:w="992" w:type="dxa"/>
            <w:tcBorders>
              <w:top w:val="nil"/>
              <w:left w:val="nil"/>
              <w:bottom w:val="single" w:sz="8" w:space="0" w:color="000000"/>
              <w:right w:val="single" w:sz="8" w:space="0" w:color="000000"/>
            </w:tcBorders>
            <w:noWrap/>
            <w:vAlign w:val="center"/>
            <w:hideMark/>
          </w:tcPr>
          <w:p w14:paraId="7A9DE689"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16A209FC"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0.965 </w:t>
            </w:r>
          </w:p>
        </w:tc>
      </w:tr>
      <w:tr w:rsidR="0089693B" w:rsidRPr="005467C4" w14:paraId="45047195" w14:textId="77777777" w:rsidTr="004A4F87">
        <w:trPr>
          <w:trHeight w:val="290"/>
          <w:jc w:val="center"/>
        </w:trPr>
        <w:tc>
          <w:tcPr>
            <w:tcW w:w="1135" w:type="dxa"/>
            <w:tcBorders>
              <w:top w:val="nil"/>
              <w:left w:val="single" w:sz="8" w:space="0" w:color="000000"/>
              <w:bottom w:val="single" w:sz="8" w:space="0" w:color="000000"/>
              <w:right w:val="single" w:sz="8" w:space="0" w:color="000000"/>
            </w:tcBorders>
            <w:noWrap/>
            <w:vAlign w:val="center"/>
            <w:hideMark/>
          </w:tcPr>
          <w:p w14:paraId="1B1853BF" w14:textId="77777777" w:rsidR="0089693B" w:rsidRPr="005467C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bookmarkStart w:id="78" w:name="RANGE!A14"/>
            <w:r w:rsidRPr="005467C4">
              <w:rPr>
                <w:rFonts w:ascii="宋体" w:eastAsia="宋体" w:hAnsi="宋体" w:cs="宋体" w:hint="eastAsia"/>
                <w:b/>
                <w:color w:val="000000"/>
                <w:kern w:val="0"/>
                <w:sz w:val="21"/>
                <w:szCs w:val="21"/>
                <w:lang w:bidi="bo-CN"/>
              </w:rPr>
              <w:t>平均</w:t>
            </w:r>
            <w:bookmarkEnd w:id="78"/>
          </w:p>
        </w:tc>
        <w:tc>
          <w:tcPr>
            <w:tcW w:w="993" w:type="dxa"/>
            <w:tcBorders>
              <w:top w:val="nil"/>
              <w:left w:val="nil"/>
              <w:bottom w:val="single" w:sz="8" w:space="0" w:color="000000"/>
              <w:right w:val="single" w:sz="8" w:space="0" w:color="000000"/>
            </w:tcBorders>
            <w:noWrap/>
            <w:vAlign w:val="center"/>
            <w:hideMark/>
          </w:tcPr>
          <w:p w14:paraId="0F517AEA"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43E52326"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48822EDD"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3.2 </w:t>
            </w:r>
          </w:p>
        </w:tc>
        <w:tc>
          <w:tcPr>
            <w:tcW w:w="1264" w:type="dxa"/>
            <w:tcBorders>
              <w:top w:val="nil"/>
              <w:left w:val="nil"/>
              <w:bottom w:val="single" w:sz="8" w:space="0" w:color="000000"/>
              <w:right w:val="single" w:sz="8" w:space="0" w:color="000000"/>
            </w:tcBorders>
            <w:noWrap/>
            <w:vAlign w:val="center"/>
            <w:hideMark/>
          </w:tcPr>
          <w:p w14:paraId="454CA7C1"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　</w:t>
            </w:r>
          </w:p>
        </w:tc>
        <w:tc>
          <w:tcPr>
            <w:tcW w:w="1276" w:type="dxa"/>
            <w:tcBorders>
              <w:top w:val="nil"/>
              <w:left w:val="nil"/>
              <w:bottom w:val="single" w:sz="8" w:space="0" w:color="000000"/>
              <w:right w:val="single" w:sz="8" w:space="0" w:color="000000"/>
            </w:tcBorders>
            <w:noWrap/>
            <w:vAlign w:val="center"/>
            <w:hideMark/>
          </w:tcPr>
          <w:p w14:paraId="28CC7E4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　</w:t>
            </w:r>
          </w:p>
        </w:tc>
        <w:tc>
          <w:tcPr>
            <w:tcW w:w="851" w:type="dxa"/>
            <w:tcBorders>
              <w:top w:val="nil"/>
              <w:left w:val="nil"/>
              <w:bottom w:val="single" w:sz="8" w:space="0" w:color="000000"/>
              <w:right w:val="single" w:sz="8" w:space="0" w:color="000000"/>
            </w:tcBorders>
            <w:noWrap/>
            <w:vAlign w:val="center"/>
            <w:hideMark/>
          </w:tcPr>
          <w:p w14:paraId="4815BB4B"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1.3 </w:t>
            </w:r>
          </w:p>
        </w:tc>
        <w:tc>
          <w:tcPr>
            <w:tcW w:w="992" w:type="dxa"/>
            <w:tcBorders>
              <w:top w:val="nil"/>
              <w:left w:val="nil"/>
              <w:bottom w:val="single" w:sz="8" w:space="0" w:color="000000"/>
              <w:right w:val="single" w:sz="8" w:space="0" w:color="000000"/>
            </w:tcBorders>
            <w:noWrap/>
            <w:vAlign w:val="center"/>
            <w:hideMark/>
          </w:tcPr>
          <w:p w14:paraId="04BF00FE"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0.3</w:t>
            </w:r>
          </w:p>
        </w:tc>
        <w:tc>
          <w:tcPr>
            <w:tcW w:w="851" w:type="dxa"/>
            <w:tcBorders>
              <w:top w:val="nil"/>
              <w:left w:val="nil"/>
              <w:bottom w:val="single" w:sz="8" w:space="0" w:color="000000"/>
              <w:right w:val="single" w:sz="8" w:space="0" w:color="000000"/>
            </w:tcBorders>
            <w:noWrap/>
            <w:vAlign w:val="center"/>
            <w:hideMark/>
          </w:tcPr>
          <w:p w14:paraId="2E95D476" w14:textId="77777777" w:rsidR="0089693B" w:rsidRPr="005467C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5467C4">
              <w:rPr>
                <w:rFonts w:eastAsia="等线" w:cs="Times New Roman"/>
                <w:color w:val="000000"/>
                <w:kern w:val="0"/>
                <w:sz w:val="21"/>
                <w:szCs w:val="21"/>
                <w:lang w:bidi="bo-CN"/>
              </w:rPr>
              <w:t xml:space="preserve">0.971 </w:t>
            </w:r>
          </w:p>
        </w:tc>
      </w:tr>
    </w:tbl>
    <w:p w14:paraId="76C1EB90" w14:textId="794D5BCA" w:rsidR="0089693B" w:rsidRDefault="0089693B" w:rsidP="00786784">
      <w:pPr>
        <w:pStyle w:val="TOC6"/>
        <w:ind w:left="0" w:firstLineChars="0" w:firstLine="0"/>
      </w:pPr>
    </w:p>
    <w:p w14:paraId="27C75257" w14:textId="77777777" w:rsidR="00C36A47" w:rsidRPr="00C36A47" w:rsidRDefault="00C36A47" w:rsidP="00C36A47">
      <w:pPr>
        <w:ind w:firstLine="560"/>
      </w:pPr>
    </w:p>
    <w:p w14:paraId="0876F9BD" w14:textId="73928DAA" w:rsidR="0089693B" w:rsidRDefault="0089693B" w:rsidP="0089693B">
      <w:pPr>
        <w:ind w:firstLineChars="0" w:firstLine="0"/>
        <w:jc w:val="center"/>
        <w:rPr>
          <w:rFonts w:eastAsia="宋体" w:cs="Times New Roman"/>
          <w:b/>
        </w:rPr>
      </w:pPr>
      <w:r>
        <w:rPr>
          <w:rFonts w:eastAsia="宋体" w:cs="Times New Roman" w:hint="eastAsia"/>
          <w:b/>
        </w:rPr>
        <w:lastRenderedPageBreak/>
        <w:t>表</w:t>
      </w:r>
      <w:r w:rsidR="00C36A47">
        <w:rPr>
          <w:rFonts w:eastAsia="宋体" w:cs="Times New Roman"/>
          <w:b/>
        </w:rPr>
        <w:t>5</w:t>
      </w:r>
      <w:r>
        <w:rPr>
          <w:rFonts w:eastAsia="宋体" w:cs="Times New Roman" w:hint="eastAsia"/>
          <w:b/>
        </w:rPr>
        <w:t>.4-</w:t>
      </w:r>
      <w:r w:rsidR="00786784">
        <w:rPr>
          <w:rFonts w:eastAsia="宋体" w:cs="Times New Roman"/>
          <w:b/>
        </w:rPr>
        <w:t>9</w:t>
      </w:r>
      <w:r>
        <w:rPr>
          <w:rFonts w:eastAsia="宋体" w:cs="Times New Roman" w:hint="eastAsia"/>
          <w:b/>
        </w:rPr>
        <w:t xml:space="preserve"> </w:t>
      </w:r>
      <w:r>
        <w:rPr>
          <w:rFonts w:eastAsia="宋体" w:cs="Times New Roman" w:hint="eastAsia"/>
          <w:b/>
        </w:rPr>
        <w:t>潘板站</w:t>
      </w:r>
      <w:r>
        <w:rPr>
          <w:rFonts w:eastAsia="宋体" w:cs="Times New Roman" w:hint="eastAsia"/>
          <w:b/>
        </w:rPr>
        <w:t>4h</w:t>
      </w:r>
      <w:r>
        <w:rPr>
          <w:rFonts w:eastAsia="宋体" w:cs="Times New Roman" w:hint="eastAsia"/>
          <w:b/>
        </w:rPr>
        <w:t>预见期计算结果</w:t>
      </w:r>
    </w:p>
    <w:tbl>
      <w:tblPr>
        <w:tblW w:w="9488" w:type="dxa"/>
        <w:jc w:val="center"/>
        <w:tblLook w:val="04A0" w:firstRow="1" w:lastRow="0" w:firstColumn="1" w:lastColumn="0" w:noHBand="0" w:noVBand="1"/>
      </w:tblPr>
      <w:tblGrid>
        <w:gridCol w:w="993"/>
        <w:gridCol w:w="993"/>
        <w:gridCol w:w="1134"/>
        <w:gridCol w:w="1134"/>
        <w:gridCol w:w="1123"/>
        <w:gridCol w:w="1134"/>
        <w:gridCol w:w="1134"/>
        <w:gridCol w:w="992"/>
        <w:gridCol w:w="851"/>
      </w:tblGrid>
      <w:tr w:rsidR="0089693B" w:rsidRPr="001A4D69" w14:paraId="2E50EC70" w14:textId="77777777" w:rsidTr="004A4F87">
        <w:trPr>
          <w:trHeight w:val="290"/>
          <w:jc w:val="center"/>
        </w:trPr>
        <w:tc>
          <w:tcPr>
            <w:tcW w:w="993" w:type="dxa"/>
            <w:tcBorders>
              <w:top w:val="single" w:sz="8" w:space="0" w:color="000000"/>
              <w:left w:val="single" w:sz="8" w:space="0" w:color="000000"/>
              <w:bottom w:val="single" w:sz="8" w:space="0" w:color="000000"/>
              <w:right w:val="single" w:sz="8" w:space="0" w:color="000000"/>
            </w:tcBorders>
            <w:noWrap/>
            <w:vAlign w:val="center"/>
            <w:hideMark/>
          </w:tcPr>
          <w:p w14:paraId="5757760A"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洪号</w:t>
            </w:r>
          </w:p>
        </w:tc>
        <w:tc>
          <w:tcPr>
            <w:tcW w:w="993" w:type="dxa"/>
            <w:tcBorders>
              <w:top w:val="single" w:sz="8" w:space="0" w:color="000000"/>
              <w:left w:val="nil"/>
              <w:bottom w:val="single" w:sz="8" w:space="0" w:color="000000"/>
              <w:right w:val="single" w:sz="8" w:space="0" w:color="000000"/>
            </w:tcBorders>
            <w:noWrap/>
            <w:vAlign w:val="center"/>
            <w:hideMark/>
          </w:tcPr>
          <w:p w14:paraId="5158482E"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42D5F1CA"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计算洪峰流量</w:t>
            </w:r>
          </w:p>
        </w:tc>
        <w:tc>
          <w:tcPr>
            <w:tcW w:w="1134" w:type="dxa"/>
            <w:tcBorders>
              <w:top w:val="single" w:sz="8" w:space="0" w:color="000000"/>
              <w:left w:val="nil"/>
              <w:bottom w:val="single" w:sz="8" w:space="0" w:color="000000"/>
              <w:right w:val="single" w:sz="8" w:space="0" w:color="000000"/>
            </w:tcBorders>
            <w:noWrap/>
            <w:vAlign w:val="center"/>
            <w:hideMark/>
          </w:tcPr>
          <w:p w14:paraId="24A9AD7F"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洪峰相对误差</w:t>
            </w:r>
          </w:p>
        </w:tc>
        <w:tc>
          <w:tcPr>
            <w:tcW w:w="1123" w:type="dxa"/>
            <w:tcBorders>
              <w:top w:val="single" w:sz="8" w:space="0" w:color="000000"/>
              <w:left w:val="nil"/>
              <w:bottom w:val="single" w:sz="8" w:space="0" w:color="000000"/>
              <w:right w:val="single" w:sz="8" w:space="0" w:color="000000"/>
            </w:tcBorders>
            <w:noWrap/>
            <w:vAlign w:val="center"/>
            <w:hideMark/>
          </w:tcPr>
          <w:p w14:paraId="1C71B62F"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5166E2C5"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预报洪水总量</w:t>
            </w:r>
          </w:p>
        </w:tc>
        <w:tc>
          <w:tcPr>
            <w:tcW w:w="1134" w:type="dxa"/>
            <w:tcBorders>
              <w:top w:val="single" w:sz="8" w:space="0" w:color="000000"/>
              <w:left w:val="nil"/>
              <w:bottom w:val="single" w:sz="8" w:space="0" w:color="000000"/>
              <w:right w:val="single" w:sz="8" w:space="0" w:color="000000"/>
            </w:tcBorders>
            <w:noWrap/>
            <w:vAlign w:val="center"/>
            <w:hideMark/>
          </w:tcPr>
          <w:p w14:paraId="73167428"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洪量相对误差</w:t>
            </w:r>
          </w:p>
        </w:tc>
        <w:tc>
          <w:tcPr>
            <w:tcW w:w="992" w:type="dxa"/>
            <w:tcBorders>
              <w:top w:val="single" w:sz="8" w:space="0" w:color="000000"/>
              <w:left w:val="nil"/>
              <w:bottom w:val="single" w:sz="8" w:space="0" w:color="000000"/>
              <w:right w:val="single" w:sz="8" w:space="0" w:color="000000"/>
            </w:tcBorders>
            <w:noWrap/>
            <w:vAlign w:val="center"/>
            <w:hideMark/>
          </w:tcPr>
          <w:p w14:paraId="3F732582"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峰现时差</w:t>
            </w:r>
          </w:p>
        </w:tc>
        <w:tc>
          <w:tcPr>
            <w:tcW w:w="851" w:type="dxa"/>
            <w:tcBorders>
              <w:top w:val="single" w:sz="8" w:space="0" w:color="000000"/>
              <w:left w:val="nil"/>
              <w:bottom w:val="single" w:sz="8" w:space="0" w:color="000000"/>
              <w:right w:val="single" w:sz="8" w:space="0" w:color="000000"/>
            </w:tcBorders>
            <w:noWrap/>
            <w:vAlign w:val="center"/>
            <w:hideMark/>
          </w:tcPr>
          <w:p w14:paraId="3F72B32F"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确定性系数</w:t>
            </w:r>
          </w:p>
        </w:tc>
      </w:tr>
      <w:tr w:rsidR="0089693B" w:rsidRPr="001A4D69" w14:paraId="27E720AC"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18B60C6"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p>
        </w:tc>
        <w:tc>
          <w:tcPr>
            <w:tcW w:w="993" w:type="dxa"/>
            <w:tcBorders>
              <w:top w:val="nil"/>
              <w:left w:val="nil"/>
              <w:bottom w:val="single" w:sz="8" w:space="0" w:color="000000"/>
              <w:right w:val="single" w:sz="8" w:space="0" w:color="000000"/>
            </w:tcBorders>
            <w:noWrap/>
            <w:vAlign w:val="center"/>
            <w:hideMark/>
          </w:tcPr>
          <w:p w14:paraId="0B0C6ED7" w14:textId="77777777" w:rsidR="0089693B" w:rsidRPr="001A4D69"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A4D69">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7704D896" w14:textId="77777777" w:rsidR="0089693B" w:rsidRPr="001A4D69"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A4D69">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0FF5F253" w14:textId="77777777" w:rsidR="0089693B" w:rsidRPr="001A4D69"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A4D69">
              <w:rPr>
                <w:rFonts w:ascii="宋体" w:eastAsia="宋体" w:hAnsi="宋体" w:cs="宋体" w:hint="eastAsia"/>
                <w:color w:val="000000"/>
                <w:kern w:val="0"/>
                <w:sz w:val="21"/>
                <w:szCs w:val="21"/>
                <w:lang w:bidi="bo-CN"/>
              </w:rPr>
              <w:t>（%）</w:t>
            </w:r>
          </w:p>
        </w:tc>
        <w:tc>
          <w:tcPr>
            <w:tcW w:w="1123" w:type="dxa"/>
            <w:tcBorders>
              <w:top w:val="nil"/>
              <w:left w:val="nil"/>
              <w:bottom w:val="single" w:sz="8" w:space="0" w:color="000000"/>
              <w:right w:val="single" w:sz="8" w:space="0" w:color="000000"/>
            </w:tcBorders>
            <w:noWrap/>
            <w:vAlign w:val="center"/>
            <w:hideMark/>
          </w:tcPr>
          <w:p w14:paraId="695E0921" w14:textId="77777777" w:rsidR="0089693B" w:rsidRPr="001A4D69"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A4D69">
              <w:rPr>
                <w:rFonts w:ascii="宋体" w:eastAsia="宋体" w:hAnsi="宋体" w:cs="宋体" w:hint="eastAsia"/>
                <w:color w:val="000000"/>
                <w:kern w:val="0"/>
                <w:sz w:val="21"/>
                <w:szCs w:val="21"/>
                <w:lang w:bidi="bo-CN"/>
              </w:rPr>
              <w:t>（万m³）</w:t>
            </w:r>
          </w:p>
        </w:tc>
        <w:tc>
          <w:tcPr>
            <w:tcW w:w="1134" w:type="dxa"/>
            <w:tcBorders>
              <w:top w:val="nil"/>
              <w:left w:val="nil"/>
              <w:bottom w:val="single" w:sz="8" w:space="0" w:color="000000"/>
              <w:right w:val="single" w:sz="8" w:space="0" w:color="000000"/>
            </w:tcBorders>
            <w:noWrap/>
            <w:vAlign w:val="center"/>
            <w:hideMark/>
          </w:tcPr>
          <w:p w14:paraId="579132EB" w14:textId="77777777" w:rsidR="0089693B" w:rsidRPr="001A4D69"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A4D69">
              <w:rPr>
                <w:rFonts w:ascii="宋体" w:eastAsia="宋体" w:hAnsi="宋体" w:cs="宋体" w:hint="eastAsia"/>
                <w:color w:val="000000"/>
                <w:kern w:val="0"/>
                <w:sz w:val="21"/>
                <w:szCs w:val="21"/>
                <w:lang w:bidi="bo-CN"/>
              </w:rPr>
              <w:t>（万m³）</w:t>
            </w:r>
          </w:p>
        </w:tc>
        <w:tc>
          <w:tcPr>
            <w:tcW w:w="1134" w:type="dxa"/>
            <w:tcBorders>
              <w:top w:val="nil"/>
              <w:left w:val="nil"/>
              <w:bottom w:val="single" w:sz="8" w:space="0" w:color="000000"/>
              <w:right w:val="single" w:sz="8" w:space="0" w:color="000000"/>
            </w:tcBorders>
            <w:noWrap/>
            <w:vAlign w:val="center"/>
            <w:hideMark/>
          </w:tcPr>
          <w:p w14:paraId="785B4BD7" w14:textId="77777777" w:rsidR="0089693B" w:rsidRPr="001A4D69"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A4D69">
              <w:rPr>
                <w:rFonts w:ascii="宋体" w:eastAsia="宋体" w:hAnsi="宋体" w:cs="宋体" w:hint="eastAsia"/>
                <w:color w:val="000000"/>
                <w:kern w:val="0"/>
                <w:sz w:val="21"/>
                <w:szCs w:val="21"/>
                <w:lang w:bidi="bo-CN"/>
              </w:rPr>
              <w:t>（%）</w:t>
            </w:r>
          </w:p>
        </w:tc>
        <w:tc>
          <w:tcPr>
            <w:tcW w:w="992" w:type="dxa"/>
            <w:tcBorders>
              <w:top w:val="nil"/>
              <w:left w:val="nil"/>
              <w:bottom w:val="single" w:sz="8" w:space="0" w:color="000000"/>
              <w:right w:val="single" w:sz="8" w:space="0" w:color="000000"/>
            </w:tcBorders>
            <w:noWrap/>
            <w:vAlign w:val="center"/>
            <w:hideMark/>
          </w:tcPr>
          <w:p w14:paraId="61797B94" w14:textId="77777777" w:rsidR="0089693B" w:rsidRPr="001A4D69"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A4D69">
              <w:rPr>
                <w:rFonts w:ascii="宋体" w:eastAsia="宋体" w:hAnsi="宋体" w:cs="宋体" w:hint="eastAsia"/>
                <w:color w:val="000000"/>
                <w:kern w:val="0"/>
                <w:sz w:val="21"/>
                <w:szCs w:val="21"/>
                <w:lang w:bidi="bo-CN"/>
              </w:rPr>
              <w:t>（h）</w:t>
            </w:r>
          </w:p>
        </w:tc>
        <w:tc>
          <w:tcPr>
            <w:tcW w:w="851" w:type="dxa"/>
            <w:tcBorders>
              <w:top w:val="nil"/>
              <w:left w:val="nil"/>
              <w:bottom w:val="single" w:sz="8" w:space="0" w:color="000000"/>
              <w:right w:val="single" w:sz="8" w:space="0" w:color="000000"/>
            </w:tcBorders>
            <w:noWrap/>
            <w:vAlign w:val="center"/>
            <w:hideMark/>
          </w:tcPr>
          <w:p w14:paraId="0C86BC01" w14:textId="77777777" w:rsidR="0089693B" w:rsidRPr="001A4D69"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A4D69">
              <w:rPr>
                <w:rFonts w:ascii="等线" w:eastAsia="等线" w:hAnsi="等线" w:cs="宋体" w:hint="eastAsia"/>
                <w:color w:val="000000"/>
                <w:kern w:val="0"/>
                <w:sz w:val="21"/>
                <w:szCs w:val="21"/>
                <w:lang w:bidi="bo-CN"/>
              </w:rPr>
              <w:t xml:space="preserve">　</w:t>
            </w:r>
          </w:p>
        </w:tc>
      </w:tr>
      <w:tr w:rsidR="0089693B" w:rsidRPr="001A4D69" w14:paraId="3B2DE799"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68DD23B3"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190621</w:t>
            </w:r>
          </w:p>
        </w:tc>
        <w:tc>
          <w:tcPr>
            <w:tcW w:w="993" w:type="dxa"/>
            <w:tcBorders>
              <w:top w:val="nil"/>
              <w:left w:val="nil"/>
              <w:bottom w:val="single" w:sz="8" w:space="0" w:color="000000"/>
              <w:right w:val="single" w:sz="8" w:space="0" w:color="000000"/>
            </w:tcBorders>
            <w:noWrap/>
            <w:vAlign w:val="center"/>
            <w:hideMark/>
          </w:tcPr>
          <w:p w14:paraId="06AF733B"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221</w:t>
            </w:r>
          </w:p>
        </w:tc>
        <w:tc>
          <w:tcPr>
            <w:tcW w:w="1134" w:type="dxa"/>
            <w:tcBorders>
              <w:top w:val="nil"/>
              <w:left w:val="nil"/>
              <w:bottom w:val="single" w:sz="8" w:space="0" w:color="000000"/>
              <w:right w:val="single" w:sz="8" w:space="0" w:color="000000"/>
            </w:tcBorders>
            <w:noWrap/>
            <w:vAlign w:val="center"/>
            <w:hideMark/>
          </w:tcPr>
          <w:p w14:paraId="13E452D0"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219.1</w:t>
            </w:r>
          </w:p>
        </w:tc>
        <w:tc>
          <w:tcPr>
            <w:tcW w:w="1134" w:type="dxa"/>
            <w:tcBorders>
              <w:top w:val="nil"/>
              <w:left w:val="nil"/>
              <w:bottom w:val="single" w:sz="8" w:space="0" w:color="000000"/>
              <w:right w:val="single" w:sz="8" w:space="0" w:color="000000"/>
            </w:tcBorders>
            <w:noWrap/>
            <w:vAlign w:val="center"/>
            <w:hideMark/>
          </w:tcPr>
          <w:p w14:paraId="3949A7C4"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w:t>
            </w:r>
          </w:p>
        </w:tc>
        <w:tc>
          <w:tcPr>
            <w:tcW w:w="1123" w:type="dxa"/>
            <w:tcBorders>
              <w:top w:val="nil"/>
              <w:left w:val="nil"/>
              <w:bottom w:val="single" w:sz="8" w:space="0" w:color="000000"/>
              <w:right w:val="single" w:sz="8" w:space="0" w:color="000000"/>
            </w:tcBorders>
            <w:noWrap/>
            <w:vAlign w:val="center"/>
            <w:hideMark/>
          </w:tcPr>
          <w:p w14:paraId="59B5D880"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1347.9</w:t>
            </w:r>
          </w:p>
        </w:tc>
        <w:tc>
          <w:tcPr>
            <w:tcW w:w="1134" w:type="dxa"/>
            <w:tcBorders>
              <w:top w:val="nil"/>
              <w:left w:val="nil"/>
              <w:bottom w:val="single" w:sz="8" w:space="0" w:color="000000"/>
              <w:right w:val="single" w:sz="8" w:space="0" w:color="000000"/>
            </w:tcBorders>
            <w:noWrap/>
            <w:vAlign w:val="center"/>
            <w:hideMark/>
          </w:tcPr>
          <w:p w14:paraId="303F9F9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1344</w:t>
            </w:r>
          </w:p>
        </w:tc>
        <w:tc>
          <w:tcPr>
            <w:tcW w:w="1134" w:type="dxa"/>
            <w:tcBorders>
              <w:top w:val="nil"/>
              <w:left w:val="nil"/>
              <w:bottom w:val="single" w:sz="8" w:space="0" w:color="000000"/>
              <w:right w:val="single" w:sz="8" w:space="0" w:color="000000"/>
            </w:tcBorders>
            <w:noWrap/>
            <w:vAlign w:val="center"/>
            <w:hideMark/>
          </w:tcPr>
          <w:p w14:paraId="13DA055A"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0.3</w:t>
            </w:r>
          </w:p>
        </w:tc>
        <w:tc>
          <w:tcPr>
            <w:tcW w:w="992" w:type="dxa"/>
            <w:tcBorders>
              <w:top w:val="nil"/>
              <w:left w:val="nil"/>
              <w:bottom w:val="single" w:sz="8" w:space="0" w:color="000000"/>
              <w:right w:val="single" w:sz="8" w:space="0" w:color="000000"/>
            </w:tcBorders>
            <w:noWrap/>
            <w:vAlign w:val="center"/>
            <w:hideMark/>
          </w:tcPr>
          <w:p w14:paraId="2E0C089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EB259DB"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0.997</w:t>
            </w:r>
          </w:p>
        </w:tc>
      </w:tr>
      <w:tr w:rsidR="0089693B" w:rsidRPr="001A4D69" w14:paraId="55452B83"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6B1AA588"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190630</w:t>
            </w:r>
          </w:p>
        </w:tc>
        <w:tc>
          <w:tcPr>
            <w:tcW w:w="993" w:type="dxa"/>
            <w:tcBorders>
              <w:top w:val="nil"/>
              <w:left w:val="nil"/>
              <w:bottom w:val="single" w:sz="8" w:space="0" w:color="000000"/>
              <w:right w:val="single" w:sz="8" w:space="0" w:color="000000"/>
            </w:tcBorders>
            <w:noWrap/>
            <w:vAlign w:val="center"/>
            <w:hideMark/>
          </w:tcPr>
          <w:p w14:paraId="784D412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172</w:t>
            </w:r>
          </w:p>
        </w:tc>
        <w:tc>
          <w:tcPr>
            <w:tcW w:w="1134" w:type="dxa"/>
            <w:tcBorders>
              <w:top w:val="nil"/>
              <w:left w:val="nil"/>
              <w:bottom w:val="single" w:sz="8" w:space="0" w:color="000000"/>
              <w:right w:val="single" w:sz="8" w:space="0" w:color="000000"/>
            </w:tcBorders>
            <w:noWrap/>
            <w:vAlign w:val="center"/>
            <w:hideMark/>
          </w:tcPr>
          <w:p w14:paraId="46C93AA0"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177</w:t>
            </w:r>
          </w:p>
        </w:tc>
        <w:tc>
          <w:tcPr>
            <w:tcW w:w="1134" w:type="dxa"/>
            <w:tcBorders>
              <w:top w:val="nil"/>
              <w:left w:val="nil"/>
              <w:bottom w:val="single" w:sz="8" w:space="0" w:color="000000"/>
              <w:right w:val="single" w:sz="8" w:space="0" w:color="000000"/>
            </w:tcBorders>
            <w:noWrap/>
            <w:vAlign w:val="center"/>
            <w:hideMark/>
          </w:tcPr>
          <w:p w14:paraId="30DAF4A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2.9</w:t>
            </w:r>
          </w:p>
        </w:tc>
        <w:tc>
          <w:tcPr>
            <w:tcW w:w="1123" w:type="dxa"/>
            <w:tcBorders>
              <w:top w:val="nil"/>
              <w:left w:val="nil"/>
              <w:bottom w:val="single" w:sz="8" w:space="0" w:color="000000"/>
              <w:right w:val="single" w:sz="8" w:space="0" w:color="000000"/>
            </w:tcBorders>
            <w:noWrap/>
            <w:vAlign w:val="center"/>
            <w:hideMark/>
          </w:tcPr>
          <w:p w14:paraId="5AE86D0E"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1363</w:t>
            </w:r>
          </w:p>
        </w:tc>
        <w:tc>
          <w:tcPr>
            <w:tcW w:w="1134" w:type="dxa"/>
            <w:tcBorders>
              <w:top w:val="nil"/>
              <w:left w:val="nil"/>
              <w:bottom w:val="single" w:sz="8" w:space="0" w:color="000000"/>
              <w:right w:val="single" w:sz="8" w:space="0" w:color="000000"/>
            </w:tcBorders>
            <w:noWrap/>
            <w:vAlign w:val="center"/>
            <w:hideMark/>
          </w:tcPr>
          <w:p w14:paraId="21AC8961"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1347.3</w:t>
            </w:r>
          </w:p>
        </w:tc>
        <w:tc>
          <w:tcPr>
            <w:tcW w:w="1134" w:type="dxa"/>
            <w:tcBorders>
              <w:top w:val="nil"/>
              <w:left w:val="nil"/>
              <w:bottom w:val="single" w:sz="8" w:space="0" w:color="000000"/>
              <w:right w:val="single" w:sz="8" w:space="0" w:color="000000"/>
            </w:tcBorders>
            <w:noWrap/>
            <w:vAlign w:val="center"/>
            <w:hideMark/>
          </w:tcPr>
          <w:p w14:paraId="731F192A"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1.2</w:t>
            </w:r>
          </w:p>
        </w:tc>
        <w:tc>
          <w:tcPr>
            <w:tcW w:w="992" w:type="dxa"/>
            <w:tcBorders>
              <w:top w:val="nil"/>
              <w:left w:val="nil"/>
              <w:bottom w:val="single" w:sz="8" w:space="0" w:color="000000"/>
              <w:right w:val="single" w:sz="8" w:space="0" w:color="000000"/>
            </w:tcBorders>
            <w:noWrap/>
            <w:vAlign w:val="center"/>
            <w:hideMark/>
          </w:tcPr>
          <w:p w14:paraId="0B1552AD"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4C117869"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0.997</w:t>
            </w:r>
          </w:p>
        </w:tc>
      </w:tr>
      <w:tr w:rsidR="0089693B" w:rsidRPr="001A4D69" w14:paraId="64AAE1FE"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59A3127C"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190713</w:t>
            </w:r>
          </w:p>
        </w:tc>
        <w:tc>
          <w:tcPr>
            <w:tcW w:w="993" w:type="dxa"/>
            <w:tcBorders>
              <w:top w:val="nil"/>
              <w:left w:val="nil"/>
              <w:bottom w:val="single" w:sz="8" w:space="0" w:color="000000"/>
              <w:right w:val="single" w:sz="8" w:space="0" w:color="000000"/>
            </w:tcBorders>
            <w:noWrap/>
            <w:vAlign w:val="center"/>
            <w:hideMark/>
          </w:tcPr>
          <w:p w14:paraId="60090D5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330</w:t>
            </w:r>
          </w:p>
        </w:tc>
        <w:tc>
          <w:tcPr>
            <w:tcW w:w="1134" w:type="dxa"/>
            <w:tcBorders>
              <w:top w:val="nil"/>
              <w:left w:val="nil"/>
              <w:bottom w:val="single" w:sz="8" w:space="0" w:color="000000"/>
              <w:right w:val="single" w:sz="8" w:space="0" w:color="000000"/>
            </w:tcBorders>
            <w:noWrap/>
            <w:vAlign w:val="center"/>
            <w:hideMark/>
          </w:tcPr>
          <w:p w14:paraId="5651AAD4"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338</w:t>
            </w:r>
          </w:p>
        </w:tc>
        <w:tc>
          <w:tcPr>
            <w:tcW w:w="1134" w:type="dxa"/>
            <w:tcBorders>
              <w:top w:val="nil"/>
              <w:left w:val="nil"/>
              <w:bottom w:val="single" w:sz="8" w:space="0" w:color="000000"/>
              <w:right w:val="single" w:sz="8" w:space="0" w:color="000000"/>
            </w:tcBorders>
            <w:noWrap/>
            <w:vAlign w:val="center"/>
            <w:hideMark/>
          </w:tcPr>
          <w:p w14:paraId="16137A42"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2.4</w:t>
            </w:r>
          </w:p>
        </w:tc>
        <w:tc>
          <w:tcPr>
            <w:tcW w:w="1123" w:type="dxa"/>
            <w:tcBorders>
              <w:top w:val="nil"/>
              <w:left w:val="nil"/>
              <w:bottom w:val="single" w:sz="8" w:space="0" w:color="000000"/>
              <w:right w:val="single" w:sz="8" w:space="0" w:color="000000"/>
            </w:tcBorders>
            <w:noWrap/>
            <w:vAlign w:val="center"/>
            <w:hideMark/>
          </w:tcPr>
          <w:p w14:paraId="0445F765"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4328.7</w:t>
            </w:r>
          </w:p>
        </w:tc>
        <w:tc>
          <w:tcPr>
            <w:tcW w:w="1134" w:type="dxa"/>
            <w:tcBorders>
              <w:top w:val="nil"/>
              <w:left w:val="nil"/>
              <w:bottom w:val="single" w:sz="8" w:space="0" w:color="000000"/>
              <w:right w:val="single" w:sz="8" w:space="0" w:color="000000"/>
            </w:tcBorders>
            <w:noWrap/>
            <w:vAlign w:val="center"/>
            <w:hideMark/>
          </w:tcPr>
          <w:p w14:paraId="0B3080C3"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4376.3</w:t>
            </w:r>
          </w:p>
        </w:tc>
        <w:tc>
          <w:tcPr>
            <w:tcW w:w="1134" w:type="dxa"/>
            <w:tcBorders>
              <w:top w:val="nil"/>
              <w:left w:val="nil"/>
              <w:bottom w:val="single" w:sz="8" w:space="0" w:color="000000"/>
              <w:right w:val="single" w:sz="8" w:space="0" w:color="000000"/>
            </w:tcBorders>
            <w:noWrap/>
            <w:vAlign w:val="center"/>
            <w:hideMark/>
          </w:tcPr>
          <w:p w14:paraId="5EC86C9D"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w:t>
            </w:r>
          </w:p>
        </w:tc>
        <w:tc>
          <w:tcPr>
            <w:tcW w:w="992" w:type="dxa"/>
            <w:tcBorders>
              <w:top w:val="nil"/>
              <w:left w:val="nil"/>
              <w:bottom w:val="single" w:sz="8" w:space="0" w:color="000000"/>
              <w:right w:val="single" w:sz="8" w:space="0" w:color="000000"/>
            </w:tcBorders>
            <w:noWrap/>
            <w:vAlign w:val="center"/>
            <w:hideMark/>
          </w:tcPr>
          <w:p w14:paraId="49FBB094"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57B20D08"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0.998</w:t>
            </w:r>
          </w:p>
        </w:tc>
      </w:tr>
      <w:tr w:rsidR="0089693B" w:rsidRPr="001A4D69" w14:paraId="6247D0C9"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0AACB14E"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200614</w:t>
            </w:r>
          </w:p>
        </w:tc>
        <w:tc>
          <w:tcPr>
            <w:tcW w:w="993" w:type="dxa"/>
            <w:tcBorders>
              <w:top w:val="nil"/>
              <w:left w:val="nil"/>
              <w:bottom w:val="single" w:sz="8" w:space="0" w:color="000000"/>
              <w:right w:val="single" w:sz="8" w:space="0" w:color="000000"/>
            </w:tcBorders>
            <w:noWrap/>
            <w:vAlign w:val="center"/>
            <w:hideMark/>
          </w:tcPr>
          <w:p w14:paraId="1E1AC39F"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117</w:t>
            </w:r>
          </w:p>
        </w:tc>
        <w:tc>
          <w:tcPr>
            <w:tcW w:w="1134" w:type="dxa"/>
            <w:tcBorders>
              <w:top w:val="nil"/>
              <w:left w:val="nil"/>
              <w:bottom w:val="single" w:sz="8" w:space="0" w:color="000000"/>
              <w:right w:val="single" w:sz="8" w:space="0" w:color="000000"/>
            </w:tcBorders>
            <w:noWrap/>
            <w:vAlign w:val="center"/>
            <w:hideMark/>
          </w:tcPr>
          <w:p w14:paraId="03CF6CC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132.6</w:t>
            </w:r>
          </w:p>
        </w:tc>
        <w:tc>
          <w:tcPr>
            <w:tcW w:w="1134" w:type="dxa"/>
            <w:tcBorders>
              <w:top w:val="nil"/>
              <w:left w:val="nil"/>
              <w:bottom w:val="single" w:sz="8" w:space="0" w:color="000000"/>
              <w:right w:val="single" w:sz="8" w:space="0" w:color="000000"/>
            </w:tcBorders>
            <w:noWrap/>
            <w:vAlign w:val="center"/>
            <w:hideMark/>
          </w:tcPr>
          <w:p w14:paraId="478CC2BE"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13.3</w:t>
            </w:r>
          </w:p>
        </w:tc>
        <w:tc>
          <w:tcPr>
            <w:tcW w:w="1123" w:type="dxa"/>
            <w:tcBorders>
              <w:top w:val="nil"/>
              <w:left w:val="nil"/>
              <w:bottom w:val="single" w:sz="8" w:space="0" w:color="000000"/>
              <w:right w:val="single" w:sz="8" w:space="0" w:color="000000"/>
            </w:tcBorders>
            <w:noWrap/>
            <w:vAlign w:val="center"/>
            <w:hideMark/>
          </w:tcPr>
          <w:p w14:paraId="7E17D28E"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1459.4</w:t>
            </w:r>
          </w:p>
        </w:tc>
        <w:tc>
          <w:tcPr>
            <w:tcW w:w="1134" w:type="dxa"/>
            <w:tcBorders>
              <w:top w:val="nil"/>
              <w:left w:val="nil"/>
              <w:bottom w:val="single" w:sz="8" w:space="0" w:color="000000"/>
              <w:right w:val="single" w:sz="8" w:space="0" w:color="000000"/>
            </w:tcBorders>
            <w:noWrap/>
            <w:vAlign w:val="center"/>
            <w:hideMark/>
          </w:tcPr>
          <w:p w14:paraId="72F58220"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1454.1</w:t>
            </w:r>
          </w:p>
        </w:tc>
        <w:tc>
          <w:tcPr>
            <w:tcW w:w="1134" w:type="dxa"/>
            <w:tcBorders>
              <w:top w:val="nil"/>
              <w:left w:val="nil"/>
              <w:bottom w:val="single" w:sz="8" w:space="0" w:color="000000"/>
              <w:right w:val="single" w:sz="8" w:space="0" w:color="000000"/>
            </w:tcBorders>
            <w:noWrap/>
            <w:vAlign w:val="center"/>
            <w:hideMark/>
          </w:tcPr>
          <w:p w14:paraId="4F8DFF3C"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0.4</w:t>
            </w:r>
          </w:p>
        </w:tc>
        <w:tc>
          <w:tcPr>
            <w:tcW w:w="992" w:type="dxa"/>
            <w:tcBorders>
              <w:top w:val="nil"/>
              <w:left w:val="nil"/>
              <w:bottom w:val="single" w:sz="8" w:space="0" w:color="000000"/>
              <w:right w:val="single" w:sz="8" w:space="0" w:color="000000"/>
            </w:tcBorders>
            <w:noWrap/>
            <w:vAlign w:val="center"/>
            <w:hideMark/>
          </w:tcPr>
          <w:p w14:paraId="15857325"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3B9F1DD2"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0.97</w:t>
            </w:r>
          </w:p>
        </w:tc>
      </w:tr>
      <w:tr w:rsidR="0089693B" w:rsidRPr="001A4D69" w14:paraId="2B5CA8BA"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821A481"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200721</w:t>
            </w:r>
          </w:p>
        </w:tc>
        <w:tc>
          <w:tcPr>
            <w:tcW w:w="993" w:type="dxa"/>
            <w:tcBorders>
              <w:top w:val="nil"/>
              <w:left w:val="nil"/>
              <w:bottom w:val="single" w:sz="8" w:space="0" w:color="000000"/>
              <w:right w:val="single" w:sz="8" w:space="0" w:color="000000"/>
            </w:tcBorders>
            <w:noWrap/>
            <w:vAlign w:val="center"/>
            <w:hideMark/>
          </w:tcPr>
          <w:p w14:paraId="3DB0E1DF"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59.8</w:t>
            </w:r>
          </w:p>
        </w:tc>
        <w:tc>
          <w:tcPr>
            <w:tcW w:w="1134" w:type="dxa"/>
            <w:tcBorders>
              <w:top w:val="nil"/>
              <w:left w:val="nil"/>
              <w:bottom w:val="single" w:sz="8" w:space="0" w:color="000000"/>
              <w:right w:val="single" w:sz="8" w:space="0" w:color="000000"/>
            </w:tcBorders>
            <w:noWrap/>
            <w:vAlign w:val="center"/>
            <w:hideMark/>
          </w:tcPr>
          <w:p w14:paraId="45D60F5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63.4</w:t>
            </w:r>
          </w:p>
        </w:tc>
        <w:tc>
          <w:tcPr>
            <w:tcW w:w="1134" w:type="dxa"/>
            <w:tcBorders>
              <w:top w:val="nil"/>
              <w:left w:val="nil"/>
              <w:bottom w:val="single" w:sz="8" w:space="0" w:color="000000"/>
              <w:right w:val="single" w:sz="8" w:space="0" w:color="000000"/>
            </w:tcBorders>
            <w:noWrap/>
            <w:vAlign w:val="center"/>
            <w:hideMark/>
          </w:tcPr>
          <w:p w14:paraId="4017429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6</w:t>
            </w:r>
          </w:p>
        </w:tc>
        <w:tc>
          <w:tcPr>
            <w:tcW w:w="1123" w:type="dxa"/>
            <w:tcBorders>
              <w:top w:val="nil"/>
              <w:left w:val="nil"/>
              <w:bottom w:val="single" w:sz="8" w:space="0" w:color="000000"/>
              <w:right w:val="single" w:sz="8" w:space="0" w:color="000000"/>
            </w:tcBorders>
            <w:noWrap/>
            <w:vAlign w:val="center"/>
            <w:hideMark/>
          </w:tcPr>
          <w:p w14:paraId="5762675B"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1210.7</w:t>
            </w:r>
          </w:p>
        </w:tc>
        <w:tc>
          <w:tcPr>
            <w:tcW w:w="1134" w:type="dxa"/>
            <w:tcBorders>
              <w:top w:val="nil"/>
              <w:left w:val="nil"/>
              <w:bottom w:val="single" w:sz="8" w:space="0" w:color="000000"/>
              <w:right w:val="single" w:sz="8" w:space="0" w:color="000000"/>
            </w:tcBorders>
            <w:noWrap/>
            <w:vAlign w:val="center"/>
            <w:hideMark/>
          </w:tcPr>
          <w:p w14:paraId="7523F95A"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1130.8</w:t>
            </w:r>
          </w:p>
        </w:tc>
        <w:tc>
          <w:tcPr>
            <w:tcW w:w="1134" w:type="dxa"/>
            <w:tcBorders>
              <w:top w:val="nil"/>
              <w:left w:val="nil"/>
              <w:bottom w:val="single" w:sz="8" w:space="0" w:color="000000"/>
              <w:right w:val="single" w:sz="8" w:space="0" w:color="000000"/>
            </w:tcBorders>
            <w:noWrap/>
            <w:vAlign w:val="center"/>
            <w:hideMark/>
          </w:tcPr>
          <w:p w14:paraId="0021F619"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6.6</w:t>
            </w:r>
          </w:p>
        </w:tc>
        <w:tc>
          <w:tcPr>
            <w:tcW w:w="992" w:type="dxa"/>
            <w:tcBorders>
              <w:top w:val="nil"/>
              <w:left w:val="nil"/>
              <w:bottom w:val="single" w:sz="8" w:space="0" w:color="000000"/>
              <w:right w:val="single" w:sz="8" w:space="0" w:color="000000"/>
            </w:tcBorders>
            <w:noWrap/>
            <w:vAlign w:val="center"/>
            <w:hideMark/>
          </w:tcPr>
          <w:p w14:paraId="31EACF0F"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816523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0.817</w:t>
            </w:r>
          </w:p>
        </w:tc>
      </w:tr>
      <w:tr w:rsidR="0089693B" w:rsidRPr="001A4D69" w14:paraId="53EF514A"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1CC1A982"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200729</w:t>
            </w:r>
          </w:p>
        </w:tc>
        <w:tc>
          <w:tcPr>
            <w:tcW w:w="993" w:type="dxa"/>
            <w:tcBorders>
              <w:top w:val="nil"/>
              <w:left w:val="nil"/>
              <w:bottom w:val="single" w:sz="8" w:space="0" w:color="000000"/>
              <w:right w:val="single" w:sz="8" w:space="0" w:color="000000"/>
            </w:tcBorders>
            <w:noWrap/>
            <w:vAlign w:val="center"/>
            <w:hideMark/>
          </w:tcPr>
          <w:p w14:paraId="4C90B412"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68.5</w:t>
            </w:r>
          </w:p>
        </w:tc>
        <w:tc>
          <w:tcPr>
            <w:tcW w:w="1134" w:type="dxa"/>
            <w:tcBorders>
              <w:top w:val="nil"/>
              <w:left w:val="nil"/>
              <w:bottom w:val="single" w:sz="8" w:space="0" w:color="000000"/>
              <w:right w:val="single" w:sz="8" w:space="0" w:color="000000"/>
            </w:tcBorders>
            <w:noWrap/>
            <w:vAlign w:val="center"/>
            <w:hideMark/>
          </w:tcPr>
          <w:p w14:paraId="6658FA31"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66.9</w:t>
            </w:r>
          </w:p>
        </w:tc>
        <w:tc>
          <w:tcPr>
            <w:tcW w:w="1134" w:type="dxa"/>
            <w:tcBorders>
              <w:top w:val="nil"/>
              <w:left w:val="nil"/>
              <w:bottom w:val="single" w:sz="8" w:space="0" w:color="000000"/>
              <w:right w:val="single" w:sz="8" w:space="0" w:color="000000"/>
            </w:tcBorders>
            <w:noWrap/>
            <w:vAlign w:val="center"/>
            <w:hideMark/>
          </w:tcPr>
          <w:p w14:paraId="7E8319F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2.3</w:t>
            </w:r>
          </w:p>
        </w:tc>
        <w:tc>
          <w:tcPr>
            <w:tcW w:w="1123" w:type="dxa"/>
            <w:tcBorders>
              <w:top w:val="nil"/>
              <w:left w:val="nil"/>
              <w:bottom w:val="single" w:sz="8" w:space="0" w:color="000000"/>
              <w:right w:val="single" w:sz="8" w:space="0" w:color="000000"/>
            </w:tcBorders>
            <w:noWrap/>
            <w:vAlign w:val="center"/>
            <w:hideMark/>
          </w:tcPr>
          <w:p w14:paraId="068815B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1397.8</w:t>
            </w:r>
          </w:p>
        </w:tc>
        <w:tc>
          <w:tcPr>
            <w:tcW w:w="1134" w:type="dxa"/>
            <w:tcBorders>
              <w:top w:val="nil"/>
              <w:left w:val="nil"/>
              <w:bottom w:val="single" w:sz="8" w:space="0" w:color="000000"/>
              <w:right w:val="single" w:sz="8" w:space="0" w:color="000000"/>
            </w:tcBorders>
            <w:noWrap/>
            <w:vAlign w:val="center"/>
            <w:hideMark/>
          </w:tcPr>
          <w:p w14:paraId="2DB5C00F"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1382</w:t>
            </w:r>
          </w:p>
        </w:tc>
        <w:tc>
          <w:tcPr>
            <w:tcW w:w="1134" w:type="dxa"/>
            <w:tcBorders>
              <w:top w:val="nil"/>
              <w:left w:val="nil"/>
              <w:bottom w:val="single" w:sz="8" w:space="0" w:color="000000"/>
              <w:right w:val="single" w:sz="8" w:space="0" w:color="000000"/>
            </w:tcBorders>
            <w:noWrap/>
            <w:vAlign w:val="center"/>
            <w:hideMark/>
          </w:tcPr>
          <w:p w14:paraId="3095CA3B"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w:t>
            </w:r>
          </w:p>
        </w:tc>
        <w:tc>
          <w:tcPr>
            <w:tcW w:w="992" w:type="dxa"/>
            <w:tcBorders>
              <w:top w:val="nil"/>
              <w:left w:val="nil"/>
              <w:bottom w:val="single" w:sz="8" w:space="0" w:color="000000"/>
              <w:right w:val="single" w:sz="8" w:space="0" w:color="000000"/>
            </w:tcBorders>
            <w:noWrap/>
            <w:vAlign w:val="center"/>
            <w:hideMark/>
          </w:tcPr>
          <w:p w14:paraId="7D7BF78C"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7D4A5F4"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0.92</w:t>
            </w:r>
          </w:p>
        </w:tc>
      </w:tr>
      <w:tr w:rsidR="0089693B" w:rsidRPr="001A4D69" w14:paraId="6A8E2FC4"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1F0E60F2"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210319</w:t>
            </w:r>
          </w:p>
        </w:tc>
        <w:tc>
          <w:tcPr>
            <w:tcW w:w="993" w:type="dxa"/>
            <w:tcBorders>
              <w:top w:val="nil"/>
              <w:left w:val="nil"/>
              <w:bottom w:val="single" w:sz="8" w:space="0" w:color="000000"/>
              <w:right w:val="single" w:sz="8" w:space="0" w:color="000000"/>
            </w:tcBorders>
            <w:noWrap/>
            <w:vAlign w:val="center"/>
            <w:hideMark/>
          </w:tcPr>
          <w:p w14:paraId="05A9EE52"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33.9</w:t>
            </w:r>
          </w:p>
        </w:tc>
        <w:tc>
          <w:tcPr>
            <w:tcW w:w="1134" w:type="dxa"/>
            <w:tcBorders>
              <w:top w:val="nil"/>
              <w:left w:val="nil"/>
              <w:bottom w:val="single" w:sz="8" w:space="0" w:color="000000"/>
              <w:right w:val="single" w:sz="8" w:space="0" w:color="000000"/>
            </w:tcBorders>
            <w:noWrap/>
            <w:vAlign w:val="center"/>
            <w:hideMark/>
          </w:tcPr>
          <w:p w14:paraId="6328816D"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30.8</w:t>
            </w:r>
          </w:p>
        </w:tc>
        <w:tc>
          <w:tcPr>
            <w:tcW w:w="1134" w:type="dxa"/>
            <w:tcBorders>
              <w:top w:val="nil"/>
              <w:left w:val="nil"/>
              <w:bottom w:val="single" w:sz="8" w:space="0" w:color="000000"/>
              <w:right w:val="single" w:sz="8" w:space="0" w:color="000000"/>
            </w:tcBorders>
            <w:noWrap/>
            <w:vAlign w:val="center"/>
            <w:hideMark/>
          </w:tcPr>
          <w:p w14:paraId="23FA10EF"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9.1</w:t>
            </w:r>
          </w:p>
        </w:tc>
        <w:tc>
          <w:tcPr>
            <w:tcW w:w="1123" w:type="dxa"/>
            <w:tcBorders>
              <w:top w:val="nil"/>
              <w:left w:val="nil"/>
              <w:bottom w:val="single" w:sz="8" w:space="0" w:color="000000"/>
              <w:right w:val="single" w:sz="8" w:space="0" w:color="000000"/>
            </w:tcBorders>
            <w:noWrap/>
            <w:vAlign w:val="center"/>
            <w:hideMark/>
          </w:tcPr>
          <w:p w14:paraId="4B686E99"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708.3</w:t>
            </w:r>
          </w:p>
        </w:tc>
        <w:tc>
          <w:tcPr>
            <w:tcW w:w="1134" w:type="dxa"/>
            <w:tcBorders>
              <w:top w:val="nil"/>
              <w:left w:val="nil"/>
              <w:bottom w:val="single" w:sz="8" w:space="0" w:color="000000"/>
              <w:right w:val="single" w:sz="8" w:space="0" w:color="000000"/>
            </w:tcBorders>
            <w:noWrap/>
            <w:vAlign w:val="center"/>
            <w:hideMark/>
          </w:tcPr>
          <w:p w14:paraId="0067D241"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684.7</w:t>
            </w:r>
          </w:p>
        </w:tc>
        <w:tc>
          <w:tcPr>
            <w:tcW w:w="1134" w:type="dxa"/>
            <w:tcBorders>
              <w:top w:val="nil"/>
              <w:left w:val="nil"/>
              <w:bottom w:val="single" w:sz="8" w:space="0" w:color="000000"/>
              <w:right w:val="single" w:sz="8" w:space="0" w:color="000000"/>
            </w:tcBorders>
            <w:noWrap/>
            <w:vAlign w:val="center"/>
            <w:hideMark/>
          </w:tcPr>
          <w:p w14:paraId="29F9C5F5"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3.3</w:t>
            </w:r>
          </w:p>
        </w:tc>
        <w:tc>
          <w:tcPr>
            <w:tcW w:w="992" w:type="dxa"/>
            <w:tcBorders>
              <w:top w:val="nil"/>
              <w:left w:val="nil"/>
              <w:bottom w:val="single" w:sz="8" w:space="0" w:color="000000"/>
              <w:right w:val="single" w:sz="8" w:space="0" w:color="000000"/>
            </w:tcBorders>
            <w:noWrap/>
            <w:vAlign w:val="center"/>
            <w:hideMark/>
          </w:tcPr>
          <w:p w14:paraId="6E2C004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w:t>
            </w:r>
          </w:p>
        </w:tc>
        <w:tc>
          <w:tcPr>
            <w:tcW w:w="851" w:type="dxa"/>
            <w:tcBorders>
              <w:top w:val="nil"/>
              <w:left w:val="nil"/>
              <w:bottom w:val="single" w:sz="8" w:space="0" w:color="000000"/>
              <w:right w:val="single" w:sz="8" w:space="0" w:color="000000"/>
            </w:tcBorders>
            <w:noWrap/>
            <w:vAlign w:val="center"/>
            <w:hideMark/>
          </w:tcPr>
          <w:p w14:paraId="2913757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0.954</w:t>
            </w:r>
          </w:p>
        </w:tc>
      </w:tr>
      <w:tr w:rsidR="0089693B" w:rsidRPr="001A4D69" w14:paraId="0C2FDB5F"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6BCB74BA"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210614</w:t>
            </w:r>
          </w:p>
        </w:tc>
        <w:tc>
          <w:tcPr>
            <w:tcW w:w="993" w:type="dxa"/>
            <w:tcBorders>
              <w:top w:val="nil"/>
              <w:left w:val="nil"/>
              <w:bottom w:val="single" w:sz="8" w:space="0" w:color="000000"/>
              <w:right w:val="single" w:sz="8" w:space="0" w:color="000000"/>
            </w:tcBorders>
            <w:noWrap/>
            <w:vAlign w:val="center"/>
            <w:hideMark/>
          </w:tcPr>
          <w:p w14:paraId="7749ED71"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113</w:t>
            </w:r>
          </w:p>
        </w:tc>
        <w:tc>
          <w:tcPr>
            <w:tcW w:w="1134" w:type="dxa"/>
            <w:tcBorders>
              <w:top w:val="nil"/>
              <w:left w:val="nil"/>
              <w:bottom w:val="single" w:sz="8" w:space="0" w:color="000000"/>
              <w:right w:val="single" w:sz="8" w:space="0" w:color="000000"/>
            </w:tcBorders>
            <w:noWrap/>
            <w:vAlign w:val="center"/>
            <w:hideMark/>
          </w:tcPr>
          <w:p w14:paraId="6A26FB37"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114</w:t>
            </w:r>
          </w:p>
        </w:tc>
        <w:tc>
          <w:tcPr>
            <w:tcW w:w="1134" w:type="dxa"/>
            <w:tcBorders>
              <w:top w:val="nil"/>
              <w:left w:val="nil"/>
              <w:bottom w:val="single" w:sz="8" w:space="0" w:color="000000"/>
              <w:right w:val="single" w:sz="8" w:space="0" w:color="000000"/>
            </w:tcBorders>
            <w:noWrap/>
            <w:vAlign w:val="center"/>
            <w:hideMark/>
          </w:tcPr>
          <w:p w14:paraId="74804DDC"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w:t>
            </w:r>
          </w:p>
        </w:tc>
        <w:tc>
          <w:tcPr>
            <w:tcW w:w="1123" w:type="dxa"/>
            <w:tcBorders>
              <w:top w:val="nil"/>
              <w:left w:val="nil"/>
              <w:bottom w:val="single" w:sz="8" w:space="0" w:color="000000"/>
              <w:right w:val="single" w:sz="8" w:space="0" w:color="000000"/>
            </w:tcBorders>
            <w:noWrap/>
            <w:vAlign w:val="center"/>
            <w:hideMark/>
          </w:tcPr>
          <w:p w14:paraId="7937EBCD"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3694.1</w:t>
            </w:r>
          </w:p>
        </w:tc>
        <w:tc>
          <w:tcPr>
            <w:tcW w:w="1134" w:type="dxa"/>
            <w:tcBorders>
              <w:top w:val="nil"/>
              <w:left w:val="nil"/>
              <w:bottom w:val="single" w:sz="8" w:space="0" w:color="000000"/>
              <w:right w:val="single" w:sz="8" w:space="0" w:color="000000"/>
            </w:tcBorders>
            <w:noWrap/>
            <w:vAlign w:val="center"/>
            <w:hideMark/>
          </w:tcPr>
          <w:p w14:paraId="715E137A"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3659.4</w:t>
            </w:r>
          </w:p>
        </w:tc>
        <w:tc>
          <w:tcPr>
            <w:tcW w:w="1134" w:type="dxa"/>
            <w:tcBorders>
              <w:top w:val="nil"/>
              <w:left w:val="nil"/>
              <w:bottom w:val="single" w:sz="8" w:space="0" w:color="000000"/>
              <w:right w:val="single" w:sz="8" w:space="0" w:color="000000"/>
            </w:tcBorders>
            <w:noWrap/>
            <w:vAlign w:val="center"/>
            <w:hideMark/>
          </w:tcPr>
          <w:p w14:paraId="411E20D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w:t>
            </w:r>
          </w:p>
        </w:tc>
        <w:tc>
          <w:tcPr>
            <w:tcW w:w="992" w:type="dxa"/>
            <w:tcBorders>
              <w:top w:val="nil"/>
              <w:left w:val="nil"/>
              <w:bottom w:val="single" w:sz="8" w:space="0" w:color="000000"/>
              <w:right w:val="single" w:sz="8" w:space="0" w:color="000000"/>
            </w:tcBorders>
            <w:noWrap/>
            <w:vAlign w:val="center"/>
            <w:hideMark/>
          </w:tcPr>
          <w:p w14:paraId="3BDE92C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64B19862"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0.99</w:t>
            </w:r>
          </w:p>
        </w:tc>
      </w:tr>
      <w:tr w:rsidR="0089693B" w:rsidRPr="001A4D69" w14:paraId="4E56314F"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22FF70FA"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210913</w:t>
            </w:r>
          </w:p>
        </w:tc>
        <w:tc>
          <w:tcPr>
            <w:tcW w:w="993" w:type="dxa"/>
            <w:tcBorders>
              <w:top w:val="nil"/>
              <w:left w:val="nil"/>
              <w:bottom w:val="single" w:sz="8" w:space="0" w:color="000000"/>
              <w:right w:val="single" w:sz="8" w:space="0" w:color="000000"/>
            </w:tcBorders>
            <w:noWrap/>
            <w:vAlign w:val="center"/>
            <w:hideMark/>
          </w:tcPr>
          <w:p w14:paraId="3C9DF9C4"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83</w:t>
            </w:r>
          </w:p>
        </w:tc>
        <w:tc>
          <w:tcPr>
            <w:tcW w:w="1134" w:type="dxa"/>
            <w:tcBorders>
              <w:top w:val="nil"/>
              <w:left w:val="nil"/>
              <w:bottom w:val="single" w:sz="8" w:space="0" w:color="000000"/>
              <w:right w:val="single" w:sz="8" w:space="0" w:color="000000"/>
            </w:tcBorders>
            <w:noWrap/>
            <w:vAlign w:val="center"/>
            <w:hideMark/>
          </w:tcPr>
          <w:p w14:paraId="1383B0F8"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82.2</w:t>
            </w:r>
          </w:p>
        </w:tc>
        <w:tc>
          <w:tcPr>
            <w:tcW w:w="1134" w:type="dxa"/>
            <w:tcBorders>
              <w:top w:val="nil"/>
              <w:left w:val="nil"/>
              <w:bottom w:val="single" w:sz="8" w:space="0" w:color="000000"/>
              <w:right w:val="single" w:sz="8" w:space="0" w:color="000000"/>
            </w:tcBorders>
            <w:noWrap/>
            <w:vAlign w:val="center"/>
            <w:hideMark/>
          </w:tcPr>
          <w:p w14:paraId="3E28C8A0"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w:t>
            </w:r>
          </w:p>
        </w:tc>
        <w:tc>
          <w:tcPr>
            <w:tcW w:w="1123" w:type="dxa"/>
            <w:tcBorders>
              <w:top w:val="nil"/>
              <w:left w:val="nil"/>
              <w:bottom w:val="single" w:sz="8" w:space="0" w:color="000000"/>
              <w:right w:val="single" w:sz="8" w:space="0" w:color="000000"/>
            </w:tcBorders>
            <w:noWrap/>
            <w:vAlign w:val="center"/>
            <w:hideMark/>
          </w:tcPr>
          <w:p w14:paraId="3DA5743F"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1597.5</w:t>
            </w:r>
          </w:p>
        </w:tc>
        <w:tc>
          <w:tcPr>
            <w:tcW w:w="1134" w:type="dxa"/>
            <w:tcBorders>
              <w:top w:val="nil"/>
              <w:left w:val="nil"/>
              <w:bottom w:val="single" w:sz="8" w:space="0" w:color="000000"/>
              <w:right w:val="single" w:sz="8" w:space="0" w:color="000000"/>
            </w:tcBorders>
            <w:noWrap/>
            <w:vAlign w:val="center"/>
            <w:hideMark/>
          </w:tcPr>
          <w:p w14:paraId="0F6971BA"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1543</w:t>
            </w:r>
          </w:p>
        </w:tc>
        <w:tc>
          <w:tcPr>
            <w:tcW w:w="1134" w:type="dxa"/>
            <w:tcBorders>
              <w:top w:val="nil"/>
              <w:left w:val="nil"/>
              <w:bottom w:val="single" w:sz="8" w:space="0" w:color="000000"/>
              <w:right w:val="single" w:sz="8" w:space="0" w:color="000000"/>
            </w:tcBorders>
            <w:noWrap/>
            <w:vAlign w:val="center"/>
            <w:hideMark/>
          </w:tcPr>
          <w:p w14:paraId="5B3CA211"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3.4</w:t>
            </w:r>
          </w:p>
        </w:tc>
        <w:tc>
          <w:tcPr>
            <w:tcW w:w="992" w:type="dxa"/>
            <w:tcBorders>
              <w:top w:val="nil"/>
              <w:left w:val="nil"/>
              <w:bottom w:val="single" w:sz="8" w:space="0" w:color="000000"/>
              <w:right w:val="single" w:sz="8" w:space="0" w:color="000000"/>
            </w:tcBorders>
            <w:noWrap/>
            <w:vAlign w:val="center"/>
            <w:hideMark/>
          </w:tcPr>
          <w:p w14:paraId="40225A8A"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00F83D59"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0.989</w:t>
            </w:r>
          </w:p>
        </w:tc>
      </w:tr>
      <w:tr w:rsidR="0089693B" w:rsidRPr="001A4D69" w14:paraId="73A301AE"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5BAE8375"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230705</w:t>
            </w:r>
          </w:p>
        </w:tc>
        <w:tc>
          <w:tcPr>
            <w:tcW w:w="993" w:type="dxa"/>
            <w:tcBorders>
              <w:top w:val="nil"/>
              <w:left w:val="nil"/>
              <w:bottom w:val="single" w:sz="8" w:space="0" w:color="000000"/>
              <w:right w:val="single" w:sz="8" w:space="0" w:color="000000"/>
            </w:tcBorders>
            <w:noWrap/>
            <w:vAlign w:val="center"/>
            <w:hideMark/>
          </w:tcPr>
          <w:p w14:paraId="50F60A0D"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150</w:t>
            </w:r>
          </w:p>
        </w:tc>
        <w:tc>
          <w:tcPr>
            <w:tcW w:w="1134" w:type="dxa"/>
            <w:tcBorders>
              <w:top w:val="nil"/>
              <w:left w:val="nil"/>
              <w:bottom w:val="single" w:sz="8" w:space="0" w:color="000000"/>
              <w:right w:val="single" w:sz="8" w:space="0" w:color="000000"/>
            </w:tcBorders>
            <w:noWrap/>
            <w:vAlign w:val="center"/>
            <w:hideMark/>
          </w:tcPr>
          <w:p w14:paraId="09EC79CE"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143.9</w:t>
            </w:r>
          </w:p>
        </w:tc>
        <w:tc>
          <w:tcPr>
            <w:tcW w:w="1134" w:type="dxa"/>
            <w:tcBorders>
              <w:top w:val="nil"/>
              <w:left w:val="nil"/>
              <w:bottom w:val="single" w:sz="8" w:space="0" w:color="000000"/>
              <w:right w:val="single" w:sz="8" w:space="0" w:color="000000"/>
            </w:tcBorders>
            <w:noWrap/>
            <w:vAlign w:val="center"/>
            <w:hideMark/>
          </w:tcPr>
          <w:p w14:paraId="50098896"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4.1</w:t>
            </w:r>
          </w:p>
        </w:tc>
        <w:tc>
          <w:tcPr>
            <w:tcW w:w="1123" w:type="dxa"/>
            <w:tcBorders>
              <w:top w:val="nil"/>
              <w:left w:val="nil"/>
              <w:bottom w:val="single" w:sz="8" w:space="0" w:color="000000"/>
              <w:right w:val="single" w:sz="8" w:space="0" w:color="000000"/>
            </w:tcBorders>
            <w:noWrap/>
            <w:vAlign w:val="center"/>
            <w:hideMark/>
          </w:tcPr>
          <w:p w14:paraId="18C9B78A"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1183.3</w:t>
            </w:r>
          </w:p>
        </w:tc>
        <w:tc>
          <w:tcPr>
            <w:tcW w:w="1134" w:type="dxa"/>
            <w:tcBorders>
              <w:top w:val="nil"/>
              <w:left w:val="nil"/>
              <w:bottom w:val="single" w:sz="8" w:space="0" w:color="000000"/>
              <w:right w:val="single" w:sz="8" w:space="0" w:color="000000"/>
            </w:tcBorders>
            <w:noWrap/>
            <w:vAlign w:val="center"/>
            <w:hideMark/>
          </w:tcPr>
          <w:p w14:paraId="0D92E2D5"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1169.5</w:t>
            </w:r>
          </w:p>
        </w:tc>
        <w:tc>
          <w:tcPr>
            <w:tcW w:w="1134" w:type="dxa"/>
            <w:tcBorders>
              <w:top w:val="nil"/>
              <w:left w:val="nil"/>
              <w:bottom w:val="single" w:sz="8" w:space="0" w:color="000000"/>
              <w:right w:val="single" w:sz="8" w:space="0" w:color="000000"/>
            </w:tcBorders>
            <w:noWrap/>
            <w:vAlign w:val="center"/>
            <w:hideMark/>
          </w:tcPr>
          <w:p w14:paraId="5714B39C"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1.2</w:t>
            </w:r>
          </w:p>
        </w:tc>
        <w:tc>
          <w:tcPr>
            <w:tcW w:w="992" w:type="dxa"/>
            <w:tcBorders>
              <w:top w:val="nil"/>
              <w:left w:val="nil"/>
              <w:bottom w:val="single" w:sz="8" w:space="0" w:color="000000"/>
              <w:right w:val="single" w:sz="8" w:space="0" w:color="000000"/>
            </w:tcBorders>
            <w:noWrap/>
            <w:vAlign w:val="center"/>
            <w:hideMark/>
          </w:tcPr>
          <w:p w14:paraId="503B4448"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0CB76B7B"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0.993</w:t>
            </w:r>
          </w:p>
        </w:tc>
      </w:tr>
      <w:tr w:rsidR="0089693B" w:rsidRPr="001A4D69" w14:paraId="2EB5047F"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4F8472A9" w14:textId="77777777" w:rsidR="0089693B" w:rsidRPr="001A4D69"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A4D69">
              <w:rPr>
                <w:rFonts w:eastAsia="等线" w:cs="Times New Roman"/>
                <w:b/>
                <w:color w:val="000000"/>
                <w:kern w:val="0"/>
                <w:sz w:val="21"/>
                <w:szCs w:val="21"/>
                <w:lang w:bidi="bo-CN"/>
              </w:rPr>
              <w:t>230722</w:t>
            </w:r>
          </w:p>
        </w:tc>
        <w:tc>
          <w:tcPr>
            <w:tcW w:w="993" w:type="dxa"/>
            <w:tcBorders>
              <w:top w:val="nil"/>
              <w:left w:val="nil"/>
              <w:bottom w:val="single" w:sz="8" w:space="0" w:color="000000"/>
              <w:right w:val="single" w:sz="8" w:space="0" w:color="000000"/>
            </w:tcBorders>
            <w:noWrap/>
            <w:vAlign w:val="center"/>
            <w:hideMark/>
          </w:tcPr>
          <w:p w14:paraId="272FA060"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57.1</w:t>
            </w:r>
          </w:p>
        </w:tc>
        <w:tc>
          <w:tcPr>
            <w:tcW w:w="1134" w:type="dxa"/>
            <w:tcBorders>
              <w:top w:val="nil"/>
              <w:left w:val="nil"/>
              <w:bottom w:val="single" w:sz="8" w:space="0" w:color="000000"/>
              <w:right w:val="single" w:sz="8" w:space="0" w:color="000000"/>
            </w:tcBorders>
            <w:noWrap/>
            <w:vAlign w:val="center"/>
            <w:hideMark/>
          </w:tcPr>
          <w:p w14:paraId="69285AB0"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53.8</w:t>
            </w:r>
          </w:p>
        </w:tc>
        <w:tc>
          <w:tcPr>
            <w:tcW w:w="1134" w:type="dxa"/>
            <w:tcBorders>
              <w:top w:val="nil"/>
              <w:left w:val="nil"/>
              <w:bottom w:val="single" w:sz="8" w:space="0" w:color="000000"/>
              <w:right w:val="single" w:sz="8" w:space="0" w:color="000000"/>
            </w:tcBorders>
            <w:noWrap/>
            <w:vAlign w:val="center"/>
            <w:hideMark/>
          </w:tcPr>
          <w:p w14:paraId="4C2C0DA5"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5.8</w:t>
            </w:r>
          </w:p>
        </w:tc>
        <w:tc>
          <w:tcPr>
            <w:tcW w:w="1123" w:type="dxa"/>
            <w:tcBorders>
              <w:top w:val="nil"/>
              <w:left w:val="nil"/>
              <w:bottom w:val="single" w:sz="8" w:space="0" w:color="000000"/>
              <w:right w:val="single" w:sz="8" w:space="0" w:color="000000"/>
            </w:tcBorders>
            <w:noWrap/>
            <w:vAlign w:val="center"/>
            <w:hideMark/>
          </w:tcPr>
          <w:p w14:paraId="51144882"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1114.9</w:t>
            </w:r>
          </w:p>
        </w:tc>
        <w:tc>
          <w:tcPr>
            <w:tcW w:w="1134" w:type="dxa"/>
            <w:tcBorders>
              <w:top w:val="nil"/>
              <w:left w:val="nil"/>
              <w:bottom w:val="single" w:sz="8" w:space="0" w:color="000000"/>
              <w:right w:val="single" w:sz="8" w:space="0" w:color="000000"/>
            </w:tcBorders>
            <w:noWrap/>
            <w:vAlign w:val="center"/>
            <w:hideMark/>
          </w:tcPr>
          <w:p w14:paraId="122E8DB4"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1087.9</w:t>
            </w:r>
          </w:p>
        </w:tc>
        <w:tc>
          <w:tcPr>
            <w:tcW w:w="1134" w:type="dxa"/>
            <w:tcBorders>
              <w:top w:val="nil"/>
              <w:left w:val="nil"/>
              <w:bottom w:val="single" w:sz="8" w:space="0" w:color="000000"/>
              <w:right w:val="single" w:sz="8" w:space="0" w:color="000000"/>
            </w:tcBorders>
            <w:noWrap/>
            <w:vAlign w:val="center"/>
            <w:hideMark/>
          </w:tcPr>
          <w:p w14:paraId="1EFEEA24"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2.4</w:t>
            </w:r>
          </w:p>
        </w:tc>
        <w:tc>
          <w:tcPr>
            <w:tcW w:w="992" w:type="dxa"/>
            <w:tcBorders>
              <w:top w:val="nil"/>
              <w:left w:val="nil"/>
              <w:bottom w:val="single" w:sz="8" w:space="0" w:color="000000"/>
              <w:right w:val="single" w:sz="8" w:space="0" w:color="000000"/>
            </w:tcBorders>
            <w:noWrap/>
            <w:vAlign w:val="center"/>
            <w:hideMark/>
          </w:tcPr>
          <w:p w14:paraId="34691FF3"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3FFB81F2"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0.95</w:t>
            </w:r>
          </w:p>
        </w:tc>
      </w:tr>
      <w:tr w:rsidR="0089693B" w:rsidRPr="001A4D69" w14:paraId="56B5D6BE"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17A3EF8" w14:textId="77777777" w:rsidR="0089693B" w:rsidRPr="001A4D69"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A4D69">
              <w:rPr>
                <w:rFonts w:ascii="宋体" w:eastAsia="宋体" w:hAnsi="宋体" w:cs="宋体" w:hint="eastAsia"/>
                <w:b/>
                <w:color w:val="000000"/>
                <w:kern w:val="0"/>
                <w:sz w:val="21"/>
                <w:szCs w:val="21"/>
                <w:lang w:bidi="bo-CN"/>
              </w:rPr>
              <w:t>平均</w:t>
            </w:r>
          </w:p>
        </w:tc>
        <w:tc>
          <w:tcPr>
            <w:tcW w:w="993" w:type="dxa"/>
            <w:tcBorders>
              <w:top w:val="nil"/>
              <w:left w:val="nil"/>
              <w:bottom w:val="single" w:sz="8" w:space="0" w:color="000000"/>
              <w:right w:val="single" w:sz="8" w:space="0" w:color="000000"/>
            </w:tcBorders>
            <w:noWrap/>
            <w:vAlign w:val="center"/>
            <w:hideMark/>
          </w:tcPr>
          <w:p w14:paraId="79CEB131" w14:textId="77777777" w:rsidR="0089693B" w:rsidRPr="001A4D69"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A4D69">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0970A3CF" w14:textId="77777777" w:rsidR="0089693B" w:rsidRPr="001A4D69"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A4D69">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4148EB2E"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4.4</w:t>
            </w:r>
          </w:p>
        </w:tc>
        <w:tc>
          <w:tcPr>
            <w:tcW w:w="1123" w:type="dxa"/>
            <w:tcBorders>
              <w:top w:val="nil"/>
              <w:left w:val="nil"/>
              <w:bottom w:val="single" w:sz="8" w:space="0" w:color="000000"/>
              <w:right w:val="single" w:sz="8" w:space="0" w:color="000000"/>
            </w:tcBorders>
            <w:noWrap/>
            <w:vAlign w:val="center"/>
            <w:hideMark/>
          </w:tcPr>
          <w:p w14:paraId="25731948" w14:textId="77777777" w:rsidR="0089693B" w:rsidRPr="001A4D69"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A4D69">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4B9DA344" w14:textId="77777777" w:rsidR="0089693B" w:rsidRPr="001A4D69"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A4D69">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798D45CF"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2</w:t>
            </w:r>
          </w:p>
        </w:tc>
        <w:tc>
          <w:tcPr>
            <w:tcW w:w="992" w:type="dxa"/>
            <w:tcBorders>
              <w:top w:val="nil"/>
              <w:left w:val="nil"/>
              <w:bottom w:val="single" w:sz="8" w:space="0" w:color="000000"/>
              <w:right w:val="single" w:sz="8" w:space="0" w:color="000000"/>
            </w:tcBorders>
            <w:noWrap/>
            <w:vAlign w:val="center"/>
            <w:hideMark/>
          </w:tcPr>
          <w:p w14:paraId="3BBC1BCC"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0.5</w:t>
            </w:r>
          </w:p>
        </w:tc>
        <w:tc>
          <w:tcPr>
            <w:tcW w:w="851" w:type="dxa"/>
            <w:tcBorders>
              <w:top w:val="nil"/>
              <w:left w:val="nil"/>
              <w:bottom w:val="single" w:sz="8" w:space="0" w:color="000000"/>
              <w:right w:val="single" w:sz="8" w:space="0" w:color="000000"/>
            </w:tcBorders>
            <w:noWrap/>
            <w:vAlign w:val="center"/>
            <w:hideMark/>
          </w:tcPr>
          <w:p w14:paraId="3A8335DB" w14:textId="77777777" w:rsidR="0089693B" w:rsidRPr="001A4D69"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A4D69">
              <w:rPr>
                <w:rFonts w:eastAsia="等线" w:cs="Times New Roman"/>
                <w:color w:val="000000"/>
                <w:kern w:val="0"/>
                <w:sz w:val="21"/>
                <w:szCs w:val="21"/>
                <w:lang w:bidi="bo-CN"/>
              </w:rPr>
              <w:t>0.961</w:t>
            </w:r>
          </w:p>
        </w:tc>
      </w:tr>
    </w:tbl>
    <w:p w14:paraId="65F7FEFB" w14:textId="75FDC03E" w:rsidR="00786784" w:rsidRDefault="00786784" w:rsidP="00C36A47">
      <w:pPr>
        <w:pStyle w:val="TOC6"/>
        <w:ind w:left="0" w:firstLineChars="0" w:firstLine="0"/>
      </w:pPr>
    </w:p>
    <w:p w14:paraId="22C4FB4B" w14:textId="77777777" w:rsidR="00786784" w:rsidRPr="00786784" w:rsidRDefault="00786784" w:rsidP="00786784">
      <w:pPr>
        <w:ind w:firstLine="560"/>
      </w:pPr>
    </w:p>
    <w:p w14:paraId="1ACEEC90" w14:textId="58752BCC" w:rsidR="0089693B" w:rsidRDefault="0089693B" w:rsidP="0089693B">
      <w:pPr>
        <w:ind w:firstLineChars="0" w:firstLine="0"/>
        <w:jc w:val="center"/>
        <w:rPr>
          <w:rFonts w:eastAsia="宋体" w:cs="Times New Roman"/>
          <w:b/>
        </w:rPr>
      </w:pPr>
      <w:r>
        <w:rPr>
          <w:rFonts w:eastAsia="宋体" w:cs="Times New Roman" w:hint="eastAsia"/>
          <w:b/>
        </w:rPr>
        <w:t>表</w:t>
      </w:r>
      <w:r w:rsidR="00C36A47">
        <w:rPr>
          <w:rFonts w:eastAsia="宋体" w:cs="Times New Roman"/>
          <w:b/>
        </w:rPr>
        <w:t>5</w:t>
      </w:r>
      <w:r>
        <w:rPr>
          <w:rFonts w:eastAsia="宋体" w:cs="Times New Roman" w:hint="eastAsia"/>
          <w:b/>
        </w:rPr>
        <w:t>.4-</w:t>
      </w:r>
      <w:r w:rsidR="00786784">
        <w:rPr>
          <w:rFonts w:eastAsia="宋体" w:cs="Times New Roman"/>
          <w:b/>
        </w:rPr>
        <w:t>10</w:t>
      </w:r>
      <w:r>
        <w:rPr>
          <w:rFonts w:eastAsia="宋体" w:cs="Times New Roman" w:hint="eastAsia"/>
          <w:b/>
        </w:rPr>
        <w:t xml:space="preserve"> </w:t>
      </w:r>
      <w:r>
        <w:rPr>
          <w:rFonts w:eastAsia="宋体" w:cs="Times New Roman" w:hint="eastAsia"/>
          <w:b/>
        </w:rPr>
        <w:t>潘板站</w:t>
      </w:r>
      <w:r>
        <w:rPr>
          <w:rFonts w:eastAsia="宋体" w:cs="Times New Roman" w:hint="eastAsia"/>
          <w:b/>
        </w:rPr>
        <w:t>5h</w:t>
      </w:r>
      <w:r>
        <w:rPr>
          <w:rFonts w:eastAsia="宋体" w:cs="Times New Roman" w:hint="eastAsia"/>
          <w:b/>
        </w:rPr>
        <w:t>预见期计算结果</w:t>
      </w:r>
    </w:p>
    <w:tbl>
      <w:tblPr>
        <w:tblW w:w="9488" w:type="dxa"/>
        <w:jc w:val="center"/>
        <w:tblLook w:val="04A0" w:firstRow="1" w:lastRow="0" w:firstColumn="1" w:lastColumn="0" w:noHBand="0" w:noVBand="1"/>
      </w:tblPr>
      <w:tblGrid>
        <w:gridCol w:w="993"/>
        <w:gridCol w:w="993"/>
        <w:gridCol w:w="1134"/>
        <w:gridCol w:w="1134"/>
        <w:gridCol w:w="1123"/>
        <w:gridCol w:w="1134"/>
        <w:gridCol w:w="1134"/>
        <w:gridCol w:w="992"/>
        <w:gridCol w:w="851"/>
      </w:tblGrid>
      <w:tr w:rsidR="0089693B" w:rsidRPr="0010263A" w14:paraId="193A93D2" w14:textId="77777777" w:rsidTr="004A4F87">
        <w:trPr>
          <w:trHeight w:val="290"/>
          <w:jc w:val="center"/>
        </w:trPr>
        <w:tc>
          <w:tcPr>
            <w:tcW w:w="993" w:type="dxa"/>
            <w:tcBorders>
              <w:top w:val="single" w:sz="8" w:space="0" w:color="000000"/>
              <w:left w:val="single" w:sz="8" w:space="0" w:color="000000"/>
              <w:bottom w:val="single" w:sz="8" w:space="0" w:color="000000"/>
              <w:right w:val="single" w:sz="8" w:space="0" w:color="000000"/>
            </w:tcBorders>
            <w:noWrap/>
            <w:vAlign w:val="center"/>
            <w:hideMark/>
          </w:tcPr>
          <w:p w14:paraId="0F55FEFF"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洪号</w:t>
            </w:r>
          </w:p>
        </w:tc>
        <w:tc>
          <w:tcPr>
            <w:tcW w:w="993" w:type="dxa"/>
            <w:tcBorders>
              <w:top w:val="single" w:sz="8" w:space="0" w:color="000000"/>
              <w:left w:val="nil"/>
              <w:bottom w:val="single" w:sz="8" w:space="0" w:color="000000"/>
              <w:right w:val="single" w:sz="8" w:space="0" w:color="000000"/>
            </w:tcBorders>
            <w:noWrap/>
            <w:vAlign w:val="center"/>
            <w:hideMark/>
          </w:tcPr>
          <w:p w14:paraId="71243654"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15452F7A"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计算洪峰流量</w:t>
            </w:r>
          </w:p>
        </w:tc>
        <w:tc>
          <w:tcPr>
            <w:tcW w:w="1134" w:type="dxa"/>
            <w:tcBorders>
              <w:top w:val="single" w:sz="8" w:space="0" w:color="000000"/>
              <w:left w:val="nil"/>
              <w:bottom w:val="single" w:sz="8" w:space="0" w:color="000000"/>
              <w:right w:val="single" w:sz="8" w:space="0" w:color="000000"/>
            </w:tcBorders>
            <w:noWrap/>
            <w:vAlign w:val="center"/>
            <w:hideMark/>
          </w:tcPr>
          <w:p w14:paraId="1A3B11A5"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洪峰相对误差</w:t>
            </w:r>
          </w:p>
        </w:tc>
        <w:tc>
          <w:tcPr>
            <w:tcW w:w="1123" w:type="dxa"/>
            <w:tcBorders>
              <w:top w:val="single" w:sz="8" w:space="0" w:color="000000"/>
              <w:left w:val="nil"/>
              <w:bottom w:val="single" w:sz="8" w:space="0" w:color="000000"/>
              <w:right w:val="single" w:sz="8" w:space="0" w:color="000000"/>
            </w:tcBorders>
            <w:noWrap/>
            <w:vAlign w:val="center"/>
            <w:hideMark/>
          </w:tcPr>
          <w:p w14:paraId="6720B4DD"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6CC77EE3"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预报洪水总量</w:t>
            </w:r>
          </w:p>
        </w:tc>
        <w:tc>
          <w:tcPr>
            <w:tcW w:w="1134" w:type="dxa"/>
            <w:tcBorders>
              <w:top w:val="single" w:sz="8" w:space="0" w:color="000000"/>
              <w:left w:val="nil"/>
              <w:bottom w:val="single" w:sz="8" w:space="0" w:color="000000"/>
              <w:right w:val="single" w:sz="8" w:space="0" w:color="000000"/>
            </w:tcBorders>
            <w:noWrap/>
            <w:vAlign w:val="center"/>
            <w:hideMark/>
          </w:tcPr>
          <w:p w14:paraId="3C5BCD4A"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洪量相对误差</w:t>
            </w:r>
          </w:p>
        </w:tc>
        <w:tc>
          <w:tcPr>
            <w:tcW w:w="992" w:type="dxa"/>
            <w:tcBorders>
              <w:top w:val="single" w:sz="8" w:space="0" w:color="000000"/>
              <w:left w:val="nil"/>
              <w:bottom w:val="single" w:sz="8" w:space="0" w:color="000000"/>
              <w:right w:val="single" w:sz="8" w:space="0" w:color="000000"/>
            </w:tcBorders>
            <w:noWrap/>
            <w:vAlign w:val="center"/>
            <w:hideMark/>
          </w:tcPr>
          <w:p w14:paraId="28DF6F6B"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峰现时差</w:t>
            </w:r>
          </w:p>
        </w:tc>
        <w:tc>
          <w:tcPr>
            <w:tcW w:w="851" w:type="dxa"/>
            <w:tcBorders>
              <w:top w:val="single" w:sz="8" w:space="0" w:color="000000"/>
              <w:left w:val="nil"/>
              <w:bottom w:val="single" w:sz="8" w:space="0" w:color="000000"/>
              <w:right w:val="single" w:sz="8" w:space="0" w:color="000000"/>
            </w:tcBorders>
            <w:noWrap/>
            <w:vAlign w:val="center"/>
            <w:hideMark/>
          </w:tcPr>
          <w:p w14:paraId="1EC2260D"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确定性系数</w:t>
            </w:r>
          </w:p>
        </w:tc>
      </w:tr>
      <w:tr w:rsidR="0089693B" w:rsidRPr="0010263A" w14:paraId="0EEB8204"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745A39F"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p>
        </w:tc>
        <w:tc>
          <w:tcPr>
            <w:tcW w:w="993" w:type="dxa"/>
            <w:tcBorders>
              <w:top w:val="nil"/>
              <w:left w:val="nil"/>
              <w:bottom w:val="single" w:sz="8" w:space="0" w:color="000000"/>
              <w:right w:val="single" w:sz="8" w:space="0" w:color="000000"/>
            </w:tcBorders>
            <w:noWrap/>
            <w:vAlign w:val="center"/>
            <w:hideMark/>
          </w:tcPr>
          <w:p w14:paraId="45A2FDC7" w14:textId="77777777" w:rsidR="0089693B" w:rsidRPr="0010263A"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0263A">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18EE8E3E" w14:textId="77777777" w:rsidR="0089693B" w:rsidRPr="0010263A"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0263A">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12D396ED" w14:textId="77777777" w:rsidR="0089693B" w:rsidRPr="0010263A"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0263A">
              <w:rPr>
                <w:rFonts w:ascii="宋体" w:eastAsia="宋体" w:hAnsi="宋体" w:cs="宋体" w:hint="eastAsia"/>
                <w:color w:val="000000"/>
                <w:kern w:val="0"/>
                <w:sz w:val="21"/>
                <w:szCs w:val="21"/>
                <w:lang w:bidi="bo-CN"/>
              </w:rPr>
              <w:t>（%）</w:t>
            </w:r>
          </w:p>
        </w:tc>
        <w:tc>
          <w:tcPr>
            <w:tcW w:w="1123" w:type="dxa"/>
            <w:tcBorders>
              <w:top w:val="nil"/>
              <w:left w:val="nil"/>
              <w:bottom w:val="single" w:sz="8" w:space="0" w:color="000000"/>
              <w:right w:val="single" w:sz="8" w:space="0" w:color="000000"/>
            </w:tcBorders>
            <w:noWrap/>
            <w:vAlign w:val="center"/>
            <w:hideMark/>
          </w:tcPr>
          <w:p w14:paraId="5A51B0A0" w14:textId="77777777" w:rsidR="0089693B" w:rsidRPr="0010263A"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0263A">
              <w:rPr>
                <w:rFonts w:ascii="宋体" w:eastAsia="宋体" w:hAnsi="宋体" w:cs="宋体" w:hint="eastAsia"/>
                <w:color w:val="000000"/>
                <w:kern w:val="0"/>
                <w:sz w:val="21"/>
                <w:szCs w:val="21"/>
                <w:lang w:bidi="bo-CN"/>
              </w:rPr>
              <w:t>（万m³）</w:t>
            </w:r>
          </w:p>
        </w:tc>
        <w:tc>
          <w:tcPr>
            <w:tcW w:w="1134" w:type="dxa"/>
            <w:tcBorders>
              <w:top w:val="nil"/>
              <w:left w:val="nil"/>
              <w:bottom w:val="single" w:sz="8" w:space="0" w:color="000000"/>
              <w:right w:val="single" w:sz="8" w:space="0" w:color="000000"/>
            </w:tcBorders>
            <w:noWrap/>
            <w:vAlign w:val="center"/>
            <w:hideMark/>
          </w:tcPr>
          <w:p w14:paraId="0AF1E29D" w14:textId="77777777" w:rsidR="0089693B" w:rsidRPr="0010263A"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0263A">
              <w:rPr>
                <w:rFonts w:ascii="宋体" w:eastAsia="宋体" w:hAnsi="宋体" w:cs="宋体" w:hint="eastAsia"/>
                <w:color w:val="000000"/>
                <w:kern w:val="0"/>
                <w:sz w:val="21"/>
                <w:szCs w:val="21"/>
                <w:lang w:bidi="bo-CN"/>
              </w:rPr>
              <w:t>（万m³）</w:t>
            </w:r>
          </w:p>
        </w:tc>
        <w:tc>
          <w:tcPr>
            <w:tcW w:w="1134" w:type="dxa"/>
            <w:tcBorders>
              <w:top w:val="nil"/>
              <w:left w:val="nil"/>
              <w:bottom w:val="single" w:sz="8" w:space="0" w:color="000000"/>
              <w:right w:val="single" w:sz="8" w:space="0" w:color="000000"/>
            </w:tcBorders>
            <w:noWrap/>
            <w:vAlign w:val="center"/>
            <w:hideMark/>
          </w:tcPr>
          <w:p w14:paraId="7C8F5781" w14:textId="77777777" w:rsidR="0089693B" w:rsidRPr="0010263A"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0263A">
              <w:rPr>
                <w:rFonts w:ascii="宋体" w:eastAsia="宋体" w:hAnsi="宋体" w:cs="宋体" w:hint="eastAsia"/>
                <w:color w:val="000000"/>
                <w:kern w:val="0"/>
                <w:sz w:val="21"/>
                <w:szCs w:val="21"/>
                <w:lang w:bidi="bo-CN"/>
              </w:rPr>
              <w:t>（%）</w:t>
            </w:r>
          </w:p>
        </w:tc>
        <w:tc>
          <w:tcPr>
            <w:tcW w:w="992" w:type="dxa"/>
            <w:tcBorders>
              <w:top w:val="nil"/>
              <w:left w:val="nil"/>
              <w:bottom w:val="single" w:sz="8" w:space="0" w:color="000000"/>
              <w:right w:val="single" w:sz="8" w:space="0" w:color="000000"/>
            </w:tcBorders>
            <w:noWrap/>
            <w:vAlign w:val="center"/>
            <w:hideMark/>
          </w:tcPr>
          <w:p w14:paraId="221CF217" w14:textId="77777777" w:rsidR="0089693B" w:rsidRPr="0010263A"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10263A">
              <w:rPr>
                <w:rFonts w:ascii="宋体" w:eastAsia="宋体" w:hAnsi="宋体" w:cs="宋体" w:hint="eastAsia"/>
                <w:color w:val="000000"/>
                <w:kern w:val="0"/>
                <w:sz w:val="21"/>
                <w:szCs w:val="21"/>
                <w:lang w:bidi="bo-CN"/>
              </w:rPr>
              <w:t>（h）</w:t>
            </w:r>
          </w:p>
        </w:tc>
        <w:tc>
          <w:tcPr>
            <w:tcW w:w="851" w:type="dxa"/>
            <w:tcBorders>
              <w:top w:val="nil"/>
              <w:left w:val="nil"/>
              <w:bottom w:val="single" w:sz="8" w:space="0" w:color="000000"/>
              <w:right w:val="single" w:sz="8" w:space="0" w:color="000000"/>
            </w:tcBorders>
            <w:noWrap/>
            <w:vAlign w:val="center"/>
            <w:hideMark/>
          </w:tcPr>
          <w:p w14:paraId="4B802A81" w14:textId="77777777" w:rsidR="0089693B" w:rsidRPr="0010263A"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0263A">
              <w:rPr>
                <w:rFonts w:ascii="等线" w:eastAsia="等线" w:hAnsi="等线" w:cs="宋体" w:hint="eastAsia"/>
                <w:color w:val="000000"/>
                <w:kern w:val="0"/>
                <w:sz w:val="21"/>
                <w:szCs w:val="21"/>
                <w:lang w:bidi="bo-CN"/>
              </w:rPr>
              <w:t xml:space="preserve">　</w:t>
            </w:r>
          </w:p>
        </w:tc>
      </w:tr>
      <w:tr w:rsidR="0089693B" w:rsidRPr="0010263A" w14:paraId="68797163"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BE77D2F"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190621</w:t>
            </w:r>
          </w:p>
        </w:tc>
        <w:tc>
          <w:tcPr>
            <w:tcW w:w="993" w:type="dxa"/>
            <w:tcBorders>
              <w:top w:val="nil"/>
              <w:left w:val="nil"/>
              <w:bottom w:val="single" w:sz="8" w:space="0" w:color="000000"/>
              <w:right w:val="single" w:sz="8" w:space="0" w:color="000000"/>
            </w:tcBorders>
            <w:noWrap/>
            <w:vAlign w:val="center"/>
            <w:hideMark/>
          </w:tcPr>
          <w:p w14:paraId="7ABA7AF1"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221</w:t>
            </w:r>
          </w:p>
        </w:tc>
        <w:tc>
          <w:tcPr>
            <w:tcW w:w="1134" w:type="dxa"/>
            <w:tcBorders>
              <w:top w:val="nil"/>
              <w:left w:val="nil"/>
              <w:bottom w:val="single" w:sz="8" w:space="0" w:color="000000"/>
              <w:right w:val="single" w:sz="8" w:space="0" w:color="000000"/>
            </w:tcBorders>
            <w:noWrap/>
            <w:vAlign w:val="center"/>
            <w:hideMark/>
          </w:tcPr>
          <w:p w14:paraId="5F0B6DF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219.4</w:t>
            </w:r>
          </w:p>
        </w:tc>
        <w:tc>
          <w:tcPr>
            <w:tcW w:w="1134" w:type="dxa"/>
            <w:tcBorders>
              <w:top w:val="nil"/>
              <w:left w:val="nil"/>
              <w:bottom w:val="single" w:sz="8" w:space="0" w:color="000000"/>
              <w:right w:val="single" w:sz="8" w:space="0" w:color="000000"/>
            </w:tcBorders>
            <w:noWrap/>
            <w:vAlign w:val="center"/>
            <w:hideMark/>
          </w:tcPr>
          <w:p w14:paraId="548613F7"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0.7</w:t>
            </w:r>
          </w:p>
        </w:tc>
        <w:tc>
          <w:tcPr>
            <w:tcW w:w="1123" w:type="dxa"/>
            <w:tcBorders>
              <w:top w:val="nil"/>
              <w:left w:val="nil"/>
              <w:bottom w:val="single" w:sz="8" w:space="0" w:color="000000"/>
              <w:right w:val="single" w:sz="8" w:space="0" w:color="000000"/>
            </w:tcBorders>
            <w:noWrap/>
            <w:vAlign w:val="center"/>
            <w:hideMark/>
          </w:tcPr>
          <w:p w14:paraId="36B8BAE8"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1347.9</w:t>
            </w:r>
          </w:p>
        </w:tc>
        <w:tc>
          <w:tcPr>
            <w:tcW w:w="1134" w:type="dxa"/>
            <w:tcBorders>
              <w:top w:val="nil"/>
              <w:left w:val="nil"/>
              <w:bottom w:val="single" w:sz="8" w:space="0" w:color="000000"/>
              <w:right w:val="single" w:sz="8" w:space="0" w:color="000000"/>
            </w:tcBorders>
            <w:noWrap/>
            <w:vAlign w:val="center"/>
            <w:hideMark/>
          </w:tcPr>
          <w:p w14:paraId="67E7176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1351.5</w:t>
            </w:r>
          </w:p>
        </w:tc>
        <w:tc>
          <w:tcPr>
            <w:tcW w:w="1134" w:type="dxa"/>
            <w:tcBorders>
              <w:top w:val="nil"/>
              <w:left w:val="nil"/>
              <w:bottom w:val="single" w:sz="8" w:space="0" w:color="000000"/>
              <w:right w:val="single" w:sz="8" w:space="0" w:color="000000"/>
            </w:tcBorders>
            <w:noWrap/>
            <w:vAlign w:val="center"/>
            <w:hideMark/>
          </w:tcPr>
          <w:p w14:paraId="2779519D"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0.3</w:t>
            </w:r>
          </w:p>
        </w:tc>
        <w:tc>
          <w:tcPr>
            <w:tcW w:w="992" w:type="dxa"/>
            <w:tcBorders>
              <w:top w:val="nil"/>
              <w:left w:val="nil"/>
              <w:bottom w:val="single" w:sz="8" w:space="0" w:color="000000"/>
              <w:right w:val="single" w:sz="8" w:space="0" w:color="000000"/>
            </w:tcBorders>
            <w:noWrap/>
            <w:vAlign w:val="center"/>
            <w:hideMark/>
          </w:tcPr>
          <w:p w14:paraId="743CB84B"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5877014B"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0.997</w:t>
            </w:r>
          </w:p>
        </w:tc>
      </w:tr>
      <w:tr w:rsidR="0089693B" w:rsidRPr="0010263A" w14:paraId="1D02432A"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15FFC653"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190630</w:t>
            </w:r>
          </w:p>
        </w:tc>
        <w:tc>
          <w:tcPr>
            <w:tcW w:w="993" w:type="dxa"/>
            <w:tcBorders>
              <w:top w:val="nil"/>
              <w:left w:val="nil"/>
              <w:bottom w:val="single" w:sz="8" w:space="0" w:color="000000"/>
              <w:right w:val="single" w:sz="8" w:space="0" w:color="000000"/>
            </w:tcBorders>
            <w:noWrap/>
            <w:vAlign w:val="center"/>
            <w:hideMark/>
          </w:tcPr>
          <w:p w14:paraId="10680C16"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172</w:t>
            </w:r>
          </w:p>
        </w:tc>
        <w:tc>
          <w:tcPr>
            <w:tcW w:w="1134" w:type="dxa"/>
            <w:tcBorders>
              <w:top w:val="nil"/>
              <w:left w:val="nil"/>
              <w:bottom w:val="single" w:sz="8" w:space="0" w:color="000000"/>
              <w:right w:val="single" w:sz="8" w:space="0" w:color="000000"/>
            </w:tcBorders>
            <w:noWrap/>
            <w:vAlign w:val="center"/>
            <w:hideMark/>
          </w:tcPr>
          <w:p w14:paraId="02A468BC"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174.8</w:t>
            </w:r>
          </w:p>
        </w:tc>
        <w:tc>
          <w:tcPr>
            <w:tcW w:w="1134" w:type="dxa"/>
            <w:tcBorders>
              <w:top w:val="nil"/>
              <w:left w:val="nil"/>
              <w:bottom w:val="single" w:sz="8" w:space="0" w:color="000000"/>
              <w:right w:val="single" w:sz="8" w:space="0" w:color="000000"/>
            </w:tcBorders>
            <w:noWrap/>
            <w:vAlign w:val="center"/>
            <w:hideMark/>
          </w:tcPr>
          <w:p w14:paraId="7852A55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1.6</w:t>
            </w:r>
          </w:p>
        </w:tc>
        <w:tc>
          <w:tcPr>
            <w:tcW w:w="1123" w:type="dxa"/>
            <w:tcBorders>
              <w:top w:val="nil"/>
              <w:left w:val="nil"/>
              <w:bottom w:val="single" w:sz="8" w:space="0" w:color="000000"/>
              <w:right w:val="single" w:sz="8" w:space="0" w:color="000000"/>
            </w:tcBorders>
            <w:noWrap/>
            <w:vAlign w:val="center"/>
            <w:hideMark/>
          </w:tcPr>
          <w:p w14:paraId="159F2CB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1363</w:t>
            </w:r>
          </w:p>
        </w:tc>
        <w:tc>
          <w:tcPr>
            <w:tcW w:w="1134" w:type="dxa"/>
            <w:tcBorders>
              <w:top w:val="nil"/>
              <w:left w:val="nil"/>
              <w:bottom w:val="single" w:sz="8" w:space="0" w:color="000000"/>
              <w:right w:val="single" w:sz="8" w:space="0" w:color="000000"/>
            </w:tcBorders>
            <w:noWrap/>
            <w:vAlign w:val="center"/>
            <w:hideMark/>
          </w:tcPr>
          <w:p w14:paraId="16844FE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1340.3</w:t>
            </w:r>
          </w:p>
        </w:tc>
        <w:tc>
          <w:tcPr>
            <w:tcW w:w="1134" w:type="dxa"/>
            <w:tcBorders>
              <w:top w:val="nil"/>
              <w:left w:val="nil"/>
              <w:bottom w:val="single" w:sz="8" w:space="0" w:color="000000"/>
              <w:right w:val="single" w:sz="8" w:space="0" w:color="000000"/>
            </w:tcBorders>
            <w:noWrap/>
            <w:vAlign w:val="center"/>
            <w:hideMark/>
          </w:tcPr>
          <w:p w14:paraId="6CFA842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1.7</w:t>
            </w:r>
          </w:p>
        </w:tc>
        <w:tc>
          <w:tcPr>
            <w:tcW w:w="992" w:type="dxa"/>
            <w:tcBorders>
              <w:top w:val="nil"/>
              <w:left w:val="nil"/>
              <w:bottom w:val="single" w:sz="8" w:space="0" w:color="000000"/>
              <w:right w:val="single" w:sz="8" w:space="0" w:color="000000"/>
            </w:tcBorders>
            <w:noWrap/>
            <w:vAlign w:val="center"/>
            <w:hideMark/>
          </w:tcPr>
          <w:p w14:paraId="61AC6BDC"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2EB2D0D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0.997</w:t>
            </w:r>
          </w:p>
        </w:tc>
      </w:tr>
      <w:tr w:rsidR="0089693B" w:rsidRPr="0010263A" w14:paraId="39112C6F"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AD7562E"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190713</w:t>
            </w:r>
          </w:p>
        </w:tc>
        <w:tc>
          <w:tcPr>
            <w:tcW w:w="993" w:type="dxa"/>
            <w:tcBorders>
              <w:top w:val="nil"/>
              <w:left w:val="nil"/>
              <w:bottom w:val="single" w:sz="8" w:space="0" w:color="000000"/>
              <w:right w:val="single" w:sz="8" w:space="0" w:color="000000"/>
            </w:tcBorders>
            <w:noWrap/>
            <w:vAlign w:val="center"/>
            <w:hideMark/>
          </w:tcPr>
          <w:p w14:paraId="32121E32"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330</w:t>
            </w:r>
          </w:p>
        </w:tc>
        <w:tc>
          <w:tcPr>
            <w:tcW w:w="1134" w:type="dxa"/>
            <w:tcBorders>
              <w:top w:val="nil"/>
              <w:left w:val="nil"/>
              <w:bottom w:val="single" w:sz="8" w:space="0" w:color="000000"/>
              <w:right w:val="single" w:sz="8" w:space="0" w:color="000000"/>
            </w:tcBorders>
            <w:noWrap/>
            <w:vAlign w:val="center"/>
            <w:hideMark/>
          </w:tcPr>
          <w:p w14:paraId="7C1D24D3"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339.9</w:t>
            </w:r>
          </w:p>
        </w:tc>
        <w:tc>
          <w:tcPr>
            <w:tcW w:w="1134" w:type="dxa"/>
            <w:tcBorders>
              <w:top w:val="nil"/>
              <w:left w:val="nil"/>
              <w:bottom w:val="single" w:sz="8" w:space="0" w:color="000000"/>
              <w:right w:val="single" w:sz="8" w:space="0" w:color="000000"/>
            </w:tcBorders>
            <w:noWrap/>
            <w:vAlign w:val="center"/>
            <w:hideMark/>
          </w:tcPr>
          <w:p w14:paraId="051AA97E"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w:t>
            </w:r>
          </w:p>
        </w:tc>
        <w:tc>
          <w:tcPr>
            <w:tcW w:w="1123" w:type="dxa"/>
            <w:tcBorders>
              <w:top w:val="nil"/>
              <w:left w:val="nil"/>
              <w:bottom w:val="single" w:sz="8" w:space="0" w:color="000000"/>
              <w:right w:val="single" w:sz="8" w:space="0" w:color="000000"/>
            </w:tcBorders>
            <w:noWrap/>
            <w:vAlign w:val="center"/>
            <w:hideMark/>
          </w:tcPr>
          <w:p w14:paraId="6AE4FD8B"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4328.7</w:t>
            </w:r>
          </w:p>
        </w:tc>
        <w:tc>
          <w:tcPr>
            <w:tcW w:w="1134" w:type="dxa"/>
            <w:tcBorders>
              <w:top w:val="nil"/>
              <w:left w:val="nil"/>
              <w:bottom w:val="single" w:sz="8" w:space="0" w:color="000000"/>
              <w:right w:val="single" w:sz="8" w:space="0" w:color="000000"/>
            </w:tcBorders>
            <w:noWrap/>
            <w:vAlign w:val="center"/>
            <w:hideMark/>
          </w:tcPr>
          <w:p w14:paraId="6DDFB53B"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4373.4</w:t>
            </w:r>
          </w:p>
        </w:tc>
        <w:tc>
          <w:tcPr>
            <w:tcW w:w="1134" w:type="dxa"/>
            <w:tcBorders>
              <w:top w:val="nil"/>
              <w:left w:val="nil"/>
              <w:bottom w:val="single" w:sz="8" w:space="0" w:color="000000"/>
              <w:right w:val="single" w:sz="8" w:space="0" w:color="000000"/>
            </w:tcBorders>
            <w:noWrap/>
            <w:vAlign w:val="center"/>
            <w:hideMark/>
          </w:tcPr>
          <w:p w14:paraId="3A387C77"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w:t>
            </w:r>
          </w:p>
        </w:tc>
        <w:tc>
          <w:tcPr>
            <w:tcW w:w="992" w:type="dxa"/>
            <w:tcBorders>
              <w:top w:val="nil"/>
              <w:left w:val="nil"/>
              <w:bottom w:val="single" w:sz="8" w:space="0" w:color="000000"/>
              <w:right w:val="single" w:sz="8" w:space="0" w:color="000000"/>
            </w:tcBorders>
            <w:noWrap/>
            <w:vAlign w:val="center"/>
            <w:hideMark/>
          </w:tcPr>
          <w:p w14:paraId="240BA797"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6E2914D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0.998</w:t>
            </w:r>
          </w:p>
        </w:tc>
      </w:tr>
      <w:tr w:rsidR="0089693B" w:rsidRPr="0010263A" w14:paraId="1E8DF5FC"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62E27E4E"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200614</w:t>
            </w:r>
          </w:p>
        </w:tc>
        <w:tc>
          <w:tcPr>
            <w:tcW w:w="993" w:type="dxa"/>
            <w:tcBorders>
              <w:top w:val="nil"/>
              <w:left w:val="nil"/>
              <w:bottom w:val="single" w:sz="8" w:space="0" w:color="000000"/>
              <w:right w:val="single" w:sz="8" w:space="0" w:color="000000"/>
            </w:tcBorders>
            <w:noWrap/>
            <w:vAlign w:val="center"/>
            <w:hideMark/>
          </w:tcPr>
          <w:p w14:paraId="26146A5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117</w:t>
            </w:r>
          </w:p>
        </w:tc>
        <w:tc>
          <w:tcPr>
            <w:tcW w:w="1134" w:type="dxa"/>
            <w:tcBorders>
              <w:top w:val="nil"/>
              <w:left w:val="nil"/>
              <w:bottom w:val="single" w:sz="8" w:space="0" w:color="000000"/>
              <w:right w:val="single" w:sz="8" w:space="0" w:color="000000"/>
            </w:tcBorders>
            <w:noWrap/>
            <w:vAlign w:val="center"/>
            <w:hideMark/>
          </w:tcPr>
          <w:p w14:paraId="783FD2E2"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135.1</w:t>
            </w:r>
          </w:p>
        </w:tc>
        <w:tc>
          <w:tcPr>
            <w:tcW w:w="1134" w:type="dxa"/>
            <w:tcBorders>
              <w:top w:val="nil"/>
              <w:left w:val="nil"/>
              <w:bottom w:val="single" w:sz="8" w:space="0" w:color="000000"/>
              <w:right w:val="single" w:sz="8" w:space="0" w:color="000000"/>
            </w:tcBorders>
            <w:noWrap/>
            <w:vAlign w:val="center"/>
            <w:hideMark/>
          </w:tcPr>
          <w:p w14:paraId="438A150C"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15.5</w:t>
            </w:r>
          </w:p>
        </w:tc>
        <w:tc>
          <w:tcPr>
            <w:tcW w:w="1123" w:type="dxa"/>
            <w:tcBorders>
              <w:top w:val="nil"/>
              <w:left w:val="nil"/>
              <w:bottom w:val="single" w:sz="8" w:space="0" w:color="000000"/>
              <w:right w:val="single" w:sz="8" w:space="0" w:color="000000"/>
            </w:tcBorders>
            <w:noWrap/>
            <w:vAlign w:val="center"/>
            <w:hideMark/>
          </w:tcPr>
          <w:p w14:paraId="23564B6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1459.4</w:t>
            </w:r>
          </w:p>
        </w:tc>
        <w:tc>
          <w:tcPr>
            <w:tcW w:w="1134" w:type="dxa"/>
            <w:tcBorders>
              <w:top w:val="nil"/>
              <w:left w:val="nil"/>
              <w:bottom w:val="single" w:sz="8" w:space="0" w:color="000000"/>
              <w:right w:val="single" w:sz="8" w:space="0" w:color="000000"/>
            </w:tcBorders>
            <w:noWrap/>
            <w:vAlign w:val="center"/>
            <w:hideMark/>
          </w:tcPr>
          <w:p w14:paraId="409739F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1449</w:t>
            </w:r>
          </w:p>
        </w:tc>
        <w:tc>
          <w:tcPr>
            <w:tcW w:w="1134" w:type="dxa"/>
            <w:tcBorders>
              <w:top w:val="nil"/>
              <w:left w:val="nil"/>
              <w:bottom w:val="single" w:sz="8" w:space="0" w:color="000000"/>
              <w:right w:val="single" w:sz="8" w:space="0" w:color="000000"/>
            </w:tcBorders>
            <w:noWrap/>
            <w:vAlign w:val="center"/>
            <w:hideMark/>
          </w:tcPr>
          <w:p w14:paraId="049744CC"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0.7</w:t>
            </w:r>
          </w:p>
        </w:tc>
        <w:tc>
          <w:tcPr>
            <w:tcW w:w="992" w:type="dxa"/>
            <w:tcBorders>
              <w:top w:val="nil"/>
              <w:left w:val="nil"/>
              <w:bottom w:val="single" w:sz="8" w:space="0" w:color="000000"/>
              <w:right w:val="single" w:sz="8" w:space="0" w:color="000000"/>
            </w:tcBorders>
            <w:noWrap/>
            <w:vAlign w:val="center"/>
            <w:hideMark/>
          </w:tcPr>
          <w:p w14:paraId="3A3702F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6B7910F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0.969</w:t>
            </w:r>
          </w:p>
        </w:tc>
      </w:tr>
      <w:tr w:rsidR="0089693B" w:rsidRPr="0010263A" w14:paraId="49A08C97"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47227506"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200721</w:t>
            </w:r>
          </w:p>
        </w:tc>
        <w:tc>
          <w:tcPr>
            <w:tcW w:w="993" w:type="dxa"/>
            <w:tcBorders>
              <w:top w:val="nil"/>
              <w:left w:val="nil"/>
              <w:bottom w:val="single" w:sz="8" w:space="0" w:color="000000"/>
              <w:right w:val="single" w:sz="8" w:space="0" w:color="000000"/>
            </w:tcBorders>
            <w:noWrap/>
            <w:vAlign w:val="center"/>
            <w:hideMark/>
          </w:tcPr>
          <w:p w14:paraId="0FF05507"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59.8</w:t>
            </w:r>
          </w:p>
        </w:tc>
        <w:tc>
          <w:tcPr>
            <w:tcW w:w="1134" w:type="dxa"/>
            <w:tcBorders>
              <w:top w:val="nil"/>
              <w:left w:val="nil"/>
              <w:bottom w:val="single" w:sz="8" w:space="0" w:color="000000"/>
              <w:right w:val="single" w:sz="8" w:space="0" w:color="000000"/>
            </w:tcBorders>
            <w:noWrap/>
            <w:vAlign w:val="center"/>
            <w:hideMark/>
          </w:tcPr>
          <w:p w14:paraId="11FAABF6"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62</w:t>
            </w:r>
          </w:p>
        </w:tc>
        <w:tc>
          <w:tcPr>
            <w:tcW w:w="1134" w:type="dxa"/>
            <w:tcBorders>
              <w:top w:val="nil"/>
              <w:left w:val="nil"/>
              <w:bottom w:val="single" w:sz="8" w:space="0" w:color="000000"/>
              <w:right w:val="single" w:sz="8" w:space="0" w:color="000000"/>
            </w:tcBorders>
            <w:noWrap/>
            <w:vAlign w:val="center"/>
            <w:hideMark/>
          </w:tcPr>
          <w:p w14:paraId="58A3BB9B"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3.7</w:t>
            </w:r>
          </w:p>
        </w:tc>
        <w:tc>
          <w:tcPr>
            <w:tcW w:w="1123" w:type="dxa"/>
            <w:tcBorders>
              <w:top w:val="nil"/>
              <w:left w:val="nil"/>
              <w:bottom w:val="single" w:sz="8" w:space="0" w:color="000000"/>
              <w:right w:val="single" w:sz="8" w:space="0" w:color="000000"/>
            </w:tcBorders>
            <w:noWrap/>
            <w:vAlign w:val="center"/>
            <w:hideMark/>
          </w:tcPr>
          <w:p w14:paraId="1C610ED7"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1210.7</w:t>
            </w:r>
          </w:p>
        </w:tc>
        <w:tc>
          <w:tcPr>
            <w:tcW w:w="1134" w:type="dxa"/>
            <w:tcBorders>
              <w:top w:val="nil"/>
              <w:left w:val="nil"/>
              <w:bottom w:val="single" w:sz="8" w:space="0" w:color="000000"/>
              <w:right w:val="single" w:sz="8" w:space="0" w:color="000000"/>
            </w:tcBorders>
            <w:noWrap/>
            <w:vAlign w:val="center"/>
            <w:hideMark/>
          </w:tcPr>
          <w:p w14:paraId="5283064D"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1123.9</w:t>
            </w:r>
          </w:p>
        </w:tc>
        <w:tc>
          <w:tcPr>
            <w:tcW w:w="1134" w:type="dxa"/>
            <w:tcBorders>
              <w:top w:val="nil"/>
              <w:left w:val="nil"/>
              <w:bottom w:val="single" w:sz="8" w:space="0" w:color="000000"/>
              <w:right w:val="single" w:sz="8" w:space="0" w:color="000000"/>
            </w:tcBorders>
            <w:noWrap/>
            <w:vAlign w:val="center"/>
            <w:hideMark/>
          </w:tcPr>
          <w:p w14:paraId="07959AA8"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7.2</w:t>
            </w:r>
          </w:p>
        </w:tc>
        <w:tc>
          <w:tcPr>
            <w:tcW w:w="992" w:type="dxa"/>
            <w:tcBorders>
              <w:top w:val="nil"/>
              <w:left w:val="nil"/>
              <w:bottom w:val="single" w:sz="8" w:space="0" w:color="000000"/>
              <w:right w:val="single" w:sz="8" w:space="0" w:color="000000"/>
            </w:tcBorders>
            <w:noWrap/>
            <w:vAlign w:val="center"/>
            <w:hideMark/>
          </w:tcPr>
          <w:p w14:paraId="115ADAF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658F6848"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0.796</w:t>
            </w:r>
          </w:p>
        </w:tc>
      </w:tr>
      <w:tr w:rsidR="0089693B" w:rsidRPr="0010263A" w14:paraId="1FACB4E7"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2F3E4F0E"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200729</w:t>
            </w:r>
          </w:p>
        </w:tc>
        <w:tc>
          <w:tcPr>
            <w:tcW w:w="993" w:type="dxa"/>
            <w:tcBorders>
              <w:top w:val="nil"/>
              <w:left w:val="nil"/>
              <w:bottom w:val="single" w:sz="8" w:space="0" w:color="000000"/>
              <w:right w:val="single" w:sz="8" w:space="0" w:color="000000"/>
            </w:tcBorders>
            <w:noWrap/>
            <w:vAlign w:val="center"/>
            <w:hideMark/>
          </w:tcPr>
          <w:p w14:paraId="046B8988"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68.5</w:t>
            </w:r>
          </w:p>
        </w:tc>
        <w:tc>
          <w:tcPr>
            <w:tcW w:w="1134" w:type="dxa"/>
            <w:tcBorders>
              <w:top w:val="nil"/>
              <w:left w:val="nil"/>
              <w:bottom w:val="single" w:sz="8" w:space="0" w:color="000000"/>
              <w:right w:val="single" w:sz="8" w:space="0" w:color="000000"/>
            </w:tcBorders>
            <w:noWrap/>
            <w:vAlign w:val="center"/>
            <w:hideMark/>
          </w:tcPr>
          <w:p w14:paraId="2C87D7C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69</w:t>
            </w:r>
          </w:p>
        </w:tc>
        <w:tc>
          <w:tcPr>
            <w:tcW w:w="1134" w:type="dxa"/>
            <w:tcBorders>
              <w:top w:val="nil"/>
              <w:left w:val="nil"/>
              <w:bottom w:val="single" w:sz="8" w:space="0" w:color="000000"/>
              <w:right w:val="single" w:sz="8" w:space="0" w:color="000000"/>
            </w:tcBorders>
            <w:noWrap/>
            <w:vAlign w:val="center"/>
            <w:hideMark/>
          </w:tcPr>
          <w:p w14:paraId="726E086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0.7</w:t>
            </w:r>
          </w:p>
        </w:tc>
        <w:tc>
          <w:tcPr>
            <w:tcW w:w="1123" w:type="dxa"/>
            <w:tcBorders>
              <w:top w:val="nil"/>
              <w:left w:val="nil"/>
              <w:bottom w:val="single" w:sz="8" w:space="0" w:color="000000"/>
              <w:right w:val="single" w:sz="8" w:space="0" w:color="000000"/>
            </w:tcBorders>
            <w:noWrap/>
            <w:vAlign w:val="center"/>
            <w:hideMark/>
          </w:tcPr>
          <w:p w14:paraId="0244E462"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1397.8</w:t>
            </w:r>
          </w:p>
        </w:tc>
        <w:tc>
          <w:tcPr>
            <w:tcW w:w="1134" w:type="dxa"/>
            <w:tcBorders>
              <w:top w:val="nil"/>
              <w:left w:val="nil"/>
              <w:bottom w:val="single" w:sz="8" w:space="0" w:color="000000"/>
              <w:right w:val="single" w:sz="8" w:space="0" w:color="000000"/>
            </w:tcBorders>
            <w:noWrap/>
            <w:vAlign w:val="center"/>
            <w:hideMark/>
          </w:tcPr>
          <w:p w14:paraId="27FA476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1378.4</w:t>
            </w:r>
          </w:p>
        </w:tc>
        <w:tc>
          <w:tcPr>
            <w:tcW w:w="1134" w:type="dxa"/>
            <w:tcBorders>
              <w:top w:val="nil"/>
              <w:left w:val="nil"/>
              <w:bottom w:val="single" w:sz="8" w:space="0" w:color="000000"/>
              <w:right w:val="single" w:sz="8" w:space="0" w:color="000000"/>
            </w:tcBorders>
            <w:noWrap/>
            <w:vAlign w:val="center"/>
            <w:hideMark/>
          </w:tcPr>
          <w:p w14:paraId="47926FB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1.4</w:t>
            </w:r>
          </w:p>
        </w:tc>
        <w:tc>
          <w:tcPr>
            <w:tcW w:w="992" w:type="dxa"/>
            <w:tcBorders>
              <w:top w:val="nil"/>
              <w:left w:val="nil"/>
              <w:bottom w:val="single" w:sz="8" w:space="0" w:color="000000"/>
              <w:right w:val="single" w:sz="8" w:space="0" w:color="000000"/>
            </w:tcBorders>
            <w:noWrap/>
            <w:vAlign w:val="center"/>
            <w:hideMark/>
          </w:tcPr>
          <w:p w14:paraId="57D5D2BE"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4102B37E"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0.918</w:t>
            </w:r>
          </w:p>
        </w:tc>
      </w:tr>
      <w:tr w:rsidR="0089693B" w:rsidRPr="0010263A" w14:paraId="20562484"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3FA4CA60"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210319</w:t>
            </w:r>
          </w:p>
        </w:tc>
        <w:tc>
          <w:tcPr>
            <w:tcW w:w="993" w:type="dxa"/>
            <w:tcBorders>
              <w:top w:val="nil"/>
              <w:left w:val="nil"/>
              <w:bottom w:val="single" w:sz="8" w:space="0" w:color="000000"/>
              <w:right w:val="single" w:sz="8" w:space="0" w:color="000000"/>
            </w:tcBorders>
            <w:noWrap/>
            <w:vAlign w:val="center"/>
            <w:hideMark/>
          </w:tcPr>
          <w:p w14:paraId="2FF49127"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33.9</w:t>
            </w:r>
          </w:p>
        </w:tc>
        <w:tc>
          <w:tcPr>
            <w:tcW w:w="1134" w:type="dxa"/>
            <w:tcBorders>
              <w:top w:val="nil"/>
              <w:left w:val="nil"/>
              <w:bottom w:val="single" w:sz="8" w:space="0" w:color="000000"/>
              <w:right w:val="single" w:sz="8" w:space="0" w:color="000000"/>
            </w:tcBorders>
            <w:noWrap/>
            <w:vAlign w:val="center"/>
            <w:hideMark/>
          </w:tcPr>
          <w:p w14:paraId="54715B8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32</w:t>
            </w:r>
          </w:p>
        </w:tc>
        <w:tc>
          <w:tcPr>
            <w:tcW w:w="1134" w:type="dxa"/>
            <w:tcBorders>
              <w:top w:val="nil"/>
              <w:left w:val="nil"/>
              <w:bottom w:val="single" w:sz="8" w:space="0" w:color="000000"/>
              <w:right w:val="single" w:sz="8" w:space="0" w:color="000000"/>
            </w:tcBorders>
            <w:noWrap/>
            <w:vAlign w:val="center"/>
            <w:hideMark/>
          </w:tcPr>
          <w:p w14:paraId="1BD2675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5.6</w:t>
            </w:r>
          </w:p>
        </w:tc>
        <w:tc>
          <w:tcPr>
            <w:tcW w:w="1123" w:type="dxa"/>
            <w:tcBorders>
              <w:top w:val="nil"/>
              <w:left w:val="nil"/>
              <w:bottom w:val="single" w:sz="8" w:space="0" w:color="000000"/>
              <w:right w:val="single" w:sz="8" w:space="0" w:color="000000"/>
            </w:tcBorders>
            <w:noWrap/>
            <w:vAlign w:val="center"/>
            <w:hideMark/>
          </w:tcPr>
          <w:p w14:paraId="71D3987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708.3</w:t>
            </w:r>
          </w:p>
        </w:tc>
        <w:tc>
          <w:tcPr>
            <w:tcW w:w="1134" w:type="dxa"/>
            <w:tcBorders>
              <w:top w:val="nil"/>
              <w:left w:val="nil"/>
              <w:bottom w:val="single" w:sz="8" w:space="0" w:color="000000"/>
              <w:right w:val="single" w:sz="8" w:space="0" w:color="000000"/>
            </w:tcBorders>
            <w:noWrap/>
            <w:vAlign w:val="center"/>
            <w:hideMark/>
          </w:tcPr>
          <w:p w14:paraId="5D8D3D4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686.2</w:t>
            </w:r>
          </w:p>
        </w:tc>
        <w:tc>
          <w:tcPr>
            <w:tcW w:w="1134" w:type="dxa"/>
            <w:tcBorders>
              <w:top w:val="nil"/>
              <w:left w:val="nil"/>
              <w:bottom w:val="single" w:sz="8" w:space="0" w:color="000000"/>
              <w:right w:val="single" w:sz="8" w:space="0" w:color="000000"/>
            </w:tcBorders>
            <w:noWrap/>
            <w:vAlign w:val="center"/>
            <w:hideMark/>
          </w:tcPr>
          <w:p w14:paraId="0E75FA83"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3.1</w:t>
            </w:r>
          </w:p>
        </w:tc>
        <w:tc>
          <w:tcPr>
            <w:tcW w:w="992" w:type="dxa"/>
            <w:tcBorders>
              <w:top w:val="nil"/>
              <w:left w:val="nil"/>
              <w:bottom w:val="single" w:sz="8" w:space="0" w:color="000000"/>
              <w:right w:val="single" w:sz="8" w:space="0" w:color="000000"/>
            </w:tcBorders>
            <w:noWrap/>
            <w:vAlign w:val="center"/>
            <w:hideMark/>
          </w:tcPr>
          <w:p w14:paraId="5F181BE6"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w:t>
            </w:r>
          </w:p>
        </w:tc>
        <w:tc>
          <w:tcPr>
            <w:tcW w:w="851" w:type="dxa"/>
            <w:tcBorders>
              <w:top w:val="nil"/>
              <w:left w:val="nil"/>
              <w:bottom w:val="single" w:sz="8" w:space="0" w:color="000000"/>
              <w:right w:val="single" w:sz="8" w:space="0" w:color="000000"/>
            </w:tcBorders>
            <w:noWrap/>
            <w:vAlign w:val="center"/>
            <w:hideMark/>
          </w:tcPr>
          <w:p w14:paraId="3AF33C1E"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0.949</w:t>
            </w:r>
          </w:p>
        </w:tc>
      </w:tr>
      <w:tr w:rsidR="0089693B" w:rsidRPr="0010263A" w14:paraId="5A75B856"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23C398B9"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210614</w:t>
            </w:r>
          </w:p>
        </w:tc>
        <w:tc>
          <w:tcPr>
            <w:tcW w:w="993" w:type="dxa"/>
            <w:tcBorders>
              <w:top w:val="nil"/>
              <w:left w:val="nil"/>
              <w:bottom w:val="single" w:sz="8" w:space="0" w:color="000000"/>
              <w:right w:val="single" w:sz="8" w:space="0" w:color="000000"/>
            </w:tcBorders>
            <w:noWrap/>
            <w:vAlign w:val="center"/>
            <w:hideMark/>
          </w:tcPr>
          <w:p w14:paraId="21C6B09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113</w:t>
            </w:r>
          </w:p>
        </w:tc>
        <w:tc>
          <w:tcPr>
            <w:tcW w:w="1134" w:type="dxa"/>
            <w:tcBorders>
              <w:top w:val="nil"/>
              <w:left w:val="nil"/>
              <w:bottom w:val="single" w:sz="8" w:space="0" w:color="000000"/>
              <w:right w:val="single" w:sz="8" w:space="0" w:color="000000"/>
            </w:tcBorders>
            <w:noWrap/>
            <w:vAlign w:val="center"/>
            <w:hideMark/>
          </w:tcPr>
          <w:p w14:paraId="5E71AAA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108.5</w:t>
            </w:r>
          </w:p>
        </w:tc>
        <w:tc>
          <w:tcPr>
            <w:tcW w:w="1134" w:type="dxa"/>
            <w:tcBorders>
              <w:top w:val="nil"/>
              <w:left w:val="nil"/>
              <w:bottom w:val="single" w:sz="8" w:space="0" w:color="000000"/>
              <w:right w:val="single" w:sz="8" w:space="0" w:color="000000"/>
            </w:tcBorders>
            <w:noWrap/>
            <w:vAlign w:val="center"/>
            <w:hideMark/>
          </w:tcPr>
          <w:p w14:paraId="49ADD1E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4</w:t>
            </w:r>
          </w:p>
        </w:tc>
        <w:tc>
          <w:tcPr>
            <w:tcW w:w="1123" w:type="dxa"/>
            <w:tcBorders>
              <w:top w:val="nil"/>
              <w:left w:val="nil"/>
              <w:bottom w:val="single" w:sz="8" w:space="0" w:color="000000"/>
              <w:right w:val="single" w:sz="8" w:space="0" w:color="000000"/>
            </w:tcBorders>
            <w:noWrap/>
            <w:vAlign w:val="center"/>
            <w:hideMark/>
          </w:tcPr>
          <w:p w14:paraId="2C59FB42"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3694.1</w:t>
            </w:r>
          </w:p>
        </w:tc>
        <w:tc>
          <w:tcPr>
            <w:tcW w:w="1134" w:type="dxa"/>
            <w:tcBorders>
              <w:top w:val="nil"/>
              <w:left w:val="nil"/>
              <w:bottom w:val="single" w:sz="8" w:space="0" w:color="000000"/>
              <w:right w:val="single" w:sz="8" w:space="0" w:color="000000"/>
            </w:tcBorders>
            <w:noWrap/>
            <w:vAlign w:val="center"/>
            <w:hideMark/>
          </w:tcPr>
          <w:p w14:paraId="1308EE3E"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3648.2</w:t>
            </w:r>
          </w:p>
        </w:tc>
        <w:tc>
          <w:tcPr>
            <w:tcW w:w="1134" w:type="dxa"/>
            <w:tcBorders>
              <w:top w:val="nil"/>
              <w:left w:val="nil"/>
              <w:bottom w:val="single" w:sz="8" w:space="0" w:color="000000"/>
              <w:right w:val="single" w:sz="8" w:space="0" w:color="000000"/>
            </w:tcBorders>
            <w:noWrap/>
            <w:vAlign w:val="center"/>
            <w:hideMark/>
          </w:tcPr>
          <w:p w14:paraId="58A87D2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1.2</w:t>
            </w:r>
          </w:p>
        </w:tc>
        <w:tc>
          <w:tcPr>
            <w:tcW w:w="992" w:type="dxa"/>
            <w:tcBorders>
              <w:top w:val="nil"/>
              <w:left w:val="nil"/>
              <w:bottom w:val="single" w:sz="8" w:space="0" w:color="000000"/>
              <w:right w:val="single" w:sz="8" w:space="0" w:color="000000"/>
            </w:tcBorders>
            <w:noWrap/>
            <w:vAlign w:val="center"/>
            <w:hideMark/>
          </w:tcPr>
          <w:p w14:paraId="52D5A5E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694A1788"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0.989</w:t>
            </w:r>
          </w:p>
        </w:tc>
      </w:tr>
      <w:tr w:rsidR="0089693B" w:rsidRPr="0010263A" w14:paraId="7A3BA99F"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12DA5B6"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210913</w:t>
            </w:r>
          </w:p>
        </w:tc>
        <w:tc>
          <w:tcPr>
            <w:tcW w:w="993" w:type="dxa"/>
            <w:tcBorders>
              <w:top w:val="nil"/>
              <w:left w:val="nil"/>
              <w:bottom w:val="single" w:sz="8" w:space="0" w:color="000000"/>
              <w:right w:val="single" w:sz="8" w:space="0" w:color="000000"/>
            </w:tcBorders>
            <w:noWrap/>
            <w:vAlign w:val="center"/>
            <w:hideMark/>
          </w:tcPr>
          <w:p w14:paraId="7F3B3B96"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83</w:t>
            </w:r>
          </w:p>
        </w:tc>
        <w:tc>
          <w:tcPr>
            <w:tcW w:w="1134" w:type="dxa"/>
            <w:tcBorders>
              <w:top w:val="nil"/>
              <w:left w:val="nil"/>
              <w:bottom w:val="single" w:sz="8" w:space="0" w:color="000000"/>
              <w:right w:val="single" w:sz="8" w:space="0" w:color="000000"/>
            </w:tcBorders>
            <w:noWrap/>
            <w:vAlign w:val="center"/>
            <w:hideMark/>
          </w:tcPr>
          <w:p w14:paraId="1E69EF17"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81.5</w:t>
            </w:r>
          </w:p>
        </w:tc>
        <w:tc>
          <w:tcPr>
            <w:tcW w:w="1134" w:type="dxa"/>
            <w:tcBorders>
              <w:top w:val="nil"/>
              <w:left w:val="nil"/>
              <w:bottom w:val="single" w:sz="8" w:space="0" w:color="000000"/>
              <w:right w:val="single" w:sz="8" w:space="0" w:color="000000"/>
            </w:tcBorders>
            <w:noWrap/>
            <w:vAlign w:val="center"/>
            <w:hideMark/>
          </w:tcPr>
          <w:p w14:paraId="61061A1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1.8</w:t>
            </w:r>
          </w:p>
        </w:tc>
        <w:tc>
          <w:tcPr>
            <w:tcW w:w="1123" w:type="dxa"/>
            <w:tcBorders>
              <w:top w:val="nil"/>
              <w:left w:val="nil"/>
              <w:bottom w:val="single" w:sz="8" w:space="0" w:color="000000"/>
              <w:right w:val="single" w:sz="8" w:space="0" w:color="000000"/>
            </w:tcBorders>
            <w:noWrap/>
            <w:vAlign w:val="center"/>
            <w:hideMark/>
          </w:tcPr>
          <w:p w14:paraId="42241BA1"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1597.5</w:t>
            </w:r>
          </w:p>
        </w:tc>
        <w:tc>
          <w:tcPr>
            <w:tcW w:w="1134" w:type="dxa"/>
            <w:tcBorders>
              <w:top w:val="nil"/>
              <w:left w:val="nil"/>
              <w:bottom w:val="single" w:sz="8" w:space="0" w:color="000000"/>
              <w:right w:val="single" w:sz="8" w:space="0" w:color="000000"/>
            </w:tcBorders>
            <w:noWrap/>
            <w:vAlign w:val="center"/>
            <w:hideMark/>
          </w:tcPr>
          <w:p w14:paraId="7E44D490"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1541.7</w:t>
            </w:r>
          </w:p>
        </w:tc>
        <w:tc>
          <w:tcPr>
            <w:tcW w:w="1134" w:type="dxa"/>
            <w:tcBorders>
              <w:top w:val="nil"/>
              <w:left w:val="nil"/>
              <w:bottom w:val="single" w:sz="8" w:space="0" w:color="000000"/>
              <w:right w:val="single" w:sz="8" w:space="0" w:color="000000"/>
            </w:tcBorders>
            <w:noWrap/>
            <w:vAlign w:val="center"/>
            <w:hideMark/>
          </w:tcPr>
          <w:p w14:paraId="319B99C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3.5</w:t>
            </w:r>
          </w:p>
        </w:tc>
        <w:tc>
          <w:tcPr>
            <w:tcW w:w="992" w:type="dxa"/>
            <w:tcBorders>
              <w:top w:val="nil"/>
              <w:left w:val="nil"/>
              <w:bottom w:val="single" w:sz="8" w:space="0" w:color="000000"/>
              <w:right w:val="single" w:sz="8" w:space="0" w:color="000000"/>
            </w:tcBorders>
            <w:noWrap/>
            <w:vAlign w:val="center"/>
            <w:hideMark/>
          </w:tcPr>
          <w:p w14:paraId="3967AF6D"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59C1C8A8"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0.989</w:t>
            </w:r>
          </w:p>
        </w:tc>
      </w:tr>
      <w:tr w:rsidR="0089693B" w:rsidRPr="0010263A" w14:paraId="08090E87"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5DE73BBC"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230705</w:t>
            </w:r>
          </w:p>
        </w:tc>
        <w:tc>
          <w:tcPr>
            <w:tcW w:w="993" w:type="dxa"/>
            <w:tcBorders>
              <w:top w:val="nil"/>
              <w:left w:val="nil"/>
              <w:bottom w:val="single" w:sz="8" w:space="0" w:color="000000"/>
              <w:right w:val="single" w:sz="8" w:space="0" w:color="000000"/>
            </w:tcBorders>
            <w:noWrap/>
            <w:vAlign w:val="center"/>
            <w:hideMark/>
          </w:tcPr>
          <w:p w14:paraId="0AEB889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150</w:t>
            </w:r>
          </w:p>
        </w:tc>
        <w:tc>
          <w:tcPr>
            <w:tcW w:w="1134" w:type="dxa"/>
            <w:tcBorders>
              <w:top w:val="nil"/>
              <w:left w:val="nil"/>
              <w:bottom w:val="single" w:sz="8" w:space="0" w:color="000000"/>
              <w:right w:val="single" w:sz="8" w:space="0" w:color="000000"/>
            </w:tcBorders>
            <w:noWrap/>
            <w:vAlign w:val="center"/>
            <w:hideMark/>
          </w:tcPr>
          <w:p w14:paraId="08E4EFC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144.8</w:t>
            </w:r>
          </w:p>
        </w:tc>
        <w:tc>
          <w:tcPr>
            <w:tcW w:w="1134" w:type="dxa"/>
            <w:tcBorders>
              <w:top w:val="nil"/>
              <w:left w:val="nil"/>
              <w:bottom w:val="single" w:sz="8" w:space="0" w:color="000000"/>
              <w:right w:val="single" w:sz="8" w:space="0" w:color="000000"/>
            </w:tcBorders>
            <w:noWrap/>
            <w:vAlign w:val="center"/>
            <w:hideMark/>
          </w:tcPr>
          <w:p w14:paraId="51CEE7ED"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3.5</w:t>
            </w:r>
          </w:p>
        </w:tc>
        <w:tc>
          <w:tcPr>
            <w:tcW w:w="1123" w:type="dxa"/>
            <w:tcBorders>
              <w:top w:val="nil"/>
              <w:left w:val="nil"/>
              <w:bottom w:val="single" w:sz="8" w:space="0" w:color="000000"/>
              <w:right w:val="single" w:sz="8" w:space="0" w:color="000000"/>
            </w:tcBorders>
            <w:noWrap/>
            <w:vAlign w:val="center"/>
            <w:hideMark/>
          </w:tcPr>
          <w:p w14:paraId="09A45202"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1183.3</w:t>
            </w:r>
          </w:p>
        </w:tc>
        <w:tc>
          <w:tcPr>
            <w:tcW w:w="1134" w:type="dxa"/>
            <w:tcBorders>
              <w:top w:val="nil"/>
              <w:left w:val="nil"/>
              <w:bottom w:val="single" w:sz="8" w:space="0" w:color="000000"/>
              <w:right w:val="single" w:sz="8" w:space="0" w:color="000000"/>
            </w:tcBorders>
            <w:noWrap/>
            <w:vAlign w:val="center"/>
            <w:hideMark/>
          </w:tcPr>
          <w:p w14:paraId="7FEAC13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1160.6</w:t>
            </w:r>
          </w:p>
        </w:tc>
        <w:tc>
          <w:tcPr>
            <w:tcW w:w="1134" w:type="dxa"/>
            <w:tcBorders>
              <w:top w:val="nil"/>
              <w:left w:val="nil"/>
              <w:bottom w:val="single" w:sz="8" w:space="0" w:color="000000"/>
              <w:right w:val="single" w:sz="8" w:space="0" w:color="000000"/>
            </w:tcBorders>
            <w:noWrap/>
            <w:vAlign w:val="center"/>
            <w:hideMark/>
          </w:tcPr>
          <w:p w14:paraId="6C030E14"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1.9</w:t>
            </w:r>
          </w:p>
        </w:tc>
        <w:tc>
          <w:tcPr>
            <w:tcW w:w="992" w:type="dxa"/>
            <w:tcBorders>
              <w:top w:val="nil"/>
              <w:left w:val="nil"/>
              <w:bottom w:val="single" w:sz="8" w:space="0" w:color="000000"/>
              <w:right w:val="single" w:sz="8" w:space="0" w:color="000000"/>
            </w:tcBorders>
            <w:noWrap/>
            <w:vAlign w:val="center"/>
            <w:hideMark/>
          </w:tcPr>
          <w:p w14:paraId="4C4010F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50D7F61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0.992</w:t>
            </w:r>
          </w:p>
        </w:tc>
      </w:tr>
      <w:tr w:rsidR="0089693B" w:rsidRPr="0010263A" w14:paraId="37011AA5"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5E7F04AB" w14:textId="77777777" w:rsidR="0089693B" w:rsidRPr="0010263A"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10263A">
              <w:rPr>
                <w:rFonts w:eastAsia="等线" w:cs="Times New Roman"/>
                <w:b/>
                <w:color w:val="000000"/>
                <w:kern w:val="0"/>
                <w:sz w:val="21"/>
                <w:szCs w:val="21"/>
                <w:lang w:bidi="bo-CN"/>
              </w:rPr>
              <w:t>230722</w:t>
            </w:r>
          </w:p>
        </w:tc>
        <w:tc>
          <w:tcPr>
            <w:tcW w:w="993" w:type="dxa"/>
            <w:tcBorders>
              <w:top w:val="nil"/>
              <w:left w:val="nil"/>
              <w:bottom w:val="single" w:sz="8" w:space="0" w:color="000000"/>
              <w:right w:val="single" w:sz="8" w:space="0" w:color="000000"/>
            </w:tcBorders>
            <w:noWrap/>
            <w:vAlign w:val="center"/>
            <w:hideMark/>
          </w:tcPr>
          <w:p w14:paraId="49E2F3BB"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57.1</w:t>
            </w:r>
          </w:p>
        </w:tc>
        <w:tc>
          <w:tcPr>
            <w:tcW w:w="1134" w:type="dxa"/>
            <w:tcBorders>
              <w:top w:val="nil"/>
              <w:left w:val="nil"/>
              <w:bottom w:val="single" w:sz="8" w:space="0" w:color="000000"/>
              <w:right w:val="single" w:sz="8" w:space="0" w:color="000000"/>
            </w:tcBorders>
            <w:noWrap/>
            <w:vAlign w:val="center"/>
            <w:hideMark/>
          </w:tcPr>
          <w:p w14:paraId="22AD1E1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52.9</w:t>
            </w:r>
          </w:p>
        </w:tc>
        <w:tc>
          <w:tcPr>
            <w:tcW w:w="1134" w:type="dxa"/>
            <w:tcBorders>
              <w:top w:val="nil"/>
              <w:left w:val="nil"/>
              <w:bottom w:val="single" w:sz="8" w:space="0" w:color="000000"/>
              <w:right w:val="single" w:sz="8" w:space="0" w:color="000000"/>
            </w:tcBorders>
            <w:noWrap/>
            <w:vAlign w:val="center"/>
            <w:hideMark/>
          </w:tcPr>
          <w:p w14:paraId="6667DA9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7.4</w:t>
            </w:r>
          </w:p>
        </w:tc>
        <w:tc>
          <w:tcPr>
            <w:tcW w:w="1123" w:type="dxa"/>
            <w:tcBorders>
              <w:top w:val="nil"/>
              <w:left w:val="nil"/>
              <w:bottom w:val="single" w:sz="8" w:space="0" w:color="000000"/>
              <w:right w:val="single" w:sz="8" w:space="0" w:color="000000"/>
            </w:tcBorders>
            <w:noWrap/>
            <w:vAlign w:val="center"/>
            <w:hideMark/>
          </w:tcPr>
          <w:p w14:paraId="393A310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1114.9</w:t>
            </w:r>
          </w:p>
        </w:tc>
        <w:tc>
          <w:tcPr>
            <w:tcW w:w="1134" w:type="dxa"/>
            <w:tcBorders>
              <w:top w:val="nil"/>
              <w:left w:val="nil"/>
              <w:bottom w:val="single" w:sz="8" w:space="0" w:color="000000"/>
              <w:right w:val="single" w:sz="8" w:space="0" w:color="000000"/>
            </w:tcBorders>
            <w:noWrap/>
            <w:vAlign w:val="center"/>
            <w:hideMark/>
          </w:tcPr>
          <w:p w14:paraId="087755F3"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1091.8</w:t>
            </w:r>
          </w:p>
        </w:tc>
        <w:tc>
          <w:tcPr>
            <w:tcW w:w="1134" w:type="dxa"/>
            <w:tcBorders>
              <w:top w:val="nil"/>
              <w:left w:val="nil"/>
              <w:bottom w:val="single" w:sz="8" w:space="0" w:color="000000"/>
              <w:right w:val="single" w:sz="8" w:space="0" w:color="000000"/>
            </w:tcBorders>
            <w:noWrap/>
            <w:vAlign w:val="center"/>
            <w:hideMark/>
          </w:tcPr>
          <w:p w14:paraId="6529098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2.1</w:t>
            </w:r>
          </w:p>
        </w:tc>
        <w:tc>
          <w:tcPr>
            <w:tcW w:w="992" w:type="dxa"/>
            <w:tcBorders>
              <w:top w:val="nil"/>
              <w:left w:val="nil"/>
              <w:bottom w:val="single" w:sz="8" w:space="0" w:color="000000"/>
              <w:right w:val="single" w:sz="8" w:space="0" w:color="000000"/>
            </w:tcBorders>
            <w:noWrap/>
            <w:vAlign w:val="center"/>
            <w:hideMark/>
          </w:tcPr>
          <w:p w14:paraId="725FF12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65B39FAA"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0.949</w:t>
            </w:r>
          </w:p>
        </w:tc>
      </w:tr>
      <w:tr w:rsidR="0089693B" w:rsidRPr="0010263A" w14:paraId="795F113A"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4067F645" w14:textId="77777777" w:rsidR="0089693B" w:rsidRPr="0010263A"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10263A">
              <w:rPr>
                <w:rFonts w:ascii="宋体" w:eastAsia="宋体" w:hAnsi="宋体" w:cs="宋体" w:hint="eastAsia"/>
                <w:b/>
                <w:color w:val="000000"/>
                <w:kern w:val="0"/>
                <w:sz w:val="21"/>
                <w:szCs w:val="21"/>
                <w:lang w:bidi="bo-CN"/>
              </w:rPr>
              <w:t>平均</w:t>
            </w:r>
          </w:p>
        </w:tc>
        <w:tc>
          <w:tcPr>
            <w:tcW w:w="993" w:type="dxa"/>
            <w:tcBorders>
              <w:top w:val="nil"/>
              <w:left w:val="nil"/>
              <w:bottom w:val="single" w:sz="8" w:space="0" w:color="000000"/>
              <w:right w:val="single" w:sz="8" w:space="0" w:color="000000"/>
            </w:tcBorders>
            <w:noWrap/>
            <w:vAlign w:val="center"/>
            <w:hideMark/>
          </w:tcPr>
          <w:p w14:paraId="6F5F9619" w14:textId="77777777" w:rsidR="0089693B" w:rsidRPr="0010263A"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0263A">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410E1F8A" w14:textId="77777777" w:rsidR="0089693B" w:rsidRPr="0010263A"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0263A">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55DCBEAF"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4.3</w:t>
            </w:r>
          </w:p>
        </w:tc>
        <w:tc>
          <w:tcPr>
            <w:tcW w:w="1123" w:type="dxa"/>
            <w:tcBorders>
              <w:top w:val="nil"/>
              <w:left w:val="nil"/>
              <w:bottom w:val="single" w:sz="8" w:space="0" w:color="000000"/>
              <w:right w:val="single" w:sz="8" w:space="0" w:color="000000"/>
            </w:tcBorders>
            <w:noWrap/>
            <w:vAlign w:val="center"/>
            <w:hideMark/>
          </w:tcPr>
          <w:p w14:paraId="108C1957" w14:textId="77777777" w:rsidR="0089693B" w:rsidRPr="0010263A"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0263A">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69B4E94F" w14:textId="77777777" w:rsidR="0089693B" w:rsidRPr="0010263A"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10263A">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5C675935"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2.2</w:t>
            </w:r>
          </w:p>
        </w:tc>
        <w:tc>
          <w:tcPr>
            <w:tcW w:w="992" w:type="dxa"/>
            <w:tcBorders>
              <w:top w:val="nil"/>
              <w:left w:val="nil"/>
              <w:bottom w:val="single" w:sz="8" w:space="0" w:color="000000"/>
              <w:right w:val="single" w:sz="8" w:space="0" w:color="000000"/>
            </w:tcBorders>
            <w:noWrap/>
            <w:vAlign w:val="center"/>
            <w:hideMark/>
          </w:tcPr>
          <w:p w14:paraId="03D63A79"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0.5</w:t>
            </w:r>
          </w:p>
        </w:tc>
        <w:tc>
          <w:tcPr>
            <w:tcW w:w="851" w:type="dxa"/>
            <w:tcBorders>
              <w:top w:val="nil"/>
              <w:left w:val="nil"/>
              <w:bottom w:val="single" w:sz="8" w:space="0" w:color="000000"/>
              <w:right w:val="single" w:sz="8" w:space="0" w:color="000000"/>
            </w:tcBorders>
            <w:noWrap/>
            <w:vAlign w:val="center"/>
            <w:hideMark/>
          </w:tcPr>
          <w:p w14:paraId="4C8DDCDE" w14:textId="77777777" w:rsidR="0089693B" w:rsidRPr="0010263A" w:rsidRDefault="0089693B" w:rsidP="004A4F87">
            <w:pPr>
              <w:widowControl/>
              <w:spacing w:line="240" w:lineRule="auto"/>
              <w:ind w:firstLineChars="0" w:firstLine="0"/>
              <w:jc w:val="center"/>
              <w:rPr>
                <w:rFonts w:eastAsia="等线" w:cs="Times New Roman"/>
                <w:color w:val="000000"/>
                <w:kern w:val="0"/>
                <w:sz w:val="21"/>
                <w:szCs w:val="21"/>
                <w:lang w:bidi="bo-CN"/>
              </w:rPr>
            </w:pPr>
            <w:r w:rsidRPr="0010263A">
              <w:rPr>
                <w:rFonts w:eastAsia="等线" w:cs="Times New Roman"/>
                <w:color w:val="000000"/>
                <w:kern w:val="0"/>
                <w:sz w:val="21"/>
                <w:szCs w:val="21"/>
                <w:lang w:bidi="bo-CN"/>
              </w:rPr>
              <w:t>0.958</w:t>
            </w:r>
          </w:p>
        </w:tc>
      </w:tr>
    </w:tbl>
    <w:p w14:paraId="55364C2D" w14:textId="77777777" w:rsidR="0089693B" w:rsidRDefault="0089693B" w:rsidP="00C36A47">
      <w:pPr>
        <w:ind w:firstLineChars="0" w:firstLine="0"/>
        <w:rPr>
          <w:rFonts w:eastAsia="宋体" w:cs="Times New Roman"/>
          <w:b/>
        </w:rPr>
      </w:pPr>
    </w:p>
    <w:p w14:paraId="1F154A4B" w14:textId="774BCA4A" w:rsidR="0089693B" w:rsidRDefault="0089693B" w:rsidP="0089693B">
      <w:pPr>
        <w:ind w:firstLineChars="0" w:firstLine="0"/>
        <w:jc w:val="center"/>
        <w:rPr>
          <w:rFonts w:eastAsia="宋体" w:cs="Times New Roman"/>
          <w:b/>
        </w:rPr>
      </w:pPr>
      <w:r>
        <w:rPr>
          <w:rFonts w:eastAsia="宋体" w:cs="Times New Roman" w:hint="eastAsia"/>
          <w:b/>
        </w:rPr>
        <w:lastRenderedPageBreak/>
        <w:t>表</w:t>
      </w:r>
      <w:r w:rsidR="00C36A47">
        <w:rPr>
          <w:rFonts w:eastAsia="宋体" w:cs="Times New Roman"/>
          <w:b/>
        </w:rPr>
        <w:t>5</w:t>
      </w:r>
      <w:r>
        <w:rPr>
          <w:rFonts w:eastAsia="宋体" w:cs="Times New Roman" w:hint="eastAsia"/>
          <w:b/>
        </w:rPr>
        <w:t>.4-</w:t>
      </w:r>
      <w:r w:rsidR="00786784">
        <w:rPr>
          <w:rFonts w:eastAsia="宋体" w:cs="Times New Roman"/>
          <w:b/>
        </w:rPr>
        <w:t>11</w:t>
      </w:r>
      <w:r>
        <w:rPr>
          <w:rFonts w:eastAsia="宋体" w:cs="Times New Roman" w:hint="eastAsia"/>
          <w:b/>
        </w:rPr>
        <w:t xml:space="preserve"> </w:t>
      </w:r>
      <w:r>
        <w:rPr>
          <w:rFonts w:eastAsia="宋体" w:cs="Times New Roman" w:hint="eastAsia"/>
          <w:b/>
        </w:rPr>
        <w:t>潘板站</w:t>
      </w:r>
      <w:r>
        <w:rPr>
          <w:rFonts w:eastAsia="宋体" w:cs="Times New Roman" w:hint="eastAsia"/>
          <w:b/>
        </w:rPr>
        <w:t>6h</w:t>
      </w:r>
      <w:r>
        <w:rPr>
          <w:rFonts w:eastAsia="宋体" w:cs="Times New Roman" w:hint="eastAsia"/>
          <w:b/>
        </w:rPr>
        <w:t>预见期计算结果</w:t>
      </w:r>
    </w:p>
    <w:tbl>
      <w:tblPr>
        <w:tblW w:w="9546" w:type="dxa"/>
        <w:jc w:val="center"/>
        <w:tblLook w:val="04A0" w:firstRow="1" w:lastRow="0" w:firstColumn="1" w:lastColumn="0" w:noHBand="0" w:noVBand="1"/>
      </w:tblPr>
      <w:tblGrid>
        <w:gridCol w:w="993"/>
        <w:gridCol w:w="993"/>
        <w:gridCol w:w="1134"/>
        <w:gridCol w:w="1134"/>
        <w:gridCol w:w="1123"/>
        <w:gridCol w:w="1123"/>
        <w:gridCol w:w="1203"/>
        <w:gridCol w:w="992"/>
        <w:gridCol w:w="851"/>
      </w:tblGrid>
      <w:tr w:rsidR="0089693B" w:rsidRPr="00710714" w14:paraId="358AD356" w14:textId="77777777" w:rsidTr="004A4F87">
        <w:trPr>
          <w:trHeight w:val="290"/>
          <w:jc w:val="center"/>
        </w:trPr>
        <w:tc>
          <w:tcPr>
            <w:tcW w:w="993" w:type="dxa"/>
            <w:tcBorders>
              <w:top w:val="single" w:sz="8" w:space="0" w:color="000000"/>
              <w:left w:val="single" w:sz="8" w:space="0" w:color="000000"/>
              <w:bottom w:val="single" w:sz="8" w:space="0" w:color="000000"/>
              <w:right w:val="single" w:sz="8" w:space="0" w:color="000000"/>
            </w:tcBorders>
            <w:noWrap/>
            <w:vAlign w:val="center"/>
            <w:hideMark/>
          </w:tcPr>
          <w:p w14:paraId="0ECFE0F6"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洪号</w:t>
            </w:r>
          </w:p>
        </w:tc>
        <w:tc>
          <w:tcPr>
            <w:tcW w:w="993" w:type="dxa"/>
            <w:tcBorders>
              <w:top w:val="single" w:sz="8" w:space="0" w:color="000000"/>
              <w:left w:val="nil"/>
              <w:bottom w:val="single" w:sz="8" w:space="0" w:color="000000"/>
              <w:right w:val="single" w:sz="8" w:space="0" w:color="000000"/>
            </w:tcBorders>
            <w:noWrap/>
            <w:vAlign w:val="center"/>
            <w:hideMark/>
          </w:tcPr>
          <w:p w14:paraId="57F5FC4E"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12DD2C5B"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计算洪峰流量</w:t>
            </w:r>
          </w:p>
        </w:tc>
        <w:tc>
          <w:tcPr>
            <w:tcW w:w="1134" w:type="dxa"/>
            <w:tcBorders>
              <w:top w:val="single" w:sz="8" w:space="0" w:color="000000"/>
              <w:left w:val="nil"/>
              <w:bottom w:val="single" w:sz="8" w:space="0" w:color="000000"/>
              <w:right w:val="single" w:sz="8" w:space="0" w:color="000000"/>
            </w:tcBorders>
            <w:noWrap/>
            <w:vAlign w:val="center"/>
            <w:hideMark/>
          </w:tcPr>
          <w:p w14:paraId="49FB67BD"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洪峰相对误差</w:t>
            </w:r>
          </w:p>
        </w:tc>
        <w:tc>
          <w:tcPr>
            <w:tcW w:w="1123" w:type="dxa"/>
            <w:tcBorders>
              <w:top w:val="single" w:sz="8" w:space="0" w:color="000000"/>
              <w:left w:val="nil"/>
              <w:bottom w:val="single" w:sz="8" w:space="0" w:color="000000"/>
              <w:right w:val="single" w:sz="8" w:space="0" w:color="000000"/>
            </w:tcBorders>
            <w:noWrap/>
            <w:vAlign w:val="center"/>
            <w:hideMark/>
          </w:tcPr>
          <w:p w14:paraId="4CC79ED7"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实测洪水总量</w:t>
            </w:r>
          </w:p>
        </w:tc>
        <w:tc>
          <w:tcPr>
            <w:tcW w:w="1123" w:type="dxa"/>
            <w:tcBorders>
              <w:top w:val="single" w:sz="8" w:space="0" w:color="000000"/>
              <w:left w:val="nil"/>
              <w:bottom w:val="single" w:sz="8" w:space="0" w:color="000000"/>
              <w:right w:val="single" w:sz="8" w:space="0" w:color="000000"/>
            </w:tcBorders>
            <w:noWrap/>
            <w:vAlign w:val="center"/>
            <w:hideMark/>
          </w:tcPr>
          <w:p w14:paraId="21258E80"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预报洪水总量</w:t>
            </w:r>
          </w:p>
        </w:tc>
        <w:tc>
          <w:tcPr>
            <w:tcW w:w="1203" w:type="dxa"/>
            <w:tcBorders>
              <w:top w:val="single" w:sz="8" w:space="0" w:color="000000"/>
              <w:left w:val="nil"/>
              <w:bottom w:val="single" w:sz="8" w:space="0" w:color="000000"/>
              <w:right w:val="single" w:sz="8" w:space="0" w:color="000000"/>
            </w:tcBorders>
            <w:noWrap/>
            <w:vAlign w:val="center"/>
            <w:hideMark/>
          </w:tcPr>
          <w:p w14:paraId="38D889A9"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洪量相对误差</w:t>
            </w:r>
          </w:p>
        </w:tc>
        <w:tc>
          <w:tcPr>
            <w:tcW w:w="992" w:type="dxa"/>
            <w:tcBorders>
              <w:top w:val="single" w:sz="8" w:space="0" w:color="000000"/>
              <w:left w:val="nil"/>
              <w:bottom w:val="single" w:sz="8" w:space="0" w:color="000000"/>
              <w:right w:val="single" w:sz="8" w:space="0" w:color="000000"/>
            </w:tcBorders>
            <w:noWrap/>
            <w:vAlign w:val="center"/>
            <w:hideMark/>
          </w:tcPr>
          <w:p w14:paraId="6625E4F8"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峰现时差</w:t>
            </w:r>
          </w:p>
        </w:tc>
        <w:tc>
          <w:tcPr>
            <w:tcW w:w="851" w:type="dxa"/>
            <w:tcBorders>
              <w:top w:val="single" w:sz="8" w:space="0" w:color="000000"/>
              <w:left w:val="nil"/>
              <w:bottom w:val="single" w:sz="8" w:space="0" w:color="000000"/>
              <w:right w:val="single" w:sz="8" w:space="0" w:color="000000"/>
            </w:tcBorders>
            <w:noWrap/>
            <w:vAlign w:val="center"/>
            <w:hideMark/>
          </w:tcPr>
          <w:p w14:paraId="56CDF05C"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确定性系数</w:t>
            </w:r>
          </w:p>
        </w:tc>
      </w:tr>
      <w:tr w:rsidR="0089693B" w:rsidRPr="00710714" w14:paraId="1517E353"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29DA62E2"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p>
        </w:tc>
        <w:tc>
          <w:tcPr>
            <w:tcW w:w="993" w:type="dxa"/>
            <w:tcBorders>
              <w:top w:val="nil"/>
              <w:left w:val="nil"/>
              <w:bottom w:val="single" w:sz="8" w:space="0" w:color="000000"/>
              <w:right w:val="single" w:sz="8" w:space="0" w:color="000000"/>
            </w:tcBorders>
            <w:noWrap/>
            <w:vAlign w:val="center"/>
            <w:hideMark/>
          </w:tcPr>
          <w:p w14:paraId="3A104D5F" w14:textId="77777777" w:rsidR="0089693B" w:rsidRPr="0071071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710714">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1E75041D" w14:textId="77777777" w:rsidR="0089693B" w:rsidRPr="0071071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710714">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0A2B94C5" w14:textId="77777777" w:rsidR="0089693B" w:rsidRPr="0071071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710714">
              <w:rPr>
                <w:rFonts w:ascii="宋体" w:eastAsia="宋体" w:hAnsi="宋体" w:cs="宋体" w:hint="eastAsia"/>
                <w:color w:val="000000"/>
                <w:kern w:val="0"/>
                <w:sz w:val="21"/>
                <w:szCs w:val="21"/>
                <w:lang w:bidi="bo-CN"/>
              </w:rPr>
              <w:t>（%）</w:t>
            </w:r>
          </w:p>
        </w:tc>
        <w:tc>
          <w:tcPr>
            <w:tcW w:w="1123" w:type="dxa"/>
            <w:tcBorders>
              <w:top w:val="nil"/>
              <w:left w:val="nil"/>
              <w:bottom w:val="single" w:sz="8" w:space="0" w:color="000000"/>
              <w:right w:val="single" w:sz="8" w:space="0" w:color="000000"/>
            </w:tcBorders>
            <w:noWrap/>
            <w:vAlign w:val="center"/>
            <w:hideMark/>
          </w:tcPr>
          <w:p w14:paraId="44F700F0" w14:textId="77777777" w:rsidR="0089693B" w:rsidRPr="0071071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710714">
              <w:rPr>
                <w:rFonts w:ascii="宋体" w:eastAsia="宋体" w:hAnsi="宋体" w:cs="宋体" w:hint="eastAsia"/>
                <w:color w:val="000000"/>
                <w:kern w:val="0"/>
                <w:sz w:val="21"/>
                <w:szCs w:val="21"/>
                <w:lang w:bidi="bo-CN"/>
              </w:rPr>
              <w:t>（万m³）</w:t>
            </w:r>
          </w:p>
        </w:tc>
        <w:tc>
          <w:tcPr>
            <w:tcW w:w="1123" w:type="dxa"/>
            <w:tcBorders>
              <w:top w:val="nil"/>
              <w:left w:val="nil"/>
              <w:bottom w:val="single" w:sz="8" w:space="0" w:color="000000"/>
              <w:right w:val="single" w:sz="8" w:space="0" w:color="000000"/>
            </w:tcBorders>
            <w:noWrap/>
            <w:vAlign w:val="center"/>
            <w:hideMark/>
          </w:tcPr>
          <w:p w14:paraId="52EBD9F1" w14:textId="77777777" w:rsidR="0089693B" w:rsidRPr="0071071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710714">
              <w:rPr>
                <w:rFonts w:ascii="宋体" w:eastAsia="宋体" w:hAnsi="宋体" w:cs="宋体" w:hint="eastAsia"/>
                <w:color w:val="000000"/>
                <w:kern w:val="0"/>
                <w:sz w:val="21"/>
                <w:szCs w:val="21"/>
                <w:lang w:bidi="bo-CN"/>
              </w:rPr>
              <w:t>（万m³）</w:t>
            </w:r>
          </w:p>
        </w:tc>
        <w:tc>
          <w:tcPr>
            <w:tcW w:w="1203" w:type="dxa"/>
            <w:tcBorders>
              <w:top w:val="nil"/>
              <w:left w:val="nil"/>
              <w:bottom w:val="single" w:sz="8" w:space="0" w:color="000000"/>
              <w:right w:val="single" w:sz="8" w:space="0" w:color="000000"/>
            </w:tcBorders>
            <w:noWrap/>
            <w:vAlign w:val="center"/>
            <w:hideMark/>
          </w:tcPr>
          <w:p w14:paraId="3D14DBD3" w14:textId="77777777" w:rsidR="0089693B" w:rsidRPr="0071071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710714">
              <w:rPr>
                <w:rFonts w:ascii="宋体" w:eastAsia="宋体" w:hAnsi="宋体" w:cs="宋体" w:hint="eastAsia"/>
                <w:color w:val="000000"/>
                <w:kern w:val="0"/>
                <w:sz w:val="21"/>
                <w:szCs w:val="21"/>
                <w:lang w:bidi="bo-CN"/>
              </w:rPr>
              <w:t>（%）</w:t>
            </w:r>
          </w:p>
        </w:tc>
        <w:tc>
          <w:tcPr>
            <w:tcW w:w="992" w:type="dxa"/>
            <w:tcBorders>
              <w:top w:val="nil"/>
              <w:left w:val="nil"/>
              <w:bottom w:val="single" w:sz="8" w:space="0" w:color="000000"/>
              <w:right w:val="single" w:sz="8" w:space="0" w:color="000000"/>
            </w:tcBorders>
            <w:noWrap/>
            <w:vAlign w:val="center"/>
            <w:hideMark/>
          </w:tcPr>
          <w:p w14:paraId="64420F5B" w14:textId="77777777" w:rsidR="0089693B" w:rsidRPr="00710714"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710714">
              <w:rPr>
                <w:rFonts w:ascii="宋体" w:eastAsia="宋体" w:hAnsi="宋体" w:cs="宋体" w:hint="eastAsia"/>
                <w:color w:val="000000"/>
                <w:kern w:val="0"/>
                <w:sz w:val="21"/>
                <w:szCs w:val="21"/>
                <w:lang w:bidi="bo-CN"/>
              </w:rPr>
              <w:t>（h）</w:t>
            </w:r>
          </w:p>
        </w:tc>
        <w:tc>
          <w:tcPr>
            <w:tcW w:w="851" w:type="dxa"/>
            <w:tcBorders>
              <w:top w:val="nil"/>
              <w:left w:val="nil"/>
              <w:bottom w:val="single" w:sz="8" w:space="0" w:color="000000"/>
              <w:right w:val="single" w:sz="8" w:space="0" w:color="000000"/>
            </w:tcBorders>
            <w:noWrap/>
            <w:vAlign w:val="center"/>
            <w:hideMark/>
          </w:tcPr>
          <w:p w14:paraId="555410DD" w14:textId="77777777" w:rsidR="0089693B" w:rsidRPr="00710714"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710714">
              <w:rPr>
                <w:rFonts w:ascii="等线" w:eastAsia="等线" w:hAnsi="等线" w:cs="宋体" w:hint="eastAsia"/>
                <w:color w:val="000000"/>
                <w:kern w:val="0"/>
                <w:sz w:val="21"/>
                <w:szCs w:val="21"/>
                <w:lang w:bidi="bo-CN"/>
              </w:rPr>
              <w:t xml:space="preserve">　</w:t>
            </w:r>
          </w:p>
        </w:tc>
      </w:tr>
      <w:tr w:rsidR="0089693B" w:rsidRPr="00710714" w14:paraId="6FF67B00"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5078B65A"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190621</w:t>
            </w:r>
          </w:p>
        </w:tc>
        <w:tc>
          <w:tcPr>
            <w:tcW w:w="993" w:type="dxa"/>
            <w:tcBorders>
              <w:top w:val="nil"/>
              <w:left w:val="nil"/>
              <w:bottom w:val="single" w:sz="8" w:space="0" w:color="000000"/>
              <w:right w:val="single" w:sz="8" w:space="0" w:color="000000"/>
            </w:tcBorders>
            <w:noWrap/>
            <w:vAlign w:val="center"/>
            <w:hideMark/>
          </w:tcPr>
          <w:p w14:paraId="41F8744F"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221</w:t>
            </w:r>
          </w:p>
        </w:tc>
        <w:tc>
          <w:tcPr>
            <w:tcW w:w="1134" w:type="dxa"/>
            <w:tcBorders>
              <w:top w:val="nil"/>
              <w:left w:val="nil"/>
              <w:bottom w:val="single" w:sz="8" w:space="0" w:color="000000"/>
              <w:right w:val="single" w:sz="8" w:space="0" w:color="000000"/>
            </w:tcBorders>
            <w:noWrap/>
            <w:vAlign w:val="center"/>
            <w:hideMark/>
          </w:tcPr>
          <w:p w14:paraId="7392DDD4"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222.2</w:t>
            </w:r>
          </w:p>
        </w:tc>
        <w:tc>
          <w:tcPr>
            <w:tcW w:w="1134" w:type="dxa"/>
            <w:tcBorders>
              <w:top w:val="nil"/>
              <w:left w:val="nil"/>
              <w:bottom w:val="single" w:sz="8" w:space="0" w:color="000000"/>
              <w:right w:val="single" w:sz="8" w:space="0" w:color="000000"/>
            </w:tcBorders>
            <w:noWrap/>
            <w:vAlign w:val="center"/>
            <w:hideMark/>
          </w:tcPr>
          <w:p w14:paraId="6454F3C4"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0.5</w:t>
            </w:r>
          </w:p>
        </w:tc>
        <w:tc>
          <w:tcPr>
            <w:tcW w:w="1123" w:type="dxa"/>
            <w:tcBorders>
              <w:top w:val="nil"/>
              <w:left w:val="nil"/>
              <w:bottom w:val="single" w:sz="8" w:space="0" w:color="000000"/>
              <w:right w:val="single" w:sz="8" w:space="0" w:color="000000"/>
            </w:tcBorders>
            <w:noWrap/>
            <w:vAlign w:val="center"/>
            <w:hideMark/>
          </w:tcPr>
          <w:p w14:paraId="2A1899D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1347.9</w:t>
            </w:r>
          </w:p>
        </w:tc>
        <w:tc>
          <w:tcPr>
            <w:tcW w:w="1123" w:type="dxa"/>
            <w:tcBorders>
              <w:top w:val="nil"/>
              <w:left w:val="nil"/>
              <w:bottom w:val="single" w:sz="8" w:space="0" w:color="000000"/>
              <w:right w:val="single" w:sz="8" w:space="0" w:color="000000"/>
            </w:tcBorders>
            <w:noWrap/>
            <w:vAlign w:val="center"/>
            <w:hideMark/>
          </w:tcPr>
          <w:p w14:paraId="0CD1CB2F"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1356.1</w:t>
            </w:r>
          </w:p>
        </w:tc>
        <w:tc>
          <w:tcPr>
            <w:tcW w:w="1203" w:type="dxa"/>
            <w:tcBorders>
              <w:top w:val="nil"/>
              <w:left w:val="nil"/>
              <w:bottom w:val="single" w:sz="8" w:space="0" w:color="000000"/>
              <w:right w:val="single" w:sz="8" w:space="0" w:color="000000"/>
            </w:tcBorders>
            <w:noWrap/>
            <w:vAlign w:val="center"/>
            <w:hideMark/>
          </w:tcPr>
          <w:p w14:paraId="676C7EE6"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0.6</w:t>
            </w:r>
          </w:p>
        </w:tc>
        <w:tc>
          <w:tcPr>
            <w:tcW w:w="992" w:type="dxa"/>
            <w:tcBorders>
              <w:top w:val="nil"/>
              <w:left w:val="nil"/>
              <w:bottom w:val="single" w:sz="8" w:space="0" w:color="000000"/>
              <w:right w:val="single" w:sz="8" w:space="0" w:color="000000"/>
            </w:tcBorders>
            <w:noWrap/>
            <w:vAlign w:val="center"/>
            <w:hideMark/>
          </w:tcPr>
          <w:p w14:paraId="484D1991"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50DAAB9D"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0.996</w:t>
            </w:r>
          </w:p>
        </w:tc>
      </w:tr>
      <w:tr w:rsidR="0089693B" w:rsidRPr="00710714" w14:paraId="4814E663"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5DD9AE74"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190630</w:t>
            </w:r>
          </w:p>
        </w:tc>
        <w:tc>
          <w:tcPr>
            <w:tcW w:w="993" w:type="dxa"/>
            <w:tcBorders>
              <w:top w:val="nil"/>
              <w:left w:val="nil"/>
              <w:bottom w:val="single" w:sz="8" w:space="0" w:color="000000"/>
              <w:right w:val="single" w:sz="8" w:space="0" w:color="000000"/>
            </w:tcBorders>
            <w:noWrap/>
            <w:vAlign w:val="center"/>
            <w:hideMark/>
          </w:tcPr>
          <w:p w14:paraId="030670EF"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172</w:t>
            </w:r>
          </w:p>
        </w:tc>
        <w:tc>
          <w:tcPr>
            <w:tcW w:w="1134" w:type="dxa"/>
            <w:tcBorders>
              <w:top w:val="nil"/>
              <w:left w:val="nil"/>
              <w:bottom w:val="single" w:sz="8" w:space="0" w:color="000000"/>
              <w:right w:val="single" w:sz="8" w:space="0" w:color="000000"/>
            </w:tcBorders>
            <w:noWrap/>
            <w:vAlign w:val="center"/>
            <w:hideMark/>
          </w:tcPr>
          <w:p w14:paraId="29273DA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175.3</w:t>
            </w:r>
          </w:p>
        </w:tc>
        <w:tc>
          <w:tcPr>
            <w:tcW w:w="1134" w:type="dxa"/>
            <w:tcBorders>
              <w:top w:val="nil"/>
              <w:left w:val="nil"/>
              <w:bottom w:val="single" w:sz="8" w:space="0" w:color="000000"/>
              <w:right w:val="single" w:sz="8" w:space="0" w:color="000000"/>
            </w:tcBorders>
            <w:noWrap/>
            <w:vAlign w:val="center"/>
            <w:hideMark/>
          </w:tcPr>
          <w:p w14:paraId="61758F7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1.9</w:t>
            </w:r>
          </w:p>
        </w:tc>
        <w:tc>
          <w:tcPr>
            <w:tcW w:w="1123" w:type="dxa"/>
            <w:tcBorders>
              <w:top w:val="nil"/>
              <w:left w:val="nil"/>
              <w:bottom w:val="single" w:sz="8" w:space="0" w:color="000000"/>
              <w:right w:val="single" w:sz="8" w:space="0" w:color="000000"/>
            </w:tcBorders>
            <w:noWrap/>
            <w:vAlign w:val="center"/>
            <w:hideMark/>
          </w:tcPr>
          <w:p w14:paraId="760E41A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1363</w:t>
            </w:r>
          </w:p>
        </w:tc>
        <w:tc>
          <w:tcPr>
            <w:tcW w:w="1123" w:type="dxa"/>
            <w:tcBorders>
              <w:top w:val="nil"/>
              <w:left w:val="nil"/>
              <w:bottom w:val="single" w:sz="8" w:space="0" w:color="000000"/>
              <w:right w:val="single" w:sz="8" w:space="0" w:color="000000"/>
            </w:tcBorders>
            <w:noWrap/>
            <w:vAlign w:val="center"/>
            <w:hideMark/>
          </w:tcPr>
          <w:p w14:paraId="1BFA0AC0"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1342.5</w:t>
            </w:r>
          </w:p>
        </w:tc>
        <w:tc>
          <w:tcPr>
            <w:tcW w:w="1203" w:type="dxa"/>
            <w:tcBorders>
              <w:top w:val="nil"/>
              <w:left w:val="nil"/>
              <w:bottom w:val="single" w:sz="8" w:space="0" w:color="000000"/>
              <w:right w:val="single" w:sz="8" w:space="0" w:color="000000"/>
            </w:tcBorders>
            <w:noWrap/>
            <w:vAlign w:val="center"/>
            <w:hideMark/>
          </w:tcPr>
          <w:p w14:paraId="627B221E"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1.5</w:t>
            </w:r>
          </w:p>
        </w:tc>
        <w:tc>
          <w:tcPr>
            <w:tcW w:w="992" w:type="dxa"/>
            <w:tcBorders>
              <w:top w:val="nil"/>
              <w:left w:val="nil"/>
              <w:bottom w:val="single" w:sz="8" w:space="0" w:color="000000"/>
              <w:right w:val="single" w:sz="8" w:space="0" w:color="000000"/>
            </w:tcBorders>
            <w:noWrap/>
            <w:vAlign w:val="center"/>
            <w:hideMark/>
          </w:tcPr>
          <w:p w14:paraId="28D8C5D9"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F2ACD5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0.997</w:t>
            </w:r>
          </w:p>
        </w:tc>
      </w:tr>
      <w:tr w:rsidR="0089693B" w:rsidRPr="00710714" w14:paraId="1149204F"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64D744FF"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190713</w:t>
            </w:r>
          </w:p>
        </w:tc>
        <w:tc>
          <w:tcPr>
            <w:tcW w:w="993" w:type="dxa"/>
            <w:tcBorders>
              <w:top w:val="nil"/>
              <w:left w:val="nil"/>
              <w:bottom w:val="single" w:sz="8" w:space="0" w:color="000000"/>
              <w:right w:val="single" w:sz="8" w:space="0" w:color="000000"/>
            </w:tcBorders>
            <w:noWrap/>
            <w:vAlign w:val="center"/>
            <w:hideMark/>
          </w:tcPr>
          <w:p w14:paraId="317ECD18"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330</w:t>
            </w:r>
          </w:p>
        </w:tc>
        <w:tc>
          <w:tcPr>
            <w:tcW w:w="1134" w:type="dxa"/>
            <w:tcBorders>
              <w:top w:val="nil"/>
              <w:left w:val="nil"/>
              <w:bottom w:val="single" w:sz="8" w:space="0" w:color="000000"/>
              <w:right w:val="single" w:sz="8" w:space="0" w:color="000000"/>
            </w:tcBorders>
            <w:noWrap/>
            <w:vAlign w:val="center"/>
            <w:hideMark/>
          </w:tcPr>
          <w:p w14:paraId="688EDF1E"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337.9</w:t>
            </w:r>
          </w:p>
        </w:tc>
        <w:tc>
          <w:tcPr>
            <w:tcW w:w="1134" w:type="dxa"/>
            <w:tcBorders>
              <w:top w:val="nil"/>
              <w:left w:val="nil"/>
              <w:bottom w:val="single" w:sz="8" w:space="0" w:color="000000"/>
              <w:right w:val="single" w:sz="8" w:space="0" w:color="000000"/>
            </w:tcBorders>
            <w:noWrap/>
            <w:vAlign w:val="center"/>
            <w:hideMark/>
          </w:tcPr>
          <w:p w14:paraId="4C127417"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2.4</w:t>
            </w:r>
          </w:p>
        </w:tc>
        <w:tc>
          <w:tcPr>
            <w:tcW w:w="1123" w:type="dxa"/>
            <w:tcBorders>
              <w:top w:val="nil"/>
              <w:left w:val="nil"/>
              <w:bottom w:val="single" w:sz="8" w:space="0" w:color="000000"/>
              <w:right w:val="single" w:sz="8" w:space="0" w:color="000000"/>
            </w:tcBorders>
            <w:noWrap/>
            <w:vAlign w:val="center"/>
            <w:hideMark/>
          </w:tcPr>
          <w:p w14:paraId="7AFC694C"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4328.7</w:t>
            </w:r>
          </w:p>
        </w:tc>
        <w:tc>
          <w:tcPr>
            <w:tcW w:w="1123" w:type="dxa"/>
            <w:tcBorders>
              <w:top w:val="nil"/>
              <w:left w:val="nil"/>
              <w:bottom w:val="single" w:sz="8" w:space="0" w:color="000000"/>
              <w:right w:val="single" w:sz="8" w:space="0" w:color="000000"/>
            </w:tcBorders>
            <w:noWrap/>
            <w:vAlign w:val="center"/>
            <w:hideMark/>
          </w:tcPr>
          <w:p w14:paraId="40608BBC"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4363.5</w:t>
            </w:r>
          </w:p>
        </w:tc>
        <w:tc>
          <w:tcPr>
            <w:tcW w:w="1203" w:type="dxa"/>
            <w:tcBorders>
              <w:top w:val="nil"/>
              <w:left w:val="nil"/>
              <w:bottom w:val="single" w:sz="8" w:space="0" w:color="000000"/>
              <w:right w:val="single" w:sz="8" w:space="0" w:color="000000"/>
            </w:tcBorders>
            <w:noWrap/>
            <w:vAlign w:val="center"/>
            <w:hideMark/>
          </w:tcPr>
          <w:p w14:paraId="52DD8057"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0.8</w:t>
            </w:r>
          </w:p>
        </w:tc>
        <w:tc>
          <w:tcPr>
            <w:tcW w:w="992" w:type="dxa"/>
            <w:tcBorders>
              <w:top w:val="nil"/>
              <w:left w:val="nil"/>
              <w:bottom w:val="single" w:sz="8" w:space="0" w:color="000000"/>
              <w:right w:val="single" w:sz="8" w:space="0" w:color="000000"/>
            </w:tcBorders>
            <w:noWrap/>
            <w:vAlign w:val="center"/>
            <w:hideMark/>
          </w:tcPr>
          <w:p w14:paraId="169169A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638F735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0.998</w:t>
            </w:r>
          </w:p>
        </w:tc>
      </w:tr>
      <w:tr w:rsidR="0089693B" w:rsidRPr="00710714" w14:paraId="040E27A1"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3D693DA8"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200614</w:t>
            </w:r>
          </w:p>
        </w:tc>
        <w:tc>
          <w:tcPr>
            <w:tcW w:w="993" w:type="dxa"/>
            <w:tcBorders>
              <w:top w:val="nil"/>
              <w:left w:val="nil"/>
              <w:bottom w:val="single" w:sz="8" w:space="0" w:color="000000"/>
              <w:right w:val="single" w:sz="8" w:space="0" w:color="000000"/>
            </w:tcBorders>
            <w:noWrap/>
            <w:vAlign w:val="center"/>
            <w:hideMark/>
          </w:tcPr>
          <w:p w14:paraId="096F3066"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117</w:t>
            </w:r>
          </w:p>
        </w:tc>
        <w:tc>
          <w:tcPr>
            <w:tcW w:w="1134" w:type="dxa"/>
            <w:tcBorders>
              <w:top w:val="nil"/>
              <w:left w:val="nil"/>
              <w:bottom w:val="single" w:sz="8" w:space="0" w:color="000000"/>
              <w:right w:val="single" w:sz="8" w:space="0" w:color="000000"/>
            </w:tcBorders>
            <w:noWrap/>
            <w:vAlign w:val="center"/>
            <w:hideMark/>
          </w:tcPr>
          <w:p w14:paraId="09A06EC8"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126.4</w:t>
            </w:r>
          </w:p>
        </w:tc>
        <w:tc>
          <w:tcPr>
            <w:tcW w:w="1134" w:type="dxa"/>
            <w:tcBorders>
              <w:top w:val="nil"/>
              <w:left w:val="nil"/>
              <w:bottom w:val="single" w:sz="8" w:space="0" w:color="000000"/>
              <w:right w:val="single" w:sz="8" w:space="0" w:color="000000"/>
            </w:tcBorders>
            <w:noWrap/>
            <w:vAlign w:val="center"/>
            <w:hideMark/>
          </w:tcPr>
          <w:p w14:paraId="6AC6AB3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8</w:t>
            </w:r>
          </w:p>
        </w:tc>
        <w:tc>
          <w:tcPr>
            <w:tcW w:w="1123" w:type="dxa"/>
            <w:tcBorders>
              <w:top w:val="nil"/>
              <w:left w:val="nil"/>
              <w:bottom w:val="single" w:sz="8" w:space="0" w:color="000000"/>
              <w:right w:val="single" w:sz="8" w:space="0" w:color="000000"/>
            </w:tcBorders>
            <w:noWrap/>
            <w:vAlign w:val="center"/>
            <w:hideMark/>
          </w:tcPr>
          <w:p w14:paraId="62A29460"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1459.4</w:t>
            </w:r>
          </w:p>
        </w:tc>
        <w:tc>
          <w:tcPr>
            <w:tcW w:w="1123" w:type="dxa"/>
            <w:tcBorders>
              <w:top w:val="nil"/>
              <w:left w:val="nil"/>
              <w:bottom w:val="single" w:sz="8" w:space="0" w:color="000000"/>
              <w:right w:val="single" w:sz="8" w:space="0" w:color="000000"/>
            </w:tcBorders>
            <w:noWrap/>
            <w:vAlign w:val="center"/>
            <w:hideMark/>
          </w:tcPr>
          <w:p w14:paraId="1223006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1449</w:t>
            </w:r>
          </w:p>
        </w:tc>
        <w:tc>
          <w:tcPr>
            <w:tcW w:w="1203" w:type="dxa"/>
            <w:tcBorders>
              <w:top w:val="nil"/>
              <w:left w:val="nil"/>
              <w:bottom w:val="single" w:sz="8" w:space="0" w:color="000000"/>
              <w:right w:val="single" w:sz="8" w:space="0" w:color="000000"/>
            </w:tcBorders>
            <w:noWrap/>
            <w:vAlign w:val="center"/>
            <w:hideMark/>
          </w:tcPr>
          <w:p w14:paraId="63D3BEA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0.7</w:t>
            </w:r>
          </w:p>
        </w:tc>
        <w:tc>
          <w:tcPr>
            <w:tcW w:w="992" w:type="dxa"/>
            <w:tcBorders>
              <w:top w:val="nil"/>
              <w:left w:val="nil"/>
              <w:bottom w:val="single" w:sz="8" w:space="0" w:color="000000"/>
              <w:right w:val="single" w:sz="8" w:space="0" w:color="000000"/>
            </w:tcBorders>
            <w:noWrap/>
            <w:vAlign w:val="center"/>
            <w:hideMark/>
          </w:tcPr>
          <w:p w14:paraId="4D468FFF"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270EF65D"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0.968</w:t>
            </w:r>
          </w:p>
        </w:tc>
      </w:tr>
      <w:tr w:rsidR="0089693B" w:rsidRPr="00710714" w14:paraId="5D114B55"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2E12F6CC"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200721</w:t>
            </w:r>
          </w:p>
        </w:tc>
        <w:tc>
          <w:tcPr>
            <w:tcW w:w="993" w:type="dxa"/>
            <w:tcBorders>
              <w:top w:val="nil"/>
              <w:left w:val="nil"/>
              <w:bottom w:val="single" w:sz="8" w:space="0" w:color="000000"/>
              <w:right w:val="single" w:sz="8" w:space="0" w:color="000000"/>
            </w:tcBorders>
            <w:noWrap/>
            <w:vAlign w:val="center"/>
            <w:hideMark/>
          </w:tcPr>
          <w:p w14:paraId="2892C980"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59.8</w:t>
            </w:r>
          </w:p>
        </w:tc>
        <w:tc>
          <w:tcPr>
            <w:tcW w:w="1134" w:type="dxa"/>
            <w:tcBorders>
              <w:top w:val="nil"/>
              <w:left w:val="nil"/>
              <w:bottom w:val="single" w:sz="8" w:space="0" w:color="000000"/>
              <w:right w:val="single" w:sz="8" w:space="0" w:color="000000"/>
            </w:tcBorders>
            <w:noWrap/>
            <w:vAlign w:val="center"/>
            <w:hideMark/>
          </w:tcPr>
          <w:p w14:paraId="224901B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65.7</w:t>
            </w:r>
          </w:p>
        </w:tc>
        <w:tc>
          <w:tcPr>
            <w:tcW w:w="1134" w:type="dxa"/>
            <w:tcBorders>
              <w:top w:val="nil"/>
              <w:left w:val="nil"/>
              <w:bottom w:val="single" w:sz="8" w:space="0" w:color="000000"/>
              <w:right w:val="single" w:sz="8" w:space="0" w:color="000000"/>
            </w:tcBorders>
            <w:noWrap/>
            <w:vAlign w:val="center"/>
            <w:hideMark/>
          </w:tcPr>
          <w:p w14:paraId="65D4085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9.9</w:t>
            </w:r>
          </w:p>
        </w:tc>
        <w:tc>
          <w:tcPr>
            <w:tcW w:w="1123" w:type="dxa"/>
            <w:tcBorders>
              <w:top w:val="nil"/>
              <w:left w:val="nil"/>
              <w:bottom w:val="single" w:sz="8" w:space="0" w:color="000000"/>
              <w:right w:val="single" w:sz="8" w:space="0" w:color="000000"/>
            </w:tcBorders>
            <w:noWrap/>
            <w:vAlign w:val="center"/>
            <w:hideMark/>
          </w:tcPr>
          <w:p w14:paraId="1250242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1210.7</w:t>
            </w:r>
          </w:p>
        </w:tc>
        <w:tc>
          <w:tcPr>
            <w:tcW w:w="1123" w:type="dxa"/>
            <w:tcBorders>
              <w:top w:val="nil"/>
              <w:left w:val="nil"/>
              <w:bottom w:val="single" w:sz="8" w:space="0" w:color="000000"/>
              <w:right w:val="single" w:sz="8" w:space="0" w:color="000000"/>
            </w:tcBorders>
            <w:noWrap/>
            <w:vAlign w:val="center"/>
            <w:hideMark/>
          </w:tcPr>
          <w:p w14:paraId="2786E6DF"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1131.1</w:t>
            </w:r>
          </w:p>
        </w:tc>
        <w:tc>
          <w:tcPr>
            <w:tcW w:w="1203" w:type="dxa"/>
            <w:tcBorders>
              <w:top w:val="nil"/>
              <w:left w:val="nil"/>
              <w:bottom w:val="single" w:sz="8" w:space="0" w:color="000000"/>
              <w:right w:val="single" w:sz="8" w:space="0" w:color="000000"/>
            </w:tcBorders>
            <w:noWrap/>
            <w:vAlign w:val="center"/>
            <w:hideMark/>
          </w:tcPr>
          <w:p w14:paraId="7D53CD87"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6.6</w:t>
            </w:r>
          </w:p>
        </w:tc>
        <w:tc>
          <w:tcPr>
            <w:tcW w:w="992" w:type="dxa"/>
            <w:tcBorders>
              <w:top w:val="nil"/>
              <w:left w:val="nil"/>
              <w:bottom w:val="single" w:sz="8" w:space="0" w:color="000000"/>
              <w:right w:val="single" w:sz="8" w:space="0" w:color="000000"/>
            </w:tcBorders>
            <w:noWrap/>
            <w:vAlign w:val="center"/>
            <w:hideMark/>
          </w:tcPr>
          <w:p w14:paraId="1300B00D"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C6EADE1"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0.804</w:t>
            </w:r>
          </w:p>
        </w:tc>
      </w:tr>
      <w:tr w:rsidR="0089693B" w:rsidRPr="00710714" w14:paraId="4A2E820E"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B83D75D"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200729</w:t>
            </w:r>
          </w:p>
        </w:tc>
        <w:tc>
          <w:tcPr>
            <w:tcW w:w="993" w:type="dxa"/>
            <w:tcBorders>
              <w:top w:val="nil"/>
              <w:left w:val="nil"/>
              <w:bottom w:val="single" w:sz="8" w:space="0" w:color="000000"/>
              <w:right w:val="single" w:sz="8" w:space="0" w:color="000000"/>
            </w:tcBorders>
            <w:noWrap/>
            <w:vAlign w:val="center"/>
            <w:hideMark/>
          </w:tcPr>
          <w:p w14:paraId="0BEA02AD"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68.5</w:t>
            </w:r>
          </w:p>
        </w:tc>
        <w:tc>
          <w:tcPr>
            <w:tcW w:w="1134" w:type="dxa"/>
            <w:tcBorders>
              <w:top w:val="nil"/>
              <w:left w:val="nil"/>
              <w:bottom w:val="single" w:sz="8" w:space="0" w:color="000000"/>
              <w:right w:val="single" w:sz="8" w:space="0" w:color="000000"/>
            </w:tcBorders>
            <w:noWrap/>
            <w:vAlign w:val="center"/>
            <w:hideMark/>
          </w:tcPr>
          <w:p w14:paraId="2B754BF0"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64.8</w:t>
            </w:r>
          </w:p>
        </w:tc>
        <w:tc>
          <w:tcPr>
            <w:tcW w:w="1134" w:type="dxa"/>
            <w:tcBorders>
              <w:top w:val="nil"/>
              <w:left w:val="nil"/>
              <w:bottom w:val="single" w:sz="8" w:space="0" w:color="000000"/>
              <w:right w:val="single" w:sz="8" w:space="0" w:color="000000"/>
            </w:tcBorders>
            <w:noWrap/>
            <w:vAlign w:val="center"/>
            <w:hideMark/>
          </w:tcPr>
          <w:p w14:paraId="4DEF0CA7"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5.4</w:t>
            </w:r>
          </w:p>
        </w:tc>
        <w:tc>
          <w:tcPr>
            <w:tcW w:w="1123" w:type="dxa"/>
            <w:tcBorders>
              <w:top w:val="nil"/>
              <w:left w:val="nil"/>
              <w:bottom w:val="single" w:sz="8" w:space="0" w:color="000000"/>
              <w:right w:val="single" w:sz="8" w:space="0" w:color="000000"/>
            </w:tcBorders>
            <w:noWrap/>
            <w:vAlign w:val="center"/>
            <w:hideMark/>
          </w:tcPr>
          <w:p w14:paraId="66C55408"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1397.8</w:t>
            </w:r>
          </w:p>
        </w:tc>
        <w:tc>
          <w:tcPr>
            <w:tcW w:w="1123" w:type="dxa"/>
            <w:tcBorders>
              <w:top w:val="nil"/>
              <w:left w:val="nil"/>
              <w:bottom w:val="single" w:sz="8" w:space="0" w:color="000000"/>
              <w:right w:val="single" w:sz="8" w:space="0" w:color="000000"/>
            </w:tcBorders>
            <w:noWrap/>
            <w:vAlign w:val="center"/>
            <w:hideMark/>
          </w:tcPr>
          <w:p w14:paraId="3B35B04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1387.1</w:t>
            </w:r>
          </w:p>
        </w:tc>
        <w:tc>
          <w:tcPr>
            <w:tcW w:w="1203" w:type="dxa"/>
            <w:tcBorders>
              <w:top w:val="nil"/>
              <w:left w:val="nil"/>
              <w:bottom w:val="single" w:sz="8" w:space="0" w:color="000000"/>
              <w:right w:val="single" w:sz="8" w:space="0" w:color="000000"/>
            </w:tcBorders>
            <w:noWrap/>
            <w:vAlign w:val="center"/>
            <w:hideMark/>
          </w:tcPr>
          <w:p w14:paraId="15B8EA9E"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0.8</w:t>
            </w:r>
          </w:p>
        </w:tc>
        <w:tc>
          <w:tcPr>
            <w:tcW w:w="992" w:type="dxa"/>
            <w:tcBorders>
              <w:top w:val="nil"/>
              <w:left w:val="nil"/>
              <w:bottom w:val="single" w:sz="8" w:space="0" w:color="000000"/>
              <w:right w:val="single" w:sz="8" w:space="0" w:color="000000"/>
            </w:tcBorders>
            <w:noWrap/>
            <w:vAlign w:val="center"/>
            <w:hideMark/>
          </w:tcPr>
          <w:p w14:paraId="720D59CE"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053B2CB3"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0.918</w:t>
            </w:r>
          </w:p>
        </w:tc>
      </w:tr>
      <w:tr w:rsidR="0089693B" w:rsidRPr="00710714" w14:paraId="71542564"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540214F"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210319</w:t>
            </w:r>
          </w:p>
        </w:tc>
        <w:tc>
          <w:tcPr>
            <w:tcW w:w="993" w:type="dxa"/>
            <w:tcBorders>
              <w:top w:val="nil"/>
              <w:left w:val="nil"/>
              <w:bottom w:val="single" w:sz="8" w:space="0" w:color="000000"/>
              <w:right w:val="single" w:sz="8" w:space="0" w:color="000000"/>
            </w:tcBorders>
            <w:noWrap/>
            <w:vAlign w:val="center"/>
            <w:hideMark/>
          </w:tcPr>
          <w:p w14:paraId="384AC5D1"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33.9</w:t>
            </w:r>
          </w:p>
        </w:tc>
        <w:tc>
          <w:tcPr>
            <w:tcW w:w="1134" w:type="dxa"/>
            <w:tcBorders>
              <w:top w:val="nil"/>
              <w:left w:val="nil"/>
              <w:bottom w:val="single" w:sz="8" w:space="0" w:color="000000"/>
              <w:right w:val="single" w:sz="8" w:space="0" w:color="000000"/>
            </w:tcBorders>
            <w:noWrap/>
            <w:vAlign w:val="center"/>
            <w:hideMark/>
          </w:tcPr>
          <w:p w14:paraId="2793AEF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32.2</w:t>
            </w:r>
          </w:p>
        </w:tc>
        <w:tc>
          <w:tcPr>
            <w:tcW w:w="1134" w:type="dxa"/>
            <w:tcBorders>
              <w:top w:val="nil"/>
              <w:left w:val="nil"/>
              <w:bottom w:val="single" w:sz="8" w:space="0" w:color="000000"/>
              <w:right w:val="single" w:sz="8" w:space="0" w:color="000000"/>
            </w:tcBorders>
            <w:noWrap/>
            <w:vAlign w:val="center"/>
            <w:hideMark/>
          </w:tcPr>
          <w:p w14:paraId="67AC94A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5</w:t>
            </w:r>
          </w:p>
        </w:tc>
        <w:tc>
          <w:tcPr>
            <w:tcW w:w="1123" w:type="dxa"/>
            <w:tcBorders>
              <w:top w:val="nil"/>
              <w:left w:val="nil"/>
              <w:bottom w:val="single" w:sz="8" w:space="0" w:color="000000"/>
              <w:right w:val="single" w:sz="8" w:space="0" w:color="000000"/>
            </w:tcBorders>
            <w:noWrap/>
            <w:vAlign w:val="center"/>
            <w:hideMark/>
          </w:tcPr>
          <w:p w14:paraId="62D05AE1"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708.3</w:t>
            </w:r>
          </w:p>
        </w:tc>
        <w:tc>
          <w:tcPr>
            <w:tcW w:w="1123" w:type="dxa"/>
            <w:tcBorders>
              <w:top w:val="nil"/>
              <w:left w:val="nil"/>
              <w:bottom w:val="single" w:sz="8" w:space="0" w:color="000000"/>
              <w:right w:val="single" w:sz="8" w:space="0" w:color="000000"/>
            </w:tcBorders>
            <w:noWrap/>
            <w:vAlign w:val="center"/>
            <w:hideMark/>
          </w:tcPr>
          <w:p w14:paraId="6E3B661E"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688.9</w:t>
            </w:r>
          </w:p>
        </w:tc>
        <w:tc>
          <w:tcPr>
            <w:tcW w:w="1203" w:type="dxa"/>
            <w:tcBorders>
              <w:top w:val="nil"/>
              <w:left w:val="nil"/>
              <w:bottom w:val="single" w:sz="8" w:space="0" w:color="000000"/>
              <w:right w:val="single" w:sz="8" w:space="0" w:color="000000"/>
            </w:tcBorders>
            <w:noWrap/>
            <w:vAlign w:val="center"/>
            <w:hideMark/>
          </w:tcPr>
          <w:p w14:paraId="77C97AD1"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2.7</w:t>
            </w:r>
          </w:p>
        </w:tc>
        <w:tc>
          <w:tcPr>
            <w:tcW w:w="992" w:type="dxa"/>
            <w:tcBorders>
              <w:top w:val="nil"/>
              <w:left w:val="nil"/>
              <w:bottom w:val="single" w:sz="8" w:space="0" w:color="000000"/>
              <w:right w:val="single" w:sz="8" w:space="0" w:color="000000"/>
            </w:tcBorders>
            <w:noWrap/>
            <w:vAlign w:val="center"/>
            <w:hideMark/>
          </w:tcPr>
          <w:p w14:paraId="07798FC0"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-2</w:t>
            </w:r>
          </w:p>
        </w:tc>
        <w:tc>
          <w:tcPr>
            <w:tcW w:w="851" w:type="dxa"/>
            <w:tcBorders>
              <w:top w:val="nil"/>
              <w:left w:val="nil"/>
              <w:bottom w:val="single" w:sz="8" w:space="0" w:color="000000"/>
              <w:right w:val="single" w:sz="8" w:space="0" w:color="000000"/>
            </w:tcBorders>
            <w:noWrap/>
            <w:vAlign w:val="center"/>
            <w:hideMark/>
          </w:tcPr>
          <w:p w14:paraId="5D8C7AE9"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0.952</w:t>
            </w:r>
          </w:p>
        </w:tc>
      </w:tr>
      <w:tr w:rsidR="0089693B" w:rsidRPr="00710714" w14:paraId="385F4DB7"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442B6AFC"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210614</w:t>
            </w:r>
          </w:p>
        </w:tc>
        <w:tc>
          <w:tcPr>
            <w:tcW w:w="993" w:type="dxa"/>
            <w:tcBorders>
              <w:top w:val="nil"/>
              <w:left w:val="nil"/>
              <w:bottom w:val="single" w:sz="8" w:space="0" w:color="000000"/>
              <w:right w:val="single" w:sz="8" w:space="0" w:color="000000"/>
            </w:tcBorders>
            <w:noWrap/>
            <w:vAlign w:val="center"/>
            <w:hideMark/>
          </w:tcPr>
          <w:p w14:paraId="50B4108D"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113</w:t>
            </w:r>
          </w:p>
        </w:tc>
        <w:tc>
          <w:tcPr>
            <w:tcW w:w="1134" w:type="dxa"/>
            <w:tcBorders>
              <w:top w:val="nil"/>
              <w:left w:val="nil"/>
              <w:bottom w:val="single" w:sz="8" w:space="0" w:color="000000"/>
              <w:right w:val="single" w:sz="8" w:space="0" w:color="000000"/>
            </w:tcBorders>
            <w:noWrap/>
            <w:vAlign w:val="center"/>
            <w:hideMark/>
          </w:tcPr>
          <w:p w14:paraId="26EBC43F"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114.7</w:t>
            </w:r>
          </w:p>
        </w:tc>
        <w:tc>
          <w:tcPr>
            <w:tcW w:w="1134" w:type="dxa"/>
            <w:tcBorders>
              <w:top w:val="nil"/>
              <w:left w:val="nil"/>
              <w:bottom w:val="single" w:sz="8" w:space="0" w:color="000000"/>
              <w:right w:val="single" w:sz="8" w:space="0" w:color="000000"/>
            </w:tcBorders>
            <w:noWrap/>
            <w:vAlign w:val="center"/>
            <w:hideMark/>
          </w:tcPr>
          <w:p w14:paraId="3DD46241"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1.5</w:t>
            </w:r>
          </w:p>
        </w:tc>
        <w:tc>
          <w:tcPr>
            <w:tcW w:w="1123" w:type="dxa"/>
            <w:tcBorders>
              <w:top w:val="nil"/>
              <w:left w:val="nil"/>
              <w:bottom w:val="single" w:sz="8" w:space="0" w:color="000000"/>
              <w:right w:val="single" w:sz="8" w:space="0" w:color="000000"/>
            </w:tcBorders>
            <w:noWrap/>
            <w:vAlign w:val="center"/>
            <w:hideMark/>
          </w:tcPr>
          <w:p w14:paraId="17CA2864"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3694.1</w:t>
            </w:r>
          </w:p>
        </w:tc>
        <w:tc>
          <w:tcPr>
            <w:tcW w:w="1123" w:type="dxa"/>
            <w:tcBorders>
              <w:top w:val="nil"/>
              <w:left w:val="nil"/>
              <w:bottom w:val="single" w:sz="8" w:space="0" w:color="000000"/>
              <w:right w:val="single" w:sz="8" w:space="0" w:color="000000"/>
            </w:tcBorders>
            <w:noWrap/>
            <w:vAlign w:val="center"/>
            <w:hideMark/>
          </w:tcPr>
          <w:p w14:paraId="417C3076"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3649</w:t>
            </w:r>
          </w:p>
        </w:tc>
        <w:tc>
          <w:tcPr>
            <w:tcW w:w="1203" w:type="dxa"/>
            <w:tcBorders>
              <w:top w:val="nil"/>
              <w:left w:val="nil"/>
              <w:bottom w:val="single" w:sz="8" w:space="0" w:color="000000"/>
              <w:right w:val="single" w:sz="8" w:space="0" w:color="000000"/>
            </w:tcBorders>
            <w:noWrap/>
            <w:vAlign w:val="center"/>
            <w:hideMark/>
          </w:tcPr>
          <w:p w14:paraId="545BF82E"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1.2</w:t>
            </w:r>
          </w:p>
        </w:tc>
        <w:tc>
          <w:tcPr>
            <w:tcW w:w="992" w:type="dxa"/>
            <w:tcBorders>
              <w:top w:val="nil"/>
              <w:left w:val="nil"/>
              <w:bottom w:val="single" w:sz="8" w:space="0" w:color="000000"/>
              <w:right w:val="single" w:sz="8" w:space="0" w:color="000000"/>
            </w:tcBorders>
            <w:noWrap/>
            <w:vAlign w:val="center"/>
            <w:hideMark/>
          </w:tcPr>
          <w:p w14:paraId="674CEA54"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0CC68EC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0.986</w:t>
            </w:r>
          </w:p>
        </w:tc>
      </w:tr>
      <w:tr w:rsidR="0089693B" w:rsidRPr="00710714" w14:paraId="6CCC8EBF"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3B3549E3"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210913</w:t>
            </w:r>
          </w:p>
        </w:tc>
        <w:tc>
          <w:tcPr>
            <w:tcW w:w="993" w:type="dxa"/>
            <w:tcBorders>
              <w:top w:val="nil"/>
              <w:left w:val="nil"/>
              <w:bottom w:val="single" w:sz="8" w:space="0" w:color="000000"/>
              <w:right w:val="single" w:sz="8" w:space="0" w:color="000000"/>
            </w:tcBorders>
            <w:noWrap/>
            <w:vAlign w:val="center"/>
            <w:hideMark/>
          </w:tcPr>
          <w:p w14:paraId="06604C3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83</w:t>
            </w:r>
          </w:p>
        </w:tc>
        <w:tc>
          <w:tcPr>
            <w:tcW w:w="1134" w:type="dxa"/>
            <w:tcBorders>
              <w:top w:val="nil"/>
              <w:left w:val="nil"/>
              <w:bottom w:val="single" w:sz="8" w:space="0" w:color="000000"/>
              <w:right w:val="single" w:sz="8" w:space="0" w:color="000000"/>
            </w:tcBorders>
            <w:noWrap/>
            <w:vAlign w:val="center"/>
            <w:hideMark/>
          </w:tcPr>
          <w:p w14:paraId="375920D7"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82.5</w:t>
            </w:r>
          </w:p>
        </w:tc>
        <w:tc>
          <w:tcPr>
            <w:tcW w:w="1134" w:type="dxa"/>
            <w:tcBorders>
              <w:top w:val="nil"/>
              <w:left w:val="nil"/>
              <w:bottom w:val="single" w:sz="8" w:space="0" w:color="000000"/>
              <w:right w:val="single" w:sz="8" w:space="0" w:color="000000"/>
            </w:tcBorders>
            <w:noWrap/>
            <w:vAlign w:val="center"/>
            <w:hideMark/>
          </w:tcPr>
          <w:p w14:paraId="714DB4C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0.6</w:t>
            </w:r>
          </w:p>
        </w:tc>
        <w:tc>
          <w:tcPr>
            <w:tcW w:w="1123" w:type="dxa"/>
            <w:tcBorders>
              <w:top w:val="nil"/>
              <w:left w:val="nil"/>
              <w:bottom w:val="single" w:sz="8" w:space="0" w:color="000000"/>
              <w:right w:val="single" w:sz="8" w:space="0" w:color="000000"/>
            </w:tcBorders>
            <w:noWrap/>
            <w:vAlign w:val="center"/>
            <w:hideMark/>
          </w:tcPr>
          <w:p w14:paraId="4D1D9DAC"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1597.5</w:t>
            </w:r>
          </w:p>
        </w:tc>
        <w:tc>
          <w:tcPr>
            <w:tcW w:w="1123" w:type="dxa"/>
            <w:tcBorders>
              <w:top w:val="nil"/>
              <w:left w:val="nil"/>
              <w:bottom w:val="single" w:sz="8" w:space="0" w:color="000000"/>
              <w:right w:val="single" w:sz="8" w:space="0" w:color="000000"/>
            </w:tcBorders>
            <w:noWrap/>
            <w:vAlign w:val="center"/>
            <w:hideMark/>
          </w:tcPr>
          <w:p w14:paraId="0436A5BB"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1544.6</w:t>
            </w:r>
          </w:p>
        </w:tc>
        <w:tc>
          <w:tcPr>
            <w:tcW w:w="1203" w:type="dxa"/>
            <w:tcBorders>
              <w:top w:val="nil"/>
              <w:left w:val="nil"/>
              <w:bottom w:val="single" w:sz="8" w:space="0" w:color="000000"/>
              <w:right w:val="single" w:sz="8" w:space="0" w:color="000000"/>
            </w:tcBorders>
            <w:noWrap/>
            <w:vAlign w:val="center"/>
            <w:hideMark/>
          </w:tcPr>
          <w:p w14:paraId="3F80AD08"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3.3</w:t>
            </w:r>
          </w:p>
        </w:tc>
        <w:tc>
          <w:tcPr>
            <w:tcW w:w="992" w:type="dxa"/>
            <w:tcBorders>
              <w:top w:val="nil"/>
              <w:left w:val="nil"/>
              <w:bottom w:val="single" w:sz="8" w:space="0" w:color="000000"/>
              <w:right w:val="single" w:sz="8" w:space="0" w:color="000000"/>
            </w:tcBorders>
            <w:noWrap/>
            <w:vAlign w:val="center"/>
            <w:hideMark/>
          </w:tcPr>
          <w:p w14:paraId="467AEB4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74A1587C"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0.99</w:t>
            </w:r>
          </w:p>
        </w:tc>
      </w:tr>
      <w:tr w:rsidR="0089693B" w:rsidRPr="00710714" w14:paraId="628C04A5"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E8D1F68"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230705</w:t>
            </w:r>
          </w:p>
        </w:tc>
        <w:tc>
          <w:tcPr>
            <w:tcW w:w="993" w:type="dxa"/>
            <w:tcBorders>
              <w:top w:val="nil"/>
              <w:left w:val="nil"/>
              <w:bottom w:val="single" w:sz="8" w:space="0" w:color="000000"/>
              <w:right w:val="single" w:sz="8" w:space="0" w:color="000000"/>
            </w:tcBorders>
            <w:noWrap/>
            <w:vAlign w:val="center"/>
            <w:hideMark/>
          </w:tcPr>
          <w:p w14:paraId="06FAD9E3"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150</w:t>
            </w:r>
          </w:p>
        </w:tc>
        <w:tc>
          <w:tcPr>
            <w:tcW w:w="1134" w:type="dxa"/>
            <w:tcBorders>
              <w:top w:val="nil"/>
              <w:left w:val="nil"/>
              <w:bottom w:val="single" w:sz="8" w:space="0" w:color="000000"/>
              <w:right w:val="single" w:sz="8" w:space="0" w:color="000000"/>
            </w:tcBorders>
            <w:noWrap/>
            <w:vAlign w:val="center"/>
            <w:hideMark/>
          </w:tcPr>
          <w:p w14:paraId="60858BBD"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147.9</w:t>
            </w:r>
          </w:p>
        </w:tc>
        <w:tc>
          <w:tcPr>
            <w:tcW w:w="1134" w:type="dxa"/>
            <w:tcBorders>
              <w:top w:val="nil"/>
              <w:left w:val="nil"/>
              <w:bottom w:val="single" w:sz="8" w:space="0" w:color="000000"/>
              <w:right w:val="single" w:sz="8" w:space="0" w:color="000000"/>
            </w:tcBorders>
            <w:noWrap/>
            <w:vAlign w:val="center"/>
            <w:hideMark/>
          </w:tcPr>
          <w:p w14:paraId="7E4ECD4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1.4</w:t>
            </w:r>
          </w:p>
        </w:tc>
        <w:tc>
          <w:tcPr>
            <w:tcW w:w="1123" w:type="dxa"/>
            <w:tcBorders>
              <w:top w:val="nil"/>
              <w:left w:val="nil"/>
              <w:bottom w:val="single" w:sz="8" w:space="0" w:color="000000"/>
              <w:right w:val="single" w:sz="8" w:space="0" w:color="000000"/>
            </w:tcBorders>
            <w:noWrap/>
            <w:vAlign w:val="center"/>
            <w:hideMark/>
          </w:tcPr>
          <w:p w14:paraId="302684D9"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1183.3</w:t>
            </w:r>
          </w:p>
        </w:tc>
        <w:tc>
          <w:tcPr>
            <w:tcW w:w="1123" w:type="dxa"/>
            <w:tcBorders>
              <w:top w:val="nil"/>
              <w:left w:val="nil"/>
              <w:bottom w:val="single" w:sz="8" w:space="0" w:color="000000"/>
              <w:right w:val="single" w:sz="8" w:space="0" w:color="000000"/>
            </w:tcBorders>
            <w:noWrap/>
            <w:vAlign w:val="center"/>
            <w:hideMark/>
          </w:tcPr>
          <w:p w14:paraId="50C34123"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1155.8</w:t>
            </w:r>
          </w:p>
        </w:tc>
        <w:tc>
          <w:tcPr>
            <w:tcW w:w="1203" w:type="dxa"/>
            <w:tcBorders>
              <w:top w:val="nil"/>
              <w:left w:val="nil"/>
              <w:bottom w:val="single" w:sz="8" w:space="0" w:color="000000"/>
              <w:right w:val="single" w:sz="8" w:space="0" w:color="000000"/>
            </w:tcBorders>
            <w:noWrap/>
            <w:vAlign w:val="center"/>
            <w:hideMark/>
          </w:tcPr>
          <w:p w14:paraId="6DA6C06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2.3</w:t>
            </w:r>
          </w:p>
        </w:tc>
        <w:tc>
          <w:tcPr>
            <w:tcW w:w="992" w:type="dxa"/>
            <w:tcBorders>
              <w:top w:val="nil"/>
              <w:left w:val="nil"/>
              <w:bottom w:val="single" w:sz="8" w:space="0" w:color="000000"/>
              <w:right w:val="single" w:sz="8" w:space="0" w:color="000000"/>
            </w:tcBorders>
            <w:noWrap/>
            <w:vAlign w:val="center"/>
            <w:hideMark/>
          </w:tcPr>
          <w:p w14:paraId="3130A78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3296E997"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0.992</w:t>
            </w:r>
          </w:p>
        </w:tc>
      </w:tr>
      <w:tr w:rsidR="0089693B" w:rsidRPr="00710714" w14:paraId="1279BDA1"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309B1006" w14:textId="77777777" w:rsidR="0089693B" w:rsidRPr="00710714"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710714">
              <w:rPr>
                <w:rFonts w:eastAsia="等线" w:cs="Times New Roman"/>
                <w:b/>
                <w:color w:val="000000"/>
                <w:kern w:val="0"/>
                <w:sz w:val="21"/>
                <w:szCs w:val="21"/>
                <w:lang w:bidi="bo-CN"/>
              </w:rPr>
              <w:t>230722</w:t>
            </w:r>
          </w:p>
        </w:tc>
        <w:tc>
          <w:tcPr>
            <w:tcW w:w="993" w:type="dxa"/>
            <w:tcBorders>
              <w:top w:val="nil"/>
              <w:left w:val="nil"/>
              <w:bottom w:val="single" w:sz="8" w:space="0" w:color="000000"/>
              <w:right w:val="single" w:sz="8" w:space="0" w:color="000000"/>
            </w:tcBorders>
            <w:noWrap/>
            <w:vAlign w:val="center"/>
            <w:hideMark/>
          </w:tcPr>
          <w:p w14:paraId="47C2871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57.1</w:t>
            </w:r>
          </w:p>
        </w:tc>
        <w:tc>
          <w:tcPr>
            <w:tcW w:w="1134" w:type="dxa"/>
            <w:tcBorders>
              <w:top w:val="nil"/>
              <w:left w:val="nil"/>
              <w:bottom w:val="single" w:sz="8" w:space="0" w:color="000000"/>
              <w:right w:val="single" w:sz="8" w:space="0" w:color="000000"/>
            </w:tcBorders>
            <w:noWrap/>
            <w:vAlign w:val="center"/>
            <w:hideMark/>
          </w:tcPr>
          <w:p w14:paraId="0CC5D0E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52.7</w:t>
            </w:r>
          </w:p>
        </w:tc>
        <w:tc>
          <w:tcPr>
            <w:tcW w:w="1134" w:type="dxa"/>
            <w:tcBorders>
              <w:top w:val="nil"/>
              <w:left w:val="nil"/>
              <w:bottom w:val="single" w:sz="8" w:space="0" w:color="000000"/>
              <w:right w:val="single" w:sz="8" w:space="0" w:color="000000"/>
            </w:tcBorders>
            <w:noWrap/>
            <w:vAlign w:val="center"/>
            <w:hideMark/>
          </w:tcPr>
          <w:p w14:paraId="1BEB18D0"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7.7</w:t>
            </w:r>
          </w:p>
        </w:tc>
        <w:tc>
          <w:tcPr>
            <w:tcW w:w="1123" w:type="dxa"/>
            <w:tcBorders>
              <w:top w:val="nil"/>
              <w:left w:val="nil"/>
              <w:bottom w:val="single" w:sz="8" w:space="0" w:color="000000"/>
              <w:right w:val="single" w:sz="8" w:space="0" w:color="000000"/>
            </w:tcBorders>
            <w:noWrap/>
            <w:vAlign w:val="center"/>
            <w:hideMark/>
          </w:tcPr>
          <w:p w14:paraId="2523AB9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1114.9</w:t>
            </w:r>
          </w:p>
        </w:tc>
        <w:tc>
          <w:tcPr>
            <w:tcW w:w="1123" w:type="dxa"/>
            <w:tcBorders>
              <w:top w:val="nil"/>
              <w:left w:val="nil"/>
              <w:bottom w:val="single" w:sz="8" w:space="0" w:color="000000"/>
              <w:right w:val="single" w:sz="8" w:space="0" w:color="000000"/>
            </w:tcBorders>
            <w:noWrap/>
            <w:vAlign w:val="center"/>
            <w:hideMark/>
          </w:tcPr>
          <w:p w14:paraId="6479C8DE"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1097.7</w:t>
            </w:r>
          </w:p>
        </w:tc>
        <w:tc>
          <w:tcPr>
            <w:tcW w:w="1203" w:type="dxa"/>
            <w:tcBorders>
              <w:top w:val="nil"/>
              <w:left w:val="nil"/>
              <w:bottom w:val="single" w:sz="8" w:space="0" w:color="000000"/>
              <w:right w:val="single" w:sz="8" w:space="0" w:color="000000"/>
            </w:tcBorders>
            <w:noWrap/>
            <w:vAlign w:val="center"/>
            <w:hideMark/>
          </w:tcPr>
          <w:p w14:paraId="2F1BDBC5"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1.5</w:t>
            </w:r>
          </w:p>
        </w:tc>
        <w:tc>
          <w:tcPr>
            <w:tcW w:w="992" w:type="dxa"/>
            <w:tcBorders>
              <w:top w:val="nil"/>
              <w:left w:val="nil"/>
              <w:bottom w:val="single" w:sz="8" w:space="0" w:color="000000"/>
              <w:right w:val="single" w:sz="8" w:space="0" w:color="000000"/>
            </w:tcBorders>
            <w:noWrap/>
            <w:vAlign w:val="center"/>
            <w:hideMark/>
          </w:tcPr>
          <w:p w14:paraId="5ACAD65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328E26F8"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0.95</w:t>
            </w:r>
          </w:p>
        </w:tc>
      </w:tr>
      <w:tr w:rsidR="0089693B" w:rsidRPr="00710714" w14:paraId="126D0A47"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636C928B" w14:textId="77777777" w:rsidR="0089693B" w:rsidRPr="00710714"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710714">
              <w:rPr>
                <w:rFonts w:ascii="宋体" w:eastAsia="宋体" w:hAnsi="宋体" w:cs="宋体" w:hint="eastAsia"/>
                <w:b/>
                <w:color w:val="000000"/>
                <w:kern w:val="0"/>
                <w:sz w:val="21"/>
                <w:szCs w:val="21"/>
                <w:lang w:bidi="bo-CN"/>
              </w:rPr>
              <w:t>平均</w:t>
            </w:r>
          </w:p>
        </w:tc>
        <w:tc>
          <w:tcPr>
            <w:tcW w:w="993" w:type="dxa"/>
            <w:tcBorders>
              <w:top w:val="nil"/>
              <w:left w:val="nil"/>
              <w:bottom w:val="single" w:sz="8" w:space="0" w:color="000000"/>
              <w:right w:val="single" w:sz="8" w:space="0" w:color="000000"/>
            </w:tcBorders>
            <w:noWrap/>
            <w:vAlign w:val="center"/>
            <w:hideMark/>
          </w:tcPr>
          <w:p w14:paraId="573EBC28" w14:textId="77777777" w:rsidR="0089693B" w:rsidRPr="00710714"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710714">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1CC52652" w14:textId="77777777" w:rsidR="0089693B" w:rsidRPr="00710714"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710714">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525BDED2"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4</w:t>
            </w:r>
          </w:p>
        </w:tc>
        <w:tc>
          <w:tcPr>
            <w:tcW w:w="1123" w:type="dxa"/>
            <w:tcBorders>
              <w:top w:val="nil"/>
              <w:left w:val="nil"/>
              <w:bottom w:val="single" w:sz="8" w:space="0" w:color="000000"/>
              <w:right w:val="single" w:sz="8" w:space="0" w:color="000000"/>
            </w:tcBorders>
            <w:noWrap/>
            <w:vAlign w:val="center"/>
            <w:hideMark/>
          </w:tcPr>
          <w:p w14:paraId="297FFF9F" w14:textId="77777777" w:rsidR="0089693B" w:rsidRPr="00710714"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710714">
              <w:rPr>
                <w:rFonts w:ascii="等线" w:eastAsia="等线" w:hAnsi="等线" w:cs="宋体" w:hint="eastAsia"/>
                <w:color w:val="000000"/>
                <w:kern w:val="0"/>
                <w:sz w:val="21"/>
                <w:szCs w:val="21"/>
                <w:lang w:bidi="bo-CN"/>
              </w:rPr>
              <w:t xml:space="preserve">　</w:t>
            </w:r>
          </w:p>
        </w:tc>
        <w:tc>
          <w:tcPr>
            <w:tcW w:w="1123" w:type="dxa"/>
            <w:tcBorders>
              <w:top w:val="nil"/>
              <w:left w:val="nil"/>
              <w:bottom w:val="single" w:sz="8" w:space="0" w:color="000000"/>
              <w:right w:val="single" w:sz="8" w:space="0" w:color="000000"/>
            </w:tcBorders>
            <w:noWrap/>
            <w:vAlign w:val="center"/>
            <w:hideMark/>
          </w:tcPr>
          <w:p w14:paraId="2E7E4EBB" w14:textId="77777777" w:rsidR="0089693B" w:rsidRPr="00710714"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710714">
              <w:rPr>
                <w:rFonts w:ascii="等线" w:eastAsia="等线" w:hAnsi="等线" w:cs="宋体" w:hint="eastAsia"/>
                <w:color w:val="000000"/>
                <w:kern w:val="0"/>
                <w:sz w:val="21"/>
                <w:szCs w:val="21"/>
                <w:lang w:bidi="bo-CN"/>
              </w:rPr>
              <w:t xml:space="preserve">　</w:t>
            </w:r>
          </w:p>
        </w:tc>
        <w:tc>
          <w:tcPr>
            <w:tcW w:w="1203" w:type="dxa"/>
            <w:tcBorders>
              <w:top w:val="nil"/>
              <w:left w:val="nil"/>
              <w:bottom w:val="single" w:sz="8" w:space="0" w:color="000000"/>
              <w:right w:val="single" w:sz="8" w:space="0" w:color="000000"/>
            </w:tcBorders>
            <w:noWrap/>
            <w:vAlign w:val="center"/>
            <w:hideMark/>
          </w:tcPr>
          <w:p w14:paraId="3E9F18D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2</w:t>
            </w:r>
          </w:p>
        </w:tc>
        <w:tc>
          <w:tcPr>
            <w:tcW w:w="992" w:type="dxa"/>
            <w:tcBorders>
              <w:top w:val="nil"/>
              <w:left w:val="nil"/>
              <w:bottom w:val="single" w:sz="8" w:space="0" w:color="000000"/>
              <w:right w:val="single" w:sz="8" w:space="0" w:color="000000"/>
            </w:tcBorders>
            <w:noWrap/>
            <w:vAlign w:val="center"/>
            <w:hideMark/>
          </w:tcPr>
          <w:p w14:paraId="78893085"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0.4</w:t>
            </w:r>
          </w:p>
        </w:tc>
        <w:tc>
          <w:tcPr>
            <w:tcW w:w="851" w:type="dxa"/>
            <w:tcBorders>
              <w:top w:val="nil"/>
              <w:left w:val="nil"/>
              <w:bottom w:val="single" w:sz="8" w:space="0" w:color="000000"/>
              <w:right w:val="single" w:sz="8" w:space="0" w:color="000000"/>
            </w:tcBorders>
            <w:noWrap/>
            <w:vAlign w:val="center"/>
            <w:hideMark/>
          </w:tcPr>
          <w:p w14:paraId="4217498A" w14:textId="77777777" w:rsidR="0089693B" w:rsidRPr="00710714" w:rsidRDefault="0089693B" w:rsidP="004A4F87">
            <w:pPr>
              <w:widowControl/>
              <w:spacing w:line="240" w:lineRule="auto"/>
              <w:ind w:firstLineChars="0" w:firstLine="0"/>
              <w:jc w:val="center"/>
              <w:rPr>
                <w:rFonts w:eastAsia="等线" w:cs="Times New Roman"/>
                <w:color w:val="000000"/>
                <w:kern w:val="0"/>
                <w:sz w:val="21"/>
                <w:szCs w:val="21"/>
                <w:lang w:bidi="bo-CN"/>
              </w:rPr>
            </w:pPr>
            <w:r w:rsidRPr="00710714">
              <w:rPr>
                <w:rFonts w:eastAsia="等线" w:cs="Times New Roman"/>
                <w:color w:val="000000"/>
                <w:kern w:val="0"/>
                <w:sz w:val="21"/>
                <w:szCs w:val="21"/>
                <w:lang w:bidi="bo-CN"/>
              </w:rPr>
              <w:t>0.959</w:t>
            </w:r>
          </w:p>
        </w:tc>
      </w:tr>
    </w:tbl>
    <w:p w14:paraId="7C3002C8" w14:textId="77777777" w:rsidR="0089693B" w:rsidRDefault="0089693B" w:rsidP="0089693B">
      <w:pPr>
        <w:ind w:firstLineChars="0" w:firstLine="0"/>
        <w:rPr>
          <w:rFonts w:eastAsia="黑体" w:cs="Times New Roman"/>
          <w:b/>
          <w:sz w:val="21"/>
          <w:szCs w:val="24"/>
        </w:rPr>
      </w:pPr>
    </w:p>
    <w:p w14:paraId="58E7AD50" w14:textId="58E9E93E" w:rsidR="0089693B" w:rsidRDefault="0089693B" w:rsidP="0089693B">
      <w:pPr>
        <w:ind w:firstLineChars="0" w:firstLine="0"/>
        <w:jc w:val="center"/>
        <w:rPr>
          <w:rFonts w:eastAsia="宋体" w:cs="Times New Roman"/>
          <w:b/>
        </w:rPr>
      </w:pPr>
      <w:r>
        <w:rPr>
          <w:rFonts w:eastAsia="宋体" w:cs="Times New Roman" w:hint="eastAsia"/>
          <w:b/>
        </w:rPr>
        <w:t>表</w:t>
      </w:r>
      <w:r w:rsidR="00C36A47">
        <w:rPr>
          <w:rFonts w:eastAsia="宋体" w:cs="Times New Roman"/>
          <w:b/>
        </w:rPr>
        <w:t>5</w:t>
      </w:r>
      <w:r>
        <w:rPr>
          <w:rFonts w:eastAsia="宋体" w:cs="Times New Roman" w:hint="eastAsia"/>
          <w:b/>
        </w:rPr>
        <w:t>.4-1</w:t>
      </w:r>
      <w:r w:rsidR="00786784">
        <w:rPr>
          <w:rFonts w:eastAsia="宋体" w:cs="Times New Roman"/>
          <w:b/>
        </w:rPr>
        <w:t>2</w:t>
      </w:r>
      <w:r>
        <w:rPr>
          <w:rFonts w:eastAsia="宋体" w:cs="Times New Roman" w:hint="eastAsia"/>
          <w:b/>
        </w:rPr>
        <w:t xml:space="preserve"> </w:t>
      </w:r>
      <w:r>
        <w:rPr>
          <w:rFonts w:eastAsia="宋体" w:cs="Times New Roman" w:hint="eastAsia"/>
          <w:b/>
        </w:rPr>
        <w:t>潘板站</w:t>
      </w:r>
      <w:r>
        <w:rPr>
          <w:rFonts w:eastAsia="宋体" w:cs="Times New Roman" w:hint="eastAsia"/>
          <w:b/>
        </w:rPr>
        <w:t>7h</w:t>
      </w:r>
      <w:r>
        <w:rPr>
          <w:rFonts w:eastAsia="宋体" w:cs="Times New Roman" w:hint="eastAsia"/>
          <w:b/>
        </w:rPr>
        <w:t>预见期计算结果</w:t>
      </w:r>
    </w:p>
    <w:tbl>
      <w:tblPr>
        <w:tblW w:w="9557" w:type="dxa"/>
        <w:jc w:val="center"/>
        <w:tblLook w:val="04A0" w:firstRow="1" w:lastRow="0" w:firstColumn="1" w:lastColumn="0" w:noHBand="0" w:noVBand="1"/>
      </w:tblPr>
      <w:tblGrid>
        <w:gridCol w:w="993"/>
        <w:gridCol w:w="993"/>
        <w:gridCol w:w="1134"/>
        <w:gridCol w:w="1134"/>
        <w:gridCol w:w="1123"/>
        <w:gridCol w:w="1134"/>
        <w:gridCol w:w="1203"/>
        <w:gridCol w:w="992"/>
        <w:gridCol w:w="851"/>
      </w:tblGrid>
      <w:tr w:rsidR="0089693B" w:rsidRPr="000E353D" w14:paraId="0EB76477" w14:textId="77777777" w:rsidTr="004A4F87">
        <w:trPr>
          <w:trHeight w:val="290"/>
          <w:jc w:val="center"/>
        </w:trPr>
        <w:tc>
          <w:tcPr>
            <w:tcW w:w="993" w:type="dxa"/>
            <w:tcBorders>
              <w:top w:val="single" w:sz="8" w:space="0" w:color="000000"/>
              <w:left w:val="single" w:sz="8" w:space="0" w:color="000000"/>
              <w:bottom w:val="single" w:sz="8" w:space="0" w:color="000000"/>
              <w:right w:val="single" w:sz="8" w:space="0" w:color="000000"/>
            </w:tcBorders>
            <w:noWrap/>
            <w:vAlign w:val="center"/>
            <w:hideMark/>
          </w:tcPr>
          <w:p w14:paraId="4AF0BD3D"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洪号</w:t>
            </w:r>
          </w:p>
        </w:tc>
        <w:tc>
          <w:tcPr>
            <w:tcW w:w="993" w:type="dxa"/>
            <w:tcBorders>
              <w:top w:val="single" w:sz="8" w:space="0" w:color="000000"/>
              <w:left w:val="nil"/>
              <w:bottom w:val="single" w:sz="8" w:space="0" w:color="000000"/>
              <w:right w:val="single" w:sz="8" w:space="0" w:color="000000"/>
            </w:tcBorders>
            <w:noWrap/>
            <w:vAlign w:val="center"/>
            <w:hideMark/>
          </w:tcPr>
          <w:p w14:paraId="1098AB93"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4BFAD4C8"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计算洪峰流量</w:t>
            </w:r>
          </w:p>
        </w:tc>
        <w:tc>
          <w:tcPr>
            <w:tcW w:w="1134" w:type="dxa"/>
            <w:tcBorders>
              <w:top w:val="single" w:sz="8" w:space="0" w:color="000000"/>
              <w:left w:val="nil"/>
              <w:bottom w:val="single" w:sz="8" w:space="0" w:color="000000"/>
              <w:right w:val="single" w:sz="8" w:space="0" w:color="000000"/>
            </w:tcBorders>
            <w:noWrap/>
            <w:vAlign w:val="center"/>
            <w:hideMark/>
          </w:tcPr>
          <w:p w14:paraId="70C1E734"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洪峰相对误差</w:t>
            </w:r>
          </w:p>
        </w:tc>
        <w:tc>
          <w:tcPr>
            <w:tcW w:w="1123" w:type="dxa"/>
            <w:tcBorders>
              <w:top w:val="single" w:sz="8" w:space="0" w:color="000000"/>
              <w:left w:val="nil"/>
              <w:bottom w:val="single" w:sz="8" w:space="0" w:color="000000"/>
              <w:right w:val="single" w:sz="8" w:space="0" w:color="000000"/>
            </w:tcBorders>
            <w:noWrap/>
            <w:vAlign w:val="center"/>
            <w:hideMark/>
          </w:tcPr>
          <w:p w14:paraId="59CF9AF8"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0C78F749"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预报洪水总量</w:t>
            </w:r>
          </w:p>
        </w:tc>
        <w:tc>
          <w:tcPr>
            <w:tcW w:w="1203" w:type="dxa"/>
            <w:tcBorders>
              <w:top w:val="single" w:sz="8" w:space="0" w:color="000000"/>
              <w:left w:val="nil"/>
              <w:bottom w:val="single" w:sz="8" w:space="0" w:color="000000"/>
              <w:right w:val="single" w:sz="8" w:space="0" w:color="000000"/>
            </w:tcBorders>
            <w:noWrap/>
            <w:vAlign w:val="center"/>
            <w:hideMark/>
          </w:tcPr>
          <w:p w14:paraId="17B3612C"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洪量相对误差</w:t>
            </w:r>
          </w:p>
        </w:tc>
        <w:tc>
          <w:tcPr>
            <w:tcW w:w="992" w:type="dxa"/>
            <w:tcBorders>
              <w:top w:val="single" w:sz="8" w:space="0" w:color="000000"/>
              <w:left w:val="nil"/>
              <w:bottom w:val="single" w:sz="8" w:space="0" w:color="000000"/>
              <w:right w:val="single" w:sz="8" w:space="0" w:color="000000"/>
            </w:tcBorders>
            <w:noWrap/>
            <w:vAlign w:val="center"/>
            <w:hideMark/>
          </w:tcPr>
          <w:p w14:paraId="57A38A8F"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峰现时差</w:t>
            </w:r>
          </w:p>
        </w:tc>
        <w:tc>
          <w:tcPr>
            <w:tcW w:w="851" w:type="dxa"/>
            <w:tcBorders>
              <w:top w:val="single" w:sz="8" w:space="0" w:color="000000"/>
              <w:left w:val="nil"/>
              <w:bottom w:val="single" w:sz="8" w:space="0" w:color="000000"/>
              <w:right w:val="single" w:sz="8" w:space="0" w:color="000000"/>
            </w:tcBorders>
            <w:noWrap/>
            <w:vAlign w:val="center"/>
            <w:hideMark/>
          </w:tcPr>
          <w:p w14:paraId="380764EB"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确定性系数</w:t>
            </w:r>
          </w:p>
        </w:tc>
      </w:tr>
      <w:tr w:rsidR="0089693B" w:rsidRPr="000E353D" w14:paraId="018C4994"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2C95DB95"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p>
        </w:tc>
        <w:tc>
          <w:tcPr>
            <w:tcW w:w="993" w:type="dxa"/>
            <w:tcBorders>
              <w:top w:val="nil"/>
              <w:left w:val="nil"/>
              <w:bottom w:val="single" w:sz="8" w:space="0" w:color="000000"/>
              <w:right w:val="single" w:sz="8" w:space="0" w:color="000000"/>
            </w:tcBorders>
            <w:noWrap/>
            <w:vAlign w:val="center"/>
            <w:hideMark/>
          </w:tcPr>
          <w:p w14:paraId="0C15BF5E" w14:textId="77777777" w:rsidR="0089693B" w:rsidRPr="000E353D"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0E353D">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395B43A1" w14:textId="77777777" w:rsidR="0089693B" w:rsidRPr="000E353D"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0E353D">
              <w:rPr>
                <w:rFonts w:ascii="宋体" w:eastAsia="宋体" w:hAnsi="宋体" w:cs="宋体" w:hint="eastAsia"/>
                <w:color w:val="000000"/>
                <w:kern w:val="0"/>
                <w:sz w:val="21"/>
                <w:szCs w:val="21"/>
                <w:lang w:bidi="bo-CN"/>
              </w:rPr>
              <w:t>（m³/s）</w:t>
            </w:r>
          </w:p>
        </w:tc>
        <w:tc>
          <w:tcPr>
            <w:tcW w:w="1134" w:type="dxa"/>
            <w:tcBorders>
              <w:top w:val="nil"/>
              <w:left w:val="nil"/>
              <w:bottom w:val="single" w:sz="8" w:space="0" w:color="000000"/>
              <w:right w:val="single" w:sz="8" w:space="0" w:color="000000"/>
            </w:tcBorders>
            <w:noWrap/>
            <w:vAlign w:val="center"/>
            <w:hideMark/>
          </w:tcPr>
          <w:p w14:paraId="7D3E4017" w14:textId="77777777" w:rsidR="0089693B" w:rsidRPr="000E353D"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0E353D">
              <w:rPr>
                <w:rFonts w:ascii="宋体" w:eastAsia="宋体" w:hAnsi="宋体" w:cs="宋体" w:hint="eastAsia"/>
                <w:color w:val="000000"/>
                <w:kern w:val="0"/>
                <w:sz w:val="21"/>
                <w:szCs w:val="21"/>
                <w:lang w:bidi="bo-CN"/>
              </w:rPr>
              <w:t>（%）</w:t>
            </w:r>
          </w:p>
        </w:tc>
        <w:tc>
          <w:tcPr>
            <w:tcW w:w="1123" w:type="dxa"/>
            <w:tcBorders>
              <w:top w:val="nil"/>
              <w:left w:val="nil"/>
              <w:bottom w:val="single" w:sz="8" w:space="0" w:color="000000"/>
              <w:right w:val="single" w:sz="8" w:space="0" w:color="000000"/>
            </w:tcBorders>
            <w:noWrap/>
            <w:vAlign w:val="center"/>
            <w:hideMark/>
          </w:tcPr>
          <w:p w14:paraId="582DB2EE" w14:textId="77777777" w:rsidR="0089693B" w:rsidRPr="000E353D"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0E353D">
              <w:rPr>
                <w:rFonts w:ascii="宋体" w:eastAsia="宋体" w:hAnsi="宋体" w:cs="宋体" w:hint="eastAsia"/>
                <w:color w:val="000000"/>
                <w:kern w:val="0"/>
                <w:sz w:val="21"/>
                <w:szCs w:val="21"/>
                <w:lang w:bidi="bo-CN"/>
              </w:rPr>
              <w:t>（万m³）</w:t>
            </w:r>
          </w:p>
        </w:tc>
        <w:tc>
          <w:tcPr>
            <w:tcW w:w="1134" w:type="dxa"/>
            <w:tcBorders>
              <w:top w:val="nil"/>
              <w:left w:val="nil"/>
              <w:bottom w:val="single" w:sz="8" w:space="0" w:color="000000"/>
              <w:right w:val="single" w:sz="8" w:space="0" w:color="000000"/>
            </w:tcBorders>
            <w:noWrap/>
            <w:vAlign w:val="center"/>
            <w:hideMark/>
          </w:tcPr>
          <w:p w14:paraId="6C3648F9" w14:textId="77777777" w:rsidR="0089693B" w:rsidRPr="000E353D"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0E353D">
              <w:rPr>
                <w:rFonts w:ascii="宋体" w:eastAsia="宋体" w:hAnsi="宋体" w:cs="宋体" w:hint="eastAsia"/>
                <w:color w:val="000000"/>
                <w:kern w:val="0"/>
                <w:sz w:val="21"/>
                <w:szCs w:val="21"/>
                <w:lang w:bidi="bo-CN"/>
              </w:rPr>
              <w:t>（万m³）</w:t>
            </w:r>
          </w:p>
        </w:tc>
        <w:tc>
          <w:tcPr>
            <w:tcW w:w="1203" w:type="dxa"/>
            <w:tcBorders>
              <w:top w:val="nil"/>
              <w:left w:val="nil"/>
              <w:bottom w:val="single" w:sz="8" w:space="0" w:color="000000"/>
              <w:right w:val="single" w:sz="8" w:space="0" w:color="000000"/>
            </w:tcBorders>
            <w:noWrap/>
            <w:vAlign w:val="center"/>
            <w:hideMark/>
          </w:tcPr>
          <w:p w14:paraId="799A639A" w14:textId="77777777" w:rsidR="0089693B" w:rsidRPr="000E353D"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0E353D">
              <w:rPr>
                <w:rFonts w:ascii="宋体" w:eastAsia="宋体" w:hAnsi="宋体" w:cs="宋体" w:hint="eastAsia"/>
                <w:color w:val="000000"/>
                <w:kern w:val="0"/>
                <w:sz w:val="21"/>
                <w:szCs w:val="21"/>
                <w:lang w:bidi="bo-CN"/>
              </w:rPr>
              <w:t>（%）</w:t>
            </w:r>
          </w:p>
        </w:tc>
        <w:tc>
          <w:tcPr>
            <w:tcW w:w="992" w:type="dxa"/>
            <w:tcBorders>
              <w:top w:val="nil"/>
              <w:left w:val="nil"/>
              <w:bottom w:val="single" w:sz="8" w:space="0" w:color="000000"/>
              <w:right w:val="single" w:sz="8" w:space="0" w:color="000000"/>
            </w:tcBorders>
            <w:noWrap/>
            <w:vAlign w:val="center"/>
            <w:hideMark/>
          </w:tcPr>
          <w:p w14:paraId="32EC018F" w14:textId="77777777" w:rsidR="0089693B" w:rsidRPr="000E353D" w:rsidRDefault="0089693B" w:rsidP="004A4F87">
            <w:pPr>
              <w:widowControl/>
              <w:spacing w:line="240" w:lineRule="auto"/>
              <w:ind w:firstLineChars="0" w:firstLine="0"/>
              <w:jc w:val="center"/>
              <w:rPr>
                <w:rFonts w:ascii="宋体" w:eastAsia="宋体" w:hAnsi="宋体" w:cs="宋体"/>
                <w:color w:val="000000"/>
                <w:kern w:val="0"/>
                <w:sz w:val="21"/>
                <w:szCs w:val="21"/>
                <w:lang w:bidi="bo-CN"/>
              </w:rPr>
            </w:pPr>
            <w:r w:rsidRPr="000E353D">
              <w:rPr>
                <w:rFonts w:ascii="宋体" w:eastAsia="宋体" w:hAnsi="宋体" w:cs="宋体" w:hint="eastAsia"/>
                <w:color w:val="000000"/>
                <w:kern w:val="0"/>
                <w:sz w:val="21"/>
                <w:szCs w:val="21"/>
                <w:lang w:bidi="bo-CN"/>
              </w:rPr>
              <w:t>（h）</w:t>
            </w:r>
          </w:p>
        </w:tc>
        <w:tc>
          <w:tcPr>
            <w:tcW w:w="851" w:type="dxa"/>
            <w:tcBorders>
              <w:top w:val="nil"/>
              <w:left w:val="nil"/>
              <w:bottom w:val="single" w:sz="8" w:space="0" w:color="000000"/>
              <w:right w:val="single" w:sz="8" w:space="0" w:color="000000"/>
            </w:tcBorders>
            <w:noWrap/>
            <w:vAlign w:val="center"/>
            <w:hideMark/>
          </w:tcPr>
          <w:p w14:paraId="2304931B" w14:textId="77777777" w:rsidR="0089693B" w:rsidRPr="000E353D"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0E353D">
              <w:rPr>
                <w:rFonts w:ascii="等线" w:eastAsia="等线" w:hAnsi="等线" w:cs="宋体" w:hint="eastAsia"/>
                <w:color w:val="000000"/>
                <w:kern w:val="0"/>
                <w:sz w:val="21"/>
                <w:szCs w:val="21"/>
                <w:lang w:bidi="bo-CN"/>
              </w:rPr>
              <w:t xml:space="preserve">　</w:t>
            </w:r>
          </w:p>
        </w:tc>
      </w:tr>
      <w:tr w:rsidR="0089693B" w:rsidRPr="000E353D" w14:paraId="38B511D4"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7DEF7347"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190621</w:t>
            </w:r>
          </w:p>
        </w:tc>
        <w:tc>
          <w:tcPr>
            <w:tcW w:w="993" w:type="dxa"/>
            <w:tcBorders>
              <w:top w:val="nil"/>
              <w:left w:val="nil"/>
              <w:bottom w:val="single" w:sz="8" w:space="0" w:color="000000"/>
              <w:right w:val="single" w:sz="8" w:space="0" w:color="000000"/>
            </w:tcBorders>
            <w:noWrap/>
            <w:vAlign w:val="center"/>
            <w:hideMark/>
          </w:tcPr>
          <w:p w14:paraId="662653B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221</w:t>
            </w:r>
          </w:p>
        </w:tc>
        <w:tc>
          <w:tcPr>
            <w:tcW w:w="1134" w:type="dxa"/>
            <w:tcBorders>
              <w:top w:val="nil"/>
              <w:left w:val="nil"/>
              <w:bottom w:val="single" w:sz="8" w:space="0" w:color="000000"/>
              <w:right w:val="single" w:sz="8" w:space="0" w:color="000000"/>
            </w:tcBorders>
            <w:noWrap/>
            <w:vAlign w:val="center"/>
            <w:hideMark/>
          </w:tcPr>
          <w:p w14:paraId="67659E1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218.5</w:t>
            </w:r>
          </w:p>
        </w:tc>
        <w:tc>
          <w:tcPr>
            <w:tcW w:w="1134" w:type="dxa"/>
            <w:tcBorders>
              <w:top w:val="nil"/>
              <w:left w:val="nil"/>
              <w:bottom w:val="single" w:sz="8" w:space="0" w:color="000000"/>
              <w:right w:val="single" w:sz="8" w:space="0" w:color="000000"/>
            </w:tcBorders>
            <w:noWrap/>
            <w:vAlign w:val="center"/>
            <w:hideMark/>
          </w:tcPr>
          <w:p w14:paraId="406DDA2D"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w:t>
            </w:r>
          </w:p>
        </w:tc>
        <w:tc>
          <w:tcPr>
            <w:tcW w:w="1123" w:type="dxa"/>
            <w:tcBorders>
              <w:top w:val="nil"/>
              <w:left w:val="nil"/>
              <w:bottom w:val="single" w:sz="8" w:space="0" w:color="000000"/>
              <w:right w:val="single" w:sz="8" w:space="0" w:color="000000"/>
            </w:tcBorders>
            <w:noWrap/>
            <w:vAlign w:val="center"/>
            <w:hideMark/>
          </w:tcPr>
          <w:p w14:paraId="5157CEAF"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1347.9</w:t>
            </w:r>
          </w:p>
        </w:tc>
        <w:tc>
          <w:tcPr>
            <w:tcW w:w="1134" w:type="dxa"/>
            <w:tcBorders>
              <w:top w:val="nil"/>
              <w:left w:val="nil"/>
              <w:bottom w:val="single" w:sz="8" w:space="0" w:color="000000"/>
              <w:right w:val="single" w:sz="8" w:space="0" w:color="000000"/>
            </w:tcBorders>
            <w:noWrap/>
            <w:vAlign w:val="center"/>
            <w:hideMark/>
          </w:tcPr>
          <w:p w14:paraId="30A0DD5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1351.7</w:t>
            </w:r>
          </w:p>
        </w:tc>
        <w:tc>
          <w:tcPr>
            <w:tcW w:w="1203" w:type="dxa"/>
            <w:tcBorders>
              <w:top w:val="nil"/>
              <w:left w:val="nil"/>
              <w:bottom w:val="single" w:sz="8" w:space="0" w:color="000000"/>
              <w:right w:val="single" w:sz="8" w:space="0" w:color="000000"/>
            </w:tcBorders>
            <w:noWrap/>
            <w:vAlign w:val="center"/>
            <w:hideMark/>
          </w:tcPr>
          <w:p w14:paraId="26588E0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0.3</w:t>
            </w:r>
          </w:p>
        </w:tc>
        <w:tc>
          <w:tcPr>
            <w:tcW w:w="992" w:type="dxa"/>
            <w:tcBorders>
              <w:top w:val="nil"/>
              <w:left w:val="nil"/>
              <w:bottom w:val="single" w:sz="8" w:space="0" w:color="000000"/>
              <w:right w:val="single" w:sz="8" w:space="0" w:color="000000"/>
            </w:tcBorders>
            <w:noWrap/>
            <w:vAlign w:val="center"/>
            <w:hideMark/>
          </w:tcPr>
          <w:p w14:paraId="2E4C7AB4"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470C2A0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0.997</w:t>
            </w:r>
          </w:p>
        </w:tc>
      </w:tr>
      <w:tr w:rsidR="0089693B" w:rsidRPr="000E353D" w14:paraId="4F34F47C"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1579D034"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190630</w:t>
            </w:r>
          </w:p>
        </w:tc>
        <w:tc>
          <w:tcPr>
            <w:tcW w:w="993" w:type="dxa"/>
            <w:tcBorders>
              <w:top w:val="nil"/>
              <w:left w:val="nil"/>
              <w:bottom w:val="single" w:sz="8" w:space="0" w:color="000000"/>
              <w:right w:val="single" w:sz="8" w:space="0" w:color="000000"/>
            </w:tcBorders>
            <w:noWrap/>
            <w:vAlign w:val="center"/>
            <w:hideMark/>
          </w:tcPr>
          <w:p w14:paraId="7D351AB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172</w:t>
            </w:r>
          </w:p>
        </w:tc>
        <w:tc>
          <w:tcPr>
            <w:tcW w:w="1134" w:type="dxa"/>
            <w:tcBorders>
              <w:top w:val="nil"/>
              <w:left w:val="nil"/>
              <w:bottom w:val="single" w:sz="8" w:space="0" w:color="000000"/>
              <w:right w:val="single" w:sz="8" w:space="0" w:color="000000"/>
            </w:tcBorders>
            <w:noWrap/>
            <w:vAlign w:val="center"/>
            <w:hideMark/>
          </w:tcPr>
          <w:p w14:paraId="794F487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172</w:t>
            </w:r>
          </w:p>
        </w:tc>
        <w:tc>
          <w:tcPr>
            <w:tcW w:w="1134" w:type="dxa"/>
            <w:tcBorders>
              <w:top w:val="nil"/>
              <w:left w:val="nil"/>
              <w:bottom w:val="single" w:sz="8" w:space="0" w:color="000000"/>
              <w:right w:val="single" w:sz="8" w:space="0" w:color="000000"/>
            </w:tcBorders>
            <w:noWrap/>
            <w:vAlign w:val="center"/>
            <w:hideMark/>
          </w:tcPr>
          <w:p w14:paraId="719C7AB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1123" w:type="dxa"/>
            <w:tcBorders>
              <w:top w:val="nil"/>
              <w:left w:val="nil"/>
              <w:bottom w:val="single" w:sz="8" w:space="0" w:color="000000"/>
              <w:right w:val="single" w:sz="8" w:space="0" w:color="000000"/>
            </w:tcBorders>
            <w:noWrap/>
            <w:vAlign w:val="center"/>
            <w:hideMark/>
          </w:tcPr>
          <w:p w14:paraId="1B1C84D7"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1363</w:t>
            </w:r>
          </w:p>
        </w:tc>
        <w:tc>
          <w:tcPr>
            <w:tcW w:w="1134" w:type="dxa"/>
            <w:tcBorders>
              <w:top w:val="nil"/>
              <w:left w:val="nil"/>
              <w:bottom w:val="single" w:sz="8" w:space="0" w:color="000000"/>
              <w:right w:val="single" w:sz="8" w:space="0" w:color="000000"/>
            </w:tcBorders>
            <w:noWrap/>
            <w:vAlign w:val="center"/>
            <w:hideMark/>
          </w:tcPr>
          <w:p w14:paraId="3020F529"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1347.8</w:t>
            </w:r>
          </w:p>
        </w:tc>
        <w:tc>
          <w:tcPr>
            <w:tcW w:w="1203" w:type="dxa"/>
            <w:tcBorders>
              <w:top w:val="nil"/>
              <w:left w:val="nil"/>
              <w:bottom w:val="single" w:sz="8" w:space="0" w:color="000000"/>
              <w:right w:val="single" w:sz="8" w:space="0" w:color="000000"/>
            </w:tcBorders>
            <w:noWrap/>
            <w:vAlign w:val="center"/>
            <w:hideMark/>
          </w:tcPr>
          <w:p w14:paraId="7B6A038D"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w:t>
            </w:r>
          </w:p>
        </w:tc>
        <w:tc>
          <w:tcPr>
            <w:tcW w:w="992" w:type="dxa"/>
            <w:tcBorders>
              <w:top w:val="nil"/>
              <w:left w:val="nil"/>
              <w:bottom w:val="single" w:sz="8" w:space="0" w:color="000000"/>
              <w:right w:val="single" w:sz="8" w:space="0" w:color="000000"/>
            </w:tcBorders>
            <w:noWrap/>
            <w:vAlign w:val="center"/>
            <w:hideMark/>
          </w:tcPr>
          <w:p w14:paraId="2D173A60"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6F273BFB"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0.997</w:t>
            </w:r>
          </w:p>
        </w:tc>
      </w:tr>
      <w:tr w:rsidR="0089693B" w:rsidRPr="000E353D" w14:paraId="79547FE9"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3D940CE4"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190713</w:t>
            </w:r>
          </w:p>
        </w:tc>
        <w:tc>
          <w:tcPr>
            <w:tcW w:w="993" w:type="dxa"/>
            <w:tcBorders>
              <w:top w:val="nil"/>
              <w:left w:val="nil"/>
              <w:bottom w:val="single" w:sz="8" w:space="0" w:color="000000"/>
              <w:right w:val="single" w:sz="8" w:space="0" w:color="000000"/>
            </w:tcBorders>
            <w:noWrap/>
            <w:vAlign w:val="center"/>
            <w:hideMark/>
          </w:tcPr>
          <w:p w14:paraId="73BF6A7B"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330</w:t>
            </w:r>
          </w:p>
        </w:tc>
        <w:tc>
          <w:tcPr>
            <w:tcW w:w="1134" w:type="dxa"/>
            <w:tcBorders>
              <w:top w:val="nil"/>
              <w:left w:val="nil"/>
              <w:bottom w:val="single" w:sz="8" w:space="0" w:color="000000"/>
              <w:right w:val="single" w:sz="8" w:space="0" w:color="000000"/>
            </w:tcBorders>
            <w:noWrap/>
            <w:vAlign w:val="center"/>
            <w:hideMark/>
          </w:tcPr>
          <w:p w14:paraId="1164E0DB"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335.4</w:t>
            </w:r>
          </w:p>
        </w:tc>
        <w:tc>
          <w:tcPr>
            <w:tcW w:w="1134" w:type="dxa"/>
            <w:tcBorders>
              <w:top w:val="nil"/>
              <w:left w:val="nil"/>
              <w:bottom w:val="single" w:sz="8" w:space="0" w:color="000000"/>
              <w:right w:val="single" w:sz="8" w:space="0" w:color="000000"/>
            </w:tcBorders>
            <w:noWrap/>
            <w:vAlign w:val="center"/>
            <w:hideMark/>
          </w:tcPr>
          <w:p w14:paraId="6612E1E3"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1.6</w:t>
            </w:r>
          </w:p>
        </w:tc>
        <w:tc>
          <w:tcPr>
            <w:tcW w:w="1123" w:type="dxa"/>
            <w:tcBorders>
              <w:top w:val="nil"/>
              <w:left w:val="nil"/>
              <w:bottom w:val="single" w:sz="8" w:space="0" w:color="000000"/>
              <w:right w:val="single" w:sz="8" w:space="0" w:color="000000"/>
            </w:tcBorders>
            <w:noWrap/>
            <w:vAlign w:val="center"/>
            <w:hideMark/>
          </w:tcPr>
          <w:p w14:paraId="7D70A15F"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4328.7</w:t>
            </w:r>
          </w:p>
        </w:tc>
        <w:tc>
          <w:tcPr>
            <w:tcW w:w="1134" w:type="dxa"/>
            <w:tcBorders>
              <w:top w:val="nil"/>
              <w:left w:val="nil"/>
              <w:bottom w:val="single" w:sz="8" w:space="0" w:color="000000"/>
              <w:right w:val="single" w:sz="8" w:space="0" w:color="000000"/>
            </w:tcBorders>
            <w:noWrap/>
            <w:vAlign w:val="center"/>
            <w:hideMark/>
          </w:tcPr>
          <w:p w14:paraId="64EBA688"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4346.4</w:t>
            </w:r>
          </w:p>
        </w:tc>
        <w:tc>
          <w:tcPr>
            <w:tcW w:w="1203" w:type="dxa"/>
            <w:tcBorders>
              <w:top w:val="nil"/>
              <w:left w:val="nil"/>
              <w:bottom w:val="single" w:sz="8" w:space="0" w:color="000000"/>
              <w:right w:val="single" w:sz="8" w:space="0" w:color="000000"/>
            </w:tcBorders>
            <w:noWrap/>
            <w:vAlign w:val="center"/>
            <w:hideMark/>
          </w:tcPr>
          <w:p w14:paraId="3F60945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0.4</w:t>
            </w:r>
          </w:p>
        </w:tc>
        <w:tc>
          <w:tcPr>
            <w:tcW w:w="992" w:type="dxa"/>
            <w:tcBorders>
              <w:top w:val="nil"/>
              <w:left w:val="nil"/>
              <w:bottom w:val="single" w:sz="8" w:space="0" w:color="000000"/>
              <w:right w:val="single" w:sz="8" w:space="0" w:color="000000"/>
            </w:tcBorders>
            <w:noWrap/>
            <w:vAlign w:val="center"/>
            <w:hideMark/>
          </w:tcPr>
          <w:p w14:paraId="7727746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3FAA0A28"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0.998</w:t>
            </w:r>
          </w:p>
        </w:tc>
      </w:tr>
      <w:tr w:rsidR="0089693B" w:rsidRPr="000E353D" w14:paraId="7F340DC8"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39BC169D"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200614</w:t>
            </w:r>
          </w:p>
        </w:tc>
        <w:tc>
          <w:tcPr>
            <w:tcW w:w="993" w:type="dxa"/>
            <w:tcBorders>
              <w:top w:val="nil"/>
              <w:left w:val="nil"/>
              <w:bottom w:val="single" w:sz="8" w:space="0" w:color="000000"/>
              <w:right w:val="single" w:sz="8" w:space="0" w:color="000000"/>
            </w:tcBorders>
            <w:noWrap/>
            <w:vAlign w:val="center"/>
            <w:hideMark/>
          </w:tcPr>
          <w:p w14:paraId="7FBC605F"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117</w:t>
            </w:r>
          </w:p>
        </w:tc>
        <w:tc>
          <w:tcPr>
            <w:tcW w:w="1134" w:type="dxa"/>
            <w:tcBorders>
              <w:top w:val="nil"/>
              <w:left w:val="nil"/>
              <w:bottom w:val="single" w:sz="8" w:space="0" w:color="000000"/>
              <w:right w:val="single" w:sz="8" w:space="0" w:color="000000"/>
            </w:tcBorders>
            <w:noWrap/>
            <w:vAlign w:val="center"/>
            <w:hideMark/>
          </w:tcPr>
          <w:p w14:paraId="78CA0675"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124.7</w:t>
            </w:r>
          </w:p>
        </w:tc>
        <w:tc>
          <w:tcPr>
            <w:tcW w:w="1134" w:type="dxa"/>
            <w:tcBorders>
              <w:top w:val="nil"/>
              <w:left w:val="nil"/>
              <w:bottom w:val="single" w:sz="8" w:space="0" w:color="000000"/>
              <w:right w:val="single" w:sz="8" w:space="0" w:color="000000"/>
            </w:tcBorders>
            <w:noWrap/>
            <w:vAlign w:val="center"/>
            <w:hideMark/>
          </w:tcPr>
          <w:p w14:paraId="7966B0B5"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6.6</w:t>
            </w:r>
          </w:p>
        </w:tc>
        <w:tc>
          <w:tcPr>
            <w:tcW w:w="1123" w:type="dxa"/>
            <w:tcBorders>
              <w:top w:val="nil"/>
              <w:left w:val="nil"/>
              <w:bottom w:val="single" w:sz="8" w:space="0" w:color="000000"/>
              <w:right w:val="single" w:sz="8" w:space="0" w:color="000000"/>
            </w:tcBorders>
            <w:noWrap/>
            <w:vAlign w:val="center"/>
            <w:hideMark/>
          </w:tcPr>
          <w:p w14:paraId="739619D8"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1459.4</w:t>
            </w:r>
          </w:p>
        </w:tc>
        <w:tc>
          <w:tcPr>
            <w:tcW w:w="1134" w:type="dxa"/>
            <w:tcBorders>
              <w:top w:val="nil"/>
              <w:left w:val="nil"/>
              <w:bottom w:val="single" w:sz="8" w:space="0" w:color="000000"/>
              <w:right w:val="single" w:sz="8" w:space="0" w:color="000000"/>
            </w:tcBorders>
            <w:noWrap/>
            <w:vAlign w:val="center"/>
            <w:hideMark/>
          </w:tcPr>
          <w:p w14:paraId="606A6AAE"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1448</w:t>
            </w:r>
          </w:p>
        </w:tc>
        <w:tc>
          <w:tcPr>
            <w:tcW w:w="1203" w:type="dxa"/>
            <w:tcBorders>
              <w:top w:val="nil"/>
              <w:left w:val="nil"/>
              <w:bottom w:val="single" w:sz="8" w:space="0" w:color="000000"/>
              <w:right w:val="single" w:sz="8" w:space="0" w:color="000000"/>
            </w:tcBorders>
            <w:noWrap/>
            <w:vAlign w:val="center"/>
            <w:hideMark/>
          </w:tcPr>
          <w:p w14:paraId="6D8B6EBF"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0.8</w:t>
            </w:r>
          </w:p>
        </w:tc>
        <w:tc>
          <w:tcPr>
            <w:tcW w:w="992" w:type="dxa"/>
            <w:tcBorders>
              <w:top w:val="nil"/>
              <w:left w:val="nil"/>
              <w:bottom w:val="single" w:sz="8" w:space="0" w:color="000000"/>
              <w:right w:val="single" w:sz="8" w:space="0" w:color="000000"/>
            </w:tcBorders>
            <w:noWrap/>
            <w:vAlign w:val="center"/>
            <w:hideMark/>
          </w:tcPr>
          <w:p w14:paraId="192497E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2BE4AFAB"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0.968</w:t>
            </w:r>
          </w:p>
        </w:tc>
      </w:tr>
      <w:tr w:rsidR="0089693B" w:rsidRPr="000E353D" w14:paraId="44EBD69A"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0B01A99F"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200721</w:t>
            </w:r>
          </w:p>
        </w:tc>
        <w:tc>
          <w:tcPr>
            <w:tcW w:w="993" w:type="dxa"/>
            <w:tcBorders>
              <w:top w:val="nil"/>
              <w:left w:val="nil"/>
              <w:bottom w:val="single" w:sz="8" w:space="0" w:color="000000"/>
              <w:right w:val="single" w:sz="8" w:space="0" w:color="000000"/>
            </w:tcBorders>
            <w:noWrap/>
            <w:vAlign w:val="center"/>
            <w:hideMark/>
          </w:tcPr>
          <w:p w14:paraId="59D4E4E5"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59.8</w:t>
            </w:r>
          </w:p>
        </w:tc>
        <w:tc>
          <w:tcPr>
            <w:tcW w:w="1134" w:type="dxa"/>
            <w:tcBorders>
              <w:top w:val="nil"/>
              <w:left w:val="nil"/>
              <w:bottom w:val="single" w:sz="8" w:space="0" w:color="000000"/>
              <w:right w:val="single" w:sz="8" w:space="0" w:color="000000"/>
            </w:tcBorders>
            <w:noWrap/>
            <w:vAlign w:val="center"/>
            <w:hideMark/>
          </w:tcPr>
          <w:p w14:paraId="575DFE8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64.8</w:t>
            </w:r>
          </w:p>
        </w:tc>
        <w:tc>
          <w:tcPr>
            <w:tcW w:w="1134" w:type="dxa"/>
            <w:tcBorders>
              <w:top w:val="nil"/>
              <w:left w:val="nil"/>
              <w:bottom w:val="single" w:sz="8" w:space="0" w:color="000000"/>
              <w:right w:val="single" w:sz="8" w:space="0" w:color="000000"/>
            </w:tcBorders>
            <w:noWrap/>
            <w:vAlign w:val="center"/>
            <w:hideMark/>
          </w:tcPr>
          <w:p w14:paraId="4BF9887C"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8.4</w:t>
            </w:r>
          </w:p>
        </w:tc>
        <w:tc>
          <w:tcPr>
            <w:tcW w:w="1123" w:type="dxa"/>
            <w:tcBorders>
              <w:top w:val="nil"/>
              <w:left w:val="nil"/>
              <w:bottom w:val="single" w:sz="8" w:space="0" w:color="000000"/>
              <w:right w:val="single" w:sz="8" w:space="0" w:color="000000"/>
            </w:tcBorders>
            <w:noWrap/>
            <w:vAlign w:val="center"/>
            <w:hideMark/>
          </w:tcPr>
          <w:p w14:paraId="3EF5CCEC"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1210.7</w:t>
            </w:r>
          </w:p>
        </w:tc>
        <w:tc>
          <w:tcPr>
            <w:tcW w:w="1134" w:type="dxa"/>
            <w:tcBorders>
              <w:top w:val="nil"/>
              <w:left w:val="nil"/>
              <w:bottom w:val="single" w:sz="8" w:space="0" w:color="000000"/>
              <w:right w:val="single" w:sz="8" w:space="0" w:color="000000"/>
            </w:tcBorders>
            <w:noWrap/>
            <w:vAlign w:val="center"/>
            <w:hideMark/>
          </w:tcPr>
          <w:p w14:paraId="76C3455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1139.7</w:t>
            </w:r>
          </w:p>
        </w:tc>
        <w:tc>
          <w:tcPr>
            <w:tcW w:w="1203" w:type="dxa"/>
            <w:tcBorders>
              <w:top w:val="nil"/>
              <w:left w:val="nil"/>
              <w:bottom w:val="single" w:sz="8" w:space="0" w:color="000000"/>
              <w:right w:val="single" w:sz="8" w:space="0" w:color="000000"/>
            </w:tcBorders>
            <w:noWrap/>
            <w:vAlign w:val="center"/>
            <w:hideMark/>
          </w:tcPr>
          <w:p w14:paraId="3C47D8A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5.9</w:t>
            </w:r>
          </w:p>
        </w:tc>
        <w:tc>
          <w:tcPr>
            <w:tcW w:w="992" w:type="dxa"/>
            <w:tcBorders>
              <w:top w:val="nil"/>
              <w:left w:val="nil"/>
              <w:bottom w:val="single" w:sz="8" w:space="0" w:color="000000"/>
              <w:right w:val="single" w:sz="8" w:space="0" w:color="000000"/>
            </w:tcBorders>
            <w:noWrap/>
            <w:vAlign w:val="center"/>
            <w:hideMark/>
          </w:tcPr>
          <w:p w14:paraId="2B4F1B1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4CE2EF3"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0.821</w:t>
            </w:r>
          </w:p>
        </w:tc>
      </w:tr>
      <w:tr w:rsidR="0089693B" w:rsidRPr="000E353D" w14:paraId="46FAD123"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26949FDF"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200729</w:t>
            </w:r>
          </w:p>
        </w:tc>
        <w:tc>
          <w:tcPr>
            <w:tcW w:w="993" w:type="dxa"/>
            <w:tcBorders>
              <w:top w:val="nil"/>
              <w:left w:val="nil"/>
              <w:bottom w:val="single" w:sz="8" w:space="0" w:color="000000"/>
              <w:right w:val="single" w:sz="8" w:space="0" w:color="000000"/>
            </w:tcBorders>
            <w:noWrap/>
            <w:vAlign w:val="center"/>
            <w:hideMark/>
          </w:tcPr>
          <w:p w14:paraId="2EC6044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68.5</w:t>
            </w:r>
          </w:p>
        </w:tc>
        <w:tc>
          <w:tcPr>
            <w:tcW w:w="1134" w:type="dxa"/>
            <w:tcBorders>
              <w:top w:val="nil"/>
              <w:left w:val="nil"/>
              <w:bottom w:val="single" w:sz="8" w:space="0" w:color="000000"/>
              <w:right w:val="single" w:sz="8" w:space="0" w:color="000000"/>
            </w:tcBorders>
            <w:noWrap/>
            <w:vAlign w:val="center"/>
            <w:hideMark/>
          </w:tcPr>
          <w:p w14:paraId="7D9E0E12"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66.9</w:t>
            </w:r>
          </w:p>
        </w:tc>
        <w:tc>
          <w:tcPr>
            <w:tcW w:w="1134" w:type="dxa"/>
            <w:tcBorders>
              <w:top w:val="nil"/>
              <w:left w:val="nil"/>
              <w:bottom w:val="single" w:sz="8" w:space="0" w:color="000000"/>
              <w:right w:val="single" w:sz="8" w:space="0" w:color="000000"/>
            </w:tcBorders>
            <w:noWrap/>
            <w:vAlign w:val="center"/>
            <w:hideMark/>
          </w:tcPr>
          <w:p w14:paraId="338ECE4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2.3</w:t>
            </w:r>
          </w:p>
        </w:tc>
        <w:tc>
          <w:tcPr>
            <w:tcW w:w="1123" w:type="dxa"/>
            <w:tcBorders>
              <w:top w:val="nil"/>
              <w:left w:val="nil"/>
              <w:bottom w:val="single" w:sz="8" w:space="0" w:color="000000"/>
              <w:right w:val="single" w:sz="8" w:space="0" w:color="000000"/>
            </w:tcBorders>
            <w:noWrap/>
            <w:vAlign w:val="center"/>
            <w:hideMark/>
          </w:tcPr>
          <w:p w14:paraId="088CA934"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1397.8</w:t>
            </w:r>
          </w:p>
        </w:tc>
        <w:tc>
          <w:tcPr>
            <w:tcW w:w="1134" w:type="dxa"/>
            <w:tcBorders>
              <w:top w:val="nil"/>
              <w:left w:val="nil"/>
              <w:bottom w:val="single" w:sz="8" w:space="0" w:color="000000"/>
              <w:right w:val="single" w:sz="8" w:space="0" w:color="000000"/>
            </w:tcBorders>
            <w:noWrap/>
            <w:vAlign w:val="center"/>
            <w:hideMark/>
          </w:tcPr>
          <w:p w14:paraId="1743EBD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1399.7</w:t>
            </w:r>
          </w:p>
        </w:tc>
        <w:tc>
          <w:tcPr>
            <w:tcW w:w="1203" w:type="dxa"/>
            <w:tcBorders>
              <w:top w:val="nil"/>
              <w:left w:val="nil"/>
              <w:bottom w:val="single" w:sz="8" w:space="0" w:color="000000"/>
              <w:right w:val="single" w:sz="8" w:space="0" w:color="000000"/>
            </w:tcBorders>
            <w:noWrap/>
            <w:vAlign w:val="center"/>
            <w:hideMark/>
          </w:tcPr>
          <w:p w14:paraId="23BB3035"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0.1</w:t>
            </w:r>
          </w:p>
        </w:tc>
        <w:tc>
          <w:tcPr>
            <w:tcW w:w="992" w:type="dxa"/>
            <w:tcBorders>
              <w:top w:val="nil"/>
              <w:left w:val="nil"/>
              <w:bottom w:val="single" w:sz="8" w:space="0" w:color="000000"/>
              <w:right w:val="single" w:sz="8" w:space="0" w:color="000000"/>
            </w:tcBorders>
            <w:noWrap/>
            <w:vAlign w:val="center"/>
            <w:hideMark/>
          </w:tcPr>
          <w:p w14:paraId="5F353552"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74B835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0.91</w:t>
            </w:r>
          </w:p>
        </w:tc>
      </w:tr>
      <w:tr w:rsidR="0089693B" w:rsidRPr="000E353D" w14:paraId="136FBDDC"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1F360375"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210319</w:t>
            </w:r>
          </w:p>
        </w:tc>
        <w:tc>
          <w:tcPr>
            <w:tcW w:w="993" w:type="dxa"/>
            <w:tcBorders>
              <w:top w:val="nil"/>
              <w:left w:val="nil"/>
              <w:bottom w:val="single" w:sz="8" w:space="0" w:color="000000"/>
              <w:right w:val="single" w:sz="8" w:space="0" w:color="000000"/>
            </w:tcBorders>
            <w:noWrap/>
            <w:vAlign w:val="center"/>
            <w:hideMark/>
          </w:tcPr>
          <w:p w14:paraId="762F6DE0"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33.9</w:t>
            </w:r>
          </w:p>
        </w:tc>
        <w:tc>
          <w:tcPr>
            <w:tcW w:w="1134" w:type="dxa"/>
            <w:tcBorders>
              <w:top w:val="nil"/>
              <w:left w:val="nil"/>
              <w:bottom w:val="single" w:sz="8" w:space="0" w:color="000000"/>
              <w:right w:val="single" w:sz="8" w:space="0" w:color="000000"/>
            </w:tcBorders>
            <w:noWrap/>
            <w:vAlign w:val="center"/>
            <w:hideMark/>
          </w:tcPr>
          <w:p w14:paraId="14972A6E"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31.8</w:t>
            </w:r>
          </w:p>
        </w:tc>
        <w:tc>
          <w:tcPr>
            <w:tcW w:w="1134" w:type="dxa"/>
            <w:tcBorders>
              <w:top w:val="nil"/>
              <w:left w:val="nil"/>
              <w:bottom w:val="single" w:sz="8" w:space="0" w:color="000000"/>
              <w:right w:val="single" w:sz="8" w:space="0" w:color="000000"/>
            </w:tcBorders>
            <w:noWrap/>
            <w:vAlign w:val="center"/>
            <w:hideMark/>
          </w:tcPr>
          <w:p w14:paraId="064381C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6.2</w:t>
            </w:r>
          </w:p>
        </w:tc>
        <w:tc>
          <w:tcPr>
            <w:tcW w:w="1123" w:type="dxa"/>
            <w:tcBorders>
              <w:top w:val="nil"/>
              <w:left w:val="nil"/>
              <w:bottom w:val="single" w:sz="8" w:space="0" w:color="000000"/>
              <w:right w:val="single" w:sz="8" w:space="0" w:color="000000"/>
            </w:tcBorders>
            <w:noWrap/>
            <w:vAlign w:val="center"/>
            <w:hideMark/>
          </w:tcPr>
          <w:p w14:paraId="66D64B2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708.3</w:t>
            </w:r>
          </w:p>
        </w:tc>
        <w:tc>
          <w:tcPr>
            <w:tcW w:w="1134" w:type="dxa"/>
            <w:tcBorders>
              <w:top w:val="nil"/>
              <w:left w:val="nil"/>
              <w:bottom w:val="single" w:sz="8" w:space="0" w:color="000000"/>
              <w:right w:val="single" w:sz="8" w:space="0" w:color="000000"/>
            </w:tcBorders>
            <w:noWrap/>
            <w:vAlign w:val="center"/>
            <w:hideMark/>
          </w:tcPr>
          <w:p w14:paraId="460E79F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689.9</w:t>
            </w:r>
          </w:p>
        </w:tc>
        <w:tc>
          <w:tcPr>
            <w:tcW w:w="1203" w:type="dxa"/>
            <w:tcBorders>
              <w:top w:val="nil"/>
              <w:left w:val="nil"/>
              <w:bottom w:val="single" w:sz="8" w:space="0" w:color="000000"/>
              <w:right w:val="single" w:sz="8" w:space="0" w:color="000000"/>
            </w:tcBorders>
            <w:noWrap/>
            <w:vAlign w:val="center"/>
            <w:hideMark/>
          </w:tcPr>
          <w:p w14:paraId="346A3EFE"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2.6</w:t>
            </w:r>
          </w:p>
        </w:tc>
        <w:tc>
          <w:tcPr>
            <w:tcW w:w="992" w:type="dxa"/>
            <w:tcBorders>
              <w:top w:val="nil"/>
              <w:left w:val="nil"/>
              <w:bottom w:val="single" w:sz="8" w:space="0" w:color="000000"/>
              <w:right w:val="single" w:sz="8" w:space="0" w:color="000000"/>
            </w:tcBorders>
            <w:noWrap/>
            <w:vAlign w:val="center"/>
            <w:hideMark/>
          </w:tcPr>
          <w:p w14:paraId="6AFF6193"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624F334B"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0.951</w:t>
            </w:r>
          </w:p>
        </w:tc>
      </w:tr>
      <w:tr w:rsidR="0089693B" w:rsidRPr="000E353D" w14:paraId="4C956E77"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40D34CD5"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210614</w:t>
            </w:r>
          </w:p>
        </w:tc>
        <w:tc>
          <w:tcPr>
            <w:tcW w:w="993" w:type="dxa"/>
            <w:tcBorders>
              <w:top w:val="nil"/>
              <w:left w:val="nil"/>
              <w:bottom w:val="single" w:sz="8" w:space="0" w:color="000000"/>
              <w:right w:val="single" w:sz="8" w:space="0" w:color="000000"/>
            </w:tcBorders>
            <w:noWrap/>
            <w:vAlign w:val="center"/>
            <w:hideMark/>
          </w:tcPr>
          <w:p w14:paraId="05374BCB"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113</w:t>
            </w:r>
          </w:p>
        </w:tc>
        <w:tc>
          <w:tcPr>
            <w:tcW w:w="1134" w:type="dxa"/>
            <w:tcBorders>
              <w:top w:val="nil"/>
              <w:left w:val="nil"/>
              <w:bottom w:val="single" w:sz="8" w:space="0" w:color="000000"/>
              <w:right w:val="single" w:sz="8" w:space="0" w:color="000000"/>
            </w:tcBorders>
            <w:noWrap/>
            <w:vAlign w:val="center"/>
            <w:hideMark/>
          </w:tcPr>
          <w:p w14:paraId="3563580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120.8</w:t>
            </w:r>
          </w:p>
        </w:tc>
        <w:tc>
          <w:tcPr>
            <w:tcW w:w="1134" w:type="dxa"/>
            <w:tcBorders>
              <w:top w:val="nil"/>
              <w:left w:val="nil"/>
              <w:bottom w:val="single" w:sz="8" w:space="0" w:color="000000"/>
              <w:right w:val="single" w:sz="8" w:space="0" w:color="000000"/>
            </w:tcBorders>
            <w:noWrap/>
            <w:vAlign w:val="center"/>
            <w:hideMark/>
          </w:tcPr>
          <w:p w14:paraId="3F33ED1D"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6.9</w:t>
            </w:r>
          </w:p>
        </w:tc>
        <w:tc>
          <w:tcPr>
            <w:tcW w:w="1123" w:type="dxa"/>
            <w:tcBorders>
              <w:top w:val="nil"/>
              <w:left w:val="nil"/>
              <w:bottom w:val="single" w:sz="8" w:space="0" w:color="000000"/>
              <w:right w:val="single" w:sz="8" w:space="0" w:color="000000"/>
            </w:tcBorders>
            <w:noWrap/>
            <w:vAlign w:val="center"/>
            <w:hideMark/>
          </w:tcPr>
          <w:p w14:paraId="461C47B4"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3694.1</w:t>
            </w:r>
          </w:p>
        </w:tc>
        <w:tc>
          <w:tcPr>
            <w:tcW w:w="1134" w:type="dxa"/>
            <w:tcBorders>
              <w:top w:val="nil"/>
              <w:left w:val="nil"/>
              <w:bottom w:val="single" w:sz="8" w:space="0" w:color="000000"/>
              <w:right w:val="single" w:sz="8" w:space="0" w:color="000000"/>
            </w:tcBorders>
            <w:noWrap/>
            <w:vAlign w:val="center"/>
            <w:hideMark/>
          </w:tcPr>
          <w:p w14:paraId="45F799E2"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3642.4</w:t>
            </w:r>
          </w:p>
        </w:tc>
        <w:tc>
          <w:tcPr>
            <w:tcW w:w="1203" w:type="dxa"/>
            <w:tcBorders>
              <w:top w:val="nil"/>
              <w:left w:val="nil"/>
              <w:bottom w:val="single" w:sz="8" w:space="0" w:color="000000"/>
              <w:right w:val="single" w:sz="8" w:space="0" w:color="000000"/>
            </w:tcBorders>
            <w:noWrap/>
            <w:vAlign w:val="center"/>
            <w:hideMark/>
          </w:tcPr>
          <w:p w14:paraId="46D7569B"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1.4</w:t>
            </w:r>
          </w:p>
        </w:tc>
        <w:tc>
          <w:tcPr>
            <w:tcW w:w="992" w:type="dxa"/>
            <w:tcBorders>
              <w:top w:val="nil"/>
              <w:left w:val="nil"/>
              <w:bottom w:val="single" w:sz="8" w:space="0" w:color="000000"/>
              <w:right w:val="single" w:sz="8" w:space="0" w:color="000000"/>
            </w:tcBorders>
            <w:noWrap/>
            <w:vAlign w:val="center"/>
            <w:hideMark/>
          </w:tcPr>
          <w:p w14:paraId="4E225A8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6F83EFF"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0.983</w:t>
            </w:r>
          </w:p>
        </w:tc>
      </w:tr>
      <w:tr w:rsidR="0089693B" w:rsidRPr="000E353D" w14:paraId="0D2B0778"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1BBB9D0E"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210913</w:t>
            </w:r>
          </w:p>
        </w:tc>
        <w:tc>
          <w:tcPr>
            <w:tcW w:w="993" w:type="dxa"/>
            <w:tcBorders>
              <w:top w:val="nil"/>
              <w:left w:val="nil"/>
              <w:bottom w:val="single" w:sz="8" w:space="0" w:color="000000"/>
              <w:right w:val="single" w:sz="8" w:space="0" w:color="000000"/>
            </w:tcBorders>
            <w:noWrap/>
            <w:vAlign w:val="center"/>
            <w:hideMark/>
          </w:tcPr>
          <w:p w14:paraId="0784E30D"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83</w:t>
            </w:r>
          </w:p>
        </w:tc>
        <w:tc>
          <w:tcPr>
            <w:tcW w:w="1134" w:type="dxa"/>
            <w:tcBorders>
              <w:top w:val="nil"/>
              <w:left w:val="nil"/>
              <w:bottom w:val="single" w:sz="8" w:space="0" w:color="000000"/>
              <w:right w:val="single" w:sz="8" w:space="0" w:color="000000"/>
            </w:tcBorders>
            <w:noWrap/>
            <w:vAlign w:val="center"/>
            <w:hideMark/>
          </w:tcPr>
          <w:p w14:paraId="10072FB5"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80.3</w:t>
            </w:r>
          </w:p>
        </w:tc>
        <w:tc>
          <w:tcPr>
            <w:tcW w:w="1134" w:type="dxa"/>
            <w:tcBorders>
              <w:top w:val="nil"/>
              <w:left w:val="nil"/>
              <w:bottom w:val="single" w:sz="8" w:space="0" w:color="000000"/>
              <w:right w:val="single" w:sz="8" w:space="0" w:color="000000"/>
            </w:tcBorders>
            <w:noWrap/>
            <w:vAlign w:val="center"/>
            <w:hideMark/>
          </w:tcPr>
          <w:p w14:paraId="7EBDFF41"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3.3</w:t>
            </w:r>
          </w:p>
        </w:tc>
        <w:tc>
          <w:tcPr>
            <w:tcW w:w="1123" w:type="dxa"/>
            <w:tcBorders>
              <w:top w:val="nil"/>
              <w:left w:val="nil"/>
              <w:bottom w:val="single" w:sz="8" w:space="0" w:color="000000"/>
              <w:right w:val="single" w:sz="8" w:space="0" w:color="000000"/>
            </w:tcBorders>
            <w:noWrap/>
            <w:vAlign w:val="center"/>
            <w:hideMark/>
          </w:tcPr>
          <w:p w14:paraId="59F64BE9"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1597.5</w:t>
            </w:r>
          </w:p>
        </w:tc>
        <w:tc>
          <w:tcPr>
            <w:tcW w:w="1134" w:type="dxa"/>
            <w:tcBorders>
              <w:top w:val="nil"/>
              <w:left w:val="nil"/>
              <w:bottom w:val="single" w:sz="8" w:space="0" w:color="000000"/>
              <w:right w:val="single" w:sz="8" w:space="0" w:color="000000"/>
            </w:tcBorders>
            <w:noWrap/>
            <w:vAlign w:val="center"/>
            <w:hideMark/>
          </w:tcPr>
          <w:p w14:paraId="58CB07AE"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1542.3</w:t>
            </w:r>
          </w:p>
        </w:tc>
        <w:tc>
          <w:tcPr>
            <w:tcW w:w="1203" w:type="dxa"/>
            <w:tcBorders>
              <w:top w:val="nil"/>
              <w:left w:val="nil"/>
              <w:bottom w:val="single" w:sz="8" w:space="0" w:color="000000"/>
              <w:right w:val="single" w:sz="8" w:space="0" w:color="000000"/>
            </w:tcBorders>
            <w:noWrap/>
            <w:vAlign w:val="center"/>
            <w:hideMark/>
          </w:tcPr>
          <w:p w14:paraId="7FF27679"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3.5</w:t>
            </w:r>
          </w:p>
        </w:tc>
        <w:tc>
          <w:tcPr>
            <w:tcW w:w="992" w:type="dxa"/>
            <w:tcBorders>
              <w:top w:val="nil"/>
              <w:left w:val="nil"/>
              <w:bottom w:val="single" w:sz="8" w:space="0" w:color="000000"/>
              <w:right w:val="single" w:sz="8" w:space="0" w:color="000000"/>
            </w:tcBorders>
            <w:noWrap/>
            <w:vAlign w:val="center"/>
            <w:hideMark/>
          </w:tcPr>
          <w:p w14:paraId="13B7FF1D"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w:t>
            </w:r>
          </w:p>
        </w:tc>
        <w:tc>
          <w:tcPr>
            <w:tcW w:w="851" w:type="dxa"/>
            <w:tcBorders>
              <w:top w:val="nil"/>
              <w:left w:val="nil"/>
              <w:bottom w:val="single" w:sz="8" w:space="0" w:color="000000"/>
              <w:right w:val="single" w:sz="8" w:space="0" w:color="000000"/>
            </w:tcBorders>
            <w:noWrap/>
            <w:vAlign w:val="center"/>
            <w:hideMark/>
          </w:tcPr>
          <w:p w14:paraId="14C2B874"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0.99</w:t>
            </w:r>
          </w:p>
        </w:tc>
      </w:tr>
      <w:tr w:rsidR="0089693B" w:rsidRPr="000E353D" w14:paraId="5ECEADC2"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46CA4B74"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230705</w:t>
            </w:r>
          </w:p>
        </w:tc>
        <w:tc>
          <w:tcPr>
            <w:tcW w:w="993" w:type="dxa"/>
            <w:tcBorders>
              <w:top w:val="nil"/>
              <w:left w:val="nil"/>
              <w:bottom w:val="single" w:sz="8" w:space="0" w:color="000000"/>
              <w:right w:val="single" w:sz="8" w:space="0" w:color="000000"/>
            </w:tcBorders>
            <w:noWrap/>
            <w:vAlign w:val="center"/>
            <w:hideMark/>
          </w:tcPr>
          <w:p w14:paraId="59BD7835"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150</w:t>
            </w:r>
          </w:p>
        </w:tc>
        <w:tc>
          <w:tcPr>
            <w:tcW w:w="1134" w:type="dxa"/>
            <w:tcBorders>
              <w:top w:val="nil"/>
              <w:left w:val="nil"/>
              <w:bottom w:val="single" w:sz="8" w:space="0" w:color="000000"/>
              <w:right w:val="single" w:sz="8" w:space="0" w:color="000000"/>
            </w:tcBorders>
            <w:noWrap/>
            <w:vAlign w:val="center"/>
            <w:hideMark/>
          </w:tcPr>
          <w:p w14:paraId="54B965A4"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148.2</w:t>
            </w:r>
          </w:p>
        </w:tc>
        <w:tc>
          <w:tcPr>
            <w:tcW w:w="1134" w:type="dxa"/>
            <w:tcBorders>
              <w:top w:val="nil"/>
              <w:left w:val="nil"/>
              <w:bottom w:val="single" w:sz="8" w:space="0" w:color="000000"/>
              <w:right w:val="single" w:sz="8" w:space="0" w:color="000000"/>
            </w:tcBorders>
            <w:noWrap/>
            <w:vAlign w:val="center"/>
            <w:hideMark/>
          </w:tcPr>
          <w:p w14:paraId="677D1CFE"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1.2</w:t>
            </w:r>
          </w:p>
        </w:tc>
        <w:tc>
          <w:tcPr>
            <w:tcW w:w="1123" w:type="dxa"/>
            <w:tcBorders>
              <w:top w:val="nil"/>
              <w:left w:val="nil"/>
              <w:bottom w:val="single" w:sz="8" w:space="0" w:color="000000"/>
              <w:right w:val="single" w:sz="8" w:space="0" w:color="000000"/>
            </w:tcBorders>
            <w:noWrap/>
            <w:vAlign w:val="center"/>
            <w:hideMark/>
          </w:tcPr>
          <w:p w14:paraId="45CE2300"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1183.3</w:t>
            </w:r>
          </w:p>
        </w:tc>
        <w:tc>
          <w:tcPr>
            <w:tcW w:w="1134" w:type="dxa"/>
            <w:tcBorders>
              <w:top w:val="nil"/>
              <w:left w:val="nil"/>
              <w:bottom w:val="single" w:sz="8" w:space="0" w:color="000000"/>
              <w:right w:val="single" w:sz="8" w:space="0" w:color="000000"/>
            </w:tcBorders>
            <w:noWrap/>
            <w:vAlign w:val="center"/>
            <w:hideMark/>
          </w:tcPr>
          <w:p w14:paraId="102191F7"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1156.2</w:t>
            </w:r>
          </w:p>
        </w:tc>
        <w:tc>
          <w:tcPr>
            <w:tcW w:w="1203" w:type="dxa"/>
            <w:tcBorders>
              <w:top w:val="nil"/>
              <w:left w:val="nil"/>
              <w:bottom w:val="single" w:sz="8" w:space="0" w:color="000000"/>
              <w:right w:val="single" w:sz="8" w:space="0" w:color="000000"/>
            </w:tcBorders>
            <w:noWrap/>
            <w:vAlign w:val="center"/>
            <w:hideMark/>
          </w:tcPr>
          <w:p w14:paraId="72E977D6"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2.3</w:t>
            </w:r>
          </w:p>
        </w:tc>
        <w:tc>
          <w:tcPr>
            <w:tcW w:w="992" w:type="dxa"/>
            <w:tcBorders>
              <w:top w:val="nil"/>
              <w:left w:val="nil"/>
              <w:bottom w:val="single" w:sz="8" w:space="0" w:color="000000"/>
              <w:right w:val="single" w:sz="8" w:space="0" w:color="000000"/>
            </w:tcBorders>
            <w:noWrap/>
            <w:vAlign w:val="center"/>
            <w:hideMark/>
          </w:tcPr>
          <w:p w14:paraId="01A7350C"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06AABAD8"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0.992</w:t>
            </w:r>
          </w:p>
        </w:tc>
      </w:tr>
      <w:tr w:rsidR="0089693B" w:rsidRPr="000E353D" w14:paraId="27A430FC"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39ECE724" w14:textId="77777777" w:rsidR="0089693B" w:rsidRPr="000E353D" w:rsidRDefault="0089693B" w:rsidP="004A4F87">
            <w:pPr>
              <w:widowControl/>
              <w:spacing w:line="240" w:lineRule="auto"/>
              <w:ind w:firstLineChars="0" w:firstLine="0"/>
              <w:jc w:val="center"/>
              <w:rPr>
                <w:rFonts w:eastAsia="等线" w:cs="Times New Roman"/>
                <w:b/>
                <w:color w:val="000000"/>
                <w:kern w:val="0"/>
                <w:sz w:val="21"/>
                <w:szCs w:val="21"/>
                <w:lang w:bidi="bo-CN"/>
              </w:rPr>
            </w:pPr>
            <w:r w:rsidRPr="000E353D">
              <w:rPr>
                <w:rFonts w:eastAsia="等线" w:cs="Times New Roman"/>
                <w:b/>
                <w:color w:val="000000"/>
                <w:kern w:val="0"/>
                <w:sz w:val="21"/>
                <w:szCs w:val="21"/>
                <w:lang w:bidi="bo-CN"/>
              </w:rPr>
              <w:t>230722</w:t>
            </w:r>
          </w:p>
        </w:tc>
        <w:tc>
          <w:tcPr>
            <w:tcW w:w="993" w:type="dxa"/>
            <w:tcBorders>
              <w:top w:val="nil"/>
              <w:left w:val="nil"/>
              <w:bottom w:val="single" w:sz="8" w:space="0" w:color="000000"/>
              <w:right w:val="single" w:sz="8" w:space="0" w:color="000000"/>
            </w:tcBorders>
            <w:noWrap/>
            <w:vAlign w:val="center"/>
            <w:hideMark/>
          </w:tcPr>
          <w:p w14:paraId="506C2DBD"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57.1</w:t>
            </w:r>
          </w:p>
        </w:tc>
        <w:tc>
          <w:tcPr>
            <w:tcW w:w="1134" w:type="dxa"/>
            <w:tcBorders>
              <w:top w:val="nil"/>
              <w:left w:val="nil"/>
              <w:bottom w:val="single" w:sz="8" w:space="0" w:color="000000"/>
              <w:right w:val="single" w:sz="8" w:space="0" w:color="000000"/>
            </w:tcBorders>
            <w:noWrap/>
            <w:vAlign w:val="center"/>
            <w:hideMark/>
          </w:tcPr>
          <w:p w14:paraId="61238772"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52.1</w:t>
            </w:r>
          </w:p>
        </w:tc>
        <w:tc>
          <w:tcPr>
            <w:tcW w:w="1134" w:type="dxa"/>
            <w:tcBorders>
              <w:top w:val="nil"/>
              <w:left w:val="nil"/>
              <w:bottom w:val="single" w:sz="8" w:space="0" w:color="000000"/>
              <w:right w:val="single" w:sz="8" w:space="0" w:color="000000"/>
            </w:tcBorders>
            <w:noWrap/>
            <w:vAlign w:val="center"/>
            <w:hideMark/>
          </w:tcPr>
          <w:p w14:paraId="2B100DD0"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8.8</w:t>
            </w:r>
          </w:p>
        </w:tc>
        <w:tc>
          <w:tcPr>
            <w:tcW w:w="1123" w:type="dxa"/>
            <w:tcBorders>
              <w:top w:val="nil"/>
              <w:left w:val="nil"/>
              <w:bottom w:val="single" w:sz="8" w:space="0" w:color="000000"/>
              <w:right w:val="single" w:sz="8" w:space="0" w:color="000000"/>
            </w:tcBorders>
            <w:noWrap/>
            <w:vAlign w:val="center"/>
            <w:hideMark/>
          </w:tcPr>
          <w:p w14:paraId="21EE9F89"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1114.9</w:t>
            </w:r>
          </w:p>
        </w:tc>
        <w:tc>
          <w:tcPr>
            <w:tcW w:w="1134" w:type="dxa"/>
            <w:tcBorders>
              <w:top w:val="nil"/>
              <w:left w:val="nil"/>
              <w:bottom w:val="single" w:sz="8" w:space="0" w:color="000000"/>
              <w:right w:val="single" w:sz="8" w:space="0" w:color="000000"/>
            </w:tcBorders>
            <w:noWrap/>
            <w:vAlign w:val="center"/>
            <w:hideMark/>
          </w:tcPr>
          <w:p w14:paraId="5A6AFC5F"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1100.5</w:t>
            </w:r>
          </w:p>
        </w:tc>
        <w:tc>
          <w:tcPr>
            <w:tcW w:w="1203" w:type="dxa"/>
            <w:tcBorders>
              <w:top w:val="nil"/>
              <w:left w:val="nil"/>
              <w:bottom w:val="single" w:sz="8" w:space="0" w:color="000000"/>
              <w:right w:val="single" w:sz="8" w:space="0" w:color="000000"/>
            </w:tcBorders>
            <w:noWrap/>
            <w:vAlign w:val="center"/>
            <w:hideMark/>
          </w:tcPr>
          <w:p w14:paraId="5560ABCA"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1.3</w:t>
            </w:r>
          </w:p>
        </w:tc>
        <w:tc>
          <w:tcPr>
            <w:tcW w:w="992" w:type="dxa"/>
            <w:tcBorders>
              <w:top w:val="nil"/>
              <w:left w:val="nil"/>
              <w:bottom w:val="single" w:sz="8" w:space="0" w:color="000000"/>
              <w:right w:val="single" w:sz="8" w:space="0" w:color="000000"/>
            </w:tcBorders>
            <w:noWrap/>
            <w:vAlign w:val="center"/>
            <w:hideMark/>
          </w:tcPr>
          <w:p w14:paraId="78AB5812"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w:t>
            </w:r>
          </w:p>
        </w:tc>
        <w:tc>
          <w:tcPr>
            <w:tcW w:w="851" w:type="dxa"/>
            <w:tcBorders>
              <w:top w:val="nil"/>
              <w:left w:val="nil"/>
              <w:bottom w:val="single" w:sz="8" w:space="0" w:color="000000"/>
              <w:right w:val="single" w:sz="8" w:space="0" w:color="000000"/>
            </w:tcBorders>
            <w:noWrap/>
            <w:vAlign w:val="center"/>
            <w:hideMark/>
          </w:tcPr>
          <w:p w14:paraId="605E95C3"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0.945</w:t>
            </w:r>
          </w:p>
        </w:tc>
      </w:tr>
      <w:tr w:rsidR="0089693B" w:rsidRPr="000E353D" w14:paraId="0A2502DB" w14:textId="77777777" w:rsidTr="004A4F87">
        <w:trPr>
          <w:trHeight w:val="290"/>
          <w:jc w:val="center"/>
        </w:trPr>
        <w:tc>
          <w:tcPr>
            <w:tcW w:w="993" w:type="dxa"/>
            <w:tcBorders>
              <w:top w:val="nil"/>
              <w:left w:val="single" w:sz="8" w:space="0" w:color="000000"/>
              <w:bottom w:val="single" w:sz="8" w:space="0" w:color="000000"/>
              <w:right w:val="single" w:sz="8" w:space="0" w:color="000000"/>
            </w:tcBorders>
            <w:noWrap/>
            <w:vAlign w:val="center"/>
            <w:hideMark/>
          </w:tcPr>
          <w:p w14:paraId="60F7F089" w14:textId="77777777" w:rsidR="0089693B" w:rsidRPr="000E353D" w:rsidRDefault="0089693B" w:rsidP="004A4F87">
            <w:pPr>
              <w:widowControl/>
              <w:spacing w:line="240" w:lineRule="auto"/>
              <w:ind w:firstLineChars="0" w:firstLine="0"/>
              <w:jc w:val="center"/>
              <w:rPr>
                <w:rFonts w:ascii="宋体" w:eastAsia="宋体" w:hAnsi="宋体" w:cs="宋体"/>
                <w:b/>
                <w:color w:val="000000"/>
                <w:kern w:val="0"/>
                <w:sz w:val="21"/>
                <w:szCs w:val="21"/>
                <w:lang w:bidi="bo-CN"/>
              </w:rPr>
            </w:pPr>
            <w:r w:rsidRPr="000E353D">
              <w:rPr>
                <w:rFonts w:ascii="宋体" w:eastAsia="宋体" w:hAnsi="宋体" w:cs="宋体" w:hint="eastAsia"/>
                <w:b/>
                <w:color w:val="000000"/>
                <w:kern w:val="0"/>
                <w:sz w:val="21"/>
                <w:szCs w:val="21"/>
                <w:lang w:bidi="bo-CN"/>
              </w:rPr>
              <w:t>平均</w:t>
            </w:r>
          </w:p>
        </w:tc>
        <w:tc>
          <w:tcPr>
            <w:tcW w:w="993" w:type="dxa"/>
            <w:tcBorders>
              <w:top w:val="nil"/>
              <w:left w:val="nil"/>
              <w:bottom w:val="single" w:sz="8" w:space="0" w:color="000000"/>
              <w:right w:val="single" w:sz="8" w:space="0" w:color="000000"/>
            </w:tcBorders>
            <w:noWrap/>
            <w:vAlign w:val="center"/>
            <w:hideMark/>
          </w:tcPr>
          <w:p w14:paraId="22D3B26E" w14:textId="77777777" w:rsidR="0089693B" w:rsidRPr="000E353D"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0E353D">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2E70E6B3" w14:textId="77777777" w:rsidR="0089693B" w:rsidRPr="000E353D"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0E353D">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3C4F3878"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4.2</w:t>
            </w:r>
          </w:p>
        </w:tc>
        <w:tc>
          <w:tcPr>
            <w:tcW w:w="1123" w:type="dxa"/>
            <w:tcBorders>
              <w:top w:val="nil"/>
              <w:left w:val="nil"/>
              <w:bottom w:val="single" w:sz="8" w:space="0" w:color="000000"/>
              <w:right w:val="single" w:sz="8" w:space="0" w:color="000000"/>
            </w:tcBorders>
            <w:noWrap/>
            <w:vAlign w:val="center"/>
            <w:hideMark/>
          </w:tcPr>
          <w:p w14:paraId="46362C75" w14:textId="77777777" w:rsidR="0089693B" w:rsidRPr="000E353D"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0E353D">
              <w:rPr>
                <w:rFonts w:ascii="等线" w:eastAsia="等线" w:hAnsi="等线" w:cs="宋体" w:hint="eastAsia"/>
                <w:color w:val="000000"/>
                <w:kern w:val="0"/>
                <w:sz w:val="21"/>
                <w:szCs w:val="21"/>
                <w:lang w:bidi="bo-CN"/>
              </w:rPr>
              <w:t xml:space="preserve">　</w:t>
            </w:r>
          </w:p>
        </w:tc>
        <w:tc>
          <w:tcPr>
            <w:tcW w:w="1134" w:type="dxa"/>
            <w:tcBorders>
              <w:top w:val="nil"/>
              <w:left w:val="nil"/>
              <w:bottom w:val="single" w:sz="8" w:space="0" w:color="000000"/>
              <w:right w:val="single" w:sz="8" w:space="0" w:color="000000"/>
            </w:tcBorders>
            <w:noWrap/>
            <w:vAlign w:val="center"/>
            <w:hideMark/>
          </w:tcPr>
          <w:p w14:paraId="27546EAE" w14:textId="77777777" w:rsidR="0089693B" w:rsidRPr="000E353D" w:rsidRDefault="0089693B" w:rsidP="004A4F87">
            <w:pPr>
              <w:widowControl/>
              <w:spacing w:line="240" w:lineRule="auto"/>
              <w:ind w:firstLineChars="0" w:firstLine="0"/>
              <w:jc w:val="center"/>
              <w:rPr>
                <w:rFonts w:ascii="等线" w:eastAsia="等线" w:hAnsi="等线" w:cs="宋体"/>
                <w:color w:val="000000"/>
                <w:kern w:val="0"/>
                <w:sz w:val="21"/>
                <w:szCs w:val="21"/>
                <w:lang w:bidi="bo-CN"/>
              </w:rPr>
            </w:pPr>
            <w:r w:rsidRPr="000E353D">
              <w:rPr>
                <w:rFonts w:ascii="等线" w:eastAsia="等线" w:hAnsi="等线" w:cs="宋体" w:hint="eastAsia"/>
                <w:color w:val="000000"/>
                <w:kern w:val="0"/>
                <w:sz w:val="21"/>
                <w:szCs w:val="21"/>
                <w:lang w:bidi="bo-CN"/>
              </w:rPr>
              <w:t xml:space="preserve">　</w:t>
            </w:r>
          </w:p>
        </w:tc>
        <w:tc>
          <w:tcPr>
            <w:tcW w:w="1203" w:type="dxa"/>
            <w:tcBorders>
              <w:top w:val="nil"/>
              <w:left w:val="nil"/>
              <w:bottom w:val="single" w:sz="8" w:space="0" w:color="000000"/>
              <w:right w:val="single" w:sz="8" w:space="0" w:color="000000"/>
            </w:tcBorders>
            <w:noWrap/>
            <w:vAlign w:val="center"/>
            <w:hideMark/>
          </w:tcPr>
          <w:p w14:paraId="6D26CB72"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1.8</w:t>
            </w:r>
          </w:p>
        </w:tc>
        <w:tc>
          <w:tcPr>
            <w:tcW w:w="992" w:type="dxa"/>
            <w:tcBorders>
              <w:top w:val="nil"/>
              <w:left w:val="nil"/>
              <w:bottom w:val="single" w:sz="8" w:space="0" w:color="000000"/>
              <w:right w:val="single" w:sz="8" w:space="0" w:color="000000"/>
            </w:tcBorders>
            <w:noWrap/>
            <w:vAlign w:val="center"/>
            <w:hideMark/>
          </w:tcPr>
          <w:p w14:paraId="0457C423"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0.3</w:t>
            </w:r>
          </w:p>
        </w:tc>
        <w:tc>
          <w:tcPr>
            <w:tcW w:w="851" w:type="dxa"/>
            <w:tcBorders>
              <w:top w:val="nil"/>
              <w:left w:val="nil"/>
              <w:bottom w:val="single" w:sz="8" w:space="0" w:color="000000"/>
              <w:right w:val="single" w:sz="8" w:space="0" w:color="000000"/>
            </w:tcBorders>
            <w:noWrap/>
            <w:vAlign w:val="center"/>
            <w:hideMark/>
          </w:tcPr>
          <w:p w14:paraId="360C1F99" w14:textId="77777777" w:rsidR="0089693B" w:rsidRPr="000E353D" w:rsidRDefault="0089693B" w:rsidP="004A4F87">
            <w:pPr>
              <w:widowControl/>
              <w:spacing w:line="240" w:lineRule="auto"/>
              <w:ind w:firstLineChars="0" w:firstLine="0"/>
              <w:jc w:val="center"/>
              <w:rPr>
                <w:rFonts w:eastAsia="等线" w:cs="Times New Roman"/>
                <w:color w:val="000000"/>
                <w:kern w:val="0"/>
                <w:sz w:val="21"/>
                <w:szCs w:val="21"/>
                <w:lang w:bidi="bo-CN"/>
              </w:rPr>
            </w:pPr>
            <w:r w:rsidRPr="000E353D">
              <w:rPr>
                <w:rFonts w:eastAsia="等线" w:cs="Times New Roman"/>
                <w:color w:val="000000"/>
                <w:kern w:val="0"/>
                <w:sz w:val="21"/>
                <w:szCs w:val="21"/>
                <w:lang w:bidi="bo-CN"/>
              </w:rPr>
              <w:t>0.959</w:t>
            </w:r>
          </w:p>
        </w:tc>
      </w:tr>
    </w:tbl>
    <w:p w14:paraId="0667B0B8" w14:textId="702AA702" w:rsidR="0089693B" w:rsidRDefault="00654D52" w:rsidP="00654D52">
      <w:pPr>
        <w:ind w:firstLineChars="0" w:firstLine="0"/>
        <w:rPr>
          <w:rFonts w:eastAsia="宋体" w:cs="Times New Roman"/>
          <w:szCs w:val="28"/>
        </w:rPr>
      </w:pPr>
      <w:r>
        <w:rPr>
          <w:rFonts w:eastAsia="宋体" w:cs="Times New Roman" w:hint="eastAsia"/>
          <w:szCs w:val="28"/>
        </w:rPr>
        <w:t xml:space="preserve"> </w:t>
      </w:r>
      <w:r>
        <w:rPr>
          <w:rFonts w:eastAsia="宋体" w:cs="Times New Roman"/>
          <w:szCs w:val="28"/>
        </w:rPr>
        <w:t xml:space="preserve">   </w:t>
      </w:r>
      <w:r w:rsidR="0089693B">
        <w:rPr>
          <w:rFonts w:eastAsia="宋体" w:cs="Times New Roman"/>
          <w:szCs w:val="28"/>
        </w:rPr>
        <w:t>从表中可以发现，模型在训练期表现优异，洪峰相对误差均维持在</w:t>
      </w:r>
      <w:r w:rsidR="0089693B">
        <w:rPr>
          <w:rFonts w:eastAsia="宋体" w:cs="Times New Roman" w:hint="eastAsia"/>
          <w:szCs w:val="28"/>
        </w:rPr>
        <w:t>5</w:t>
      </w:r>
      <w:r w:rsidR="0089693B">
        <w:rPr>
          <w:rFonts w:eastAsia="宋体" w:cs="Times New Roman"/>
          <w:szCs w:val="28"/>
        </w:rPr>
        <w:t>%</w:t>
      </w:r>
      <w:r w:rsidR="0089693B">
        <w:rPr>
          <w:rFonts w:eastAsia="宋体" w:cs="Times New Roman"/>
          <w:szCs w:val="28"/>
        </w:rPr>
        <w:t>以内，确定性系数在预见期</w:t>
      </w:r>
      <w:r w:rsidR="0089693B">
        <w:rPr>
          <w:rFonts w:eastAsia="宋体" w:cs="Times New Roman"/>
          <w:szCs w:val="28"/>
        </w:rPr>
        <w:t>7h</w:t>
      </w:r>
      <w:r w:rsidR="0089693B">
        <w:rPr>
          <w:rFonts w:eastAsia="宋体" w:cs="Times New Roman"/>
          <w:szCs w:val="28"/>
        </w:rPr>
        <w:t>时均值仍高达</w:t>
      </w:r>
      <w:r w:rsidR="0089693B">
        <w:rPr>
          <w:rFonts w:eastAsia="宋体" w:cs="Times New Roman"/>
          <w:szCs w:val="28"/>
        </w:rPr>
        <w:t>0.9</w:t>
      </w:r>
      <w:r w:rsidR="0089693B">
        <w:rPr>
          <w:rFonts w:eastAsia="宋体" w:cs="Times New Roman" w:hint="eastAsia"/>
          <w:szCs w:val="28"/>
        </w:rPr>
        <w:t>5</w:t>
      </w:r>
      <w:r w:rsidR="0089693B">
        <w:rPr>
          <w:rFonts w:eastAsia="宋体" w:cs="Times New Roman"/>
          <w:szCs w:val="28"/>
        </w:rPr>
        <w:t>9</w:t>
      </w:r>
      <w:r w:rsidR="0089693B">
        <w:rPr>
          <w:rFonts w:eastAsia="宋体" w:cs="Times New Roman"/>
          <w:szCs w:val="28"/>
        </w:rPr>
        <w:t>，合格率达到</w:t>
      </w:r>
      <w:r w:rsidR="0089693B">
        <w:rPr>
          <w:rFonts w:eastAsia="宋体" w:cs="Times New Roman"/>
          <w:szCs w:val="28"/>
        </w:rPr>
        <w:lastRenderedPageBreak/>
        <w:t>100%</w:t>
      </w:r>
      <w:r w:rsidR="0089693B">
        <w:rPr>
          <w:rFonts w:eastAsia="宋体" w:cs="Times New Roman"/>
          <w:szCs w:val="28"/>
        </w:rPr>
        <w:t>。</w:t>
      </w:r>
    </w:p>
    <w:p w14:paraId="52F32B3B" w14:textId="77777777" w:rsidR="0089693B" w:rsidRPr="00986585" w:rsidRDefault="0089693B" w:rsidP="0089693B">
      <w:pPr>
        <w:ind w:firstLine="560"/>
      </w:pPr>
      <w:r w:rsidRPr="00986585">
        <w:rPr>
          <w:rFonts w:hint="eastAsia"/>
        </w:rPr>
        <w:t>（</w:t>
      </w:r>
      <w:r w:rsidRPr="00986585">
        <w:rPr>
          <w:rFonts w:hint="eastAsia"/>
        </w:rPr>
        <w:t>2</w:t>
      </w:r>
      <w:r w:rsidRPr="00986585">
        <w:rPr>
          <w:rFonts w:hint="eastAsia"/>
        </w:rPr>
        <w:t>）</w:t>
      </w:r>
      <w:r w:rsidRPr="00986585">
        <w:t>长乐</w:t>
      </w:r>
    </w:p>
    <w:p w14:paraId="55CE4C9A" w14:textId="77777777" w:rsidR="0089693B" w:rsidRDefault="0089693B" w:rsidP="0089693B">
      <w:pPr>
        <w:ind w:firstLine="560"/>
        <w:rPr>
          <w:rFonts w:eastAsia="宋体" w:cs="Times New Roman"/>
          <w:szCs w:val="28"/>
        </w:rPr>
      </w:pPr>
      <w:r>
        <w:rPr>
          <w:rFonts w:eastAsia="宋体" w:cs="Times New Roman"/>
          <w:szCs w:val="28"/>
        </w:rPr>
        <w:t>训练期</w:t>
      </w:r>
      <w:r>
        <w:rPr>
          <w:rFonts w:eastAsia="宋体" w:cs="Times New Roman" w:hint="eastAsia"/>
          <w:szCs w:val="28"/>
        </w:rPr>
        <w:t>长乐</w:t>
      </w:r>
      <w:r>
        <w:rPr>
          <w:rFonts w:eastAsia="宋体" w:cs="Times New Roman"/>
          <w:szCs w:val="28"/>
        </w:rPr>
        <w:t>站采用</w:t>
      </w:r>
      <w:r>
        <w:rPr>
          <w:rFonts w:eastAsia="宋体" w:cs="Times New Roman"/>
          <w:szCs w:val="28"/>
        </w:rPr>
        <w:t>SWAN</w:t>
      </w:r>
      <w:r>
        <w:rPr>
          <w:rFonts w:eastAsia="宋体" w:cs="Times New Roman"/>
          <w:szCs w:val="28"/>
        </w:rPr>
        <w:t>模型在</w:t>
      </w:r>
      <w:r>
        <w:rPr>
          <w:rFonts w:eastAsia="宋体" w:cs="Times New Roman" w:hint="eastAsia"/>
          <w:szCs w:val="28"/>
        </w:rPr>
        <w:t>预见期为一个小时的洪水过程线图如下：</w:t>
      </w:r>
    </w:p>
    <w:p w14:paraId="665D8570" w14:textId="41A04941" w:rsidR="0089693B" w:rsidRDefault="0089693B" w:rsidP="0089693B">
      <w:pPr>
        <w:ind w:firstLine="422"/>
        <w:jc w:val="center"/>
        <w:rPr>
          <w:rFonts w:eastAsia="黑体" w:cs="宋体"/>
          <w:b/>
          <w:snapToGrid w:val="0"/>
          <w:color w:val="000000"/>
          <w:kern w:val="24"/>
          <w:sz w:val="21"/>
          <w:szCs w:val="24"/>
        </w:rPr>
      </w:pPr>
      <w:r>
        <w:rPr>
          <w:rFonts w:eastAsia="黑体" w:cs="宋体"/>
          <w:b/>
          <w:noProof/>
          <w:snapToGrid w:val="0"/>
          <w:color w:val="000000"/>
          <w:kern w:val="24"/>
          <w:sz w:val="21"/>
          <w:szCs w:val="24"/>
        </w:rPr>
        <w:drawing>
          <wp:inline distT="0" distB="0" distL="0" distR="0" wp14:anchorId="22CA0916" wp14:editId="3BCB5C25">
            <wp:extent cx="5280660" cy="2348230"/>
            <wp:effectExtent l="0" t="0" r="2540" b="1270"/>
            <wp:docPr id="406205217" name="图片 40620521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17" name="图片 406205217" descr="图表, 折线图&#10;&#10;AI 生成的内容可能不正确。"/>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 xml:space="preserve"> </w:t>
      </w:r>
      <w:r>
        <w:rPr>
          <w:rFonts w:eastAsia="宋体" w:cs="Times New Roman" w:hint="eastAsia"/>
          <w:b/>
        </w:rPr>
        <w:t>图</w:t>
      </w:r>
      <w:r w:rsidR="00C36A47">
        <w:rPr>
          <w:rFonts w:eastAsia="宋体" w:cs="Times New Roman"/>
          <w:b/>
        </w:rPr>
        <w:t>5</w:t>
      </w:r>
      <w:r>
        <w:rPr>
          <w:rFonts w:eastAsia="宋体" w:cs="Times New Roman" w:hint="eastAsia"/>
          <w:b/>
        </w:rPr>
        <w:t>.4-</w:t>
      </w:r>
      <w:r w:rsidR="00C36A47">
        <w:rPr>
          <w:rFonts w:eastAsia="宋体" w:cs="Times New Roman"/>
          <w:b/>
        </w:rPr>
        <w:t>23</w:t>
      </w:r>
      <w:r>
        <w:rPr>
          <w:rFonts w:eastAsia="宋体" w:cs="Times New Roman" w:hint="eastAsia"/>
          <w:b/>
        </w:rPr>
        <w:t xml:space="preserve"> </w:t>
      </w:r>
      <w:r>
        <w:rPr>
          <w:rFonts w:eastAsia="宋体" w:cs="Times New Roman" w:hint="eastAsia"/>
          <w:b/>
        </w:rPr>
        <w:t>长乐站</w:t>
      </w:r>
      <w:r>
        <w:rPr>
          <w:rFonts w:eastAsia="宋体" w:cs="Times New Roman" w:hint="eastAsia"/>
          <w:b/>
        </w:rPr>
        <w:t>2019</w:t>
      </w:r>
      <w:r>
        <w:rPr>
          <w:rFonts w:eastAsia="宋体" w:cs="Times New Roman" w:hint="eastAsia"/>
          <w:b/>
        </w:rPr>
        <w:t>年</w:t>
      </w:r>
      <w:r>
        <w:rPr>
          <w:rFonts w:eastAsia="宋体" w:cs="Times New Roman" w:hint="eastAsia"/>
          <w:b/>
        </w:rPr>
        <w:t>6</w:t>
      </w:r>
      <w:r>
        <w:rPr>
          <w:rFonts w:eastAsia="宋体" w:cs="Times New Roman" w:hint="eastAsia"/>
          <w:b/>
        </w:rPr>
        <w:t>月</w:t>
      </w:r>
      <w:r>
        <w:rPr>
          <w:rFonts w:eastAsia="宋体" w:cs="Times New Roman" w:hint="eastAsia"/>
          <w:b/>
        </w:rPr>
        <w:t>20</w:t>
      </w:r>
      <w:r>
        <w:rPr>
          <w:rFonts w:eastAsia="宋体" w:cs="Times New Roman" w:hint="eastAsia"/>
          <w:b/>
        </w:rPr>
        <w:t>日洪水过程线</w:t>
      </w:r>
    </w:p>
    <w:p w14:paraId="2CD4FD32" w14:textId="04B28C96" w:rsidR="0089693B" w:rsidRDefault="0089693B" w:rsidP="0089693B">
      <w:pPr>
        <w:ind w:firstLine="422"/>
        <w:jc w:val="center"/>
        <w:rPr>
          <w:rFonts w:eastAsia="黑体" w:cs="宋体"/>
          <w:b/>
          <w:snapToGrid w:val="0"/>
          <w:color w:val="000000"/>
          <w:kern w:val="24"/>
          <w:sz w:val="21"/>
          <w:szCs w:val="24"/>
        </w:rPr>
      </w:pPr>
      <w:r>
        <w:rPr>
          <w:rFonts w:eastAsia="黑体" w:cs="宋体"/>
          <w:b/>
          <w:noProof/>
          <w:snapToGrid w:val="0"/>
          <w:color w:val="000000"/>
          <w:kern w:val="24"/>
          <w:sz w:val="21"/>
          <w:szCs w:val="24"/>
        </w:rPr>
        <w:drawing>
          <wp:inline distT="0" distB="0" distL="0" distR="0" wp14:anchorId="039AD867" wp14:editId="666C9C8A">
            <wp:extent cx="5280660" cy="2348230"/>
            <wp:effectExtent l="0" t="0" r="2540" b="1270"/>
            <wp:docPr id="406205219" name="图片 40620521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19" name="图片 406205219" descr="图表, 折线图&#10;&#10;AI 生成的内容可能不正确。"/>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24</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2019</w:t>
      </w:r>
      <w:r>
        <w:rPr>
          <w:rFonts w:eastAsia="黑体" w:cs="宋体" w:hint="eastAsia"/>
          <w:b/>
          <w:snapToGrid w:val="0"/>
          <w:color w:val="000000"/>
          <w:kern w:val="24"/>
          <w:szCs w:val="24"/>
        </w:rPr>
        <w:t>年</w:t>
      </w:r>
      <w:r>
        <w:rPr>
          <w:rFonts w:eastAsia="黑体" w:cs="宋体" w:hint="eastAsia"/>
          <w:b/>
          <w:snapToGrid w:val="0"/>
          <w:color w:val="000000"/>
          <w:kern w:val="24"/>
          <w:szCs w:val="24"/>
        </w:rPr>
        <w:t>7</w:t>
      </w:r>
      <w:r>
        <w:rPr>
          <w:rFonts w:eastAsia="黑体" w:cs="宋体" w:hint="eastAsia"/>
          <w:b/>
          <w:snapToGrid w:val="0"/>
          <w:color w:val="000000"/>
          <w:kern w:val="24"/>
          <w:szCs w:val="24"/>
        </w:rPr>
        <w:t>月</w:t>
      </w:r>
      <w:r>
        <w:rPr>
          <w:rFonts w:eastAsia="黑体" w:cs="宋体" w:hint="eastAsia"/>
          <w:b/>
          <w:snapToGrid w:val="0"/>
          <w:color w:val="000000"/>
          <w:kern w:val="24"/>
          <w:szCs w:val="24"/>
        </w:rPr>
        <w:t>9</w:t>
      </w:r>
      <w:r>
        <w:rPr>
          <w:rFonts w:eastAsia="黑体" w:cs="宋体" w:hint="eastAsia"/>
          <w:b/>
          <w:snapToGrid w:val="0"/>
          <w:color w:val="000000"/>
          <w:kern w:val="24"/>
          <w:szCs w:val="24"/>
        </w:rPr>
        <w:t>日洪水过程线</w:t>
      </w:r>
    </w:p>
    <w:p w14:paraId="02022309" w14:textId="67D9AAAA" w:rsidR="0089693B" w:rsidRDefault="0089693B" w:rsidP="0089693B">
      <w:pPr>
        <w:ind w:firstLine="422"/>
        <w:jc w:val="center"/>
        <w:rPr>
          <w:rFonts w:eastAsia="黑体" w:cs="宋体"/>
          <w:b/>
          <w:snapToGrid w:val="0"/>
          <w:color w:val="000000"/>
          <w:kern w:val="24"/>
          <w:sz w:val="21"/>
          <w:szCs w:val="24"/>
        </w:rPr>
      </w:pPr>
      <w:r>
        <w:rPr>
          <w:rFonts w:eastAsia="黑体" w:cs="宋体"/>
          <w:b/>
          <w:noProof/>
          <w:snapToGrid w:val="0"/>
          <w:color w:val="000000"/>
          <w:kern w:val="24"/>
          <w:sz w:val="21"/>
          <w:szCs w:val="24"/>
        </w:rPr>
        <w:lastRenderedPageBreak/>
        <w:drawing>
          <wp:inline distT="0" distB="0" distL="0" distR="0" wp14:anchorId="6FBE5204" wp14:editId="735D5544">
            <wp:extent cx="5280660" cy="2348230"/>
            <wp:effectExtent l="0" t="0" r="2540" b="1270"/>
            <wp:docPr id="406205220" name="图片 40620522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0" name="图片 406205220" descr="图表, 折线图&#10;&#10;AI 生成的内容可能不正确。"/>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25</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2019</w:t>
      </w:r>
      <w:r>
        <w:rPr>
          <w:rFonts w:eastAsia="黑体" w:cs="宋体" w:hint="eastAsia"/>
          <w:b/>
          <w:snapToGrid w:val="0"/>
          <w:color w:val="000000"/>
          <w:kern w:val="24"/>
          <w:szCs w:val="24"/>
        </w:rPr>
        <w:t>年</w:t>
      </w:r>
      <w:r>
        <w:rPr>
          <w:rFonts w:eastAsia="黑体" w:cs="宋体" w:hint="eastAsia"/>
          <w:b/>
          <w:snapToGrid w:val="0"/>
          <w:color w:val="000000"/>
          <w:kern w:val="24"/>
          <w:szCs w:val="24"/>
        </w:rPr>
        <w:t>8</w:t>
      </w:r>
      <w:r>
        <w:rPr>
          <w:rFonts w:eastAsia="黑体" w:cs="宋体" w:hint="eastAsia"/>
          <w:b/>
          <w:snapToGrid w:val="0"/>
          <w:color w:val="000000"/>
          <w:kern w:val="24"/>
          <w:szCs w:val="24"/>
        </w:rPr>
        <w:t>月</w:t>
      </w:r>
      <w:r>
        <w:rPr>
          <w:rFonts w:eastAsia="黑体" w:cs="宋体" w:hint="eastAsia"/>
          <w:b/>
          <w:snapToGrid w:val="0"/>
          <w:color w:val="000000"/>
          <w:kern w:val="24"/>
          <w:szCs w:val="24"/>
        </w:rPr>
        <w:t>9</w:t>
      </w:r>
      <w:r>
        <w:rPr>
          <w:rFonts w:eastAsia="黑体" w:cs="宋体" w:hint="eastAsia"/>
          <w:b/>
          <w:snapToGrid w:val="0"/>
          <w:color w:val="000000"/>
          <w:kern w:val="24"/>
          <w:szCs w:val="24"/>
        </w:rPr>
        <w:t>日洪水过程线</w:t>
      </w:r>
    </w:p>
    <w:p w14:paraId="2706C8C4" w14:textId="3C4B8EED" w:rsidR="0089693B" w:rsidRDefault="0089693B" w:rsidP="0089693B">
      <w:pPr>
        <w:ind w:firstLine="422"/>
        <w:jc w:val="center"/>
        <w:rPr>
          <w:rFonts w:eastAsia="黑体" w:cs="宋体"/>
          <w:b/>
          <w:snapToGrid w:val="0"/>
          <w:color w:val="000000"/>
          <w:kern w:val="24"/>
          <w:szCs w:val="24"/>
        </w:rPr>
      </w:pPr>
      <w:r>
        <w:rPr>
          <w:rFonts w:eastAsia="黑体" w:cs="宋体"/>
          <w:b/>
          <w:noProof/>
          <w:snapToGrid w:val="0"/>
          <w:color w:val="000000"/>
          <w:kern w:val="24"/>
          <w:sz w:val="21"/>
          <w:szCs w:val="24"/>
        </w:rPr>
        <w:drawing>
          <wp:inline distT="0" distB="0" distL="0" distR="0" wp14:anchorId="5E9D0E9B" wp14:editId="4A4648B8">
            <wp:extent cx="5280660" cy="2348230"/>
            <wp:effectExtent l="0" t="0" r="2540" b="1270"/>
            <wp:docPr id="406205221" name="图片 40620522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1" name="图片 406205221" descr="图表, 折线图&#10;&#10;AI 生成的内容可能不正确。"/>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.4-2</w:t>
      </w:r>
      <w:r w:rsidR="00C36A47">
        <w:rPr>
          <w:rFonts w:eastAsia="黑体" w:cs="宋体"/>
          <w:b/>
          <w:snapToGrid w:val="0"/>
          <w:color w:val="000000"/>
          <w:kern w:val="24"/>
          <w:szCs w:val="24"/>
        </w:rPr>
        <w:t>6</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2019</w:t>
      </w:r>
      <w:r>
        <w:rPr>
          <w:rFonts w:eastAsia="黑体" w:cs="宋体" w:hint="eastAsia"/>
          <w:b/>
          <w:snapToGrid w:val="0"/>
          <w:color w:val="000000"/>
          <w:kern w:val="24"/>
          <w:szCs w:val="24"/>
        </w:rPr>
        <w:t>年</w:t>
      </w:r>
      <w:r>
        <w:rPr>
          <w:rFonts w:eastAsia="黑体" w:cs="宋体" w:hint="eastAsia"/>
          <w:b/>
          <w:snapToGrid w:val="0"/>
          <w:color w:val="000000"/>
          <w:kern w:val="24"/>
          <w:szCs w:val="24"/>
        </w:rPr>
        <w:t>8</w:t>
      </w:r>
      <w:r>
        <w:rPr>
          <w:rFonts w:eastAsia="黑体" w:cs="宋体" w:hint="eastAsia"/>
          <w:b/>
          <w:snapToGrid w:val="0"/>
          <w:color w:val="000000"/>
          <w:kern w:val="24"/>
          <w:szCs w:val="24"/>
        </w:rPr>
        <w:t>月</w:t>
      </w:r>
      <w:r>
        <w:rPr>
          <w:rFonts w:eastAsia="黑体" w:cs="宋体" w:hint="eastAsia"/>
          <w:b/>
          <w:snapToGrid w:val="0"/>
          <w:color w:val="000000"/>
          <w:kern w:val="24"/>
          <w:szCs w:val="24"/>
        </w:rPr>
        <w:t>31</w:t>
      </w:r>
      <w:r>
        <w:rPr>
          <w:rFonts w:eastAsia="黑体" w:cs="宋体" w:hint="eastAsia"/>
          <w:b/>
          <w:snapToGrid w:val="0"/>
          <w:color w:val="000000"/>
          <w:kern w:val="24"/>
          <w:szCs w:val="24"/>
        </w:rPr>
        <w:t>日洪水过程线</w:t>
      </w:r>
    </w:p>
    <w:p w14:paraId="4A50DF65" w14:textId="77777777" w:rsidR="0089693B" w:rsidRDefault="0089693B" w:rsidP="0089693B">
      <w:pPr>
        <w:ind w:firstLineChars="0" w:firstLine="0"/>
        <w:jc w:val="center"/>
        <w:rPr>
          <w:rFonts w:eastAsia="宋体" w:cs="Microsoft Himalaya"/>
          <w:b/>
          <w:sz w:val="21"/>
        </w:rPr>
      </w:pPr>
    </w:p>
    <w:p w14:paraId="1B970E85" w14:textId="38632AC3" w:rsidR="0089693B" w:rsidRDefault="0089693B" w:rsidP="0089693B">
      <w:pPr>
        <w:ind w:firstLine="422"/>
        <w:jc w:val="center"/>
        <w:rPr>
          <w:rFonts w:eastAsia="黑体" w:cs="宋体"/>
          <w:b/>
          <w:snapToGrid w:val="0"/>
          <w:color w:val="000000"/>
          <w:kern w:val="24"/>
          <w:szCs w:val="24"/>
        </w:rPr>
      </w:pPr>
      <w:r>
        <w:rPr>
          <w:rFonts w:eastAsia="黑体" w:cs="宋体"/>
          <w:b/>
          <w:noProof/>
          <w:snapToGrid w:val="0"/>
          <w:color w:val="000000"/>
          <w:kern w:val="24"/>
          <w:sz w:val="21"/>
          <w:szCs w:val="24"/>
        </w:rPr>
        <w:drawing>
          <wp:inline distT="0" distB="0" distL="0" distR="0" wp14:anchorId="056090B7" wp14:editId="649C7619">
            <wp:extent cx="5280660" cy="2348230"/>
            <wp:effectExtent l="0" t="0" r="2540" b="1270"/>
            <wp:docPr id="406205223" name="图片 40620522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3" name="图片 406205223" descr="图表, 折线图&#10;&#10;AI 生成的内容可能不正确。"/>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.4-2</w:t>
      </w:r>
      <w:r w:rsidR="00C36A47">
        <w:rPr>
          <w:rFonts w:eastAsia="黑体" w:cs="宋体"/>
          <w:b/>
          <w:snapToGrid w:val="0"/>
          <w:color w:val="000000"/>
          <w:kern w:val="24"/>
          <w:szCs w:val="24"/>
        </w:rPr>
        <w:t>7</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2021</w:t>
      </w:r>
      <w:r>
        <w:rPr>
          <w:rFonts w:eastAsia="黑体" w:cs="宋体" w:hint="eastAsia"/>
          <w:b/>
          <w:snapToGrid w:val="0"/>
          <w:color w:val="000000"/>
          <w:kern w:val="24"/>
          <w:szCs w:val="24"/>
        </w:rPr>
        <w:t>年</w:t>
      </w:r>
      <w:r>
        <w:rPr>
          <w:rFonts w:eastAsia="黑体" w:cs="宋体" w:hint="eastAsia"/>
          <w:b/>
          <w:snapToGrid w:val="0"/>
          <w:color w:val="000000"/>
          <w:kern w:val="24"/>
          <w:szCs w:val="24"/>
        </w:rPr>
        <w:t>6</w:t>
      </w:r>
      <w:r>
        <w:rPr>
          <w:rFonts w:eastAsia="黑体" w:cs="宋体" w:hint="eastAsia"/>
          <w:b/>
          <w:snapToGrid w:val="0"/>
          <w:color w:val="000000"/>
          <w:kern w:val="24"/>
          <w:szCs w:val="24"/>
        </w:rPr>
        <w:t>月</w:t>
      </w:r>
      <w:r>
        <w:rPr>
          <w:rFonts w:eastAsia="黑体" w:cs="宋体" w:hint="eastAsia"/>
          <w:b/>
          <w:snapToGrid w:val="0"/>
          <w:color w:val="000000"/>
          <w:kern w:val="24"/>
          <w:szCs w:val="24"/>
        </w:rPr>
        <w:t>12</w:t>
      </w:r>
      <w:r>
        <w:rPr>
          <w:rFonts w:eastAsia="黑体" w:cs="宋体" w:hint="eastAsia"/>
          <w:b/>
          <w:snapToGrid w:val="0"/>
          <w:color w:val="000000"/>
          <w:kern w:val="24"/>
          <w:szCs w:val="24"/>
        </w:rPr>
        <w:t>日洪水过程线</w:t>
      </w:r>
    </w:p>
    <w:p w14:paraId="0D14BC37" w14:textId="2BFFFAC3" w:rsidR="0089693B" w:rsidRDefault="0089693B" w:rsidP="0089693B">
      <w:pPr>
        <w:ind w:firstLine="422"/>
        <w:jc w:val="center"/>
        <w:rPr>
          <w:rFonts w:eastAsia="黑体" w:cs="宋体"/>
          <w:b/>
          <w:snapToGrid w:val="0"/>
          <w:color w:val="000000"/>
          <w:kern w:val="24"/>
          <w:sz w:val="21"/>
          <w:szCs w:val="24"/>
        </w:rPr>
      </w:pPr>
      <w:r>
        <w:rPr>
          <w:rFonts w:eastAsia="黑体" w:cs="宋体"/>
          <w:b/>
          <w:noProof/>
          <w:snapToGrid w:val="0"/>
          <w:color w:val="000000"/>
          <w:kern w:val="24"/>
          <w:sz w:val="21"/>
          <w:szCs w:val="24"/>
        </w:rPr>
        <w:lastRenderedPageBreak/>
        <w:drawing>
          <wp:inline distT="0" distB="0" distL="0" distR="0" wp14:anchorId="616B9112" wp14:editId="76A94045">
            <wp:extent cx="5280660" cy="2348230"/>
            <wp:effectExtent l="0" t="0" r="2540" b="1270"/>
            <wp:docPr id="406205222" name="图片 40620522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2" name="图片 406205222" descr="图表, 折线图&#10;&#10;AI 生成的内容可能不正确。"/>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.4-2</w:t>
      </w:r>
      <w:r w:rsidR="00C36A47">
        <w:rPr>
          <w:rFonts w:eastAsia="黑体" w:cs="宋体"/>
          <w:b/>
          <w:snapToGrid w:val="0"/>
          <w:color w:val="000000"/>
          <w:kern w:val="24"/>
          <w:szCs w:val="24"/>
        </w:rPr>
        <w:t>8</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2021</w:t>
      </w:r>
      <w:r>
        <w:rPr>
          <w:rFonts w:eastAsia="黑体" w:cs="宋体" w:hint="eastAsia"/>
          <w:b/>
          <w:snapToGrid w:val="0"/>
          <w:color w:val="000000"/>
          <w:kern w:val="24"/>
          <w:szCs w:val="24"/>
        </w:rPr>
        <w:t>年</w:t>
      </w:r>
      <w:r>
        <w:rPr>
          <w:rFonts w:eastAsia="黑体" w:cs="宋体" w:hint="eastAsia"/>
          <w:b/>
          <w:snapToGrid w:val="0"/>
          <w:color w:val="000000"/>
          <w:kern w:val="24"/>
          <w:szCs w:val="24"/>
        </w:rPr>
        <w:t>8</w:t>
      </w:r>
      <w:r>
        <w:rPr>
          <w:rFonts w:eastAsia="黑体" w:cs="宋体" w:hint="eastAsia"/>
          <w:b/>
          <w:snapToGrid w:val="0"/>
          <w:color w:val="000000"/>
          <w:kern w:val="24"/>
          <w:szCs w:val="24"/>
        </w:rPr>
        <w:t>月</w:t>
      </w:r>
      <w:r>
        <w:rPr>
          <w:rFonts w:eastAsia="黑体" w:cs="宋体" w:hint="eastAsia"/>
          <w:b/>
          <w:snapToGrid w:val="0"/>
          <w:color w:val="000000"/>
          <w:kern w:val="24"/>
          <w:szCs w:val="24"/>
        </w:rPr>
        <w:t>12</w:t>
      </w:r>
      <w:r>
        <w:rPr>
          <w:rFonts w:eastAsia="黑体" w:cs="宋体" w:hint="eastAsia"/>
          <w:b/>
          <w:snapToGrid w:val="0"/>
          <w:color w:val="000000"/>
          <w:kern w:val="24"/>
          <w:szCs w:val="24"/>
        </w:rPr>
        <w:t>日洪水过程线</w:t>
      </w:r>
    </w:p>
    <w:p w14:paraId="6F8550C9" w14:textId="4286BCF7" w:rsidR="0089693B" w:rsidRDefault="0089693B" w:rsidP="0089693B">
      <w:pPr>
        <w:ind w:firstLine="422"/>
        <w:jc w:val="center"/>
        <w:rPr>
          <w:rFonts w:eastAsia="黑体" w:cs="宋体"/>
          <w:b/>
          <w:snapToGrid w:val="0"/>
          <w:color w:val="000000"/>
          <w:kern w:val="24"/>
          <w:szCs w:val="24"/>
        </w:rPr>
      </w:pPr>
      <w:r>
        <w:rPr>
          <w:rFonts w:eastAsia="黑体" w:cs="宋体" w:hint="eastAsia"/>
          <w:b/>
          <w:noProof/>
          <w:snapToGrid w:val="0"/>
          <w:color w:val="000000"/>
          <w:kern w:val="24"/>
          <w:sz w:val="21"/>
          <w:szCs w:val="28"/>
        </w:rPr>
        <w:drawing>
          <wp:inline distT="0" distB="0" distL="114300" distR="114300" wp14:anchorId="56138403" wp14:editId="45BC4520">
            <wp:extent cx="5268595" cy="2343785"/>
            <wp:effectExtent l="0" t="0" r="1905" b="5715"/>
            <wp:docPr id="406205229" name="图片 406205229" descr="3b9972ebab003dca4a69e826b78a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9" name="图片 406205229" descr="3b9972ebab003dca4a69e826b78a1997"/>
                    <pic:cNvPicPr>
                      <a:picLocks noChangeAspect="1"/>
                    </pic:cNvPicPr>
                  </pic:nvPicPr>
                  <pic:blipFill>
                    <a:blip r:embed="rId174"/>
                    <a:srcRect l="1" t="66996" r="215" b="-293"/>
                    <a:stretch>
                      <a:fillRect/>
                    </a:stretch>
                  </pic:blipFill>
                  <pic:spPr>
                    <a:xfrm>
                      <a:off x="0" y="0"/>
                      <a:ext cx="5269303" cy="2344331"/>
                    </a:xfrm>
                    <a:prstGeom prst="rect">
                      <a:avLst/>
                    </a:prstGeom>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.4-2</w:t>
      </w:r>
      <w:r w:rsidR="00C36A47">
        <w:rPr>
          <w:rFonts w:eastAsia="黑体" w:cs="宋体"/>
          <w:b/>
          <w:snapToGrid w:val="0"/>
          <w:color w:val="000000"/>
          <w:kern w:val="24"/>
          <w:szCs w:val="24"/>
        </w:rPr>
        <w:t>9</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2022</w:t>
      </w:r>
      <w:r>
        <w:rPr>
          <w:rFonts w:eastAsia="黑体" w:cs="宋体" w:hint="eastAsia"/>
          <w:b/>
          <w:snapToGrid w:val="0"/>
          <w:color w:val="000000"/>
          <w:kern w:val="24"/>
          <w:szCs w:val="24"/>
        </w:rPr>
        <w:t>年</w:t>
      </w:r>
      <w:r>
        <w:rPr>
          <w:rFonts w:eastAsia="黑体" w:cs="宋体" w:hint="eastAsia"/>
          <w:b/>
          <w:snapToGrid w:val="0"/>
          <w:color w:val="000000"/>
          <w:kern w:val="24"/>
          <w:szCs w:val="24"/>
        </w:rPr>
        <w:t>3</w:t>
      </w:r>
      <w:r>
        <w:rPr>
          <w:rFonts w:eastAsia="黑体" w:cs="宋体" w:hint="eastAsia"/>
          <w:b/>
          <w:snapToGrid w:val="0"/>
          <w:color w:val="000000"/>
          <w:kern w:val="24"/>
          <w:szCs w:val="24"/>
        </w:rPr>
        <w:t>月</w:t>
      </w:r>
      <w:r>
        <w:rPr>
          <w:rFonts w:eastAsia="黑体" w:cs="宋体" w:hint="eastAsia"/>
          <w:b/>
          <w:snapToGrid w:val="0"/>
          <w:color w:val="000000"/>
          <w:kern w:val="24"/>
          <w:szCs w:val="24"/>
        </w:rPr>
        <w:t>21</w:t>
      </w:r>
      <w:r>
        <w:rPr>
          <w:rFonts w:eastAsia="黑体" w:cs="宋体" w:hint="eastAsia"/>
          <w:b/>
          <w:snapToGrid w:val="0"/>
          <w:color w:val="000000"/>
          <w:kern w:val="24"/>
          <w:szCs w:val="24"/>
        </w:rPr>
        <w:t>日洪水过程线</w:t>
      </w:r>
    </w:p>
    <w:p w14:paraId="687921CF" w14:textId="77777777" w:rsidR="0089693B" w:rsidRDefault="0089693B" w:rsidP="0089693B">
      <w:pPr>
        <w:ind w:firstLineChars="0" w:firstLine="0"/>
        <w:jc w:val="center"/>
        <w:rPr>
          <w:rFonts w:eastAsia="黑体" w:cs="Microsoft Himalaya"/>
          <w:b/>
          <w:sz w:val="21"/>
        </w:rPr>
      </w:pPr>
    </w:p>
    <w:p w14:paraId="0A12E688" w14:textId="22394ACE" w:rsidR="0089693B" w:rsidRDefault="0089693B" w:rsidP="0089693B">
      <w:pPr>
        <w:ind w:firstLine="422"/>
        <w:jc w:val="center"/>
        <w:rPr>
          <w:rFonts w:eastAsia="黑体" w:cs="宋体"/>
          <w:b/>
          <w:snapToGrid w:val="0"/>
          <w:color w:val="000000"/>
          <w:kern w:val="24"/>
          <w:szCs w:val="24"/>
        </w:rPr>
      </w:pPr>
      <w:r>
        <w:rPr>
          <w:rFonts w:eastAsia="黑体" w:cs="宋体"/>
          <w:b/>
          <w:noProof/>
          <w:snapToGrid w:val="0"/>
          <w:color w:val="000000"/>
          <w:kern w:val="24"/>
          <w:sz w:val="21"/>
          <w:szCs w:val="24"/>
        </w:rPr>
        <w:drawing>
          <wp:inline distT="0" distB="0" distL="0" distR="0" wp14:anchorId="62B4B4E4" wp14:editId="498C679E">
            <wp:extent cx="5280660" cy="2348230"/>
            <wp:effectExtent l="0" t="0" r="2540" b="1270"/>
            <wp:docPr id="406205224" name="图片 40620522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4" name="图片 406205224" descr="图表, 折线图&#10;&#10;AI 生成的内容可能不正确。"/>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30</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2022</w:t>
      </w:r>
      <w:r>
        <w:rPr>
          <w:rFonts w:eastAsia="黑体" w:cs="宋体" w:hint="eastAsia"/>
          <w:b/>
          <w:snapToGrid w:val="0"/>
          <w:color w:val="000000"/>
          <w:kern w:val="24"/>
          <w:szCs w:val="24"/>
        </w:rPr>
        <w:t>年</w:t>
      </w:r>
      <w:r>
        <w:rPr>
          <w:rFonts w:eastAsia="黑体" w:cs="宋体" w:hint="eastAsia"/>
          <w:b/>
          <w:snapToGrid w:val="0"/>
          <w:color w:val="000000"/>
          <w:kern w:val="24"/>
          <w:szCs w:val="24"/>
        </w:rPr>
        <w:t>4</w:t>
      </w:r>
      <w:r>
        <w:rPr>
          <w:rFonts w:eastAsia="黑体" w:cs="宋体" w:hint="eastAsia"/>
          <w:b/>
          <w:snapToGrid w:val="0"/>
          <w:color w:val="000000"/>
          <w:kern w:val="24"/>
          <w:szCs w:val="24"/>
        </w:rPr>
        <w:t>月</w:t>
      </w:r>
      <w:r>
        <w:rPr>
          <w:rFonts w:eastAsia="黑体" w:cs="宋体" w:hint="eastAsia"/>
          <w:b/>
          <w:snapToGrid w:val="0"/>
          <w:color w:val="000000"/>
          <w:kern w:val="24"/>
          <w:szCs w:val="24"/>
        </w:rPr>
        <w:t>13</w:t>
      </w:r>
      <w:r>
        <w:rPr>
          <w:rFonts w:eastAsia="黑体" w:cs="宋体" w:hint="eastAsia"/>
          <w:b/>
          <w:snapToGrid w:val="0"/>
          <w:color w:val="000000"/>
          <w:kern w:val="24"/>
          <w:szCs w:val="24"/>
        </w:rPr>
        <w:t>日洪水过程线</w:t>
      </w:r>
    </w:p>
    <w:p w14:paraId="1222AB34" w14:textId="07FE2C23" w:rsidR="0089693B" w:rsidRDefault="0089693B" w:rsidP="0089693B">
      <w:pPr>
        <w:ind w:firstLine="422"/>
        <w:jc w:val="center"/>
        <w:rPr>
          <w:rFonts w:eastAsia="黑体" w:cs="宋体"/>
          <w:b/>
          <w:snapToGrid w:val="0"/>
          <w:color w:val="000000"/>
          <w:kern w:val="24"/>
          <w:szCs w:val="24"/>
        </w:rPr>
      </w:pPr>
      <w:r>
        <w:rPr>
          <w:rFonts w:eastAsia="黑体" w:cs="宋体"/>
          <w:b/>
          <w:noProof/>
          <w:snapToGrid w:val="0"/>
          <w:color w:val="000000"/>
          <w:kern w:val="24"/>
          <w:sz w:val="21"/>
          <w:szCs w:val="24"/>
        </w:rPr>
        <w:lastRenderedPageBreak/>
        <w:drawing>
          <wp:inline distT="0" distB="0" distL="0" distR="0" wp14:anchorId="2A6FFB9B" wp14:editId="25142FAB">
            <wp:extent cx="5280660" cy="2348230"/>
            <wp:effectExtent l="0" t="0" r="2540" b="1270"/>
            <wp:docPr id="406205225" name="图片 40620522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5" name="图片 406205225" descr="图表, 折线图&#10;&#10;AI 生成的内容可能不正确。"/>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31</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2023</w:t>
      </w:r>
      <w:r>
        <w:rPr>
          <w:rFonts w:eastAsia="黑体" w:cs="宋体" w:hint="eastAsia"/>
          <w:b/>
          <w:snapToGrid w:val="0"/>
          <w:color w:val="000000"/>
          <w:kern w:val="24"/>
          <w:szCs w:val="24"/>
        </w:rPr>
        <w:t>年</w:t>
      </w:r>
      <w:r>
        <w:rPr>
          <w:rFonts w:eastAsia="黑体" w:cs="宋体" w:hint="eastAsia"/>
          <w:b/>
          <w:snapToGrid w:val="0"/>
          <w:color w:val="000000"/>
          <w:kern w:val="24"/>
          <w:szCs w:val="24"/>
        </w:rPr>
        <w:t>6</w:t>
      </w:r>
      <w:r>
        <w:rPr>
          <w:rFonts w:eastAsia="黑体" w:cs="宋体" w:hint="eastAsia"/>
          <w:b/>
          <w:snapToGrid w:val="0"/>
          <w:color w:val="000000"/>
          <w:kern w:val="24"/>
          <w:szCs w:val="24"/>
        </w:rPr>
        <w:t>月</w:t>
      </w:r>
      <w:r>
        <w:rPr>
          <w:rFonts w:eastAsia="黑体" w:cs="宋体" w:hint="eastAsia"/>
          <w:b/>
          <w:snapToGrid w:val="0"/>
          <w:color w:val="000000"/>
          <w:kern w:val="24"/>
          <w:szCs w:val="24"/>
        </w:rPr>
        <w:t>30</w:t>
      </w:r>
      <w:r>
        <w:rPr>
          <w:rFonts w:eastAsia="黑体" w:cs="宋体" w:hint="eastAsia"/>
          <w:b/>
          <w:snapToGrid w:val="0"/>
          <w:color w:val="000000"/>
          <w:kern w:val="24"/>
          <w:szCs w:val="24"/>
        </w:rPr>
        <w:t>日洪水过程线</w:t>
      </w:r>
    </w:p>
    <w:p w14:paraId="570E9B6B" w14:textId="39109FCA" w:rsidR="0089693B" w:rsidRDefault="0089693B" w:rsidP="0089693B">
      <w:pPr>
        <w:ind w:firstLine="422"/>
        <w:jc w:val="center"/>
        <w:rPr>
          <w:rFonts w:eastAsia="黑体" w:cs="宋体"/>
          <w:b/>
          <w:snapToGrid w:val="0"/>
          <w:color w:val="000000"/>
          <w:kern w:val="24"/>
          <w:szCs w:val="24"/>
        </w:rPr>
      </w:pPr>
      <w:r>
        <w:rPr>
          <w:rFonts w:eastAsia="黑体" w:cs="宋体"/>
          <w:b/>
          <w:noProof/>
          <w:snapToGrid w:val="0"/>
          <w:color w:val="000000"/>
          <w:kern w:val="24"/>
          <w:sz w:val="21"/>
          <w:szCs w:val="24"/>
        </w:rPr>
        <w:drawing>
          <wp:inline distT="0" distB="0" distL="0" distR="0" wp14:anchorId="12757C1B" wp14:editId="4026C823">
            <wp:extent cx="5280660" cy="2348230"/>
            <wp:effectExtent l="0" t="0" r="2540" b="1270"/>
            <wp:docPr id="406205226" name="图片 406205226"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5226" name="图片 406205226" descr="图表, 折线图, 直方图&#10;&#10;AI 生成的内容可能不正确。"/>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a:xfrm>
                      <a:off x="0" y="0"/>
                      <a:ext cx="5280660" cy="2348230"/>
                    </a:xfrm>
                    <a:prstGeom prst="rect">
                      <a:avLst/>
                    </a:prstGeom>
                    <a:noFill/>
                    <a:ln>
                      <a:noFill/>
                    </a:ln>
                  </pic:spPr>
                </pic:pic>
              </a:graphicData>
            </a:graphic>
          </wp:inline>
        </w:drawing>
      </w: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32</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w:t>
      </w:r>
      <w:r>
        <w:rPr>
          <w:rFonts w:eastAsia="黑体" w:cs="宋体" w:hint="eastAsia"/>
          <w:b/>
          <w:snapToGrid w:val="0"/>
          <w:color w:val="000000"/>
          <w:kern w:val="24"/>
          <w:szCs w:val="24"/>
        </w:rPr>
        <w:t>2024</w:t>
      </w:r>
      <w:r>
        <w:rPr>
          <w:rFonts w:eastAsia="黑体" w:cs="宋体" w:hint="eastAsia"/>
          <w:b/>
          <w:snapToGrid w:val="0"/>
          <w:color w:val="000000"/>
          <w:kern w:val="24"/>
          <w:szCs w:val="24"/>
        </w:rPr>
        <w:t>年</w:t>
      </w:r>
      <w:r>
        <w:rPr>
          <w:rFonts w:eastAsia="黑体" w:cs="宋体" w:hint="eastAsia"/>
          <w:b/>
          <w:snapToGrid w:val="0"/>
          <w:color w:val="000000"/>
          <w:kern w:val="24"/>
          <w:szCs w:val="24"/>
        </w:rPr>
        <w:t>6</w:t>
      </w:r>
      <w:r>
        <w:rPr>
          <w:rFonts w:eastAsia="黑体" w:cs="宋体" w:hint="eastAsia"/>
          <w:b/>
          <w:snapToGrid w:val="0"/>
          <w:color w:val="000000"/>
          <w:kern w:val="24"/>
          <w:szCs w:val="24"/>
        </w:rPr>
        <w:t>月</w:t>
      </w:r>
      <w:r>
        <w:rPr>
          <w:rFonts w:eastAsia="黑体" w:cs="宋体" w:hint="eastAsia"/>
          <w:b/>
          <w:snapToGrid w:val="0"/>
          <w:color w:val="000000"/>
          <w:kern w:val="24"/>
          <w:szCs w:val="24"/>
        </w:rPr>
        <w:t>19</w:t>
      </w:r>
      <w:r>
        <w:rPr>
          <w:rFonts w:eastAsia="黑体" w:cs="宋体" w:hint="eastAsia"/>
          <w:b/>
          <w:snapToGrid w:val="0"/>
          <w:color w:val="000000"/>
          <w:kern w:val="24"/>
          <w:szCs w:val="24"/>
        </w:rPr>
        <w:t>日洪水过程线</w:t>
      </w:r>
    </w:p>
    <w:p w14:paraId="666D342E" w14:textId="2F887772" w:rsidR="0089693B" w:rsidRDefault="0089693B" w:rsidP="0089693B">
      <w:pPr>
        <w:ind w:firstLine="560"/>
        <w:rPr>
          <w:rFonts w:eastAsia="宋体" w:cs="Times New Roman"/>
          <w:szCs w:val="28"/>
        </w:rPr>
      </w:pPr>
      <w:r>
        <w:rPr>
          <w:rFonts w:eastAsia="宋体" w:cs="Times New Roman"/>
          <w:szCs w:val="28"/>
        </w:rPr>
        <w:t>训练期长乐站采用</w:t>
      </w:r>
      <w:r>
        <w:rPr>
          <w:rFonts w:eastAsia="宋体" w:cs="Times New Roman"/>
          <w:szCs w:val="28"/>
        </w:rPr>
        <w:t>SWAN</w:t>
      </w:r>
      <w:r>
        <w:rPr>
          <w:rFonts w:eastAsia="宋体" w:cs="Times New Roman"/>
          <w:szCs w:val="28"/>
        </w:rPr>
        <w:t>模型在不同预见期下的预报结果见表</w:t>
      </w:r>
      <w:r w:rsidR="00C36A47">
        <w:rPr>
          <w:rFonts w:eastAsia="宋体" w:cs="Times New Roman"/>
          <w:szCs w:val="28"/>
        </w:rPr>
        <w:t>5</w:t>
      </w:r>
      <w:r>
        <w:rPr>
          <w:rFonts w:eastAsia="宋体" w:cs="Times New Roman"/>
          <w:szCs w:val="28"/>
        </w:rPr>
        <w:t>.4-</w:t>
      </w:r>
      <w:r>
        <w:rPr>
          <w:rFonts w:eastAsia="宋体" w:cs="Times New Roman" w:hint="eastAsia"/>
          <w:szCs w:val="28"/>
        </w:rPr>
        <w:t>1</w:t>
      </w:r>
      <w:r w:rsidR="00654D52">
        <w:rPr>
          <w:rFonts w:eastAsia="宋体" w:cs="Times New Roman"/>
          <w:szCs w:val="28"/>
        </w:rPr>
        <w:t>3</w:t>
      </w:r>
      <w:r>
        <w:rPr>
          <w:rFonts w:eastAsia="宋体" w:cs="Times New Roman"/>
          <w:szCs w:val="28"/>
        </w:rPr>
        <w:t>~</w:t>
      </w:r>
      <w:r w:rsidR="00C36A47">
        <w:rPr>
          <w:rFonts w:eastAsia="宋体" w:cs="Times New Roman"/>
          <w:szCs w:val="28"/>
        </w:rPr>
        <w:t>5</w:t>
      </w:r>
      <w:r>
        <w:rPr>
          <w:rFonts w:eastAsia="宋体" w:cs="Times New Roman"/>
          <w:szCs w:val="28"/>
        </w:rPr>
        <w:t>.4-</w:t>
      </w:r>
      <w:r>
        <w:rPr>
          <w:rFonts w:eastAsia="宋体" w:cs="Times New Roman" w:hint="eastAsia"/>
          <w:szCs w:val="28"/>
        </w:rPr>
        <w:t>1</w:t>
      </w:r>
      <w:r w:rsidR="00654D52">
        <w:rPr>
          <w:rFonts w:eastAsia="宋体" w:cs="Times New Roman"/>
          <w:szCs w:val="28"/>
        </w:rPr>
        <w:t>9</w:t>
      </w:r>
      <w:r>
        <w:rPr>
          <w:rFonts w:eastAsia="宋体" w:cs="Times New Roman"/>
          <w:szCs w:val="28"/>
        </w:rPr>
        <w:t>。</w:t>
      </w:r>
    </w:p>
    <w:p w14:paraId="215B0EFB" w14:textId="3D5A805C" w:rsidR="00C36A47" w:rsidRDefault="00C36A47" w:rsidP="00C36A47">
      <w:pPr>
        <w:pStyle w:val="a0"/>
        <w:ind w:firstLine="280"/>
      </w:pPr>
    </w:p>
    <w:p w14:paraId="53FB26B5" w14:textId="6508CD10" w:rsidR="00C36A47" w:rsidRDefault="00C36A47" w:rsidP="00C36A47">
      <w:pPr>
        <w:pStyle w:val="TOC6"/>
        <w:ind w:firstLine="360"/>
      </w:pPr>
    </w:p>
    <w:p w14:paraId="1DAFBA74" w14:textId="7990AD3C" w:rsidR="00C36A47" w:rsidRDefault="00C36A47" w:rsidP="00C36A47">
      <w:pPr>
        <w:ind w:firstLine="560"/>
      </w:pPr>
    </w:p>
    <w:p w14:paraId="3E52C05F" w14:textId="07AAD3CF" w:rsidR="00C36A47" w:rsidRDefault="00C36A47" w:rsidP="00C36A47">
      <w:pPr>
        <w:pStyle w:val="a0"/>
        <w:ind w:firstLine="280"/>
      </w:pPr>
    </w:p>
    <w:p w14:paraId="3F8C50C4" w14:textId="05033B42" w:rsidR="00C36A47" w:rsidRDefault="00C36A47" w:rsidP="00C36A47">
      <w:pPr>
        <w:pStyle w:val="TOC6"/>
        <w:ind w:firstLine="360"/>
      </w:pPr>
    </w:p>
    <w:p w14:paraId="68051476" w14:textId="77777777" w:rsidR="00C36A47" w:rsidRPr="00C36A47" w:rsidRDefault="00C36A47" w:rsidP="00C36A47">
      <w:pPr>
        <w:ind w:firstLine="560"/>
      </w:pPr>
    </w:p>
    <w:p w14:paraId="51E15196" w14:textId="15986D12" w:rsidR="00654D52" w:rsidRPr="00654D52" w:rsidRDefault="0089693B" w:rsidP="00654D52">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lastRenderedPageBreak/>
        <w:t>表</w:t>
      </w:r>
      <w:r w:rsidR="00C36A47">
        <w:rPr>
          <w:rFonts w:eastAsia="黑体" w:cs="宋体"/>
          <w:b/>
          <w:snapToGrid w:val="0"/>
          <w:color w:val="000000"/>
          <w:kern w:val="24"/>
          <w:szCs w:val="24"/>
        </w:rPr>
        <w:t>5</w:t>
      </w:r>
      <w:r>
        <w:rPr>
          <w:rFonts w:eastAsia="黑体" w:cs="宋体" w:hint="eastAsia"/>
          <w:b/>
          <w:snapToGrid w:val="0"/>
          <w:color w:val="000000"/>
          <w:kern w:val="24"/>
          <w:szCs w:val="24"/>
        </w:rPr>
        <w:t>.4-1</w:t>
      </w:r>
      <w:r w:rsidR="00654D52">
        <w:rPr>
          <w:rFonts w:eastAsia="黑体" w:cs="宋体"/>
          <w:b/>
          <w:snapToGrid w:val="0"/>
          <w:color w:val="000000"/>
          <w:kern w:val="24"/>
          <w:szCs w:val="24"/>
        </w:rPr>
        <w:t>3</w:t>
      </w:r>
      <w:r>
        <w:rPr>
          <w:rFonts w:eastAsia="黑体" w:cs="宋体" w:hint="eastAsia"/>
          <w:b/>
          <w:snapToGrid w:val="0"/>
          <w:color w:val="000000"/>
          <w:kern w:val="24"/>
          <w:szCs w:val="24"/>
        </w:rPr>
        <w:t>长乐站</w:t>
      </w:r>
      <w:r>
        <w:rPr>
          <w:rFonts w:eastAsia="黑体" w:cs="宋体" w:hint="eastAsia"/>
          <w:b/>
          <w:snapToGrid w:val="0"/>
          <w:color w:val="000000"/>
          <w:kern w:val="24"/>
          <w:szCs w:val="24"/>
        </w:rPr>
        <w:t>1h</w:t>
      </w:r>
      <w:r>
        <w:rPr>
          <w:rFonts w:eastAsia="黑体" w:cs="宋体" w:hint="eastAsia"/>
          <w:b/>
          <w:snapToGrid w:val="0"/>
          <w:color w:val="000000"/>
          <w:kern w:val="24"/>
          <w:szCs w:val="24"/>
        </w:rPr>
        <w:t>预见期计算结果</w:t>
      </w:r>
    </w:p>
    <w:tbl>
      <w:tblPr>
        <w:tblW w:w="9035" w:type="dxa"/>
        <w:tblLook w:val="04A0" w:firstRow="1" w:lastRow="0" w:firstColumn="1" w:lastColumn="0" w:noHBand="0" w:noVBand="1"/>
      </w:tblPr>
      <w:tblGrid>
        <w:gridCol w:w="1000"/>
        <w:gridCol w:w="1117"/>
        <w:gridCol w:w="1134"/>
        <w:gridCol w:w="850"/>
        <w:gridCol w:w="1134"/>
        <w:gridCol w:w="1134"/>
        <w:gridCol w:w="992"/>
        <w:gridCol w:w="744"/>
        <w:gridCol w:w="930"/>
      </w:tblGrid>
      <w:tr w:rsidR="0089693B" w:rsidRPr="00403205" w14:paraId="21F6C000" w14:textId="77777777" w:rsidTr="00370D16">
        <w:trPr>
          <w:trHeight w:val="290"/>
          <w:tblHeader/>
        </w:trPr>
        <w:tc>
          <w:tcPr>
            <w:tcW w:w="1000" w:type="dxa"/>
            <w:tcBorders>
              <w:top w:val="single" w:sz="8" w:space="0" w:color="000000"/>
              <w:left w:val="single" w:sz="8" w:space="0" w:color="000000"/>
              <w:bottom w:val="single" w:sz="8" w:space="0" w:color="000000"/>
              <w:right w:val="single" w:sz="8" w:space="0" w:color="000000"/>
            </w:tcBorders>
            <w:noWrap/>
            <w:vAlign w:val="center"/>
            <w:hideMark/>
          </w:tcPr>
          <w:p w14:paraId="3B21992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117" w:type="dxa"/>
            <w:tcBorders>
              <w:top w:val="single" w:sz="8" w:space="0" w:color="000000"/>
              <w:left w:val="nil"/>
              <w:bottom w:val="single" w:sz="8" w:space="0" w:color="000000"/>
              <w:right w:val="single" w:sz="8" w:space="0" w:color="000000"/>
            </w:tcBorders>
            <w:noWrap/>
            <w:vAlign w:val="center"/>
            <w:hideMark/>
          </w:tcPr>
          <w:p w14:paraId="12FDBAD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2AF5E17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850" w:type="dxa"/>
            <w:tcBorders>
              <w:top w:val="single" w:sz="8" w:space="0" w:color="000000"/>
              <w:left w:val="nil"/>
              <w:bottom w:val="single" w:sz="8" w:space="0" w:color="000000"/>
              <w:right w:val="single" w:sz="8" w:space="0" w:color="000000"/>
            </w:tcBorders>
            <w:noWrap/>
            <w:vAlign w:val="center"/>
            <w:hideMark/>
          </w:tcPr>
          <w:p w14:paraId="35D7426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134" w:type="dxa"/>
            <w:tcBorders>
              <w:top w:val="single" w:sz="8" w:space="0" w:color="000000"/>
              <w:left w:val="nil"/>
              <w:bottom w:val="single" w:sz="8" w:space="0" w:color="000000"/>
              <w:right w:val="single" w:sz="8" w:space="0" w:color="000000"/>
            </w:tcBorders>
            <w:noWrap/>
            <w:vAlign w:val="center"/>
            <w:hideMark/>
          </w:tcPr>
          <w:p w14:paraId="1E1B881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2141B5C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992" w:type="dxa"/>
            <w:tcBorders>
              <w:top w:val="single" w:sz="8" w:space="0" w:color="000000"/>
              <w:left w:val="nil"/>
              <w:bottom w:val="single" w:sz="8" w:space="0" w:color="000000"/>
              <w:right w:val="single" w:sz="8" w:space="0" w:color="000000"/>
            </w:tcBorders>
            <w:noWrap/>
            <w:vAlign w:val="center"/>
            <w:hideMark/>
          </w:tcPr>
          <w:p w14:paraId="70E8373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744" w:type="dxa"/>
            <w:tcBorders>
              <w:top w:val="single" w:sz="8" w:space="0" w:color="000000"/>
              <w:left w:val="nil"/>
              <w:bottom w:val="single" w:sz="8" w:space="0" w:color="000000"/>
              <w:right w:val="single" w:sz="8" w:space="0" w:color="000000"/>
            </w:tcBorders>
            <w:noWrap/>
            <w:vAlign w:val="center"/>
            <w:hideMark/>
          </w:tcPr>
          <w:p w14:paraId="179B063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930" w:type="dxa"/>
            <w:tcBorders>
              <w:top w:val="single" w:sz="8" w:space="0" w:color="000000"/>
              <w:left w:val="nil"/>
              <w:bottom w:val="single" w:sz="8" w:space="0" w:color="000000"/>
              <w:right w:val="single" w:sz="8" w:space="0" w:color="000000"/>
            </w:tcBorders>
            <w:noWrap/>
            <w:vAlign w:val="center"/>
            <w:hideMark/>
          </w:tcPr>
          <w:p w14:paraId="314AE9C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403205" w14:paraId="6BC262F5" w14:textId="77777777" w:rsidTr="00370D16">
        <w:trPr>
          <w:trHeight w:val="290"/>
          <w:tblHeader/>
        </w:trPr>
        <w:tc>
          <w:tcPr>
            <w:tcW w:w="1000" w:type="dxa"/>
            <w:tcBorders>
              <w:top w:val="nil"/>
              <w:left w:val="single" w:sz="8" w:space="0" w:color="000000"/>
              <w:bottom w:val="single" w:sz="8" w:space="0" w:color="000000"/>
              <w:right w:val="single" w:sz="8" w:space="0" w:color="000000"/>
            </w:tcBorders>
            <w:noWrap/>
            <w:vAlign w:val="center"/>
            <w:hideMark/>
          </w:tcPr>
          <w:p w14:paraId="12307188"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p>
        </w:tc>
        <w:tc>
          <w:tcPr>
            <w:tcW w:w="1117" w:type="dxa"/>
            <w:tcBorders>
              <w:top w:val="nil"/>
              <w:left w:val="nil"/>
              <w:bottom w:val="single" w:sz="8" w:space="0" w:color="000000"/>
              <w:right w:val="single" w:sz="8" w:space="0" w:color="000000"/>
            </w:tcBorders>
            <w:noWrap/>
            <w:vAlign w:val="center"/>
            <w:hideMark/>
          </w:tcPr>
          <w:p w14:paraId="6780245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39FF888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850" w:type="dxa"/>
            <w:tcBorders>
              <w:top w:val="nil"/>
              <w:left w:val="nil"/>
              <w:bottom w:val="single" w:sz="8" w:space="0" w:color="000000"/>
              <w:right w:val="single" w:sz="8" w:space="0" w:color="000000"/>
            </w:tcBorders>
            <w:noWrap/>
            <w:vAlign w:val="center"/>
            <w:hideMark/>
          </w:tcPr>
          <w:p w14:paraId="1B24A7B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6842CBB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658DA96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992" w:type="dxa"/>
            <w:tcBorders>
              <w:top w:val="nil"/>
              <w:left w:val="nil"/>
              <w:bottom w:val="single" w:sz="8" w:space="0" w:color="000000"/>
              <w:right w:val="single" w:sz="8" w:space="0" w:color="000000"/>
            </w:tcBorders>
            <w:noWrap/>
            <w:vAlign w:val="center"/>
            <w:hideMark/>
          </w:tcPr>
          <w:p w14:paraId="06A7EB2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744" w:type="dxa"/>
            <w:tcBorders>
              <w:top w:val="nil"/>
              <w:left w:val="nil"/>
              <w:bottom w:val="single" w:sz="8" w:space="0" w:color="000000"/>
              <w:right w:val="single" w:sz="8" w:space="0" w:color="000000"/>
            </w:tcBorders>
            <w:noWrap/>
            <w:vAlign w:val="center"/>
            <w:hideMark/>
          </w:tcPr>
          <w:p w14:paraId="72F4BC6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h</w:t>
            </w:r>
            <w:r w:rsidRPr="00953061">
              <w:rPr>
                <w:rFonts w:eastAsia="宋体" w:cs="Times New Roman"/>
                <w:bCs/>
                <w:color w:val="000000"/>
                <w:kern w:val="0"/>
                <w:sz w:val="21"/>
                <w:szCs w:val="21"/>
              </w:rPr>
              <w:t>）</w:t>
            </w:r>
          </w:p>
        </w:tc>
        <w:tc>
          <w:tcPr>
            <w:tcW w:w="930" w:type="dxa"/>
            <w:tcBorders>
              <w:top w:val="nil"/>
              <w:left w:val="nil"/>
              <w:bottom w:val="single" w:sz="8" w:space="0" w:color="000000"/>
              <w:right w:val="single" w:sz="8" w:space="0" w:color="000000"/>
            </w:tcBorders>
            <w:noWrap/>
            <w:vAlign w:val="center"/>
            <w:hideMark/>
          </w:tcPr>
          <w:p w14:paraId="31ECFD69" w14:textId="77777777" w:rsidR="0089693B" w:rsidRPr="00953061" w:rsidRDefault="0089693B" w:rsidP="004A4F87">
            <w:pPr>
              <w:widowControl/>
              <w:spacing w:line="240" w:lineRule="auto"/>
              <w:ind w:firstLineChars="0" w:firstLine="0"/>
              <w:jc w:val="left"/>
              <w:rPr>
                <w:rFonts w:eastAsia="宋体" w:cs="Times New Roman"/>
                <w:color w:val="000000"/>
                <w:kern w:val="0"/>
                <w:sz w:val="21"/>
                <w:szCs w:val="21"/>
              </w:rPr>
            </w:pPr>
            <w:r w:rsidRPr="00953061">
              <w:rPr>
                <w:rFonts w:eastAsia="宋体" w:cs="Times New Roman"/>
                <w:color w:val="000000"/>
                <w:kern w:val="0"/>
                <w:sz w:val="21"/>
                <w:szCs w:val="21"/>
              </w:rPr>
              <w:t xml:space="preserve">　</w:t>
            </w:r>
          </w:p>
        </w:tc>
      </w:tr>
      <w:tr w:rsidR="00654D52" w:rsidRPr="00403205" w14:paraId="75DADC19"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1B5B4B97"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190713</w:t>
            </w:r>
          </w:p>
        </w:tc>
        <w:tc>
          <w:tcPr>
            <w:tcW w:w="1117" w:type="dxa"/>
            <w:tcBorders>
              <w:top w:val="nil"/>
              <w:left w:val="nil"/>
              <w:bottom w:val="single" w:sz="8" w:space="0" w:color="000000"/>
              <w:right w:val="single" w:sz="8" w:space="0" w:color="000000"/>
            </w:tcBorders>
            <w:noWrap/>
            <w:vAlign w:val="center"/>
            <w:hideMark/>
          </w:tcPr>
          <w:p w14:paraId="186F99A1"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289.0 </w:t>
            </w:r>
          </w:p>
        </w:tc>
        <w:tc>
          <w:tcPr>
            <w:tcW w:w="1134" w:type="dxa"/>
            <w:tcBorders>
              <w:top w:val="nil"/>
              <w:left w:val="nil"/>
              <w:bottom w:val="single" w:sz="8" w:space="0" w:color="000000"/>
              <w:right w:val="single" w:sz="8" w:space="0" w:color="000000"/>
            </w:tcBorders>
            <w:noWrap/>
            <w:vAlign w:val="center"/>
            <w:hideMark/>
          </w:tcPr>
          <w:p w14:paraId="0C656AB1"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282.4</w:t>
            </w:r>
          </w:p>
        </w:tc>
        <w:tc>
          <w:tcPr>
            <w:tcW w:w="850" w:type="dxa"/>
            <w:tcBorders>
              <w:top w:val="nil"/>
              <w:left w:val="nil"/>
              <w:bottom w:val="single" w:sz="8" w:space="0" w:color="000000"/>
              <w:right w:val="single" w:sz="8" w:space="0" w:color="000000"/>
            </w:tcBorders>
            <w:noWrap/>
            <w:vAlign w:val="center"/>
            <w:hideMark/>
          </w:tcPr>
          <w:p w14:paraId="29BABA6E"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2.3</w:t>
            </w:r>
          </w:p>
        </w:tc>
        <w:tc>
          <w:tcPr>
            <w:tcW w:w="1134" w:type="dxa"/>
            <w:tcBorders>
              <w:top w:val="nil"/>
              <w:left w:val="nil"/>
              <w:bottom w:val="single" w:sz="8" w:space="0" w:color="000000"/>
              <w:right w:val="single" w:sz="8" w:space="0" w:color="000000"/>
            </w:tcBorders>
            <w:noWrap/>
            <w:vAlign w:val="center"/>
            <w:hideMark/>
          </w:tcPr>
          <w:p w14:paraId="7B8ED54A"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3334.0</w:t>
            </w:r>
          </w:p>
        </w:tc>
        <w:tc>
          <w:tcPr>
            <w:tcW w:w="1134" w:type="dxa"/>
            <w:tcBorders>
              <w:top w:val="nil"/>
              <w:left w:val="nil"/>
              <w:bottom w:val="single" w:sz="8" w:space="0" w:color="000000"/>
              <w:right w:val="single" w:sz="8" w:space="0" w:color="000000"/>
            </w:tcBorders>
            <w:noWrap/>
            <w:hideMark/>
          </w:tcPr>
          <w:p w14:paraId="31997517"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3382.4</w:t>
            </w:r>
          </w:p>
        </w:tc>
        <w:tc>
          <w:tcPr>
            <w:tcW w:w="992" w:type="dxa"/>
            <w:tcBorders>
              <w:top w:val="nil"/>
              <w:left w:val="nil"/>
              <w:bottom w:val="single" w:sz="8" w:space="0" w:color="000000"/>
              <w:right w:val="single" w:sz="8" w:space="0" w:color="000000"/>
            </w:tcBorders>
            <w:noWrap/>
            <w:vAlign w:val="center"/>
            <w:hideMark/>
          </w:tcPr>
          <w:p w14:paraId="672DBAE9" w14:textId="73F7361A"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2.3</w:t>
            </w:r>
          </w:p>
        </w:tc>
        <w:tc>
          <w:tcPr>
            <w:tcW w:w="744" w:type="dxa"/>
            <w:tcBorders>
              <w:top w:val="nil"/>
              <w:left w:val="nil"/>
              <w:bottom w:val="single" w:sz="8" w:space="0" w:color="000000"/>
              <w:right w:val="single" w:sz="8" w:space="0" w:color="000000"/>
            </w:tcBorders>
            <w:noWrap/>
            <w:vAlign w:val="center"/>
            <w:hideMark/>
          </w:tcPr>
          <w:p w14:paraId="60686864" w14:textId="5D535E2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930" w:type="dxa"/>
            <w:tcBorders>
              <w:top w:val="nil"/>
              <w:left w:val="nil"/>
              <w:bottom w:val="single" w:sz="8" w:space="0" w:color="000000"/>
              <w:right w:val="single" w:sz="8" w:space="0" w:color="000000"/>
            </w:tcBorders>
            <w:noWrap/>
            <w:vAlign w:val="center"/>
            <w:hideMark/>
          </w:tcPr>
          <w:p w14:paraId="2079A5D0"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0.995</w:t>
            </w:r>
          </w:p>
        </w:tc>
      </w:tr>
      <w:tr w:rsidR="00654D52" w:rsidRPr="00403205" w14:paraId="2F00D082"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683AAC7B"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240623</w:t>
            </w:r>
          </w:p>
        </w:tc>
        <w:tc>
          <w:tcPr>
            <w:tcW w:w="1117" w:type="dxa"/>
            <w:tcBorders>
              <w:top w:val="nil"/>
              <w:left w:val="nil"/>
              <w:bottom w:val="single" w:sz="8" w:space="0" w:color="000000"/>
              <w:right w:val="single" w:sz="8" w:space="0" w:color="000000"/>
            </w:tcBorders>
            <w:noWrap/>
            <w:vAlign w:val="center"/>
            <w:hideMark/>
          </w:tcPr>
          <w:p w14:paraId="2DF7DF33"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281.0 </w:t>
            </w:r>
          </w:p>
        </w:tc>
        <w:tc>
          <w:tcPr>
            <w:tcW w:w="1134" w:type="dxa"/>
            <w:tcBorders>
              <w:top w:val="nil"/>
              <w:left w:val="nil"/>
              <w:bottom w:val="single" w:sz="8" w:space="0" w:color="000000"/>
              <w:right w:val="single" w:sz="8" w:space="0" w:color="000000"/>
            </w:tcBorders>
            <w:noWrap/>
            <w:vAlign w:val="center"/>
            <w:hideMark/>
          </w:tcPr>
          <w:p w14:paraId="193A6C50"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282.8</w:t>
            </w:r>
          </w:p>
        </w:tc>
        <w:tc>
          <w:tcPr>
            <w:tcW w:w="850" w:type="dxa"/>
            <w:tcBorders>
              <w:top w:val="nil"/>
              <w:left w:val="nil"/>
              <w:bottom w:val="single" w:sz="8" w:space="0" w:color="000000"/>
              <w:right w:val="single" w:sz="8" w:space="0" w:color="000000"/>
            </w:tcBorders>
            <w:noWrap/>
            <w:vAlign w:val="center"/>
            <w:hideMark/>
          </w:tcPr>
          <w:p w14:paraId="715A0928"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0.6</w:t>
            </w:r>
          </w:p>
        </w:tc>
        <w:tc>
          <w:tcPr>
            <w:tcW w:w="1134" w:type="dxa"/>
            <w:tcBorders>
              <w:top w:val="nil"/>
              <w:left w:val="nil"/>
              <w:bottom w:val="single" w:sz="8" w:space="0" w:color="000000"/>
              <w:right w:val="single" w:sz="8" w:space="0" w:color="000000"/>
            </w:tcBorders>
            <w:noWrap/>
            <w:vAlign w:val="center"/>
            <w:hideMark/>
          </w:tcPr>
          <w:p w14:paraId="261E4A67"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8138.3</w:t>
            </w:r>
          </w:p>
        </w:tc>
        <w:tc>
          <w:tcPr>
            <w:tcW w:w="1134" w:type="dxa"/>
            <w:tcBorders>
              <w:top w:val="nil"/>
              <w:left w:val="nil"/>
              <w:bottom w:val="single" w:sz="8" w:space="0" w:color="000000"/>
              <w:right w:val="single" w:sz="8" w:space="0" w:color="000000"/>
            </w:tcBorders>
            <w:noWrap/>
            <w:hideMark/>
          </w:tcPr>
          <w:p w14:paraId="73192975"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7972.2</w:t>
            </w:r>
          </w:p>
        </w:tc>
        <w:tc>
          <w:tcPr>
            <w:tcW w:w="992" w:type="dxa"/>
            <w:tcBorders>
              <w:top w:val="nil"/>
              <w:left w:val="nil"/>
              <w:bottom w:val="single" w:sz="8" w:space="0" w:color="000000"/>
              <w:right w:val="single" w:sz="8" w:space="0" w:color="000000"/>
            </w:tcBorders>
            <w:noWrap/>
            <w:vAlign w:val="center"/>
            <w:hideMark/>
          </w:tcPr>
          <w:p w14:paraId="275857C1" w14:textId="596BC82E"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0.6</w:t>
            </w:r>
          </w:p>
        </w:tc>
        <w:tc>
          <w:tcPr>
            <w:tcW w:w="744" w:type="dxa"/>
            <w:tcBorders>
              <w:top w:val="nil"/>
              <w:left w:val="nil"/>
              <w:bottom w:val="single" w:sz="8" w:space="0" w:color="000000"/>
              <w:right w:val="single" w:sz="8" w:space="0" w:color="000000"/>
            </w:tcBorders>
            <w:noWrap/>
            <w:vAlign w:val="center"/>
            <w:hideMark/>
          </w:tcPr>
          <w:p w14:paraId="032B5079" w14:textId="2E941A14"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2FBADEC4"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654D52" w:rsidRPr="00403205" w14:paraId="0D51CA36"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D4BEAC2"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230624</w:t>
            </w:r>
          </w:p>
        </w:tc>
        <w:tc>
          <w:tcPr>
            <w:tcW w:w="1117" w:type="dxa"/>
            <w:tcBorders>
              <w:top w:val="nil"/>
              <w:left w:val="nil"/>
              <w:bottom w:val="single" w:sz="8" w:space="0" w:color="000000"/>
              <w:right w:val="single" w:sz="8" w:space="0" w:color="000000"/>
            </w:tcBorders>
            <w:noWrap/>
            <w:vAlign w:val="center"/>
            <w:hideMark/>
          </w:tcPr>
          <w:p w14:paraId="747A0504"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185.0 </w:t>
            </w:r>
          </w:p>
        </w:tc>
        <w:tc>
          <w:tcPr>
            <w:tcW w:w="1134" w:type="dxa"/>
            <w:tcBorders>
              <w:top w:val="nil"/>
              <w:left w:val="nil"/>
              <w:bottom w:val="single" w:sz="8" w:space="0" w:color="000000"/>
              <w:right w:val="single" w:sz="8" w:space="0" w:color="000000"/>
            </w:tcBorders>
            <w:noWrap/>
            <w:vAlign w:val="center"/>
            <w:hideMark/>
          </w:tcPr>
          <w:p w14:paraId="081F63EA"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185.6</w:t>
            </w:r>
          </w:p>
        </w:tc>
        <w:tc>
          <w:tcPr>
            <w:tcW w:w="850" w:type="dxa"/>
            <w:tcBorders>
              <w:top w:val="nil"/>
              <w:left w:val="nil"/>
              <w:bottom w:val="single" w:sz="8" w:space="0" w:color="000000"/>
              <w:right w:val="single" w:sz="8" w:space="0" w:color="000000"/>
            </w:tcBorders>
            <w:noWrap/>
            <w:vAlign w:val="center"/>
            <w:hideMark/>
          </w:tcPr>
          <w:p w14:paraId="3748CC6B"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0.3</w:t>
            </w:r>
          </w:p>
        </w:tc>
        <w:tc>
          <w:tcPr>
            <w:tcW w:w="1134" w:type="dxa"/>
            <w:tcBorders>
              <w:top w:val="nil"/>
              <w:left w:val="nil"/>
              <w:bottom w:val="single" w:sz="8" w:space="0" w:color="000000"/>
              <w:right w:val="single" w:sz="8" w:space="0" w:color="000000"/>
            </w:tcBorders>
            <w:noWrap/>
            <w:vAlign w:val="center"/>
            <w:hideMark/>
          </w:tcPr>
          <w:p w14:paraId="7ED6F87D"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117.0</w:t>
            </w:r>
          </w:p>
        </w:tc>
        <w:tc>
          <w:tcPr>
            <w:tcW w:w="1134" w:type="dxa"/>
            <w:tcBorders>
              <w:top w:val="nil"/>
              <w:left w:val="nil"/>
              <w:bottom w:val="single" w:sz="8" w:space="0" w:color="000000"/>
              <w:right w:val="single" w:sz="8" w:space="0" w:color="000000"/>
            </w:tcBorders>
            <w:noWrap/>
            <w:hideMark/>
          </w:tcPr>
          <w:p w14:paraId="1807C887"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114.9</w:t>
            </w:r>
          </w:p>
        </w:tc>
        <w:tc>
          <w:tcPr>
            <w:tcW w:w="992" w:type="dxa"/>
            <w:tcBorders>
              <w:top w:val="nil"/>
              <w:left w:val="nil"/>
              <w:bottom w:val="single" w:sz="8" w:space="0" w:color="000000"/>
              <w:right w:val="single" w:sz="8" w:space="0" w:color="000000"/>
            </w:tcBorders>
            <w:noWrap/>
            <w:vAlign w:val="center"/>
            <w:hideMark/>
          </w:tcPr>
          <w:p w14:paraId="7DA492EB" w14:textId="620BC6E6"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0.3</w:t>
            </w:r>
          </w:p>
        </w:tc>
        <w:tc>
          <w:tcPr>
            <w:tcW w:w="744" w:type="dxa"/>
            <w:tcBorders>
              <w:top w:val="nil"/>
              <w:left w:val="nil"/>
              <w:bottom w:val="single" w:sz="8" w:space="0" w:color="000000"/>
              <w:right w:val="single" w:sz="8" w:space="0" w:color="000000"/>
            </w:tcBorders>
            <w:noWrap/>
            <w:vAlign w:val="center"/>
            <w:hideMark/>
          </w:tcPr>
          <w:p w14:paraId="2DA54433" w14:textId="166CA00C"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383611B3"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0.994</w:t>
            </w:r>
          </w:p>
        </w:tc>
      </w:tr>
      <w:tr w:rsidR="00654D52" w:rsidRPr="00403205" w14:paraId="0B23DD8B"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15C7265A"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190810</w:t>
            </w:r>
          </w:p>
        </w:tc>
        <w:tc>
          <w:tcPr>
            <w:tcW w:w="1117" w:type="dxa"/>
            <w:tcBorders>
              <w:top w:val="nil"/>
              <w:left w:val="nil"/>
              <w:bottom w:val="single" w:sz="8" w:space="0" w:color="000000"/>
              <w:right w:val="single" w:sz="8" w:space="0" w:color="000000"/>
            </w:tcBorders>
            <w:noWrap/>
            <w:vAlign w:val="center"/>
            <w:hideMark/>
          </w:tcPr>
          <w:p w14:paraId="14170F08"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172.0 </w:t>
            </w:r>
          </w:p>
        </w:tc>
        <w:tc>
          <w:tcPr>
            <w:tcW w:w="1134" w:type="dxa"/>
            <w:tcBorders>
              <w:top w:val="nil"/>
              <w:left w:val="nil"/>
              <w:bottom w:val="single" w:sz="8" w:space="0" w:color="000000"/>
              <w:right w:val="single" w:sz="8" w:space="0" w:color="000000"/>
            </w:tcBorders>
            <w:noWrap/>
            <w:vAlign w:val="center"/>
            <w:hideMark/>
          </w:tcPr>
          <w:p w14:paraId="53A8728F"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175.0</w:t>
            </w:r>
          </w:p>
        </w:tc>
        <w:tc>
          <w:tcPr>
            <w:tcW w:w="850" w:type="dxa"/>
            <w:tcBorders>
              <w:top w:val="nil"/>
              <w:left w:val="nil"/>
              <w:bottom w:val="single" w:sz="8" w:space="0" w:color="000000"/>
              <w:right w:val="single" w:sz="8" w:space="0" w:color="000000"/>
            </w:tcBorders>
            <w:noWrap/>
            <w:vAlign w:val="center"/>
            <w:hideMark/>
          </w:tcPr>
          <w:p w14:paraId="003FAAD3"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1.7</w:t>
            </w:r>
          </w:p>
        </w:tc>
        <w:tc>
          <w:tcPr>
            <w:tcW w:w="1134" w:type="dxa"/>
            <w:tcBorders>
              <w:top w:val="nil"/>
              <w:left w:val="nil"/>
              <w:bottom w:val="single" w:sz="8" w:space="0" w:color="000000"/>
              <w:right w:val="single" w:sz="8" w:space="0" w:color="000000"/>
            </w:tcBorders>
            <w:noWrap/>
            <w:vAlign w:val="center"/>
            <w:hideMark/>
          </w:tcPr>
          <w:p w14:paraId="25891015"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2862.3</w:t>
            </w:r>
          </w:p>
        </w:tc>
        <w:tc>
          <w:tcPr>
            <w:tcW w:w="1134" w:type="dxa"/>
            <w:tcBorders>
              <w:top w:val="nil"/>
              <w:left w:val="nil"/>
              <w:bottom w:val="single" w:sz="8" w:space="0" w:color="000000"/>
              <w:right w:val="single" w:sz="8" w:space="0" w:color="000000"/>
            </w:tcBorders>
            <w:noWrap/>
            <w:hideMark/>
          </w:tcPr>
          <w:p w14:paraId="163ACEA6"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2907.2</w:t>
            </w:r>
          </w:p>
        </w:tc>
        <w:tc>
          <w:tcPr>
            <w:tcW w:w="992" w:type="dxa"/>
            <w:tcBorders>
              <w:top w:val="nil"/>
              <w:left w:val="nil"/>
              <w:bottom w:val="single" w:sz="8" w:space="0" w:color="000000"/>
              <w:right w:val="single" w:sz="8" w:space="0" w:color="000000"/>
            </w:tcBorders>
            <w:noWrap/>
            <w:vAlign w:val="center"/>
            <w:hideMark/>
          </w:tcPr>
          <w:p w14:paraId="69167012" w14:textId="4DBCD99B"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1.7</w:t>
            </w:r>
          </w:p>
        </w:tc>
        <w:tc>
          <w:tcPr>
            <w:tcW w:w="744" w:type="dxa"/>
            <w:tcBorders>
              <w:top w:val="nil"/>
              <w:left w:val="nil"/>
              <w:bottom w:val="single" w:sz="8" w:space="0" w:color="000000"/>
              <w:right w:val="single" w:sz="8" w:space="0" w:color="000000"/>
            </w:tcBorders>
            <w:noWrap/>
            <w:vAlign w:val="center"/>
            <w:hideMark/>
          </w:tcPr>
          <w:p w14:paraId="1CD66478" w14:textId="46BFBA5F"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67D901B8"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0.993</w:t>
            </w:r>
          </w:p>
        </w:tc>
      </w:tr>
      <w:tr w:rsidR="00654D52" w:rsidRPr="00403205" w14:paraId="724F0069"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79F6CDF9"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190621</w:t>
            </w:r>
          </w:p>
        </w:tc>
        <w:tc>
          <w:tcPr>
            <w:tcW w:w="1117" w:type="dxa"/>
            <w:tcBorders>
              <w:top w:val="nil"/>
              <w:left w:val="nil"/>
              <w:bottom w:val="single" w:sz="8" w:space="0" w:color="000000"/>
              <w:right w:val="single" w:sz="8" w:space="0" w:color="000000"/>
            </w:tcBorders>
            <w:noWrap/>
            <w:vAlign w:val="center"/>
            <w:hideMark/>
          </w:tcPr>
          <w:p w14:paraId="0C48B74E"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146.0 </w:t>
            </w:r>
          </w:p>
        </w:tc>
        <w:tc>
          <w:tcPr>
            <w:tcW w:w="1134" w:type="dxa"/>
            <w:tcBorders>
              <w:top w:val="nil"/>
              <w:left w:val="nil"/>
              <w:bottom w:val="single" w:sz="8" w:space="0" w:color="000000"/>
              <w:right w:val="single" w:sz="8" w:space="0" w:color="000000"/>
            </w:tcBorders>
            <w:noWrap/>
            <w:vAlign w:val="center"/>
            <w:hideMark/>
          </w:tcPr>
          <w:p w14:paraId="5CACE9E6"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144.5</w:t>
            </w:r>
          </w:p>
        </w:tc>
        <w:tc>
          <w:tcPr>
            <w:tcW w:w="850" w:type="dxa"/>
            <w:tcBorders>
              <w:top w:val="nil"/>
              <w:left w:val="nil"/>
              <w:bottom w:val="single" w:sz="8" w:space="0" w:color="000000"/>
              <w:right w:val="single" w:sz="8" w:space="0" w:color="000000"/>
            </w:tcBorders>
            <w:noWrap/>
            <w:vAlign w:val="center"/>
            <w:hideMark/>
          </w:tcPr>
          <w:p w14:paraId="70961017"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w:t>
            </w:r>
          </w:p>
        </w:tc>
        <w:tc>
          <w:tcPr>
            <w:tcW w:w="1134" w:type="dxa"/>
            <w:tcBorders>
              <w:top w:val="nil"/>
              <w:left w:val="nil"/>
              <w:bottom w:val="single" w:sz="8" w:space="0" w:color="000000"/>
              <w:right w:val="single" w:sz="8" w:space="0" w:color="000000"/>
            </w:tcBorders>
            <w:noWrap/>
            <w:vAlign w:val="center"/>
            <w:hideMark/>
          </w:tcPr>
          <w:p w14:paraId="47F44601"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1127.9</w:t>
            </w:r>
          </w:p>
        </w:tc>
        <w:tc>
          <w:tcPr>
            <w:tcW w:w="1134" w:type="dxa"/>
            <w:tcBorders>
              <w:top w:val="nil"/>
              <w:left w:val="nil"/>
              <w:bottom w:val="single" w:sz="8" w:space="0" w:color="000000"/>
              <w:right w:val="single" w:sz="8" w:space="0" w:color="000000"/>
            </w:tcBorders>
            <w:noWrap/>
            <w:hideMark/>
          </w:tcPr>
          <w:p w14:paraId="012E73C0"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1124.3</w:t>
            </w:r>
          </w:p>
        </w:tc>
        <w:tc>
          <w:tcPr>
            <w:tcW w:w="992" w:type="dxa"/>
            <w:tcBorders>
              <w:top w:val="nil"/>
              <w:left w:val="nil"/>
              <w:bottom w:val="single" w:sz="8" w:space="0" w:color="000000"/>
              <w:right w:val="single" w:sz="8" w:space="0" w:color="000000"/>
            </w:tcBorders>
            <w:noWrap/>
            <w:vAlign w:val="center"/>
            <w:hideMark/>
          </w:tcPr>
          <w:p w14:paraId="6E1B48FD" w14:textId="2E002FB8"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w:t>
            </w:r>
          </w:p>
        </w:tc>
        <w:tc>
          <w:tcPr>
            <w:tcW w:w="744" w:type="dxa"/>
            <w:tcBorders>
              <w:top w:val="nil"/>
              <w:left w:val="nil"/>
              <w:bottom w:val="single" w:sz="8" w:space="0" w:color="000000"/>
              <w:right w:val="single" w:sz="8" w:space="0" w:color="000000"/>
            </w:tcBorders>
            <w:noWrap/>
            <w:vAlign w:val="center"/>
            <w:hideMark/>
          </w:tcPr>
          <w:p w14:paraId="27CC139D" w14:textId="55FF6E29"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930" w:type="dxa"/>
            <w:tcBorders>
              <w:top w:val="nil"/>
              <w:left w:val="nil"/>
              <w:bottom w:val="single" w:sz="8" w:space="0" w:color="000000"/>
              <w:right w:val="single" w:sz="8" w:space="0" w:color="000000"/>
            </w:tcBorders>
            <w:noWrap/>
            <w:vAlign w:val="center"/>
            <w:hideMark/>
          </w:tcPr>
          <w:p w14:paraId="5B193D3C"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0.996</w:t>
            </w:r>
          </w:p>
        </w:tc>
      </w:tr>
      <w:tr w:rsidR="00654D52" w:rsidRPr="00403205" w14:paraId="45330158"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BCF9F46"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210817</w:t>
            </w:r>
          </w:p>
        </w:tc>
        <w:tc>
          <w:tcPr>
            <w:tcW w:w="1117" w:type="dxa"/>
            <w:tcBorders>
              <w:top w:val="nil"/>
              <w:left w:val="nil"/>
              <w:bottom w:val="single" w:sz="8" w:space="0" w:color="000000"/>
              <w:right w:val="single" w:sz="8" w:space="0" w:color="000000"/>
            </w:tcBorders>
            <w:noWrap/>
            <w:vAlign w:val="center"/>
            <w:hideMark/>
          </w:tcPr>
          <w:p w14:paraId="471E2642"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120.0 </w:t>
            </w:r>
          </w:p>
        </w:tc>
        <w:tc>
          <w:tcPr>
            <w:tcW w:w="1134" w:type="dxa"/>
            <w:tcBorders>
              <w:top w:val="nil"/>
              <w:left w:val="nil"/>
              <w:bottom w:val="single" w:sz="8" w:space="0" w:color="000000"/>
              <w:right w:val="single" w:sz="8" w:space="0" w:color="000000"/>
            </w:tcBorders>
            <w:noWrap/>
            <w:vAlign w:val="center"/>
            <w:hideMark/>
          </w:tcPr>
          <w:p w14:paraId="6AAE860B"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116.9</w:t>
            </w:r>
          </w:p>
        </w:tc>
        <w:tc>
          <w:tcPr>
            <w:tcW w:w="850" w:type="dxa"/>
            <w:tcBorders>
              <w:top w:val="nil"/>
              <w:left w:val="nil"/>
              <w:bottom w:val="single" w:sz="8" w:space="0" w:color="000000"/>
              <w:right w:val="single" w:sz="8" w:space="0" w:color="000000"/>
            </w:tcBorders>
            <w:noWrap/>
            <w:vAlign w:val="center"/>
            <w:hideMark/>
          </w:tcPr>
          <w:p w14:paraId="44594C8E"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2.6</w:t>
            </w:r>
          </w:p>
        </w:tc>
        <w:tc>
          <w:tcPr>
            <w:tcW w:w="1134" w:type="dxa"/>
            <w:tcBorders>
              <w:top w:val="nil"/>
              <w:left w:val="nil"/>
              <w:bottom w:val="single" w:sz="8" w:space="0" w:color="000000"/>
              <w:right w:val="single" w:sz="8" w:space="0" w:color="000000"/>
            </w:tcBorders>
            <w:noWrap/>
            <w:vAlign w:val="center"/>
            <w:hideMark/>
          </w:tcPr>
          <w:p w14:paraId="30DAC764"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2631.2</w:t>
            </w:r>
          </w:p>
        </w:tc>
        <w:tc>
          <w:tcPr>
            <w:tcW w:w="1134" w:type="dxa"/>
            <w:tcBorders>
              <w:top w:val="nil"/>
              <w:left w:val="nil"/>
              <w:bottom w:val="single" w:sz="8" w:space="0" w:color="000000"/>
              <w:right w:val="single" w:sz="8" w:space="0" w:color="000000"/>
            </w:tcBorders>
            <w:noWrap/>
            <w:hideMark/>
          </w:tcPr>
          <w:p w14:paraId="54201F11"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2689.1</w:t>
            </w:r>
          </w:p>
        </w:tc>
        <w:tc>
          <w:tcPr>
            <w:tcW w:w="992" w:type="dxa"/>
            <w:tcBorders>
              <w:top w:val="nil"/>
              <w:left w:val="nil"/>
              <w:bottom w:val="single" w:sz="8" w:space="0" w:color="000000"/>
              <w:right w:val="single" w:sz="8" w:space="0" w:color="000000"/>
            </w:tcBorders>
            <w:noWrap/>
            <w:vAlign w:val="center"/>
            <w:hideMark/>
          </w:tcPr>
          <w:p w14:paraId="6F54C3E9" w14:textId="42C5126C"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2.6</w:t>
            </w:r>
          </w:p>
        </w:tc>
        <w:tc>
          <w:tcPr>
            <w:tcW w:w="744" w:type="dxa"/>
            <w:tcBorders>
              <w:top w:val="nil"/>
              <w:left w:val="nil"/>
              <w:bottom w:val="single" w:sz="8" w:space="0" w:color="000000"/>
              <w:right w:val="single" w:sz="8" w:space="0" w:color="000000"/>
            </w:tcBorders>
            <w:noWrap/>
            <w:vAlign w:val="center"/>
            <w:hideMark/>
          </w:tcPr>
          <w:p w14:paraId="21ECC1B3" w14:textId="72DC300C"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12CFB3D7"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654D52" w:rsidRPr="00403205" w14:paraId="50C7B729"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0C75653"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220322</w:t>
            </w:r>
          </w:p>
        </w:tc>
        <w:tc>
          <w:tcPr>
            <w:tcW w:w="1117" w:type="dxa"/>
            <w:tcBorders>
              <w:top w:val="nil"/>
              <w:left w:val="nil"/>
              <w:bottom w:val="single" w:sz="8" w:space="0" w:color="000000"/>
              <w:right w:val="single" w:sz="8" w:space="0" w:color="000000"/>
            </w:tcBorders>
            <w:noWrap/>
            <w:vAlign w:val="center"/>
            <w:hideMark/>
          </w:tcPr>
          <w:p w14:paraId="0A478154"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99.4 </w:t>
            </w:r>
          </w:p>
        </w:tc>
        <w:tc>
          <w:tcPr>
            <w:tcW w:w="1134" w:type="dxa"/>
            <w:tcBorders>
              <w:top w:val="nil"/>
              <w:left w:val="nil"/>
              <w:bottom w:val="single" w:sz="8" w:space="0" w:color="000000"/>
              <w:right w:val="single" w:sz="8" w:space="0" w:color="000000"/>
            </w:tcBorders>
            <w:noWrap/>
            <w:vAlign w:val="center"/>
            <w:hideMark/>
          </w:tcPr>
          <w:p w14:paraId="74391874"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101.3</w:t>
            </w:r>
          </w:p>
        </w:tc>
        <w:tc>
          <w:tcPr>
            <w:tcW w:w="850" w:type="dxa"/>
            <w:tcBorders>
              <w:top w:val="nil"/>
              <w:left w:val="nil"/>
              <w:bottom w:val="single" w:sz="8" w:space="0" w:color="000000"/>
              <w:right w:val="single" w:sz="8" w:space="0" w:color="000000"/>
            </w:tcBorders>
            <w:noWrap/>
            <w:vAlign w:val="center"/>
            <w:hideMark/>
          </w:tcPr>
          <w:p w14:paraId="4D6C0909"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1.9</w:t>
            </w:r>
          </w:p>
        </w:tc>
        <w:tc>
          <w:tcPr>
            <w:tcW w:w="1134" w:type="dxa"/>
            <w:tcBorders>
              <w:top w:val="nil"/>
              <w:left w:val="nil"/>
              <w:bottom w:val="single" w:sz="8" w:space="0" w:color="000000"/>
              <w:right w:val="single" w:sz="8" w:space="0" w:color="000000"/>
            </w:tcBorders>
            <w:noWrap/>
            <w:vAlign w:val="center"/>
            <w:hideMark/>
          </w:tcPr>
          <w:p w14:paraId="44A37184"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2073.1</w:t>
            </w:r>
          </w:p>
        </w:tc>
        <w:tc>
          <w:tcPr>
            <w:tcW w:w="1134" w:type="dxa"/>
            <w:tcBorders>
              <w:top w:val="nil"/>
              <w:left w:val="nil"/>
              <w:bottom w:val="single" w:sz="8" w:space="0" w:color="000000"/>
              <w:right w:val="single" w:sz="8" w:space="0" w:color="000000"/>
            </w:tcBorders>
            <w:noWrap/>
            <w:hideMark/>
          </w:tcPr>
          <w:p w14:paraId="4D46A739"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2064.5</w:t>
            </w:r>
          </w:p>
        </w:tc>
        <w:tc>
          <w:tcPr>
            <w:tcW w:w="992" w:type="dxa"/>
            <w:tcBorders>
              <w:top w:val="nil"/>
              <w:left w:val="nil"/>
              <w:bottom w:val="single" w:sz="8" w:space="0" w:color="000000"/>
              <w:right w:val="single" w:sz="8" w:space="0" w:color="000000"/>
            </w:tcBorders>
            <w:noWrap/>
            <w:vAlign w:val="center"/>
            <w:hideMark/>
          </w:tcPr>
          <w:p w14:paraId="2A8A207B" w14:textId="6F30019B"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1.9</w:t>
            </w:r>
          </w:p>
        </w:tc>
        <w:tc>
          <w:tcPr>
            <w:tcW w:w="744" w:type="dxa"/>
            <w:tcBorders>
              <w:top w:val="nil"/>
              <w:left w:val="nil"/>
              <w:bottom w:val="single" w:sz="8" w:space="0" w:color="000000"/>
              <w:right w:val="single" w:sz="8" w:space="0" w:color="000000"/>
            </w:tcBorders>
            <w:noWrap/>
            <w:vAlign w:val="center"/>
            <w:hideMark/>
          </w:tcPr>
          <w:p w14:paraId="100CE24F" w14:textId="2D5ED19E"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59529916"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654D52" w:rsidRPr="00403205" w14:paraId="458B11E6"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18CA7564"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190902</w:t>
            </w:r>
          </w:p>
        </w:tc>
        <w:tc>
          <w:tcPr>
            <w:tcW w:w="1117" w:type="dxa"/>
            <w:tcBorders>
              <w:top w:val="nil"/>
              <w:left w:val="nil"/>
              <w:bottom w:val="single" w:sz="8" w:space="0" w:color="000000"/>
              <w:right w:val="single" w:sz="8" w:space="0" w:color="000000"/>
            </w:tcBorders>
            <w:noWrap/>
            <w:vAlign w:val="center"/>
            <w:hideMark/>
          </w:tcPr>
          <w:p w14:paraId="2A063A79"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92.2 </w:t>
            </w:r>
          </w:p>
        </w:tc>
        <w:tc>
          <w:tcPr>
            <w:tcW w:w="1134" w:type="dxa"/>
            <w:tcBorders>
              <w:top w:val="nil"/>
              <w:left w:val="nil"/>
              <w:bottom w:val="single" w:sz="8" w:space="0" w:color="000000"/>
              <w:right w:val="single" w:sz="8" w:space="0" w:color="000000"/>
            </w:tcBorders>
            <w:noWrap/>
            <w:vAlign w:val="center"/>
            <w:hideMark/>
          </w:tcPr>
          <w:p w14:paraId="4BFDEFD3"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93.2</w:t>
            </w:r>
          </w:p>
        </w:tc>
        <w:tc>
          <w:tcPr>
            <w:tcW w:w="850" w:type="dxa"/>
            <w:tcBorders>
              <w:top w:val="nil"/>
              <w:left w:val="nil"/>
              <w:bottom w:val="single" w:sz="8" w:space="0" w:color="000000"/>
              <w:right w:val="single" w:sz="8" w:space="0" w:color="000000"/>
            </w:tcBorders>
            <w:noWrap/>
            <w:vAlign w:val="center"/>
            <w:hideMark/>
          </w:tcPr>
          <w:p w14:paraId="67E65082"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w:t>
            </w:r>
          </w:p>
        </w:tc>
        <w:tc>
          <w:tcPr>
            <w:tcW w:w="1134" w:type="dxa"/>
            <w:tcBorders>
              <w:top w:val="nil"/>
              <w:left w:val="nil"/>
              <w:bottom w:val="single" w:sz="8" w:space="0" w:color="000000"/>
              <w:right w:val="single" w:sz="8" w:space="0" w:color="000000"/>
            </w:tcBorders>
            <w:noWrap/>
            <w:vAlign w:val="center"/>
            <w:hideMark/>
          </w:tcPr>
          <w:p w14:paraId="09AB89C9"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2030.6</w:t>
            </w:r>
          </w:p>
        </w:tc>
        <w:tc>
          <w:tcPr>
            <w:tcW w:w="1134" w:type="dxa"/>
            <w:tcBorders>
              <w:top w:val="nil"/>
              <w:left w:val="nil"/>
              <w:bottom w:val="single" w:sz="8" w:space="0" w:color="000000"/>
              <w:right w:val="single" w:sz="8" w:space="0" w:color="000000"/>
            </w:tcBorders>
            <w:noWrap/>
            <w:hideMark/>
          </w:tcPr>
          <w:p w14:paraId="14D18F7B"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2015.8</w:t>
            </w:r>
          </w:p>
        </w:tc>
        <w:tc>
          <w:tcPr>
            <w:tcW w:w="992" w:type="dxa"/>
            <w:tcBorders>
              <w:top w:val="nil"/>
              <w:left w:val="nil"/>
              <w:bottom w:val="single" w:sz="8" w:space="0" w:color="000000"/>
              <w:right w:val="single" w:sz="8" w:space="0" w:color="000000"/>
            </w:tcBorders>
            <w:noWrap/>
            <w:vAlign w:val="center"/>
            <w:hideMark/>
          </w:tcPr>
          <w:p w14:paraId="467A22A5" w14:textId="031AE12C"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w:t>
            </w:r>
          </w:p>
        </w:tc>
        <w:tc>
          <w:tcPr>
            <w:tcW w:w="744" w:type="dxa"/>
            <w:tcBorders>
              <w:top w:val="nil"/>
              <w:left w:val="nil"/>
              <w:bottom w:val="single" w:sz="8" w:space="0" w:color="000000"/>
              <w:right w:val="single" w:sz="8" w:space="0" w:color="000000"/>
            </w:tcBorders>
            <w:noWrap/>
            <w:vAlign w:val="center"/>
            <w:hideMark/>
          </w:tcPr>
          <w:p w14:paraId="56900049" w14:textId="6E94E2D3"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6D67E362"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0.985</w:t>
            </w:r>
          </w:p>
        </w:tc>
      </w:tr>
      <w:tr w:rsidR="00654D52" w:rsidRPr="00403205" w14:paraId="5C77BAC6" w14:textId="77777777" w:rsidTr="004A4F87">
        <w:trPr>
          <w:trHeight w:val="370"/>
        </w:trPr>
        <w:tc>
          <w:tcPr>
            <w:tcW w:w="1000" w:type="dxa"/>
            <w:tcBorders>
              <w:top w:val="nil"/>
              <w:left w:val="single" w:sz="8" w:space="0" w:color="000000"/>
              <w:bottom w:val="single" w:sz="8" w:space="0" w:color="000000"/>
              <w:right w:val="single" w:sz="8" w:space="0" w:color="000000"/>
            </w:tcBorders>
            <w:noWrap/>
            <w:vAlign w:val="center"/>
            <w:hideMark/>
          </w:tcPr>
          <w:p w14:paraId="033A8298"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210613</w:t>
            </w:r>
          </w:p>
        </w:tc>
        <w:tc>
          <w:tcPr>
            <w:tcW w:w="1117" w:type="dxa"/>
            <w:tcBorders>
              <w:top w:val="nil"/>
              <w:left w:val="nil"/>
              <w:bottom w:val="single" w:sz="8" w:space="0" w:color="000000"/>
              <w:right w:val="single" w:sz="8" w:space="0" w:color="000000"/>
            </w:tcBorders>
            <w:noWrap/>
            <w:vAlign w:val="center"/>
            <w:hideMark/>
          </w:tcPr>
          <w:p w14:paraId="76B0B31E"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91.7 </w:t>
            </w:r>
          </w:p>
        </w:tc>
        <w:tc>
          <w:tcPr>
            <w:tcW w:w="1134" w:type="dxa"/>
            <w:tcBorders>
              <w:top w:val="nil"/>
              <w:left w:val="nil"/>
              <w:bottom w:val="single" w:sz="8" w:space="0" w:color="000000"/>
              <w:right w:val="single" w:sz="8" w:space="0" w:color="000000"/>
            </w:tcBorders>
            <w:noWrap/>
            <w:vAlign w:val="center"/>
            <w:hideMark/>
          </w:tcPr>
          <w:p w14:paraId="73D4850D"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92.6</w:t>
            </w:r>
          </w:p>
        </w:tc>
        <w:tc>
          <w:tcPr>
            <w:tcW w:w="850" w:type="dxa"/>
            <w:tcBorders>
              <w:top w:val="nil"/>
              <w:left w:val="nil"/>
              <w:bottom w:val="single" w:sz="8" w:space="0" w:color="000000"/>
              <w:right w:val="single" w:sz="8" w:space="0" w:color="000000"/>
            </w:tcBorders>
            <w:noWrap/>
            <w:vAlign w:val="center"/>
            <w:hideMark/>
          </w:tcPr>
          <w:p w14:paraId="3B013DEE"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w:t>
            </w:r>
          </w:p>
        </w:tc>
        <w:tc>
          <w:tcPr>
            <w:tcW w:w="1134" w:type="dxa"/>
            <w:tcBorders>
              <w:top w:val="nil"/>
              <w:left w:val="nil"/>
              <w:bottom w:val="single" w:sz="8" w:space="0" w:color="000000"/>
              <w:right w:val="single" w:sz="8" w:space="0" w:color="000000"/>
            </w:tcBorders>
            <w:noWrap/>
            <w:vAlign w:val="center"/>
            <w:hideMark/>
          </w:tcPr>
          <w:p w14:paraId="39B1B731"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2977.0</w:t>
            </w:r>
          </w:p>
        </w:tc>
        <w:tc>
          <w:tcPr>
            <w:tcW w:w="1134" w:type="dxa"/>
            <w:tcBorders>
              <w:top w:val="nil"/>
              <w:left w:val="nil"/>
              <w:bottom w:val="single" w:sz="8" w:space="0" w:color="000000"/>
              <w:right w:val="single" w:sz="8" w:space="0" w:color="000000"/>
            </w:tcBorders>
            <w:noWrap/>
            <w:hideMark/>
          </w:tcPr>
          <w:p w14:paraId="71CDA392"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3005.3</w:t>
            </w:r>
          </w:p>
        </w:tc>
        <w:tc>
          <w:tcPr>
            <w:tcW w:w="992" w:type="dxa"/>
            <w:tcBorders>
              <w:top w:val="nil"/>
              <w:left w:val="nil"/>
              <w:bottom w:val="single" w:sz="8" w:space="0" w:color="000000"/>
              <w:right w:val="single" w:sz="8" w:space="0" w:color="000000"/>
            </w:tcBorders>
            <w:noWrap/>
            <w:vAlign w:val="center"/>
            <w:hideMark/>
          </w:tcPr>
          <w:p w14:paraId="790910E5" w14:textId="22F71599"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w:t>
            </w:r>
          </w:p>
        </w:tc>
        <w:tc>
          <w:tcPr>
            <w:tcW w:w="744" w:type="dxa"/>
            <w:tcBorders>
              <w:top w:val="nil"/>
              <w:left w:val="nil"/>
              <w:bottom w:val="single" w:sz="8" w:space="0" w:color="000000"/>
              <w:right w:val="single" w:sz="8" w:space="0" w:color="000000"/>
            </w:tcBorders>
            <w:noWrap/>
            <w:vAlign w:val="center"/>
            <w:hideMark/>
          </w:tcPr>
          <w:p w14:paraId="6BDA20F1" w14:textId="75D2D883"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2A2EB237"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654D52" w:rsidRPr="00403205" w14:paraId="0FA11E52"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7845331D"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220413</w:t>
            </w:r>
          </w:p>
        </w:tc>
        <w:tc>
          <w:tcPr>
            <w:tcW w:w="1117" w:type="dxa"/>
            <w:tcBorders>
              <w:top w:val="nil"/>
              <w:left w:val="nil"/>
              <w:bottom w:val="single" w:sz="8" w:space="0" w:color="000000"/>
              <w:right w:val="single" w:sz="8" w:space="0" w:color="000000"/>
            </w:tcBorders>
            <w:noWrap/>
            <w:vAlign w:val="center"/>
            <w:hideMark/>
          </w:tcPr>
          <w:p w14:paraId="11C6E30A"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71.3 </w:t>
            </w:r>
          </w:p>
        </w:tc>
        <w:tc>
          <w:tcPr>
            <w:tcW w:w="1134" w:type="dxa"/>
            <w:tcBorders>
              <w:top w:val="nil"/>
              <w:left w:val="nil"/>
              <w:bottom w:val="single" w:sz="8" w:space="0" w:color="000000"/>
              <w:right w:val="single" w:sz="8" w:space="0" w:color="000000"/>
            </w:tcBorders>
            <w:noWrap/>
            <w:vAlign w:val="center"/>
            <w:hideMark/>
          </w:tcPr>
          <w:p w14:paraId="1600A1B8"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71.4</w:t>
            </w:r>
          </w:p>
        </w:tc>
        <w:tc>
          <w:tcPr>
            <w:tcW w:w="850" w:type="dxa"/>
            <w:tcBorders>
              <w:top w:val="nil"/>
              <w:left w:val="nil"/>
              <w:bottom w:val="single" w:sz="8" w:space="0" w:color="000000"/>
              <w:right w:val="single" w:sz="8" w:space="0" w:color="000000"/>
            </w:tcBorders>
            <w:noWrap/>
            <w:vAlign w:val="center"/>
            <w:hideMark/>
          </w:tcPr>
          <w:p w14:paraId="3148D454"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0.1</w:t>
            </w:r>
          </w:p>
        </w:tc>
        <w:tc>
          <w:tcPr>
            <w:tcW w:w="1134" w:type="dxa"/>
            <w:tcBorders>
              <w:top w:val="nil"/>
              <w:left w:val="nil"/>
              <w:bottom w:val="single" w:sz="8" w:space="0" w:color="000000"/>
              <w:right w:val="single" w:sz="8" w:space="0" w:color="000000"/>
            </w:tcBorders>
            <w:noWrap/>
            <w:vAlign w:val="center"/>
            <w:hideMark/>
          </w:tcPr>
          <w:p w14:paraId="5206751A"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412.0</w:t>
            </w:r>
          </w:p>
        </w:tc>
        <w:tc>
          <w:tcPr>
            <w:tcW w:w="1134" w:type="dxa"/>
            <w:tcBorders>
              <w:top w:val="nil"/>
              <w:left w:val="nil"/>
              <w:bottom w:val="single" w:sz="8" w:space="0" w:color="000000"/>
              <w:right w:val="single" w:sz="8" w:space="0" w:color="000000"/>
            </w:tcBorders>
            <w:noWrap/>
            <w:hideMark/>
          </w:tcPr>
          <w:p w14:paraId="5CC75770"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402.3</w:t>
            </w:r>
          </w:p>
        </w:tc>
        <w:tc>
          <w:tcPr>
            <w:tcW w:w="992" w:type="dxa"/>
            <w:tcBorders>
              <w:top w:val="nil"/>
              <w:left w:val="nil"/>
              <w:bottom w:val="single" w:sz="8" w:space="0" w:color="000000"/>
              <w:right w:val="single" w:sz="8" w:space="0" w:color="000000"/>
            </w:tcBorders>
            <w:noWrap/>
            <w:vAlign w:val="center"/>
            <w:hideMark/>
          </w:tcPr>
          <w:p w14:paraId="66723A3A" w14:textId="172E1AD6"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0.1</w:t>
            </w:r>
          </w:p>
        </w:tc>
        <w:tc>
          <w:tcPr>
            <w:tcW w:w="744" w:type="dxa"/>
            <w:tcBorders>
              <w:top w:val="nil"/>
              <w:left w:val="nil"/>
              <w:bottom w:val="single" w:sz="8" w:space="0" w:color="000000"/>
              <w:right w:val="single" w:sz="8" w:space="0" w:color="000000"/>
            </w:tcBorders>
            <w:noWrap/>
            <w:vAlign w:val="center"/>
            <w:hideMark/>
          </w:tcPr>
          <w:p w14:paraId="4730BB68" w14:textId="2065844A"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339253AF"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0.984</w:t>
            </w:r>
          </w:p>
        </w:tc>
      </w:tr>
      <w:tr w:rsidR="00654D52" w:rsidRPr="00403205" w14:paraId="5F905461"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314D6AE" w14:textId="77777777" w:rsidR="00654D52" w:rsidRPr="00953061" w:rsidRDefault="00654D52" w:rsidP="00654D52">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平均</w:t>
            </w:r>
          </w:p>
        </w:tc>
        <w:tc>
          <w:tcPr>
            <w:tcW w:w="1117" w:type="dxa"/>
            <w:tcBorders>
              <w:top w:val="nil"/>
              <w:left w:val="nil"/>
              <w:bottom w:val="single" w:sz="8" w:space="0" w:color="000000"/>
              <w:right w:val="single" w:sz="8" w:space="0" w:color="000000"/>
            </w:tcBorders>
            <w:noWrap/>
            <w:vAlign w:val="center"/>
            <w:hideMark/>
          </w:tcPr>
          <w:p w14:paraId="417C8F1A"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 xml:space="preserve">154.8 </w:t>
            </w:r>
          </w:p>
        </w:tc>
        <w:tc>
          <w:tcPr>
            <w:tcW w:w="1134" w:type="dxa"/>
            <w:tcBorders>
              <w:top w:val="nil"/>
              <w:left w:val="nil"/>
              <w:bottom w:val="single" w:sz="8" w:space="0" w:color="000000"/>
              <w:right w:val="single" w:sz="8" w:space="0" w:color="000000"/>
            </w:tcBorders>
            <w:noWrap/>
            <w:vAlign w:val="center"/>
            <w:hideMark/>
          </w:tcPr>
          <w:p w14:paraId="628AB3A2"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154.6</w:t>
            </w:r>
          </w:p>
        </w:tc>
        <w:tc>
          <w:tcPr>
            <w:tcW w:w="850" w:type="dxa"/>
            <w:tcBorders>
              <w:top w:val="nil"/>
              <w:left w:val="nil"/>
              <w:bottom w:val="single" w:sz="8" w:space="0" w:color="000000"/>
              <w:right w:val="single" w:sz="8" w:space="0" w:color="000000"/>
            </w:tcBorders>
            <w:noWrap/>
            <w:vAlign w:val="center"/>
            <w:hideMark/>
          </w:tcPr>
          <w:p w14:paraId="7E1A29DC"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1.3</w:t>
            </w:r>
          </w:p>
        </w:tc>
        <w:tc>
          <w:tcPr>
            <w:tcW w:w="1134" w:type="dxa"/>
            <w:tcBorders>
              <w:top w:val="nil"/>
              <w:left w:val="nil"/>
              <w:bottom w:val="single" w:sz="8" w:space="0" w:color="000000"/>
              <w:right w:val="single" w:sz="8" w:space="0" w:color="000000"/>
            </w:tcBorders>
            <w:noWrap/>
            <w:vAlign w:val="center"/>
            <w:hideMark/>
          </w:tcPr>
          <w:p w14:paraId="4CC4DF39"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2570.3</w:t>
            </w:r>
          </w:p>
        </w:tc>
        <w:tc>
          <w:tcPr>
            <w:tcW w:w="1134" w:type="dxa"/>
            <w:tcBorders>
              <w:top w:val="nil"/>
              <w:left w:val="nil"/>
              <w:bottom w:val="single" w:sz="8" w:space="0" w:color="000000"/>
              <w:right w:val="single" w:sz="8" w:space="0" w:color="000000"/>
            </w:tcBorders>
            <w:noWrap/>
            <w:hideMark/>
          </w:tcPr>
          <w:p w14:paraId="37B462C0"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sz w:val="21"/>
                <w:szCs w:val="21"/>
              </w:rPr>
              <w:t>2567.8</w:t>
            </w:r>
          </w:p>
        </w:tc>
        <w:tc>
          <w:tcPr>
            <w:tcW w:w="992" w:type="dxa"/>
            <w:tcBorders>
              <w:top w:val="nil"/>
              <w:left w:val="nil"/>
              <w:bottom w:val="single" w:sz="8" w:space="0" w:color="000000"/>
              <w:right w:val="single" w:sz="8" w:space="0" w:color="000000"/>
            </w:tcBorders>
            <w:noWrap/>
            <w:vAlign w:val="center"/>
            <w:hideMark/>
          </w:tcPr>
          <w:p w14:paraId="1E3D3FCF" w14:textId="1562A4C9"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1.3</w:t>
            </w:r>
          </w:p>
        </w:tc>
        <w:tc>
          <w:tcPr>
            <w:tcW w:w="744" w:type="dxa"/>
            <w:tcBorders>
              <w:top w:val="nil"/>
              <w:left w:val="nil"/>
              <w:bottom w:val="single" w:sz="8" w:space="0" w:color="000000"/>
              <w:right w:val="single" w:sz="8" w:space="0" w:color="000000"/>
            </w:tcBorders>
            <w:noWrap/>
            <w:vAlign w:val="center"/>
            <w:hideMark/>
          </w:tcPr>
          <w:p w14:paraId="2EC5BCCB" w14:textId="59483C91"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72E8945B" w14:textId="77777777" w:rsidR="00654D52" w:rsidRPr="00953061" w:rsidRDefault="00654D52" w:rsidP="00654D52">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bl>
    <w:p w14:paraId="6AC3FCC7" w14:textId="77777777" w:rsidR="00654D52" w:rsidRPr="00654D52" w:rsidRDefault="00654D52" w:rsidP="00654D52">
      <w:pPr>
        <w:pStyle w:val="a0"/>
        <w:ind w:firstLine="280"/>
      </w:pPr>
    </w:p>
    <w:p w14:paraId="4721BAE7" w14:textId="6DA6B55C"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C36A47">
        <w:rPr>
          <w:rFonts w:eastAsia="黑体" w:cs="宋体"/>
          <w:b/>
          <w:snapToGrid w:val="0"/>
          <w:color w:val="000000"/>
          <w:kern w:val="24"/>
          <w:szCs w:val="24"/>
        </w:rPr>
        <w:t>5</w:t>
      </w:r>
      <w:r>
        <w:rPr>
          <w:rFonts w:eastAsia="黑体" w:cs="宋体" w:hint="eastAsia"/>
          <w:b/>
          <w:snapToGrid w:val="0"/>
          <w:color w:val="000000"/>
          <w:kern w:val="24"/>
          <w:szCs w:val="24"/>
        </w:rPr>
        <w:t>.4-1</w:t>
      </w:r>
      <w:r w:rsidR="00654D52">
        <w:rPr>
          <w:rFonts w:eastAsia="黑体" w:cs="宋体"/>
          <w:b/>
          <w:snapToGrid w:val="0"/>
          <w:color w:val="000000"/>
          <w:kern w:val="24"/>
          <w:szCs w:val="24"/>
        </w:rPr>
        <w:t>4</w:t>
      </w:r>
      <w:r>
        <w:rPr>
          <w:rFonts w:eastAsia="黑体" w:cs="宋体" w:hint="eastAsia"/>
          <w:b/>
          <w:snapToGrid w:val="0"/>
          <w:color w:val="000000"/>
          <w:kern w:val="24"/>
          <w:szCs w:val="24"/>
        </w:rPr>
        <w:t>长乐站</w:t>
      </w:r>
      <w:r>
        <w:rPr>
          <w:rFonts w:eastAsia="黑体" w:cs="宋体" w:hint="eastAsia"/>
          <w:b/>
          <w:snapToGrid w:val="0"/>
          <w:color w:val="000000"/>
          <w:kern w:val="24"/>
          <w:szCs w:val="24"/>
        </w:rPr>
        <w:t>2h</w:t>
      </w:r>
      <w:r>
        <w:rPr>
          <w:rFonts w:eastAsia="黑体" w:cs="宋体" w:hint="eastAsia"/>
          <w:b/>
          <w:snapToGrid w:val="0"/>
          <w:color w:val="000000"/>
          <w:kern w:val="24"/>
          <w:szCs w:val="24"/>
        </w:rPr>
        <w:t>预见期计算结果</w:t>
      </w:r>
    </w:p>
    <w:tbl>
      <w:tblPr>
        <w:tblW w:w="9000" w:type="dxa"/>
        <w:tblLook w:val="04A0" w:firstRow="1" w:lastRow="0" w:firstColumn="1" w:lastColumn="0" w:noHBand="0" w:noVBand="1"/>
      </w:tblPr>
      <w:tblGrid>
        <w:gridCol w:w="1000"/>
        <w:gridCol w:w="1117"/>
        <w:gridCol w:w="1134"/>
        <w:gridCol w:w="850"/>
        <w:gridCol w:w="1134"/>
        <w:gridCol w:w="1134"/>
        <w:gridCol w:w="851"/>
        <w:gridCol w:w="780"/>
        <w:gridCol w:w="1000"/>
      </w:tblGrid>
      <w:tr w:rsidR="0089693B" w:rsidRPr="00037BCA" w14:paraId="31EBD726" w14:textId="77777777" w:rsidTr="004A4F87">
        <w:trPr>
          <w:trHeight w:val="290"/>
        </w:trPr>
        <w:tc>
          <w:tcPr>
            <w:tcW w:w="1000" w:type="dxa"/>
            <w:tcBorders>
              <w:top w:val="single" w:sz="8" w:space="0" w:color="000000"/>
              <w:left w:val="single" w:sz="8" w:space="0" w:color="000000"/>
              <w:bottom w:val="single" w:sz="8" w:space="0" w:color="000000"/>
              <w:right w:val="single" w:sz="8" w:space="0" w:color="000000"/>
            </w:tcBorders>
            <w:noWrap/>
            <w:vAlign w:val="center"/>
            <w:hideMark/>
          </w:tcPr>
          <w:p w14:paraId="740C0EB3"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117" w:type="dxa"/>
            <w:tcBorders>
              <w:top w:val="single" w:sz="8" w:space="0" w:color="000000"/>
              <w:left w:val="nil"/>
              <w:bottom w:val="single" w:sz="8" w:space="0" w:color="000000"/>
              <w:right w:val="single" w:sz="8" w:space="0" w:color="000000"/>
            </w:tcBorders>
            <w:noWrap/>
            <w:vAlign w:val="center"/>
            <w:hideMark/>
          </w:tcPr>
          <w:p w14:paraId="0D9CE09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5661BCF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850" w:type="dxa"/>
            <w:tcBorders>
              <w:top w:val="single" w:sz="8" w:space="0" w:color="000000"/>
              <w:left w:val="nil"/>
              <w:bottom w:val="single" w:sz="8" w:space="0" w:color="000000"/>
              <w:right w:val="single" w:sz="8" w:space="0" w:color="000000"/>
            </w:tcBorders>
            <w:noWrap/>
            <w:vAlign w:val="center"/>
            <w:hideMark/>
          </w:tcPr>
          <w:p w14:paraId="7E9BA9C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134" w:type="dxa"/>
            <w:tcBorders>
              <w:top w:val="single" w:sz="8" w:space="0" w:color="000000"/>
              <w:left w:val="nil"/>
              <w:bottom w:val="single" w:sz="8" w:space="0" w:color="000000"/>
              <w:right w:val="single" w:sz="8" w:space="0" w:color="000000"/>
            </w:tcBorders>
            <w:noWrap/>
            <w:vAlign w:val="center"/>
            <w:hideMark/>
          </w:tcPr>
          <w:p w14:paraId="34CCDA6F"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31E4B58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851" w:type="dxa"/>
            <w:tcBorders>
              <w:top w:val="single" w:sz="8" w:space="0" w:color="000000"/>
              <w:left w:val="nil"/>
              <w:bottom w:val="single" w:sz="8" w:space="0" w:color="000000"/>
              <w:right w:val="single" w:sz="8" w:space="0" w:color="000000"/>
            </w:tcBorders>
            <w:noWrap/>
            <w:vAlign w:val="center"/>
            <w:hideMark/>
          </w:tcPr>
          <w:p w14:paraId="2E14064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780" w:type="dxa"/>
            <w:tcBorders>
              <w:top w:val="single" w:sz="8" w:space="0" w:color="000000"/>
              <w:left w:val="nil"/>
              <w:bottom w:val="single" w:sz="8" w:space="0" w:color="000000"/>
              <w:right w:val="single" w:sz="8" w:space="0" w:color="000000"/>
            </w:tcBorders>
            <w:noWrap/>
            <w:vAlign w:val="center"/>
            <w:hideMark/>
          </w:tcPr>
          <w:p w14:paraId="5140D72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1000" w:type="dxa"/>
            <w:tcBorders>
              <w:top w:val="single" w:sz="8" w:space="0" w:color="000000"/>
              <w:left w:val="nil"/>
              <w:bottom w:val="single" w:sz="8" w:space="0" w:color="000000"/>
              <w:right w:val="single" w:sz="8" w:space="0" w:color="000000"/>
            </w:tcBorders>
            <w:noWrap/>
            <w:vAlign w:val="center"/>
            <w:hideMark/>
          </w:tcPr>
          <w:p w14:paraId="3F8A264B"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037BCA" w14:paraId="6CAEC110"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FA9A6B8"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p>
        </w:tc>
        <w:tc>
          <w:tcPr>
            <w:tcW w:w="1117" w:type="dxa"/>
            <w:tcBorders>
              <w:top w:val="nil"/>
              <w:left w:val="nil"/>
              <w:bottom w:val="single" w:sz="8" w:space="0" w:color="000000"/>
              <w:right w:val="single" w:sz="8" w:space="0" w:color="000000"/>
            </w:tcBorders>
            <w:noWrap/>
            <w:vAlign w:val="center"/>
            <w:hideMark/>
          </w:tcPr>
          <w:p w14:paraId="6A6DB97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0E719F5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850" w:type="dxa"/>
            <w:tcBorders>
              <w:top w:val="nil"/>
              <w:left w:val="nil"/>
              <w:bottom w:val="single" w:sz="8" w:space="0" w:color="000000"/>
              <w:right w:val="single" w:sz="8" w:space="0" w:color="000000"/>
            </w:tcBorders>
            <w:noWrap/>
            <w:vAlign w:val="center"/>
            <w:hideMark/>
          </w:tcPr>
          <w:p w14:paraId="37F9B50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01A295C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5558AAA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851" w:type="dxa"/>
            <w:tcBorders>
              <w:top w:val="nil"/>
              <w:left w:val="nil"/>
              <w:bottom w:val="single" w:sz="8" w:space="0" w:color="000000"/>
              <w:right w:val="single" w:sz="8" w:space="0" w:color="000000"/>
            </w:tcBorders>
            <w:noWrap/>
            <w:vAlign w:val="center"/>
            <w:hideMark/>
          </w:tcPr>
          <w:p w14:paraId="45981E8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780" w:type="dxa"/>
            <w:tcBorders>
              <w:top w:val="nil"/>
              <w:left w:val="nil"/>
              <w:bottom w:val="single" w:sz="8" w:space="0" w:color="000000"/>
              <w:right w:val="single" w:sz="8" w:space="0" w:color="000000"/>
            </w:tcBorders>
            <w:noWrap/>
            <w:vAlign w:val="center"/>
            <w:hideMark/>
          </w:tcPr>
          <w:p w14:paraId="77D77C5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h</w:t>
            </w:r>
            <w:r w:rsidRPr="00953061">
              <w:rPr>
                <w:rFonts w:eastAsia="宋体" w:cs="Times New Roman"/>
                <w:bCs/>
                <w:color w:val="000000"/>
                <w:kern w:val="0"/>
                <w:sz w:val="21"/>
                <w:szCs w:val="21"/>
              </w:rPr>
              <w:t>）</w:t>
            </w:r>
          </w:p>
        </w:tc>
        <w:tc>
          <w:tcPr>
            <w:tcW w:w="1000" w:type="dxa"/>
            <w:tcBorders>
              <w:top w:val="nil"/>
              <w:left w:val="nil"/>
              <w:bottom w:val="single" w:sz="8" w:space="0" w:color="000000"/>
              <w:right w:val="single" w:sz="8" w:space="0" w:color="000000"/>
            </w:tcBorders>
            <w:noWrap/>
            <w:vAlign w:val="center"/>
            <w:hideMark/>
          </w:tcPr>
          <w:p w14:paraId="20C97C35" w14:textId="77777777" w:rsidR="0089693B" w:rsidRPr="00953061" w:rsidRDefault="0089693B" w:rsidP="004A4F87">
            <w:pPr>
              <w:widowControl/>
              <w:spacing w:line="240" w:lineRule="auto"/>
              <w:ind w:firstLineChars="0" w:firstLine="0"/>
              <w:jc w:val="left"/>
              <w:rPr>
                <w:rFonts w:eastAsia="宋体" w:cs="Times New Roman"/>
                <w:color w:val="000000"/>
                <w:kern w:val="0"/>
                <w:sz w:val="20"/>
                <w:szCs w:val="20"/>
              </w:rPr>
            </w:pPr>
            <w:r w:rsidRPr="00953061">
              <w:rPr>
                <w:rFonts w:eastAsia="宋体" w:cs="Times New Roman"/>
                <w:color w:val="000000"/>
                <w:kern w:val="0"/>
                <w:sz w:val="20"/>
                <w:szCs w:val="20"/>
              </w:rPr>
              <w:t xml:space="preserve">　</w:t>
            </w:r>
          </w:p>
        </w:tc>
      </w:tr>
      <w:tr w:rsidR="0089693B" w:rsidRPr="00037BCA" w14:paraId="3FCD13E1"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07316B6B"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190713</w:t>
            </w:r>
          </w:p>
        </w:tc>
        <w:tc>
          <w:tcPr>
            <w:tcW w:w="1117" w:type="dxa"/>
            <w:tcBorders>
              <w:top w:val="nil"/>
              <w:left w:val="nil"/>
              <w:bottom w:val="single" w:sz="8" w:space="0" w:color="000000"/>
              <w:right w:val="single" w:sz="8" w:space="0" w:color="000000"/>
            </w:tcBorders>
            <w:noWrap/>
            <w:vAlign w:val="center"/>
            <w:hideMark/>
          </w:tcPr>
          <w:p w14:paraId="0DF28AD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289.0</w:t>
            </w:r>
          </w:p>
        </w:tc>
        <w:tc>
          <w:tcPr>
            <w:tcW w:w="1134" w:type="dxa"/>
            <w:tcBorders>
              <w:top w:val="nil"/>
              <w:left w:val="nil"/>
              <w:bottom w:val="single" w:sz="8" w:space="0" w:color="000000"/>
              <w:right w:val="single" w:sz="8" w:space="0" w:color="000000"/>
            </w:tcBorders>
            <w:noWrap/>
            <w:vAlign w:val="center"/>
            <w:hideMark/>
          </w:tcPr>
          <w:p w14:paraId="2CC6137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282.1</w:t>
            </w:r>
          </w:p>
        </w:tc>
        <w:tc>
          <w:tcPr>
            <w:tcW w:w="850" w:type="dxa"/>
            <w:tcBorders>
              <w:top w:val="nil"/>
              <w:left w:val="nil"/>
              <w:bottom w:val="single" w:sz="8" w:space="0" w:color="000000"/>
              <w:right w:val="single" w:sz="8" w:space="0" w:color="000000"/>
            </w:tcBorders>
            <w:noWrap/>
            <w:vAlign w:val="center"/>
            <w:hideMark/>
          </w:tcPr>
          <w:p w14:paraId="45E53AC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2.4</w:t>
            </w:r>
          </w:p>
        </w:tc>
        <w:tc>
          <w:tcPr>
            <w:tcW w:w="1134" w:type="dxa"/>
            <w:tcBorders>
              <w:top w:val="nil"/>
              <w:left w:val="nil"/>
              <w:bottom w:val="single" w:sz="8" w:space="0" w:color="000000"/>
              <w:right w:val="single" w:sz="8" w:space="0" w:color="000000"/>
            </w:tcBorders>
            <w:noWrap/>
            <w:vAlign w:val="center"/>
            <w:hideMark/>
          </w:tcPr>
          <w:p w14:paraId="060DDFB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3382.4</w:t>
            </w:r>
          </w:p>
        </w:tc>
        <w:tc>
          <w:tcPr>
            <w:tcW w:w="1134" w:type="dxa"/>
            <w:tcBorders>
              <w:top w:val="nil"/>
              <w:left w:val="nil"/>
              <w:bottom w:val="single" w:sz="8" w:space="0" w:color="000000"/>
              <w:right w:val="single" w:sz="8" w:space="0" w:color="000000"/>
            </w:tcBorders>
            <w:noWrap/>
            <w:vAlign w:val="center"/>
            <w:hideMark/>
          </w:tcPr>
          <w:p w14:paraId="5D4CDC2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3329.3</w:t>
            </w:r>
          </w:p>
        </w:tc>
        <w:tc>
          <w:tcPr>
            <w:tcW w:w="851" w:type="dxa"/>
            <w:tcBorders>
              <w:top w:val="nil"/>
              <w:left w:val="nil"/>
              <w:bottom w:val="single" w:sz="8" w:space="0" w:color="000000"/>
              <w:right w:val="single" w:sz="8" w:space="0" w:color="000000"/>
            </w:tcBorders>
            <w:noWrap/>
            <w:vAlign w:val="center"/>
            <w:hideMark/>
          </w:tcPr>
          <w:p w14:paraId="68A7A2F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1.6</w:t>
            </w:r>
          </w:p>
        </w:tc>
        <w:tc>
          <w:tcPr>
            <w:tcW w:w="780" w:type="dxa"/>
            <w:tcBorders>
              <w:top w:val="nil"/>
              <w:left w:val="nil"/>
              <w:bottom w:val="single" w:sz="8" w:space="0" w:color="000000"/>
              <w:right w:val="single" w:sz="8" w:space="0" w:color="000000"/>
            </w:tcBorders>
            <w:noWrap/>
            <w:vAlign w:val="center"/>
            <w:hideMark/>
          </w:tcPr>
          <w:p w14:paraId="022461F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1000" w:type="dxa"/>
            <w:tcBorders>
              <w:top w:val="nil"/>
              <w:left w:val="nil"/>
              <w:bottom w:val="single" w:sz="8" w:space="0" w:color="000000"/>
              <w:right w:val="single" w:sz="8" w:space="0" w:color="000000"/>
            </w:tcBorders>
            <w:noWrap/>
            <w:vAlign w:val="center"/>
            <w:hideMark/>
          </w:tcPr>
          <w:p w14:paraId="48CEC7A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0.994</w:t>
            </w:r>
          </w:p>
        </w:tc>
      </w:tr>
      <w:tr w:rsidR="0089693B" w:rsidRPr="00037BCA" w14:paraId="06B83431"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980658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240623</w:t>
            </w:r>
          </w:p>
        </w:tc>
        <w:tc>
          <w:tcPr>
            <w:tcW w:w="1117" w:type="dxa"/>
            <w:tcBorders>
              <w:top w:val="nil"/>
              <w:left w:val="nil"/>
              <w:bottom w:val="single" w:sz="8" w:space="0" w:color="000000"/>
              <w:right w:val="single" w:sz="8" w:space="0" w:color="000000"/>
            </w:tcBorders>
            <w:noWrap/>
            <w:vAlign w:val="center"/>
            <w:hideMark/>
          </w:tcPr>
          <w:p w14:paraId="0DC4784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281.0</w:t>
            </w:r>
          </w:p>
        </w:tc>
        <w:tc>
          <w:tcPr>
            <w:tcW w:w="1134" w:type="dxa"/>
            <w:tcBorders>
              <w:top w:val="nil"/>
              <w:left w:val="nil"/>
              <w:bottom w:val="single" w:sz="8" w:space="0" w:color="000000"/>
              <w:right w:val="single" w:sz="8" w:space="0" w:color="000000"/>
            </w:tcBorders>
            <w:noWrap/>
            <w:vAlign w:val="center"/>
            <w:hideMark/>
          </w:tcPr>
          <w:p w14:paraId="45476CD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279.1</w:t>
            </w:r>
          </w:p>
        </w:tc>
        <w:tc>
          <w:tcPr>
            <w:tcW w:w="850" w:type="dxa"/>
            <w:tcBorders>
              <w:top w:val="nil"/>
              <w:left w:val="nil"/>
              <w:bottom w:val="single" w:sz="8" w:space="0" w:color="000000"/>
              <w:right w:val="single" w:sz="8" w:space="0" w:color="000000"/>
            </w:tcBorders>
            <w:noWrap/>
            <w:vAlign w:val="center"/>
            <w:hideMark/>
          </w:tcPr>
          <w:p w14:paraId="6027A2F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0.7</w:t>
            </w:r>
          </w:p>
        </w:tc>
        <w:tc>
          <w:tcPr>
            <w:tcW w:w="1134" w:type="dxa"/>
            <w:tcBorders>
              <w:top w:val="nil"/>
              <w:left w:val="nil"/>
              <w:bottom w:val="single" w:sz="8" w:space="0" w:color="000000"/>
              <w:right w:val="single" w:sz="8" w:space="0" w:color="000000"/>
            </w:tcBorders>
            <w:noWrap/>
            <w:vAlign w:val="center"/>
            <w:hideMark/>
          </w:tcPr>
          <w:p w14:paraId="6BA49BC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7972.2</w:t>
            </w:r>
          </w:p>
        </w:tc>
        <w:tc>
          <w:tcPr>
            <w:tcW w:w="1134" w:type="dxa"/>
            <w:tcBorders>
              <w:top w:val="nil"/>
              <w:left w:val="nil"/>
              <w:bottom w:val="single" w:sz="8" w:space="0" w:color="000000"/>
              <w:right w:val="single" w:sz="8" w:space="0" w:color="000000"/>
            </w:tcBorders>
            <w:noWrap/>
            <w:vAlign w:val="center"/>
            <w:hideMark/>
          </w:tcPr>
          <w:p w14:paraId="24F9E3C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7802.6</w:t>
            </w:r>
          </w:p>
        </w:tc>
        <w:tc>
          <w:tcPr>
            <w:tcW w:w="851" w:type="dxa"/>
            <w:tcBorders>
              <w:top w:val="nil"/>
              <w:left w:val="nil"/>
              <w:bottom w:val="single" w:sz="8" w:space="0" w:color="000000"/>
              <w:right w:val="single" w:sz="8" w:space="0" w:color="000000"/>
            </w:tcBorders>
            <w:noWrap/>
            <w:vAlign w:val="center"/>
            <w:hideMark/>
          </w:tcPr>
          <w:p w14:paraId="21A4677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2.1</w:t>
            </w:r>
          </w:p>
        </w:tc>
        <w:tc>
          <w:tcPr>
            <w:tcW w:w="780" w:type="dxa"/>
            <w:tcBorders>
              <w:top w:val="nil"/>
              <w:left w:val="nil"/>
              <w:bottom w:val="single" w:sz="8" w:space="0" w:color="000000"/>
              <w:right w:val="single" w:sz="8" w:space="0" w:color="000000"/>
            </w:tcBorders>
            <w:noWrap/>
            <w:vAlign w:val="center"/>
            <w:hideMark/>
          </w:tcPr>
          <w:p w14:paraId="3B222B1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28DB78D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037BCA" w14:paraId="5A1DED94"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63B6EBF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230624</w:t>
            </w:r>
          </w:p>
        </w:tc>
        <w:tc>
          <w:tcPr>
            <w:tcW w:w="1117" w:type="dxa"/>
            <w:tcBorders>
              <w:top w:val="nil"/>
              <w:left w:val="nil"/>
              <w:bottom w:val="single" w:sz="8" w:space="0" w:color="000000"/>
              <w:right w:val="single" w:sz="8" w:space="0" w:color="000000"/>
            </w:tcBorders>
            <w:noWrap/>
            <w:vAlign w:val="center"/>
            <w:hideMark/>
          </w:tcPr>
          <w:p w14:paraId="7B87CE2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185.0</w:t>
            </w:r>
          </w:p>
        </w:tc>
        <w:tc>
          <w:tcPr>
            <w:tcW w:w="1134" w:type="dxa"/>
            <w:tcBorders>
              <w:top w:val="nil"/>
              <w:left w:val="nil"/>
              <w:bottom w:val="single" w:sz="8" w:space="0" w:color="000000"/>
              <w:right w:val="single" w:sz="8" w:space="0" w:color="000000"/>
            </w:tcBorders>
            <w:noWrap/>
            <w:vAlign w:val="center"/>
            <w:hideMark/>
          </w:tcPr>
          <w:p w14:paraId="23FCA36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184.4</w:t>
            </w:r>
          </w:p>
        </w:tc>
        <w:tc>
          <w:tcPr>
            <w:tcW w:w="850" w:type="dxa"/>
            <w:tcBorders>
              <w:top w:val="nil"/>
              <w:left w:val="nil"/>
              <w:bottom w:val="single" w:sz="8" w:space="0" w:color="000000"/>
              <w:right w:val="single" w:sz="8" w:space="0" w:color="000000"/>
            </w:tcBorders>
            <w:noWrap/>
            <w:vAlign w:val="center"/>
            <w:hideMark/>
          </w:tcPr>
          <w:p w14:paraId="2E16972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0.3</w:t>
            </w:r>
          </w:p>
        </w:tc>
        <w:tc>
          <w:tcPr>
            <w:tcW w:w="1134" w:type="dxa"/>
            <w:tcBorders>
              <w:top w:val="nil"/>
              <w:left w:val="nil"/>
              <w:bottom w:val="single" w:sz="8" w:space="0" w:color="000000"/>
              <w:right w:val="single" w:sz="8" w:space="0" w:color="000000"/>
            </w:tcBorders>
            <w:noWrap/>
            <w:vAlign w:val="center"/>
            <w:hideMark/>
          </w:tcPr>
          <w:p w14:paraId="33B1144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114.9</w:t>
            </w:r>
          </w:p>
        </w:tc>
        <w:tc>
          <w:tcPr>
            <w:tcW w:w="1134" w:type="dxa"/>
            <w:tcBorders>
              <w:top w:val="nil"/>
              <w:left w:val="nil"/>
              <w:bottom w:val="single" w:sz="8" w:space="0" w:color="000000"/>
              <w:right w:val="single" w:sz="8" w:space="0" w:color="000000"/>
            </w:tcBorders>
            <w:noWrap/>
            <w:vAlign w:val="center"/>
            <w:hideMark/>
          </w:tcPr>
          <w:p w14:paraId="2B6487B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112.7</w:t>
            </w:r>
          </w:p>
        </w:tc>
        <w:tc>
          <w:tcPr>
            <w:tcW w:w="851" w:type="dxa"/>
            <w:tcBorders>
              <w:top w:val="nil"/>
              <w:left w:val="nil"/>
              <w:bottom w:val="single" w:sz="8" w:space="0" w:color="000000"/>
              <w:right w:val="single" w:sz="8" w:space="0" w:color="000000"/>
            </w:tcBorders>
            <w:noWrap/>
            <w:vAlign w:val="center"/>
            <w:hideMark/>
          </w:tcPr>
          <w:p w14:paraId="4AB85F9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1.9</w:t>
            </w:r>
          </w:p>
        </w:tc>
        <w:tc>
          <w:tcPr>
            <w:tcW w:w="780" w:type="dxa"/>
            <w:tcBorders>
              <w:top w:val="nil"/>
              <w:left w:val="nil"/>
              <w:bottom w:val="single" w:sz="8" w:space="0" w:color="000000"/>
              <w:right w:val="single" w:sz="8" w:space="0" w:color="000000"/>
            </w:tcBorders>
            <w:noWrap/>
            <w:vAlign w:val="center"/>
            <w:hideMark/>
          </w:tcPr>
          <w:p w14:paraId="1E37D5F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5F18EBE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0.993</w:t>
            </w:r>
          </w:p>
        </w:tc>
      </w:tr>
      <w:tr w:rsidR="0089693B" w:rsidRPr="00037BCA" w14:paraId="2BF00DF7"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930349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190810</w:t>
            </w:r>
          </w:p>
        </w:tc>
        <w:tc>
          <w:tcPr>
            <w:tcW w:w="1117" w:type="dxa"/>
            <w:tcBorders>
              <w:top w:val="nil"/>
              <w:left w:val="nil"/>
              <w:bottom w:val="single" w:sz="8" w:space="0" w:color="000000"/>
              <w:right w:val="single" w:sz="8" w:space="0" w:color="000000"/>
            </w:tcBorders>
            <w:noWrap/>
            <w:vAlign w:val="center"/>
            <w:hideMark/>
          </w:tcPr>
          <w:p w14:paraId="595F297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172.0</w:t>
            </w:r>
          </w:p>
        </w:tc>
        <w:tc>
          <w:tcPr>
            <w:tcW w:w="1134" w:type="dxa"/>
            <w:tcBorders>
              <w:top w:val="nil"/>
              <w:left w:val="nil"/>
              <w:bottom w:val="single" w:sz="8" w:space="0" w:color="000000"/>
              <w:right w:val="single" w:sz="8" w:space="0" w:color="000000"/>
            </w:tcBorders>
            <w:noWrap/>
            <w:vAlign w:val="center"/>
            <w:hideMark/>
          </w:tcPr>
          <w:p w14:paraId="32C6066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175.3</w:t>
            </w:r>
          </w:p>
        </w:tc>
        <w:tc>
          <w:tcPr>
            <w:tcW w:w="850" w:type="dxa"/>
            <w:tcBorders>
              <w:top w:val="nil"/>
              <w:left w:val="nil"/>
              <w:bottom w:val="single" w:sz="8" w:space="0" w:color="000000"/>
              <w:right w:val="single" w:sz="8" w:space="0" w:color="000000"/>
            </w:tcBorders>
            <w:noWrap/>
            <w:vAlign w:val="center"/>
            <w:hideMark/>
          </w:tcPr>
          <w:p w14:paraId="71EF9CC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1.9</w:t>
            </w:r>
          </w:p>
        </w:tc>
        <w:tc>
          <w:tcPr>
            <w:tcW w:w="1134" w:type="dxa"/>
            <w:tcBorders>
              <w:top w:val="nil"/>
              <w:left w:val="nil"/>
              <w:bottom w:val="single" w:sz="8" w:space="0" w:color="000000"/>
              <w:right w:val="single" w:sz="8" w:space="0" w:color="000000"/>
            </w:tcBorders>
            <w:noWrap/>
            <w:vAlign w:val="center"/>
            <w:hideMark/>
          </w:tcPr>
          <w:p w14:paraId="105DE9C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2907.2</w:t>
            </w:r>
          </w:p>
        </w:tc>
        <w:tc>
          <w:tcPr>
            <w:tcW w:w="1134" w:type="dxa"/>
            <w:tcBorders>
              <w:top w:val="nil"/>
              <w:left w:val="nil"/>
              <w:bottom w:val="single" w:sz="8" w:space="0" w:color="000000"/>
              <w:right w:val="single" w:sz="8" w:space="0" w:color="000000"/>
            </w:tcBorders>
            <w:noWrap/>
            <w:vAlign w:val="center"/>
            <w:hideMark/>
          </w:tcPr>
          <w:p w14:paraId="7DDDC0A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2954.6</w:t>
            </w:r>
          </w:p>
        </w:tc>
        <w:tc>
          <w:tcPr>
            <w:tcW w:w="851" w:type="dxa"/>
            <w:tcBorders>
              <w:top w:val="nil"/>
              <w:left w:val="nil"/>
              <w:bottom w:val="single" w:sz="8" w:space="0" w:color="000000"/>
              <w:right w:val="single" w:sz="8" w:space="0" w:color="000000"/>
            </w:tcBorders>
            <w:noWrap/>
            <w:vAlign w:val="center"/>
            <w:hideMark/>
          </w:tcPr>
          <w:p w14:paraId="3F35505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1.6</w:t>
            </w:r>
          </w:p>
        </w:tc>
        <w:tc>
          <w:tcPr>
            <w:tcW w:w="780" w:type="dxa"/>
            <w:tcBorders>
              <w:top w:val="nil"/>
              <w:left w:val="nil"/>
              <w:bottom w:val="single" w:sz="8" w:space="0" w:color="000000"/>
              <w:right w:val="single" w:sz="8" w:space="0" w:color="000000"/>
            </w:tcBorders>
            <w:noWrap/>
            <w:vAlign w:val="center"/>
            <w:hideMark/>
          </w:tcPr>
          <w:p w14:paraId="7B58DD8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1B371A1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0.992</w:t>
            </w:r>
          </w:p>
        </w:tc>
      </w:tr>
      <w:tr w:rsidR="0089693B" w:rsidRPr="00037BCA" w14:paraId="6AD904E6"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3548603"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190621</w:t>
            </w:r>
          </w:p>
        </w:tc>
        <w:tc>
          <w:tcPr>
            <w:tcW w:w="1117" w:type="dxa"/>
            <w:tcBorders>
              <w:top w:val="nil"/>
              <w:left w:val="nil"/>
              <w:bottom w:val="single" w:sz="8" w:space="0" w:color="000000"/>
              <w:right w:val="single" w:sz="8" w:space="0" w:color="000000"/>
            </w:tcBorders>
            <w:noWrap/>
            <w:vAlign w:val="center"/>
            <w:hideMark/>
          </w:tcPr>
          <w:p w14:paraId="4CA5ED4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146.0</w:t>
            </w:r>
          </w:p>
        </w:tc>
        <w:tc>
          <w:tcPr>
            <w:tcW w:w="1134" w:type="dxa"/>
            <w:tcBorders>
              <w:top w:val="nil"/>
              <w:left w:val="nil"/>
              <w:bottom w:val="single" w:sz="8" w:space="0" w:color="000000"/>
              <w:right w:val="single" w:sz="8" w:space="0" w:color="000000"/>
            </w:tcBorders>
            <w:noWrap/>
            <w:vAlign w:val="center"/>
            <w:hideMark/>
          </w:tcPr>
          <w:p w14:paraId="148D25A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147.6</w:t>
            </w:r>
          </w:p>
        </w:tc>
        <w:tc>
          <w:tcPr>
            <w:tcW w:w="850" w:type="dxa"/>
            <w:tcBorders>
              <w:top w:val="nil"/>
              <w:left w:val="nil"/>
              <w:bottom w:val="single" w:sz="8" w:space="0" w:color="000000"/>
              <w:right w:val="single" w:sz="8" w:space="0" w:color="000000"/>
            </w:tcBorders>
            <w:noWrap/>
            <w:vAlign w:val="center"/>
            <w:hideMark/>
          </w:tcPr>
          <w:p w14:paraId="05EAFFA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w:t>
            </w:r>
          </w:p>
        </w:tc>
        <w:tc>
          <w:tcPr>
            <w:tcW w:w="1134" w:type="dxa"/>
            <w:tcBorders>
              <w:top w:val="nil"/>
              <w:left w:val="nil"/>
              <w:bottom w:val="single" w:sz="8" w:space="0" w:color="000000"/>
              <w:right w:val="single" w:sz="8" w:space="0" w:color="000000"/>
            </w:tcBorders>
            <w:noWrap/>
            <w:vAlign w:val="center"/>
            <w:hideMark/>
          </w:tcPr>
          <w:p w14:paraId="235E0D5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1124.3</w:t>
            </w:r>
          </w:p>
        </w:tc>
        <w:tc>
          <w:tcPr>
            <w:tcW w:w="1134" w:type="dxa"/>
            <w:tcBorders>
              <w:top w:val="nil"/>
              <w:left w:val="nil"/>
              <w:bottom w:val="single" w:sz="8" w:space="0" w:color="000000"/>
              <w:right w:val="single" w:sz="8" w:space="0" w:color="000000"/>
            </w:tcBorders>
            <w:noWrap/>
            <w:vAlign w:val="center"/>
            <w:hideMark/>
          </w:tcPr>
          <w:p w14:paraId="6A32CFD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1120.5</w:t>
            </w:r>
          </w:p>
        </w:tc>
        <w:tc>
          <w:tcPr>
            <w:tcW w:w="851" w:type="dxa"/>
            <w:tcBorders>
              <w:top w:val="nil"/>
              <w:left w:val="nil"/>
              <w:bottom w:val="single" w:sz="8" w:space="0" w:color="000000"/>
              <w:right w:val="single" w:sz="8" w:space="0" w:color="000000"/>
            </w:tcBorders>
            <w:noWrap/>
            <w:vAlign w:val="center"/>
            <w:hideMark/>
          </w:tcPr>
          <w:p w14:paraId="3A5C7A5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0.3</w:t>
            </w:r>
          </w:p>
        </w:tc>
        <w:tc>
          <w:tcPr>
            <w:tcW w:w="780" w:type="dxa"/>
            <w:tcBorders>
              <w:top w:val="nil"/>
              <w:left w:val="nil"/>
              <w:bottom w:val="single" w:sz="8" w:space="0" w:color="000000"/>
              <w:right w:val="single" w:sz="8" w:space="0" w:color="000000"/>
            </w:tcBorders>
            <w:noWrap/>
            <w:vAlign w:val="center"/>
            <w:hideMark/>
          </w:tcPr>
          <w:p w14:paraId="08CF4D6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1000" w:type="dxa"/>
            <w:tcBorders>
              <w:top w:val="nil"/>
              <w:left w:val="nil"/>
              <w:bottom w:val="single" w:sz="8" w:space="0" w:color="000000"/>
              <w:right w:val="single" w:sz="8" w:space="0" w:color="000000"/>
            </w:tcBorders>
            <w:noWrap/>
            <w:vAlign w:val="center"/>
            <w:hideMark/>
          </w:tcPr>
          <w:p w14:paraId="13D844E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0.993</w:t>
            </w:r>
          </w:p>
        </w:tc>
      </w:tr>
      <w:tr w:rsidR="0089693B" w:rsidRPr="00037BCA" w14:paraId="4D4ED713"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229DCC5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210817</w:t>
            </w:r>
          </w:p>
        </w:tc>
        <w:tc>
          <w:tcPr>
            <w:tcW w:w="1117" w:type="dxa"/>
            <w:tcBorders>
              <w:top w:val="nil"/>
              <w:left w:val="nil"/>
              <w:bottom w:val="single" w:sz="8" w:space="0" w:color="000000"/>
              <w:right w:val="single" w:sz="8" w:space="0" w:color="000000"/>
            </w:tcBorders>
            <w:noWrap/>
            <w:vAlign w:val="center"/>
            <w:hideMark/>
          </w:tcPr>
          <w:p w14:paraId="1AB5D95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120.0</w:t>
            </w:r>
          </w:p>
        </w:tc>
        <w:tc>
          <w:tcPr>
            <w:tcW w:w="1134" w:type="dxa"/>
            <w:tcBorders>
              <w:top w:val="nil"/>
              <w:left w:val="nil"/>
              <w:bottom w:val="single" w:sz="8" w:space="0" w:color="000000"/>
              <w:right w:val="single" w:sz="8" w:space="0" w:color="000000"/>
            </w:tcBorders>
            <w:noWrap/>
            <w:vAlign w:val="center"/>
            <w:hideMark/>
          </w:tcPr>
          <w:p w14:paraId="4D5F920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123.3</w:t>
            </w:r>
          </w:p>
        </w:tc>
        <w:tc>
          <w:tcPr>
            <w:tcW w:w="850" w:type="dxa"/>
            <w:tcBorders>
              <w:top w:val="nil"/>
              <w:left w:val="nil"/>
              <w:bottom w:val="single" w:sz="8" w:space="0" w:color="000000"/>
              <w:right w:val="single" w:sz="8" w:space="0" w:color="000000"/>
            </w:tcBorders>
            <w:noWrap/>
            <w:vAlign w:val="center"/>
            <w:hideMark/>
          </w:tcPr>
          <w:p w14:paraId="6671216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2.8</w:t>
            </w:r>
          </w:p>
        </w:tc>
        <w:tc>
          <w:tcPr>
            <w:tcW w:w="1134" w:type="dxa"/>
            <w:tcBorders>
              <w:top w:val="nil"/>
              <w:left w:val="nil"/>
              <w:bottom w:val="single" w:sz="8" w:space="0" w:color="000000"/>
              <w:right w:val="single" w:sz="8" w:space="0" w:color="000000"/>
            </w:tcBorders>
            <w:noWrap/>
            <w:vAlign w:val="center"/>
            <w:hideMark/>
          </w:tcPr>
          <w:p w14:paraId="1D1C567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2689.1</w:t>
            </w:r>
          </w:p>
        </w:tc>
        <w:tc>
          <w:tcPr>
            <w:tcW w:w="1134" w:type="dxa"/>
            <w:tcBorders>
              <w:top w:val="nil"/>
              <w:left w:val="nil"/>
              <w:bottom w:val="single" w:sz="8" w:space="0" w:color="000000"/>
              <w:right w:val="single" w:sz="8" w:space="0" w:color="000000"/>
            </w:tcBorders>
            <w:noWrap/>
            <w:vAlign w:val="center"/>
            <w:hideMark/>
          </w:tcPr>
          <w:p w14:paraId="632E2DC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2628.2</w:t>
            </w:r>
          </w:p>
        </w:tc>
        <w:tc>
          <w:tcPr>
            <w:tcW w:w="851" w:type="dxa"/>
            <w:tcBorders>
              <w:top w:val="nil"/>
              <w:left w:val="nil"/>
              <w:bottom w:val="single" w:sz="8" w:space="0" w:color="000000"/>
              <w:right w:val="single" w:sz="8" w:space="0" w:color="000000"/>
            </w:tcBorders>
            <w:noWrap/>
            <w:vAlign w:val="center"/>
            <w:hideMark/>
          </w:tcPr>
          <w:p w14:paraId="7DA02D7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2.3</w:t>
            </w:r>
          </w:p>
        </w:tc>
        <w:tc>
          <w:tcPr>
            <w:tcW w:w="780" w:type="dxa"/>
            <w:tcBorders>
              <w:top w:val="nil"/>
              <w:left w:val="nil"/>
              <w:bottom w:val="single" w:sz="8" w:space="0" w:color="000000"/>
              <w:right w:val="single" w:sz="8" w:space="0" w:color="000000"/>
            </w:tcBorders>
            <w:noWrap/>
            <w:vAlign w:val="center"/>
            <w:hideMark/>
          </w:tcPr>
          <w:p w14:paraId="04FD5B8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06AD9C3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0.989</w:t>
            </w:r>
          </w:p>
        </w:tc>
      </w:tr>
      <w:tr w:rsidR="0089693B" w:rsidRPr="00037BCA" w14:paraId="130E4CA0"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649DDFB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220322</w:t>
            </w:r>
          </w:p>
        </w:tc>
        <w:tc>
          <w:tcPr>
            <w:tcW w:w="1117" w:type="dxa"/>
            <w:tcBorders>
              <w:top w:val="nil"/>
              <w:left w:val="nil"/>
              <w:bottom w:val="single" w:sz="8" w:space="0" w:color="000000"/>
              <w:right w:val="single" w:sz="8" w:space="0" w:color="000000"/>
            </w:tcBorders>
            <w:noWrap/>
            <w:vAlign w:val="center"/>
            <w:hideMark/>
          </w:tcPr>
          <w:p w14:paraId="179CA4A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99.4</w:t>
            </w:r>
          </w:p>
        </w:tc>
        <w:tc>
          <w:tcPr>
            <w:tcW w:w="1134" w:type="dxa"/>
            <w:tcBorders>
              <w:top w:val="nil"/>
              <w:left w:val="nil"/>
              <w:bottom w:val="single" w:sz="8" w:space="0" w:color="000000"/>
              <w:right w:val="single" w:sz="8" w:space="0" w:color="000000"/>
            </w:tcBorders>
            <w:noWrap/>
            <w:vAlign w:val="center"/>
            <w:hideMark/>
          </w:tcPr>
          <w:p w14:paraId="6F65A2C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101.3</w:t>
            </w:r>
          </w:p>
        </w:tc>
        <w:tc>
          <w:tcPr>
            <w:tcW w:w="850" w:type="dxa"/>
            <w:tcBorders>
              <w:top w:val="nil"/>
              <w:left w:val="nil"/>
              <w:bottom w:val="single" w:sz="8" w:space="0" w:color="000000"/>
              <w:right w:val="single" w:sz="8" w:space="0" w:color="000000"/>
            </w:tcBorders>
            <w:noWrap/>
            <w:vAlign w:val="center"/>
            <w:hideMark/>
          </w:tcPr>
          <w:p w14:paraId="2923E0F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1.9</w:t>
            </w:r>
          </w:p>
        </w:tc>
        <w:tc>
          <w:tcPr>
            <w:tcW w:w="1134" w:type="dxa"/>
            <w:tcBorders>
              <w:top w:val="nil"/>
              <w:left w:val="nil"/>
              <w:bottom w:val="single" w:sz="8" w:space="0" w:color="000000"/>
              <w:right w:val="single" w:sz="8" w:space="0" w:color="000000"/>
            </w:tcBorders>
            <w:noWrap/>
            <w:vAlign w:val="center"/>
            <w:hideMark/>
          </w:tcPr>
          <w:p w14:paraId="607AA15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2064.5</w:t>
            </w:r>
          </w:p>
        </w:tc>
        <w:tc>
          <w:tcPr>
            <w:tcW w:w="1134" w:type="dxa"/>
            <w:tcBorders>
              <w:top w:val="nil"/>
              <w:left w:val="nil"/>
              <w:bottom w:val="single" w:sz="8" w:space="0" w:color="000000"/>
              <w:right w:val="single" w:sz="8" w:space="0" w:color="000000"/>
            </w:tcBorders>
            <w:noWrap/>
            <w:vAlign w:val="center"/>
            <w:hideMark/>
          </w:tcPr>
          <w:p w14:paraId="5B8DAF7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2055.6</w:t>
            </w:r>
          </w:p>
        </w:tc>
        <w:tc>
          <w:tcPr>
            <w:tcW w:w="851" w:type="dxa"/>
            <w:tcBorders>
              <w:top w:val="nil"/>
              <w:left w:val="nil"/>
              <w:bottom w:val="single" w:sz="8" w:space="0" w:color="000000"/>
              <w:right w:val="single" w:sz="8" w:space="0" w:color="000000"/>
            </w:tcBorders>
            <w:noWrap/>
            <w:vAlign w:val="center"/>
            <w:hideMark/>
          </w:tcPr>
          <w:p w14:paraId="6590A4D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0.4</w:t>
            </w:r>
          </w:p>
        </w:tc>
        <w:tc>
          <w:tcPr>
            <w:tcW w:w="780" w:type="dxa"/>
            <w:tcBorders>
              <w:top w:val="nil"/>
              <w:left w:val="nil"/>
              <w:bottom w:val="single" w:sz="8" w:space="0" w:color="000000"/>
              <w:right w:val="single" w:sz="8" w:space="0" w:color="000000"/>
            </w:tcBorders>
            <w:noWrap/>
            <w:vAlign w:val="center"/>
            <w:hideMark/>
          </w:tcPr>
          <w:p w14:paraId="7911CD8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3B06E86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0.992</w:t>
            </w:r>
          </w:p>
        </w:tc>
      </w:tr>
      <w:tr w:rsidR="0089693B" w:rsidRPr="00037BCA" w14:paraId="2AF40B48"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269E591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190902</w:t>
            </w:r>
          </w:p>
        </w:tc>
        <w:tc>
          <w:tcPr>
            <w:tcW w:w="1117" w:type="dxa"/>
            <w:tcBorders>
              <w:top w:val="nil"/>
              <w:left w:val="nil"/>
              <w:bottom w:val="single" w:sz="8" w:space="0" w:color="000000"/>
              <w:right w:val="single" w:sz="8" w:space="0" w:color="000000"/>
            </w:tcBorders>
            <w:noWrap/>
            <w:vAlign w:val="center"/>
            <w:hideMark/>
          </w:tcPr>
          <w:p w14:paraId="23CD6FD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92.2</w:t>
            </w:r>
          </w:p>
        </w:tc>
        <w:tc>
          <w:tcPr>
            <w:tcW w:w="1134" w:type="dxa"/>
            <w:tcBorders>
              <w:top w:val="nil"/>
              <w:left w:val="nil"/>
              <w:bottom w:val="single" w:sz="8" w:space="0" w:color="000000"/>
              <w:right w:val="single" w:sz="8" w:space="0" w:color="000000"/>
            </w:tcBorders>
            <w:noWrap/>
            <w:vAlign w:val="center"/>
            <w:hideMark/>
          </w:tcPr>
          <w:p w14:paraId="1B48A82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91.1</w:t>
            </w:r>
          </w:p>
        </w:tc>
        <w:tc>
          <w:tcPr>
            <w:tcW w:w="850" w:type="dxa"/>
            <w:tcBorders>
              <w:top w:val="nil"/>
              <w:left w:val="nil"/>
              <w:bottom w:val="single" w:sz="8" w:space="0" w:color="000000"/>
              <w:right w:val="single" w:sz="8" w:space="0" w:color="000000"/>
            </w:tcBorders>
            <w:noWrap/>
            <w:vAlign w:val="center"/>
            <w:hideMark/>
          </w:tcPr>
          <w:p w14:paraId="4D67D59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1.2</w:t>
            </w:r>
          </w:p>
        </w:tc>
        <w:tc>
          <w:tcPr>
            <w:tcW w:w="1134" w:type="dxa"/>
            <w:tcBorders>
              <w:top w:val="nil"/>
              <w:left w:val="nil"/>
              <w:bottom w:val="single" w:sz="8" w:space="0" w:color="000000"/>
              <w:right w:val="single" w:sz="8" w:space="0" w:color="000000"/>
            </w:tcBorders>
            <w:noWrap/>
            <w:vAlign w:val="center"/>
            <w:hideMark/>
          </w:tcPr>
          <w:p w14:paraId="237980C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2015.8</w:t>
            </w:r>
          </w:p>
        </w:tc>
        <w:tc>
          <w:tcPr>
            <w:tcW w:w="1134" w:type="dxa"/>
            <w:tcBorders>
              <w:top w:val="nil"/>
              <w:left w:val="nil"/>
              <w:bottom w:val="single" w:sz="8" w:space="0" w:color="000000"/>
              <w:right w:val="single" w:sz="8" w:space="0" w:color="000000"/>
            </w:tcBorders>
            <w:noWrap/>
            <w:vAlign w:val="center"/>
            <w:hideMark/>
          </w:tcPr>
          <w:p w14:paraId="074F4A3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2000.5</w:t>
            </w:r>
          </w:p>
        </w:tc>
        <w:tc>
          <w:tcPr>
            <w:tcW w:w="851" w:type="dxa"/>
            <w:tcBorders>
              <w:top w:val="nil"/>
              <w:left w:val="nil"/>
              <w:bottom w:val="single" w:sz="8" w:space="0" w:color="000000"/>
              <w:right w:val="single" w:sz="8" w:space="0" w:color="000000"/>
            </w:tcBorders>
            <w:noWrap/>
            <w:vAlign w:val="center"/>
            <w:hideMark/>
          </w:tcPr>
          <w:p w14:paraId="07DEB84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0.8</w:t>
            </w:r>
          </w:p>
        </w:tc>
        <w:tc>
          <w:tcPr>
            <w:tcW w:w="780" w:type="dxa"/>
            <w:tcBorders>
              <w:top w:val="nil"/>
              <w:left w:val="nil"/>
              <w:bottom w:val="single" w:sz="8" w:space="0" w:color="000000"/>
              <w:right w:val="single" w:sz="8" w:space="0" w:color="000000"/>
            </w:tcBorders>
            <w:noWrap/>
            <w:vAlign w:val="center"/>
            <w:hideMark/>
          </w:tcPr>
          <w:p w14:paraId="064F902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3558CE6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0.984</w:t>
            </w:r>
          </w:p>
        </w:tc>
      </w:tr>
      <w:tr w:rsidR="0089693B" w:rsidRPr="00037BCA" w14:paraId="2317A141" w14:textId="77777777" w:rsidTr="004A4F87">
        <w:trPr>
          <w:trHeight w:val="370"/>
        </w:trPr>
        <w:tc>
          <w:tcPr>
            <w:tcW w:w="1000" w:type="dxa"/>
            <w:tcBorders>
              <w:top w:val="nil"/>
              <w:left w:val="single" w:sz="8" w:space="0" w:color="000000"/>
              <w:bottom w:val="single" w:sz="8" w:space="0" w:color="000000"/>
              <w:right w:val="single" w:sz="8" w:space="0" w:color="000000"/>
            </w:tcBorders>
            <w:noWrap/>
            <w:vAlign w:val="center"/>
            <w:hideMark/>
          </w:tcPr>
          <w:p w14:paraId="6F61A14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210613</w:t>
            </w:r>
          </w:p>
        </w:tc>
        <w:tc>
          <w:tcPr>
            <w:tcW w:w="1117" w:type="dxa"/>
            <w:tcBorders>
              <w:top w:val="nil"/>
              <w:left w:val="nil"/>
              <w:bottom w:val="single" w:sz="8" w:space="0" w:color="000000"/>
              <w:right w:val="single" w:sz="8" w:space="0" w:color="000000"/>
            </w:tcBorders>
            <w:noWrap/>
            <w:vAlign w:val="center"/>
            <w:hideMark/>
          </w:tcPr>
          <w:p w14:paraId="0F74C54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91.7</w:t>
            </w:r>
          </w:p>
        </w:tc>
        <w:tc>
          <w:tcPr>
            <w:tcW w:w="1134" w:type="dxa"/>
            <w:tcBorders>
              <w:top w:val="nil"/>
              <w:left w:val="nil"/>
              <w:bottom w:val="single" w:sz="8" w:space="0" w:color="000000"/>
              <w:right w:val="single" w:sz="8" w:space="0" w:color="000000"/>
            </w:tcBorders>
            <w:noWrap/>
            <w:vAlign w:val="center"/>
            <w:hideMark/>
          </w:tcPr>
          <w:p w14:paraId="0DC146A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92.7</w:t>
            </w:r>
          </w:p>
        </w:tc>
        <w:tc>
          <w:tcPr>
            <w:tcW w:w="850" w:type="dxa"/>
            <w:tcBorders>
              <w:top w:val="nil"/>
              <w:left w:val="nil"/>
              <w:bottom w:val="single" w:sz="8" w:space="0" w:color="000000"/>
              <w:right w:val="single" w:sz="8" w:space="0" w:color="000000"/>
            </w:tcBorders>
            <w:noWrap/>
            <w:vAlign w:val="center"/>
            <w:hideMark/>
          </w:tcPr>
          <w:p w14:paraId="4AC14DC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w:t>
            </w:r>
          </w:p>
        </w:tc>
        <w:tc>
          <w:tcPr>
            <w:tcW w:w="1134" w:type="dxa"/>
            <w:tcBorders>
              <w:top w:val="nil"/>
              <w:left w:val="nil"/>
              <w:bottom w:val="single" w:sz="8" w:space="0" w:color="000000"/>
              <w:right w:val="single" w:sz="8" w:space="0" w:color="000000"/>
            </w:tcBorders>
            <w:noWrap/>
            <w:vAlign w:val="center"/>
            <w:hideMark/>
          </w:tcPr>
          <w:p w14:paraId="74D20A4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3005.3</w:t>
            </w:r>
          </w:p>
        </w:tc>
        <w:tc>
          <w:tcPr>
            <w:tcW w:w="1134" w:type="dxa"/>
            <w:tcBorders>
              <w:top w:val="nil"/>
              <w:left w:val="nil"/>
              <w:bottom w:val="single" w:sz="8" w:space="0" w:color="000000"/>
              <w:right w:val="single" w:sz="8" w:space="0" w:color="000000"/>
            </w:tcBorders>
            <w:noWrap/>
            <w:vAlign w:val="center"/>
            <w:hideMark/>
          </w:tcPr>
          <w:p w14:paraId="38E16C6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2977.0</w:t>
            </w:r>
          </w:p>
        </w:tc>
        <w:tc>
          <w:tcPr>
            <w:tcW w:w="851" w:type="dxa"/>
            <w:tcBorders>
              <w:top w:val="nil"/>
              <w:left w:val="nil"/>
              <w:bottom w:val="single" w:sz="8" w:space="0" w:color="000000"/>
              <w:right w:val="single" w:sz="8" w:space="0" w:color="000000"/>
            </w:tcBorders>
            <w:noWrap/>
            <w:vAlign w:val="center"/>
            <w:hideMark/>
          </w:tcPr>
          <w:p w14:paraId="3B09B6F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w:t>
            </w:r>
          </w:p>
        </w:tc>
        <w:tc>
          <w:tcPr>
            <w:tcW w:w="780" w:type="dxa"/>
            <w:tcBorders>
              <w:top w:val="nil"/>
              <w:left w:val="nil"/>
              <w:bottom w:val="single" w:sz="8" w:space="0" w:color="000000"/>
              <w:right w:val="single" w:sz="8" w:space="0" w:color="000000"/>
            </w:tcBorders>
            <w:noWrap/>
            <w:vAlign w:val="center"/>
            <w:hideMark/>
          </w:tcPr>
          <w:p w14:paraId="7EBCF6F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325C899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0.988</w:t>
            </w:r>
          </w:p>
        </w:tc>
      </w:tr>
      <w:tr w:rsidR="0089693B" w:rsidRPr="00037BCA" w14:paraId="41790ED7"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C91F8F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220413</w:t>
            </w:r>
          </w:p>
        </w:tc>
        <w:tc>
          <w:tcPr>
            <w:tcW w:w="1117" w:type="dxa"/>
            <w:tcBorders>
              <w:top w:val="nil"/>
              <w:left w:val="nil"/>
              <w:bottom w:val="single" w:sz="8" w:space="0" w:color="000000"/>
              <w:right w:val="single" w:sz="8" w:space="0" w:color="000000"/>
            </w:tcBorders>
            <w:noWrap/>
            <w:vAlign w:val="center"/>
            <w:hideMark/>
          </w:tcPr>
          <w:p w14:paraId="6708874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71.3</w:t>
            </w:r>
          </w:p>
        </w:tc>
        <w:tc>
          <w:tcPr>
            <w:tcW w:w="1134" w:type="dxa"/>
            <w:tcBorders>
              <w:top w:val="nil"/>
              <w:left w:val="nil"/>
              <w:bottom w:val="single" w:sz="8" w:space="0" w:color="000000"/>
              <w:right w:val="single" w:sz="8" w:space="0" w:color="000000"/>
            </w:tcBorders>
            <w:noWrap/>
            <w:vAlign w:val="center"/>
            <w:hideMark/>
          </w:tcPr>
          <w:p w14:paraId="4D3A721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71.4</w:t>
            </w:r>
          </w:p>
        </w:tc>
        <w:tc>
          <w:tcPr>
            <w:tcW w:w="850" w:type="dxa"/>
            <w:tcBorders>
              <w:top w:val="nil"/>
              <w:left w:val="nil"/>
              <w:bottom w:val="single" w:sz="8" w:space="0" w:color="000000"/>
              <w:right w:val="single" w:sz="8" w:space="0" w:color="000000"/>
            </w:tcBorders>
            <w:noWrap/>
            <w:vAlign w:val="center"/>
            <w:hideMark/>
          </w:tcPr>
          <w:p w14:paraId="5637477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0.1</w:t>
            </w:r>
          </w:p>
        </w:tc>
        <w:tc>
          <w:tcPr>
            <w:tcW w:w="1134" w:type="dxa"/>
            <w:tcBorders>
              <w:top w:val="nil"/>
              <w:left w:val="nil"/>
              <w:bottom w:val="single" w:sz="8" w:space="0" w:color="000000"/>
              <w:right w:val="single" w:sz="8" w:space="0" w:color="000000"/>
            </w:tcBorders>
            <w:noWrap/>
            <w:vAlign w:val="center"/>
            <w:hideMark/>
          </w:tcPr>
          <w:p w14:paraId="21BCECF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402.3</w:t>
            </w:r>
          </w:p>
        </w:tc>
        <w:tc>
          <w:tcPr>
            <w:tcW w:w="1134" w:type="dxa"/>
            <w:tcBorders>
              <w:top w:val="nil"/>
              <w:left w:val="nil"/>
              <w:bottom w:val="single" w:sz="8" w:space="0" w:color="000000"/>
              <w:right w:val="single" w:sz="8" w:space="0" w:color="000000"/>
            </w:tcBorders>
            <w:noWrap/>
            <w:vAlign w:val="center"/>
            <w:hideMark/>
          </w:tcPr>
          <w:p w14:paraId="67DC29B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392.0</w:t>
            </w:r>
          </w:p>
        </w:tc>
        <w:tc>
          <w:tcPr>
            <w:tcW w:w="851" w:type="dxa"/>
            <w:tcBorders>
              <w:top w:val="nil"/>
              <w:left w:val="nil"/>
              <w:bottom w:val="single" w:sz="8" w:space="0" w:color="000000"/>
              <w:right w:val="single" w:sz="8" w:space="0" w:color="000000"/>
            </w:tcBorders>
            <w:noWrap/>
            <w:vAlign w:val="center"/>
            <w:hideMark/>
          </w:tcPr>
          <w:p w14:paraId="0439CEE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2.5</w:t>
            </w:r>
          </w:p>
        </w:tc>
        <w:tc>
          <w:tcPr>
            <w:tcW w:w="780" w:type="dxa"/>
            <w:tcBorders>
              <w:top w:val="nil"/>
              <w:left w:val="nil"/>
              <w:bottom w:val="single" w:sz="8" w:space="0" w:color="000000"/>
              <w:right w:val="single" w:sz="8" w:space="0" w:color="000000"/>
            </w:tcBorders>
            <w:noWrap/>
            <w:vAlign w:val="center"/>
            <w:hideMark/>
          </w:tcPr>
          <w:p w14:paraId="38C2C02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2252119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0.984</w:t>
            </w:r>
          </w:p>
        </w:tc>
      </w:tr>
      <w:tr w:rsidR="0089693B" w:rsidRPr="00037BCA" w14:paraId="68A0074B"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C3B312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平均</w:t>
            </w:r>
          </w:p>
        </w:tc>
        <w:tc>
          <w:tcPr>
            <w:tcW w:w="1117" w:type="dxa"/>
            <w:tcBorders>
              <w:top w:val="nil"/>
              <w:left w:val="nil"/>
              <w:bottom w:val="single" w:sz="8" w:space="0" w:color="000000"/>
              <w:right w:val="single" w:sz="8" w:space="0" w:color="000000"/>
            </w:tcBorders>
            <w:noWrap/>
            <w:vAlign w:val="center"/>
            <w:hideMark/>
          </w:tcPr>
          <w:p w14:paraId="65D9D0A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154.8</w:t>
            </w:r>
          </w:p>
        </w:tc>
        <w:tc>
          <w:tcPr>
            <w:tcW w:w="1134" w:type="dxa"/>
            <w:tcBorders>
              <w:top w:val="nil"/>
              <w:left w:val="nil"/>
              <w:bottom w:val="single" w:sz="8" w:space="0" w:color="000000"/>
              <w:right w:val="single" w:sz="8" w:space="0" w:color="000000"/>
            </w:tcBorders>
            <w:noWrap/>
            <w:vAlign w:val="center"/>
            <w:hideMark/>
          </w:tcPr>
          <w:p w14:paraId="7027746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154.8</w:t>
            </w:r>
          </w:p>
        </w:tc>
        <w:tc>
          <w:tcPr>
            <w:tcW w:w="850" w:type="dxa"/>
            <w:tcBorders>
              <w:top w:val="nil"/>
              <w:left w:val="nil"/>
              <w:bottom w:val="single" w:sz="8" w:space="0" w:color="000000"/>
              <w:right w:val="single" w:sz="8" w:space="0" w:color="000000"/>
            </w:tcBorders>
            <w:noWrap/>
            <w:vAlign w:val="center"/>
            <w:hideMark/>
          </w:tcPr>
          <w:p w14:paraId="34AA9C4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1.3</w:t>
            </w:r>
          </w:p>
        </w:tc>
        <w:tc>
          <w:tcPr>
            <w:tcW w:w="1134" w:type="dxa"/>
            <w:tcBorders>
              <w:top w:val="nil"/>
              <w:left w:val="nil"/>
              <w:bottom w:val="single" w:sz="8" w:space="0" w:color="000000"/>
              <w:right w:val="single" w:sz="8" w:space="0" w:color="000000"/>
            </w:tcBorders>
            <w:noWrap/>
            <w:vAlign w:val="center"/>
            <w:hideMark/>
          </w:tcPr>
          <w:p w14:paraId="1039C3B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2567.8</w:t>
            </w:r>
          </w:p>
        </w:tc>
        <w:tc>
          <w:tcPr>
            <w:tcW w:w="1134" w:type="dxa"/>
            <w:tcBorders>
              <w:top w:val="nil"/>
              <w:left w:val="nil"/>
              <w:bottom w:val="single" w:sz="8" w:space="0" w:color="000000"/>
              <w:right w:val="single" w:sz="8" w:space="0" w:color="000000"/>
            </w:tcBorders>
            <w:noWrap/>
            <w:vAlign w:val="center"/>
            <w:hideMark/>
          </w:tcPr>
          <w:p w14:paraId="1316AD6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2537.3</w:t>
            </w:r>
          </w:p>
        </w:tc>
        <w:tc>
          <w:tcPr>
            <w:tcW w:w="851" w:type="dxa"/>
            <w:tcBorders>
              <w:top w:val="nil"/>
              <w:left w:val="nil"/>
              <w:bottom w:val="single" w:sz="8" w:space="0" w:color="000000"/>
              <w:right w:val="single" w:sz="8" w:space="0" w:color="000000"/>
            </w:tcBorders>
            <w:noWrap/>
            <w:vAlign w:val="center"/>
            <w:hideMark/>
          </w:tcPr>
          <w:p w14:paraId="68074BC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1.4</w:t>
            </w:r>
          </w:p>
        </w:tc>
        <w:tc>
          <w:tcPr>
            <w:tcW w:w="780" w:type="dxa"/>
            <w:tcBorders>
              <w:top w:val="nil"/>
              <w:left w:val="nil"/>
              <w:bottom w:val="single" w:sz="8" w:space="0" w:color="000000"/>
              <w:right w:val="single" w:sz="8" w:space="0" w:color="000000"/>
            </w:tcBorders>
            <w:noWrap/>
            <w:vAlign w:val="center"/>
            <w:hideMark/>
          </w:tcPr>
          <w:p w14:paraId="7AF2880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00" w:type="dxa"/>
            <w:tcBorders>
              <w:top w:val="nil"/>
              <w:left w:val="nil"/>
              <w:bottom w:val="single" w:sz="8" w:space="0" w:color="000000"/>
              <w:right w:val="single" w:sz="8" w:space="0" w:color="000000"/>
            </w:tcBorders>
            <w:noWrap/>
            <w:vAlign w:val="center"/>
            <w:hideMark/>
          </w:tcPr>
          <w:p w14:paraId="4558541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0.990</w:t>
            </w:r>
          </w:p>
        </w:tc>
      </w:tr>
    </w:tbl>
    <w:p w14:paraId="5E44C6E0" w14:textId="7BC53D00" w:rsidR="0089693B" w:rsidRDefault="0089693B" w:rsidP="0089693B">
      <w:pPr>
        <w:ind w:firstLineChars="0" w:firstLine="0"/>
        <w:jc w:val="left"/>
        <w:rPr>
          <w:rFonts w:eastAsia="黑体" w:cs="Times New Roman"/>
          <w:b/>
          <w:sz w:val="21"/>
        </w:rPr>
      </w:pPr>
    </w:p>
    <w:p w14:paraId="58C2199E" w14:textId="25EEE9A1" w:rsidR="00654D52" w:rsidRDefault="00654D52" w:rsidP="00654D52">
      <w:pPr>
        <w:pStyle w:val="a0"/>
        <w:ind w:firstLine="280"/>
      </w:pPr>
    </w:p>
    <w:p w14:paraId="59859B81" w14:textId="75AB91C8" w:rsidR="00C36A47" w:rsidRDefault="00C36A47" w:rsidP="00C36A47">
      <w:pPr>
        <w:pStyle w:val="TOC6"/>
        <w:ind w:firstLine="360"/>
      </w:pPr>
    </w:p>
    <w:p w14:paraId="52049167" w14:textId="77777777" w:rsidR="00C36A47" w:rsidRPr="00C36A47" w:rsidRDefault="00C36A47" w:rsidP="00C36A47">
      <w:pPr>
        <w:ind w:firstLine="560"/>
      </w:pPr>
    </w:p>
    <w:p w14:paraId="0F8E582B" w14:textId="1C010633"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lastRenderedPageBreak/>
        <w:t>表</w:t>
      </w:r>
      <w:r w:rsidR="00C36A47">
        <w:rPr>
          <w:rFonts w:eastAsia="黑体" w:cs="宋体"/>
          <w:b/>
          <w:snapToGrid w:val="0"/>
          <w:color w:val="000000"/>
          <w:kern w:val="24"/>
          <w:szCs w:val="24"/>
        </w:rPr>
        <w:t>5</w:t>
      </w:r>
      <w:r>
        <w:rPr>
          <w:rFonts w:eastAsia="黑体" w:cs="宋体" w:hint="eastAsia"/>
          <w:b/>
          <w:snapToGrid w:val="0"/>
          <w:color w:val="000000"/>
          <w:kern w:val="24"/>
          <w:szCs w:val="24"/>
        </w:rPr>
        <w:t>.4-1</w:t>
      </w:r>
      <w:r w:rsidR="00654D52">
        <w:rPr>
          <w:rFonts w:eastAsia="黑体" w:cs="宋体"/>
          <w:b/>
          <w:snapToGrid w:val="0"/>
          <w:color w:val="000000"/>
          <w:kern w:val="24"/>
          <w:szCs w:val="24"/>
        </w:rPr>
        <w:t>5</w:t>
      </w:r>
      <w:r>
        <w:rPr>
          <w:rFonts w:eastAsia="黑体" w:cs="宋体" w:hint="eastAsia"/>
          <w:b/>
          <w:snapToGrid w:val="0"/>
          <w:color w:val="000000"/>
          <w:kern w:val="24"/>
          <w:szCs w:val="24"/>
        </w:rPr>
        <w:t>长乐站</w:t>
      </w:r>
      <w:r>
        <w:rPr>
          <w:rFonts w:eastAsia="黑体" w:cs="宋体" w:hint="eastAsia"/>
          <w:b/>
          <w:snapToGrid w:val="0"/>
          <w:color w:val="000000"/>
          <w:kern w:val="24"/>
          <w:szCs w:val="24"/>
        </w:rPr>
        <w:t>3h</w:t>
      </w:r>
      <w:r>
        <w:rPr>
          <w:rFonts w:eastAsia="黑体" w:cs="宋体" w:hint="eastAsia"/>
          <w:b/>
          <w:snapToGrid w:val="0"/>
          <w:color w:val="000000"/>
          <w:kern w:val="24"/>
          <w:szCs w:val="24"/>
        </w:rPr>
        <w:t>预见期计算结果</w:t>
      </w:r>
    </w:p>
    <w:tbl>
      <w:tblPr>
        <w:tblW w:w="9035" w:type="dxa"/>
        <w:tblLook w:val="04A0" w:firstRow="1" w:lastRow="0" w:firstColumn="1" w:lastColumn="0" w:noHBand="0" w:noVBand="1"/>
      </w:tblPr>
      <w:tblGrid>
        <w:gridCol w:w="1000"/>
        <w:gridCol w:w="1117"/>
        <w:gridCol w:w="1134"/>
        <w:gridCol w:w="850"/>
        <w:gridCol w:w="1134"/>
        <w:gridCol w:w="1134"/>
        <w:gridCol w:w="992"/>
        <w:gridCol w:w="744"/>
        <w:gridCol w:w="930"/>
      </w:tblGrid>
      <w:tr w:rsidR="0089693B" w:rsidRPr="00F0440D" w14:paraId="04DA8984" w14:textId="77777777" w:rsidTr="00370D16">
        <w:trPr>
          <w:trHeight w:val="290"/>
          <w:tblHeader/>
        </w:trPr>
        <w:tc>
          <w:tcPr>
            <w:tcW w:w="1000" w:type="dxa"/>
            <w:tcBorders>
              <w:top w:val="single" w:sz="8" w:space="0" w:color="000000"/>
              <w:left w:val="single" w:sz="8" w:space="0" w:color="000000"/>
              <w:bottom w:val="single" w:sz="8" w:space="0" w:color="000000"/>
              <w:right w:val="single" w:sz="8" w:space="0" w:color="000000"/>
            </w:tcBorders>
            <w:noWrap/>
            <w:vAlign w:val="center"/>
            <w:hideMark/>
          </w:tcPr>
          <w:p w14:paraId="62D9267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117" w:type="dxa"/>
            <w:tcBorders>
              <w:top w:val="single" w:sz="8" w:space="0" w:color="000000"/>
              <w:left w:val="nil"/>
              <w:bottom w:val="single" w:sz="8" w:space="0" w:color="000000"/>
              <w:right w:val="single" w:sz="8" w:space="0" w:color="000000"/>
            </w:tcBorders>
            <w:noWrap/>
            <w:vAlign w:val="center"/>
            <w:hideMark/>
          </w:tcPr>
          <w:p w14:paraId="3FA56997"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47D08ED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850" w:type="dxa"/>
            <w:tcBorders>
              <w:top w:val="single" w:sz="8" w:space="0" w:color="000000"/>
              <w:left w:val="nil"/>
              <w:bottom w:val="single" w:sz="8" w:space="0" w:color="000000"/>
              <w:right w:val="single" w:sz="8" w:space="0" w:color="000000"/>
            </w:tcBorders>
            <w:noWrap/>
            <w:vAlign w:val="center"/>
            <w:hideMark/>
          </w:tcPr>
          <w:p w14:paraId="27047E7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134" w:type="dxa"/>
            <w:tcBorders>
              <w:top w:val="single" w:sz="8" w:space="0" w:color="000000"/>
              <w:left w:val="nil"/>
              <w:bottom w:val="single" w:sz="8" w:space="0" w:color="000000"/>
              <w:right w:val="single" w:sz="8" w:space="0" w:color="000000"/>
            </w:tcBorders>
            <w:noWrap/>
            <w:vAlign w:val="center"/>
            <w:hideMark/>
          </w:tcPr>
          <w:p w14:paraId="7273483B"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4BA6EC7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992" w:type="dxa"/>
            <w:tcBorders>
              <w:top w:val="single" w:sz="8" w:space="0" w:color="000000"/>
              <w:left w:val="nil"/>
              <w:bottom w:val="single" w:sz="8" w:space="0" w:color="000000"/>
              <w:right w:val="single" w:sz="8" w:space="0" w:color="000000"/>
            </w:tcBorders>
            <w:noWrap/>
            <w:vAlign w:val="center"/>
            <w:hideMark/>
          </w:tcPr>
          <w:p w14:paraId="5DCA0311"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744" w:type="dxa"/>
            <w:tcBorders>
              <w:top w:val="single" w:sz="8" w:space="0" w:color="000000"/>
              <w:left w:val="nil"/>
              <w:bottom w:val="single" w:sz="8" w:space="0" w:color="000000"/>
              <w:right w:val="single" w:sz="8" w:space="0" w:color="000000"/>
            </w:tcBorders>
            <w:noWrap/>
            <w:vAlign w:val="center"/>
            <w:hideMark/>
          </w:tcPr>
          <w:p w14:paraId="29E496B8"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930" w:type="dxa"/>
            <w:tcBorders>
              <w:top w:val="single" w:sz="8" w:space="0" w:color="000000"/>
              <w:left w:val="nil"/>
              <w:bottom w:val="single" w:sz="8" w:space="0" w:color="000000"/>
              <w:right w:val="single" w:sz="8" w:space="0" w:color="000000"/>
            </w:tcBorders>
            <w:noWrap/>
            <w:vAlign w:val="center"/>
            <w:hideMark/>
          </w:tcPr>
          <w:p w14:paraId="4176C7C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F0440D" w14:paraId="3D671D2B" w14:textId="77777777" w:rsidTr="00370D16">
        <w:trPr>
          <w:trHeight w:val="290"/>
          <w:tblHeader/>
        </w:trPr>
        <w:tc>
          <w:tcPr>
            <w:tcW w:w="1000" w:type="dxa"/>
            <w:tcBorders>
              <w:top w:val="nil"/>
              <w:left w:val="single" w:sz="8" w:space="0" w:color="000000"/>
              <w:bottom w:val="single" w:sz="8" w:space="0" w:color="000000"/>
              <w:right w:val="single" w:sz="8" w:space="0" w:color="000000"/>
            </w:tcBorders>
            <w:noWrap/>
            <w:vAlign w:val="center"/>
            <w:hideMark/>
          </w:tcPr>
          <w:p w14:paraId="4EDA423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p>
        </w:tc>
        <w:tc>
          <w:tcPr>
            <w:tcW w:w="1117" w:type="dxa"/>
            <w:tcBorders>
              <w:top w:val="nil"/>
              <w:left w:val="nil"/>
              <w:bottom w:val="single" w:sz="8" w:space="0" w:color="000000"/>
              <w:right w:val="single" w:sz="8" w:space="0" w:color="000000"/>
            </w:tcBorders>
            <w:noWrap/>
            <w:vAlign w:val="center"/>
            <w:hideMark/>
          </w:tcPr>
          <w:p w14:paraId="262B8A8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6F6E469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850" w:type="dxa"/>
            <w:tcBorders>
              <w:top w:val="nil"/>
              <w:left w:val="nil"/>
              <w:bottom w:val="single" w:sz="8" w:space="0" w:color="000000"/>
              <w:right w:val="single" w:sz="8" w:space="0" w:color="000000"/>
            </w:tcBorders>
            <w:noWrap/>
            <w:vAlign w:val="center"/>
            <w:hideMark/>
          </w:tcPr>
          <w:p w14:paraId="7497F29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04435B5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2714A8A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992" w:type="dxa"/>
            <w:tcBorders>
              <w:top w:val="nil"/>
              <w:left w:val="nil"/>
              <w:bottom w:val="single" w:sz="8" w:space="0" w:color="000000"/>
              <w:right w:val="single" w:sz="8" w:space="0" w:color="000000"/>
            </w:tcBorders>
            <w:noWrap/>
            <w:vAlign w:val="center"/>
            <w:hideMark/>
          </w:tcPr>
          <w:p w14:paraId="5E97969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744" w:type="dxa"/>
            <w:tcBorders>
              <w:top w:val="nil"/>
              <w:left w:val="nil"/>
              <w:bottom w:val="single" w:sz="8" w:space="0" w:color="000000"/>
              <w:right w:val="single" w:sz="8" w:space="0" w:color="000000"/>
            </w:tcBorders>
            <w:noWrap/>
            <w:vAlign w:val="center"/>
            <w:hideMark/>
          </w:tcPr>
          <w:p w14:paraId="7878087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h</w:t>
            </w:r>
            <w:r w:rsidRPr="00953061">
              <w:rPr>
                <w:rFonts w:eastAsia="宋体" w:cs="Times New Roman"/>
                <w:bCs/>
                <w:color w:val="000000"/>
                <w:kern w:val="0"/>
                <w:sz w:val="21"/>
                <w:szCs w:val="21"/>
              </w:rPr>
              <w:t>）</w:t>
            </w:r>
          </w:p>
        </w:tc>
        <w:tc>
          <w:tcPr>
            <w:tcW w:w="930" w:type="dxa"/>
            <w:tcBorders>
              <w:top w:val="nil"/>
              <w:left w:val="nil"/>
              <w:bottom w:val="single" w:sz="8" w:space="0" w:color="000000"/>
              <w:right w:val="single" w:sz="8" w:space="0" w:color="000000"/>
            </w:tcBorders>
            <w:noWrap/>
            <w:vAlign w:val="center"/>
            <w:hideMark/>
          </w:tcPr>
          <w:p w14:paraId="2FE9F4F5" w14:textId="77777777" w:rsidR="0089693B" w:rsidRPr="00953061" w:rsidRDefault="0089693B" w:rsidP="004A4F87">
            <w:pPr>
              <w:widowControl/>
              <w:spacing w:line="240" w:lineRule="auto"/>
              <w:ind w:firstLineChars="0" w:firstLine="0"/>
              <w:jc w:val="left"/>
              <w:rPr>
                <w:rFonts w:eastAsia="宋体" w:cs="Times New Roman"/>
                <w:color w:val="000000"/>
                <w:kern w:val="0"/>
                <w:sz w:val="20"/>
                <w:szCs w:val="20"/>
              </w:rPr>
            </w:pPr>
            <w:r w:rsidRPr="00953061">
              <w:rPr>
                <w:rFonts w:eastAsia="宋体" w:cs="Times New Roman"/>
                <w:color w:val="000000"/>
                <w:kern w:val="0"/>
                <w:sz w:val="20"/>
                <w:szCs w:val="20"/>
              </w:rPr>
              <w:t xml:space="preserve">　</w:t>
            </w:r>
          </w:p>
        </w:tc>
      </w:tr>
      <w:tr w:rsidR="0089693B" w:rsidRPr="00F0440D" w14:paraId="67FF217D"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7D6BD0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190713</w:t>
            </w:r>
          </w:p>
        </w:tc>
        <w:tc>
          <w:tcPr>
            <w:tcW w:w="1117" w:type="dxa"/>
            <w:tcBorders>
              <w:top w:val="nil"/>
              <w:left w:val="nil"/>
              <w:bottom w:val="single" w:sz="8" w:space="0" w:color="000000"/>
              <w:right w:val="single" w:sz="8" w:space="0" w:color="000000"/>
            </w:tcBorders>
            <w:noWrap/>
            <w:vAlign w:val="center"/>
            <w:hideMark/>
          </w:tcPr>
          <w:p w14:paraId="441DCD0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289.0</w:t>
            </w:r>
          </w:p>
        </w:tc>
        <w:tc>
          <w:tcPr>
            <w:tcW w:w="1134" w:type="dxa"/>
            <w:tcBorders>
              <w:top w:val="nil"/>
              <w:left w:val="nil"/>
              <w:bottom w:val="single" w:sz="8" w:space="0" w:color="000000"/>
              <w:right w:val="single" w:sz="8" w:space="0" w:color="000000"/>
            </w:tcBorders>
            <w:noWrap/>
            <w:vAlign w:val="center"/>
            <w:hideMark/>
          </w:tcPr>
          <w:p w14:paraId="464F03B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281.7</w:t>
            </w:r>
          </w:p>
        </w:tc>
        <w:tc>
          <w:tcPr>
            <w:tcW w:w="850" w:type="dxa"/>
            <w:tcBorders>
              <w:top w:val="nil"/>
              <w:left w:val="nil"/>
              <w:bottom w:val="single" w:sz="8" w:space="0" w:color="000000"/>
              <w:right w:val="single" w:sz="8" w:space="0" w:color="000000"/>
            </w:tcBorders>
            <w:noWrap/>
            <w:vAlign w:val="center"/>
            <w:hideMark/>
          </w:tcPr>
          <w:p w14:paraId="604F827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2.5</w:t>
            </w:r>
          </w:p>
        </w:tc>
        <w:tc>
          <w:tcPr>
            <w:tcW w:w="1134" w:type="dxa"/>
            <w:tcBorders>
              <w:top w:val="nil"/>
              <w:left w:val="nil"/>
              <w:bottom w:val="single" w:sz="8" w:space="0" w:color="000000"/>
              <w:right w:val="single" w:sz="8" w:space="0" w:color="000000"/>
            </w:tcBorders>
            <w:noWrap/>
            <w:vAlign w:val="center"/>
            <w:hideMark/>
          </w:tcPr>
          <w:p w14:paraId="654BEA8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3382.4</w:t>
            </w:r>
          </w:p>
        </w:tc>
        <w:tc>
          <w:tcPr>
            <w:tcW w:w="1134" w:type="dxa"/>
            <w:tcBorders>
              <w:top w:val="nil"/>
              <w:left w:val="nil"/>
              <w:bottom w:val="single" w:sz="8" w:space="0" w:color="000000"/>
              <w:right w:val="single" w:sz="8" w:space="0" w:color="000000"/>
            </w:tcBorders>
            <w:noWrap/>
            <w:vAlign w:val="center"/>
            <w:hideMark/>
          </w:tcPr>
          <w:p w14:paraId="2C71808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3434.9</w:t>
            </w:r>
          </w:p>
        </w:tc>
        <w:tc>
          <w:tcPr>
            <w:tcW w:w="992" w:type="dxa"/>
            <w:tcBorders>
              <w:top w:val="nil"/>
              <w:left w:val="nil"/>
              <w:bottom w:val="single" w:sz="8" w:space="0" w:color="000000"/>
              <w:right w:val="single" w:sz="8" w:space="0" w:color="000000"/>
            </w:tcBorders>
            <w:noWrap/>
            <w:vAlign w:val="center"/>
            <w:hideMark/>
          </w:tcPr>
          <w:p w14:paraId="195CB76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1.6</w:t>
            </w:r>
          </w:p>
        </w:tc>
        <w:tc>
          <w:tcPr>
            <w:tcW w:w="744" w:type="dxa"/>
            <w:tcBorders>
              <w:top w:val="nil"/>
              <w:left w:val="nil"/>
              <w:bottom w:val="single" w:sz="8" w:space="0" w:color="000000"/>
              <w:right w:val="single" w:sz="8" w:space="0" w:color="000000"/>
            </w:tcBorders>
            <w:noWrap/>
            <w:vAlign w:val="center"/>
            <w:hideMark/>
          </w:tcPr>
          <w:p w14:paraId="14F5982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930" w:type="dxa"/>
            <w:tcBorders>
              <w:top w:val="nil"/>
              <w:left w:val="nil"/>
              <w:bottom w:val="single" w:sz="8" w:space="0" w:color="000000"/>
              <w:right w:val="single" w:sz="8" w:space="0" w:color="000000"/>
            </w:tcBorders>
            <w:noWrap/>
            <w:vAlign w:val="center"/>
            <w:hideMark/>
          </w:tcPr>
          <w:p w14:paraId="2CDAFBE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F0440D" w14:paraId="76C80343"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1B49E5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240623</w:t>
            </w:r>
          </w:p>
        </w:tc>
        <w:tc>
          <w:tcPr>
            <w:tcW w:w="1117" w:type="dxa"/>
            <w:tcBorders>
              <w:top w:val="nil"/>
              <w:left w:val="nil"/>
              <w:bottom w:val="single" w:sz="8" w:space="0" w:color="000000"/>
              <w:right w:val="single" w:sz="8" w:space="0" w:color="000000"/>
            </w:tcBorders>
            <w:noWrap/>
            <w:vAlign w:val="center"/>
            <w:hideMark/>
          </w:tcPr>
          <w:p w14:paraId="492A3E1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281.0</w:t>
            </w:r>
          </w:p>
        </w:tc>
        <w:tc>
          <w:tcPr>
            <w:tcW w:w="1134" w:type="dxa"/>
            <w:tcBorders>
              <w:top w:val="nil"/>
              <w:left w:val="nil"/>
              <w:bottom w:val="single" w:sz="8" w:space="0" w:color="000000"/>
              <w:right w:val="single" w:sz="8" w:space="0" w:color="000000"/>
            </w:tcBorders>
            <w:noWrap/>
            <w:vAlign w:val="center"/>
            <w:hideMark/>
          </w:tcPr>
          <w:p w14:paraId="749D398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282.8</w:t>
            </w:r>
          </w:p>
        </w:tc>
        <w:tc>
          <w:tcPr>
            <w:tcW w:w="850" w:type="dxa"/>
            <w:tcBorders>
              <w:top w:val="nil"/>
              <w:left w:val="nil"/>
              <w:bottom w:val="single" w:sz="8" w:space="0" w:color="000000"/>
              <w:right w:val="single" w:sz="8" w:space="0" w:color="000000"/>
            </w:tcBorders>
            <w:noWrap/>
            <w:vAlign w:val="center"/>
            <w:hideMark/>
          </w:tcPr>
          <w:p w14:paraId="4EB4877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0.6</w:t>
            </w:r>
          </w:p>
        </w:tc>
        <w:tc>
          <w:tcPr>
            <w:tcW w:w="1134" w:type="dxa"/>
            <w:tcBorders>
              <w:top w:val="nil"/>
              <w:left w:val="nil"/>
              <w:bottom w:val="single" w:sz="8" w:space="0" w:color="000000"/>
              <w:right w:val="single" w:sz="8" w:space="0" w:color="000000"/>
            </w:tcBorders>
            <w:noWrap/>
            <w:vAlign w:val="center"/>
            <w:hideMark/>
          </w:tcPr>
          <w:p w14:paraId="7EBEE76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7972.2</w:t>
            </w:r>
          </w:p>
        </w:tc>
        <w:tc>
          <w:tcPr>
            <w:tcW w:w="1134" w:type="dxa"/>
            <w:tcBorders>
              <w:top w:val="nil"/>
              <w:left w:val="nil"/>
              <w:bottom w:val="single" w:sz="8" w:space="0" w:color="000000"/>
              <w:right w:val="single" w:sz="8" w:space="0" w:color="000000"/>
            </w:tcBorders>
            <w:noWrap/>
            <w:vAlign w:val="center"/>
            <w:hideMark/>
          </w:tcPr>
          <w:p w14:paraId="7CC14E0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7786.2</w:t>
            </w:r>
          </w:p>
        </w:tc>
        <w:tc>
          <w:tcPr>
            <w:tcW w:w="992" w:type="dxa"/>
            <w:tcBorders>
              <w:top w:val="nil"/>
              <w:left w:val="nil"/>
              <w:bottom w:val="single" w:sz="8" w:space="0" w:color="000000"/>
              <w:right w:val="single" w:sz="8" w:space="0" w:color="000000"/>
            </w:tcBorders>
            <w:noWrap/>
            <w:vAlign w:val="center"/>
            <w:hideMark/>
          </w:tcPr>
          <w:p w14:paraId="1EDC934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2.3</w:t>
            </w:r>
          </w:p>
        </w:tc>
        <w:tc>
          <w:tcPr>
            <w:tcW w:w="744" w:type="dxa"/>
            <w:tcBorders>
              <w:top w:val="nil"/>
              <w:left w:val="nil"/>
              <w:bottom w:val="single" w:sz="8" w:space="0" w:color="000000"/>
              <w:right w:val="single" w:sz="8" w:space="0" w:color="000000"/>
            </w:tcBorders>
            <w:noWrap/>
            <w:vAlign w:val="center"/>
            <w:hideMark/>
          </w:tcPr>
          <w:p w14:paraId="0F09FD8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0D50FB5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F0440D" w14:paraId="6E333054"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7232116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230624</w:t>
            </w:r>
          </w:p>
        </w:tc>
        <w:tc>
          <w:tcPr>
            <w:tcW w:w="1117" w:type="dxa"/>
            <w:tcBorders>
              <w:top w:val="nil"/>
              <w:left w:val="nil"/>
              <w:bottom w:val="single" w:sz="8" w:space="0" w:color="000000"/>
              <w:right w:val="single" w:sz="8" w:space="0" w:color="000000"/>
            </w:tcBorders>
            <w:noWrap/>
            <w:vAlign w:val="center"/>
            <w:hideMark/>
          </w:tcPr>
          <w:p w14:paraId="05D39EF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185.0</w:t>
            </w:r>
          </w:p>
        </w:tc>
        <w:tc>
          <w:tcPr>
            <w:tcW w:w="1134" w:type="dxa"/>
            <w:tcBorders>
              <w:top w:val="nil"/>
              <w:left w:val="nil"/>
              <w:bottom w:val="single" w:sz="8" w:space="0" w:color="000000"/>
              <w:right w:val="single" w:sz="8" w:space="0" w:color="000000"/>
            </w:tcBorders>
            <w:noWrap/>
            <w:vAlign w:val="center"/>
            <w:hideMark/>
          </w:tcPr>
          <w:p w14:paraId="2286939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185.6</w:t>
            </w:r>
          </w:p>
        </w:tc>
        <w:tc>
          <w:tcPr>
            <w:tcW w:w="850" w:type="dxa"/>
            <w:tcBorders>
              <w:top w:val="nil"/>
              <w:left w:val="nil"/>
              <w:bottom w:val="single" w:sz="8" w:space="0" w:color="000000"/>
              <w:right w:val="single" w:sz="8" w:space="0" w:color="000000"/>
            </w:tcBorders>
            <w:noWrap/>
            <w:vAlign w:val="center"/>
            <w:hideMark/>
          </w:tcPr>
          <w:p w14:paraId="1FD8FF9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0.3</w:t>
            </w:r>
          </w:p>
        </w:tc>
        <w:tc>
          <w:tcPr>
            <w:tcW w:w="1134" w:type="dxa"/>
            <w:tcBorders>
              <w:top w:val="nil"/>
              <w:left w:val="nil"/>
              <w:bottom w:val="single" w:sz="8" w:space="0" w:color="000000"/>
              <w:right w:val="single" w:sz="8" w:space="0" w:color="000000"/>
            </w:tcBorders>
            <w:noWrap/>
            <w:vAlign w:val="center"/>
            <w:hideMark/>
          </w:tcPr>
          <w:p w14:paraId="62D227B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114.9</w:t>
            </w:r>
          </w:p>
        </w:tc>
        <w:tc>
          <w:tcPr>
            <w:tcW w:w="1134" w:type="dxa"/>
            <w:tcBorders>
              <w:top w:val="nil"/>
              <w:left w:val="nil"/>
              <w:bottom w:val="single" w:sz="8" w:space="0" w:color="000000"/>
              <w:right w:val="single" w:sz="8" w:space="0" w:color="000000"/>
            </w:tcBorders>
            <w:noWrap/>
            <w:vAlign w:val="center"/>
            <w:hideMark/>
          </w:tcPr>
          <w:p w14:paraId="334B360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112.5</w:t>
            </w:r>
          </w:p>
        </w:tc>
        <w:tc>
          <w:tcPr>
            <w:tcW w:w="992" w:type="dxa"/>
            <w:tcBorders>
              <w:top w:val="nil"/>
              <w:left w:val="nil"/>
              <w:bottom w:val="single" w:sz="8" w:space="0" w:color="000000"/>
              <w:right w:val="single" w:sz="8" w:space="0" w:color="000000"/>
            </w:tcBorders>
            <w:noWrap/>
            <w:vAlign w:val="center"/>
            <w:hideMark/>
          </w:tcPr>
          <w:p w14:paraId="6763B4F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2.1</w:t>
            </w:r>
          </w:p>
        </w:tc>
        <w:tc>
          <w:tcPr>
            <w:tcW w:w="744" w:type="dxa"/>
            <w:tcBorders>
              <w:top w:val="nil"/>
              <w:left w:val="nil"/>
              <w:bottom w:val="single" w:sz="8" w:space="0" w:color="000000"/>
              <w:right w:val="single" w:sz="8" w:space="0" w:color="000000"/>
            </w:tcBorders>
            <w:noWrap/>
            <w:vAlign w:val="center"/>
            <w:hideMark/>
          </w:tcPr>
          <w:p w14:paraId="7722DB3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0F41E67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0.994</w:t>
            </w:r>
          </w:p>
        </w:tc>
      </w:tr>
      <w:tr w:rsidR="0089693B" w:rsidRPr="00F0440D" w14:paraId="3E189888"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CD2033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190810</w:t>
            </w:r>
          </w:p>
        </w:tc>
        <w:tc>
          <w:tcPr>
            <w:tcW w:w="1117" w:type="dxa"/>
            <w:tcBorders>
              <w:top w:val="nil"/>
              <w:left w:val="nil"/>
              <w:bottom w:val="single" w:sz="8" w:space="0" w:color="000000"/>
              <w:right w:val="single" w:sz="8" w:space="0" w:color="000000"/>
            </w:tcBorders>
            <w:noWrap/>
            <w:vAlign w:val="center"/>
            <w:hideMark/>
          </w:tcPr>
          <w:p w14:paraId="5FD1789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172.0</w:t>
            </w:r>
          </w:p>
        </w:tc>
        <w:tc>
          <w:tcPr>
            <w:tcW w:w="1134" w:type="dxa"/>
            <w:tcBorders>
              <w:top w:val="nil"/>
              <w:left w:val="nil"/>
              <w:bottom w:val="single" w:sz="8" w:space="0" w:color="000000"/>
              <w:right w:val="single" w:sz="8" w:space="0" w:color="000000"/>
            </w:tcBorders>
            <w:noWrap/>
            <w:vAlign w:val="center"/>
            <w:hideMark/>
          </w:tcPr>
          <w:p w14:paraId="020C3A7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168.8</w:t>
            </w:r>
          </w:p>
        </w:tc>
        <w:tc>
          <w:tcPr>
            <w:tcW w:w="850" w:type="dxa"/>
            <w:tcBorders>
              <w:top w:val="nil"/>
              <w:left w:val="nil"/>
              <w:bottom w:val="single" w:sz="8" w:space="0" w:color="000000"/>
              <w:right w:val="single" w:sz="8" w:space="0" w:color="000000"/>
            </w:tcBorders>
            <w:noWrap/>
            <w:vAlign w:val="center"/>
            <w:hideMark/>
          </w:tcPr>
          <w:p w14:paraId="2A2C63A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1.8</w:t>
            </w:r>
          </w:p>
        </w:tc>
        <w:tc>
          <w:tcPr>
            <w:tcW w:w="1134" w:type="dxa"/>
            <w:tcBorders>
              <w:top w:val="nil"/>
              <w:left w:val="nil"/>
              <w:bottom w:val="single" w:sz="8" w:space="0" w:color="000000"/>
              <w:right w:val="single" w:sz="8" w:space="0" w:color="000000"/>
            </w:tcBorders>
            <w:noWrap/>
            <w:vAlign w:val="center"/>
            <w:hideMark/>
          </w:tcPr>
          <w:p w14:paraId="03F8489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2907.2</w:t>
            </w:r>
          </w:p>
        </w:tc>
        <w:tc>
          <w:tcPr>
            <w:tcW w:w="1134" w:type="dxa"/>
            <w:tcBorders>
              <w:top w:val="nil"/>
              <w:left w:val="nil"/>
              <w:bottom w:val="single" w:sz="8" w:space="0" w:color="000000"/>
              <w:right w:val="single" w:sz="8" w:space="0" w:color="000000"/>
            </w:tcBorders>
            <w:noWrap/>
            <w:vAlign w:val="center"/>
            <w:hideMark/>
          </w:tcPr>
          <w:p w14:paraId="67051BB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2860.0</w:t>
            </w:r>
          </w:p>
        </w:tc>
        <w:tc>
          <w:tcPr>
            <w:tcW w:w="992" w:type="dxa"/>
            <w:tcBorders>
              <w:top w:val="nil"/>
              <w:left w:val="nil"/>
              <w:bottom w:val="single" w:sz="8" w:space="0" w:color="000000"/>
              <w:right w:val="single" w:sz="8" w:space="0" w:color="000000"/>
            </w:tcBorders>
            <w:noWrap/>
            <w:vAlign w:val="center"/>
            <w:hideMark/>
          </w:tcPr>
          <w:p w14:paraId="4A06614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1.6</w:t>
            </w:r>
          </w:p>
        </w:tc>
        <w:tc>
          <w:tcPr>
            <w:tcW w:w="744" w:type="dxa"/>
            <w:tcBorders>
              <w:top w:val="nil"/>
              <w:left w:val="nil"/>
              <w:bottom w:val="single" w:sz="8" w:space="0" w:color="000000"/>
              <w:right w:val="single" w:sz="8" w:space="0" w:color="000000"/>
            </w:tcBorders>
            <w:noWrap/>
            <w:vAlign w:val="center"/>
            <w:hideMark/>
          </w:tcPr>
          <w:p w14:paraId="71CDBF8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7D3A3BE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0.989</w:t>
            </w:r>
          </w:p>
        </w:tc>
      </w:tr>
      <w:tr w:rsidR="0089693B" w:rsidRPr="00F0440D" w14:paraId="2DFCC4C7"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0A0793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190621</w:t>
            </w:r>
          </w:p>
        </w:tc>
        <w:tc>
          <w:tcPr>
            <w:tcW w:w="1117" w:type="dxa"/>
            <w:tcBorders>
              <w:top w:val="nil"/>
              <w:left w:val="nil"/>
              <w:bottom w:val="single" w:sz="8" w:space="0" w:color="000000"/>
              <w:right w:val="single" w:sz="8" w:space="0" w:color="000000"/>
            </w:tcBorders>
            <w:noWrap/>
            <w:vAlign w:val="center"/>
            <w:hideMark/>
          </w:tcPr>
          <w:p w14:paraId="3757FF3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146.0</w:t>
            </w:r>
          </w:p>
        </w:tc>
        <w:tc>
          <w:tcPr>
            <w:tcW w:w="1134" w:type="dxa"/>
            <w:tcBorders>
              <w:top w:val="nil"/>
              <w:left w:val="nil"/>
              <w:bottom w:val="single" w:sz="8" w:space="0" w:color="000000"/>
              <w:right w:val="single" w:sz="8" w:space="0" w:color="000000"/>
            </w:tcBorders>
            <w:noWrap/>
            <w:vAlign w:val="center"/>
            <w:hideMark/>
          </w:tcPr>
          <w:p w14:paraId="45E6A39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144.3</w:t>
            </w:r>
          </w:p>
        </w:tc>
        <w:tc>
          <w:tcPr>
            <w:tcW w:w="850" w:type="dxa"/>
            <w:tcBorders>
              <w:top w:val="nil"/>
              <w:left w:val="nil"/>
              <w:bottom w:val="single" w:sz="8" w:space="0" w:color="000000"/>
              <w:right w:val="single" w:sz="8" w:space="0" w:color="000000"/>
            </w:tcBorders>
            <w:noWrap/>
            <w:vAlign w:val="center"/>
            <w:hideMark/>
          </w:tcPr>
          <w:p w14:paraId="3C1EC40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1.2</w:t>
            </w:r>
          </w:p>
        </w:tc>
        <w:tc>
          <w:tcPr>
            <w:tcW w:w="1134" w:type="dxa"/>
            <w:tcBorders>
              <w:top w:val="nil"/>
              <w:left w:val="nil"/>
              <w:bottom w:val="single" w:sz="8" w:space="0" w:color="000000"/>
              <w:right w:val="single" w:sz="8" w:space="0" w:color="000000"/>
            </w:tcBorders>
            <w:noWrap/>
            <w:vAlign w:val="center"/>
            <w:hideMark/>
          </w:tcPr>
          <w:p w14:paraId="03540BA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1124.3</w:t>
            </w:r>
          </w:p>
        </w:tc>
        <w:tc>
          <w:tcPr>
            <w:tcW w:w="1134" w:type="dxa"/>
            <w:tcBorders>
              <w:top w:val="nil"/>
              <w:left w:val="nil"/>
              <w:bottom w:val="single" w:sz="8" w:space="0" w:color="000000"/>
              <w:right w:val="single" w:sz="8" w:space="0" w:color="000000"/>
            </w:tcBorders>
            <w:noWrap/>
            <w:vAlign w:val="center"/>
            <w:hideMark/>
          </w:tcPr>
          <w:p w14:paraId="4A4FD2D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1120.6</w:t>
            </w:r>
          </w:p>
        </w:tc>
        <w:tc>
          <w:tcPr>
            <w:tcW w:w="992" w:type="dxa"/>
            <w:tcBorders>
              <w:top w:val="nil"/>
              <w:left w:val="nil"/>
              <w:bottom w:val="single" w:sz="8" w:space="0" w:color="000000"/>
              <w:right w:val="single" w:sz="8" w:space="0" w:color="000000"/>
            </w:tcBorders>
            <w:noWrap/>
            <w:vAlign w:val="center"/>
            <w:hideMark/>
          </w:tcPr>
          <w:p w14:paraId="735885C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0.3</w:t>
            </w:r>
          </w:p>
        </w:tc>
        <w:tc>
          <w:tcPr>
            <w:tcW w:w="744" w:type="dxa"/>
            <w:tcBorders>
              <w:top w:val="nil"/>
              <w:left w:val="nil"/>
              <w:bottom w:val="single" w:sz="8" w:space="0" w:color="000000"/>
              <w:right w:val="single" w:sz="8" w:space="0" w:color="000000"/>
            </w:tcBorders>
            <w:noWrap/>
            <w:vAlign w:val="center"/>
            <w:hideMark/>
          </w:tcPr>
          <w:p w14:paraId="2610336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930" w:type="dxa"/>
            <w:tcBorders>
              <w:top w:val="nil"/>
              <w:left w:val="nil"/>
              <w:bottom w:val="single" w:sz="8" w:space="0" w:color="000000"/>
              <w:right w:val="single" w:sz="8" w:space="0" w:color="000000"/>
            </w:tcBorders>
            <w:noWrap/>
            <w:vAlign w:val="center"/>
            <w:hideMark/>
          </w:tcPr>
          <w:p w14:paraId="5691AF3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0.995</w:t>
            </w:r>
          </w:p>
        </w:tc>
      </w:tr>
      <w:tr w:rsidR="0089693B" w:rsidRPr="00F0440D" w14:paraId="5D89F2C8"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515C54F"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210817</w:t>
            </w:r>
          </w:p>
        </w:tc>
        <w:tc>
          <w:tcPr>
            <w:tcW w:w="1117" w:type="dxa"/>
            <w:tcBorders>
              <w:top w:val="nil"/>
              <w:left w:val="nil"/>
              <w:bottom w:val="single" w:sz="8" w:space="0" w:color="000000"/>
              <w:right w:val="single" w:sz="8" w:space="0" w:color="000000"/>
            </w:tcBorders>
            <w:noWrap/>
            <w:vAlign w:val="center"/>
            <w:hideMark/>
          </w:tcPr>
          <w:p w14:paraId="3F3F385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120.0</w:t>
            </w:r>
          </w:p>
        </w:tc>
        <w:tc>
          <w:tcPr>
            <w:tcW w:w="1134" w:type="dxa"/>
            <w:tcBorders>
              <w:top w:val="nil"/>
              <w:left w:val="nil"/>
              <w:bottom w:val="single" w:sz="8" w:space="0" w:color="000000"/>
              <w:right w:val="single" w:sz="8" w:space="0" w:color="000000"/>
            </w:tcBorders>
            <w:noWrap/>
            <w:vAlign w:val="center"/>
            <w:hideMark/>
          </w:tcPr>
          <w:p w14:paraId="77608CB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123.5</w:t>
            </w:r>
          </w:p>
        </w:tc>
        <w:tc>
          <w:tcPr>
            <w:tcW w:w="850" w:type="dxa"/>
            <w:tcBorders>
              <w:top w:val="nil"/>
              <w:left w:val="nil"/>
              <w:bottom w:val="single" w:sz="8" w:space="0" w:color="000000"/>
              <w:right w:val="single" w:sz="8" w:space="0" w:color="000000"/>
            </w:tcBorders>
            <w:noWrap/>
            <w:vAlign w:val="center"/>
            <w:hideMark/>
          </w:tcPr>
          <w:p w14:paraId="4E0303A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2.9</w:t>
            </w:r>
          </w:p>
        </w:tc>
        <w:tc>
          <w:tcPr>
            <w:tcW w:w="1134" w:type="dxa"/>
            <w:tcBorders>
              <w:top w:val="nil"/>
              <w:left w:val="nil"/>
              <w:bottom w:val="single" w:sz="8" w:space="0" w:color="000000"/>
              <w:right w:val="single" w:sz="8" w:space="0" w:color="000000"/>
            </w:tcBorders>
            <w:noWrap/>
            <w:vAlign w:val="center"/>
            <w:hideMark/>
          </w:tcPr>
          <w:p w14:paraId="64B0CA8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2689.1</w:t>
            </w:r>
          </w:p>
        </w:tc>
        <w:tc>
          <w:tcPr>
            <w:tcW w:w="1134" w:type="dxa"/>
            <w:tcBorders>
              <w:top w:val="nil"/>
              <w:left w:val="nil"/>
              <w:bottom w:val="single" w:sz="8" w:space="0" w:color="000000"/>
              <w:right w:val="single" w:sz="8" w:space="0" w:color="000000"/>
            </w:tcBorders>
            <w:noWrap/>
            <w:vAlign w:val="center"/>
            <w:hideMark/>
          </w:tcPr>
          <w:p w14:paraId="6D559BB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2751.0</w:t>
            </w:r>
          </w:p>
        </w:tc>
        <w:tc>
          <w:tcPr>
            <w:tcW w:w="992" w:type="dxa"/>
            <w:tcBorders>
              <w:top w:val="nil"/>
              <w:left w:val="nil"/>
              <w:bottom w:val="single" w:sz="8" w:space="0" w:color="000000"/>
              <w:right w:val="single" w:sz="8" w:space="0" w:color="000000"/>
            </w:tcBorders>
            <w:noWrap/>
            <w:vAlign w:val="center"/>
            <w:hideMark/>
          </w:tcPr>
          <w:p w14:paraId="0843A80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2.3</w:t>
            </w:r>
          </w:p>
        </w:tc>
        <w:tc>
          <w:tcPr>
            <w:tcW w:w="744" w:type="dxa"/>
            <w:tcBorders>
              <w:top w:val="nil"/>
              <w:left w:val="nil"/>
              <w:bottom w:val="single" w:sz="8" w:space="0" w:color="000000"/>
              <w:right w:val="single" w:sz="8" w:space="0" w:color="000000"/>
            </w:tcBorders>
            <w:noWrap/>
            <w:vAlign w:val="center"/>
            <w:hideMark/>
          </w:tcPr>
          <w:p w14:paraId="2692DC3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6B169CC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F0440D" w14:paraId="734AF74D"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1033D72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220322</w:t>
            </w:r>
          </w:p>
        </w:tc>
        <w:tc>
          <w:tcPr>
            <w:tcW w:w="1117" w:type="dxa"/>
            <w:tcBorders>
              <w:top w:val="nil"/>
              <w:left w:val="nil"/>
              <w:bottom w:val="single" w:sz="8" w:space="0" w:color="000000"/>
              <w:right w:val="single" w:sz="8" w:space="0" w:color="000000"/>
            </w:tcBorders>
            <w:noWrap/>
            <w:vAlign w:val="center"/>
            <w:hideMark/>
          </w:tcPr>
          <w:p w14:paraId="2FD277C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99.4</w:t>
            </w:r>
          </w:p>
        </w:tc>
        <w:tc>
          <w:tcPr>
            <w:tcW w:w="1134" w:type="dxa"/>
            <w:tcBorders>
              <w:top w:val="nil"/>
              <w:left w:val="nil"/>
              <w:bottom w:val="single" w:sz="8" w:space="0" w:color="000000"/>
              <w:right w:val="single" w:sz="8" w:space="0" w:color="000000"/>
            </w:tcBorders>
            <w:noWrap/>
            <w:vAlign w:val="center"/>
            <w:hideMark/>
          </w:tcPr>
          <w:p w14:paraId="384990A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101.5</w:t>
            </w:r>
          </w:p>
        </w:tc>
        <w:tc>
          <w:tcPr>
            <w:tcW w:w="850" w:type="dxa"/>
            <w:tcBorders>
              <w:top w:val="nil"/>
              <w:left w:val="nil"/>
              <w:bottom w:val="single" w:sz="8" w:space="0" w:color="000000"/>
              <w:right w:val="single" w:sz="8" w:space="0" w:color="000000"/>
            </w:tcBorders>
            <w:noWrap/>
            <w:vAlign w:val="center"/>
            <w:hideMark/>
          </w:tcPr>
          <w:p w14:paraId="793FAA4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2.1</w:t>
            </w:r>
          </w:p>
        </w:tc>
        <w:tc>
          <w:tcPr>
            <w:tcW w:w="1134" w:type="dxa"/>
            <w:tcBorders>
              <w:top w:val="nil"/>
              <w:left w:val="nil"/>
              <w:bottom w:val="single" w:sz="8" w:space="0" w:color="000000"/>
              <w:right w:val="single" w:sz="8" w:space="0" w:color="000000"/>
            </w:tcBorders>
            <w:noWrap/>
            <w:vAlign w:val="center"/>
            <w:hideMark/>
          </w:tcPr>
          <w:p w14:paraId="1A73CAB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2064.5</w:t>
            </w:r>
          </w:p>
        </w:tc>
        <w:tc>
          <w:tcPr>
            <w:tcW w:w="1134" w:type="dxa"/>
            <w:tcBorders>
              <w:top w:val="nil"/>
              <w:left w:val="nil"/>
              <w:bottom w:val="single" w:sz="8" w:space="0" w:color="000000"/>
              <w:right w:val="single" w:sz="8" w:space="0" w:color="000000"/>
            </w:tcBorders>
            <w:noWrap/>
            <w:vAlign w:val="center"/>
            <w:hideMark/>
          </w:tcPr>
          <w:p w14:paraId="6735C55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2055.5</w:t>
            </w:r>
          </w:p>
        </w:tc>
        <w:tc>
          <w:tcPr>
            <w:tcW w:w="992" w:type="dxa"/>
            <w:tcBorders>
              <w:top w:val="nil"/>
              <w:left w:val="nil"/>
              <w:bottom w:val="single" w:sz="8" w:space="0" w:color="000000"/>
              <w:right w:val="single" w:sz="8" w:space="0" w:color="000000"/>
            </w:tcBorders>
            <w:noWrap/>
            <w:vAlign w:val="center"/>
            <w:hideMark/>
          </w:tcPr>
          <w:p w14:paraId="14E0B78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0.4</w:t>
            </w:r>
          </w:p>
        </w:tc>
        <w:tc>
          <w:tcPr>
            <w:tcW w:w="744" w:type="dxa"/>
            <w:tcBorders>
              <w:top w:val="nil"/>
              <w:left w:val="nil"/>
              <w:bottom w:val="single" w:sz="8" w:space="0" w:color="000000"/>
              <w:right w:val="single" w:sz="8" w:space="0" w:color="000000"/>
            </w:tcBorders>
            <w:noWrap/>
            <w:vAlign w:val="center"/>
            <w:hideMark/>
          </w:tcPr>
          <w:p w14:paraId="0BECB75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1342588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0.990</w:t>
            </w:r>
          </w:p>
        </w:tc>
      </w:tr>
      <w:tr w:rsidR="0089693B" w:rsidRPr="00F0440D" w14:paraId="32181390"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1DFE310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190902</w:t>
            </w:r>
          </w:p>
        </w:tc>
        <w:tc>
          <w:tcPr>
            <w:tcW w:w="1117" w:type="dxa"/>
            <w:tcBorders>
              <w:top w:val="nil"/>
              <w:left w:val="nil"/>
              <w:bottom w:val="single" w:sz="8" w:space="0" w:color="000000"/>
              <w:right w:val="single" w:sz="8" w:space="0" w:color="000000"/>
            </w:tcBorders>
            <w:noWrap/>
            <w:vAlign w:val="center"/>
            <w:hideMark/>
          </w:tcPr>
          <w:p w14:paraId="3BAB63F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92.2</w:t>
            </w:r>
          </w:p>
        </w:tc>
        <w:tc>
          <w:tcPr>
            <w:tcW w:w="1134" w:type="dxa"/>
            <w:tcBorders>
              <w:top w:val="nil"/>
              <w:left w:val="nil"/>
              <w:bottom w:val="single" w:sz="8" w:space="0" w:color="000000"/>
              <w:right w:val="single" w:sz="8" w:space="0" w:color="000000"/>
            </w:tcBorders>
            <w:noWrap/>
            <w:vAlign w:val="center"/>
            <w:hideMark/>
          </w:tcPr>
          <w:p w14:paraId="3926915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93.4</w:t>
            </w:r>
          </w:p>
        </w:tc>
        <w:tc>
          <w:tcPr>
            <w:tcW w:w="850" w:type="dxa"/>
            <w:tcBorders>
              <w:top w:val="nil"/>
              <w:left w:val="nil"/>
              <w:bottom w:val="single" w:sz="8" w:space="0" w:color="000000"/>
              <w:right w:val="single" w:sz="8" w:space="0" w:color="000000"/>
            </w:tcBorders>
            <w:noWrap/>
            <w:vAlign w:val="center"/>
            <w:hideMark/>
          </w:tcPr>
          <w:p w14:paraId="17A34AB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1.2</w:t>
            </w:r>
          </w:p>
        </w:tc>
        <w:tc>
          <w:tcPr>
            <w:tcW w:w="1134" w:type="dxa"/>
            <w:tcBorders>
              <w:top w:val="nil"/>
              <w:left w:val="nil"/>
              <w:bottom w:val="single" w:sz="8" w:space="0" w:color="000000"/>
              <w:right w:val="single" w:sz="8" w:space="0" w:color="000000"/>
            </w:tcBorders>
            <w:noWrap/>
            <w:vAlign w:val="center"/>
            <w:hideMark/>
          </w:tcPr>
          <w:p w14:paraId="6E76359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2015.8</w:t>
            </w:r>
          </w:p>
        </w:tc>
        <w:tc>
          <w:tcPr>
            <w:tcW w:w="1134" w:type="dxa"/>
            <w:tcBorders>
              <w:top w:val="nil"/>
              <w:left w:val="nil"/>
              <w:bottom w:val="single" w:sz="8" w:space="0" w:color="000000"/>
              <w:right w:val="single" w:sz="8" w:space="0" w:color="000000"/>
            </w:tcBorders>
            <w:noWrap/>
            <w:vAlign w:val="center"/>
            <w:hideMark/>
          </w:tcPr>
          <w:p w14:paraId="47F26C9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2031.1</w:t>
            </w:r>
          </w:p>
        </w:tc>
        <w:tc>
          <w:tcPr>
            <w:tcW w:w="992" w:type="dxa"/>
            <w:tcBorders>
              <w:top w:val="nil"/>
              <w:left w:val="nil"/>
              <w:bottom w:val="single" w:sz="8" w:space="0" w:color="000000"/>
              <w:right w:val="single" w:sz="8" w:space="0" w:color="000000"/>
            </w:tcBorders>
            <w:noWrap/>
            <w:vAlign w:val="center"/>
            <w:hideMark/>
          </w:tcPr>
          <w:p w14:paraId="3A3BF5F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0.8</w:t>
            </w:r>
          </w:p>
        </w:tc>
        <w:tc>
          <w:tcPr>
            <w:tcW w:w="744" w:type="dxa"/>
            <w:tcBorders>
              <w:top w:val="nil"/>
              <w:left w:val="nil"/>
              <w:bottom w:val="single" w:sz="8" w:space="0" w:color="000000"/>
              <w:right w:val="single" w:sz="8" w:space="0" w:color="000000"/>
            </w:tcBorders>
            <w:noWrap/>
            <w:vAlign w:val="center"/>
            <w:hideMark/>
          </w:tcPr>
          <w:p w14:paraId="295868F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3FBF89D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0.985</w:t>
            </w:r>
          </w:p>
        </w:tc>
      </w:tr>
      <w:tr w:rsidR="0089693B" w:rsidRPr="00F0440D" w14:paraId="08667011" w14:textId="77777777" w:rsidTr="004A4F87">
        <w:trPr>
          <w:trHeight w:val="370"/>
        </w:trPr>
        <w:tc>
          <w:tcPr>
            <w:tcW w:w="1000" w:type="dxa"/>
            <w:tcBorders>
              <w:top w:val="nil"/>
              <w:left w:val="single" w:sz="8" w:space="0" w:color="000000"/>
              <w:bottom w:val="single" w:sz="8" w:space="0" w:color="000000"/>
              <w:right w:val="single" w:sz="8" w:space="0" w:color="000000"/>
            </w:tcBorders>
            <w:noWrap/>
            <w:vAlign w:val="center"/>
            <w:hideMark/>
          </w:tcPr>
          <w:p w14:paraId="60B34AF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210613</w:t>
            </w:r>
          </w:p>
        </w:tc>
        <w:tc>
          <w:tcPr>
            <w:tcW w:w="1117" w:type="dxa"/>
            <w:tcBorders>
              <w:top w:val="nil"/>
              <w:left w:val="nil"/>
              <w:bottom w:val="single" w:sz="8" w:space="0" w:color="000000"/>
              <w:right w:val="single" w:sz="8" w:space="0" w:color="000000"/>
            </w:tcBorders>
            <w:noWrap/>
            <w:vAlign w:val="center"/>
            <w:hideMark/>
          </w:tcPr>
          <w:p w14:paraId="594F9C6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91.7</w:t>
            </w:r>
          </w:p>
        </w:tc>
        <w:tc>
          <w:tcPr>
            <w:tcW w:w="1134" w:type="dxa"/>
            <w:tcBorders>
              <w:top w:val="nil"/>
              <w:left w:val="nil"/>
              <w:bottom w:val="single" w:sz="8" w:space="0" w:color="000000"/>
              <w:right w:val="single" w:sz="8" w:space="0" w:color="000000"/>
            </w:tcBorders>
            <w:noWrap/>
            <w:vAlign w:val="center"/>
            <w:hideMark/>
          </w:tcPr>
          <w:p w14:paraId="5E30F25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90.7</w:t>
            </w:r>
          </w:p>
        </w:tc>
        <w:tc>
          <w:tcPr>
            <w:tcW w:w="850" w:type="dxa"/>
            <w:tcBorders>
              <w:top w:val="nil"/>
              <w:left w:val="nil"/>
              <w:bottom w:val="single" w:sz="8" w:space="0" w:color="000000"/>
              <w:right w:val="single" w:sz="8" w:space="0" w:color="000000"/>
            </w:tcBorders>
            <w:noWrap/>
            <w:vAlign w:val="center"/>
            <w:hideMark/>
          </w:tcPr>
          <w:p w14:paraId="16CEC1C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1.1</w:t>
            </w:r>
          </w:p>
        </w:tc>
        <w:tc>
          <w:tcPr>
            <w:tcW w:w="1134" w:type="dxa"/>
            <w:tcBorders>
              <w:top w:val="nil"/>
              <w:left w:val="nil"/>
              <w:bottom w:val="single" w:sz="8" w:space="0" w:color="000000"/>
              <w:right w:val="single" w:sz="8" w:space="0" w:color="000000"/>
            </w:tcBorders>
            <w:noWrap/>
            <w:vAlign w:val="center"/>
            <w:hideMark/>
          </w:tcPr>
          <w:p w14:paraId="14ED1A5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3005.3</w:t>
            </w:r>
          </w:p>
        </w:tc>
        <w:tc>
          <w:tcPr>
            <w:tcW w:w="1134" w:type="dxa"/>
            <w:tcBorders>
              <w:top w:val="nil"/>
              <w:left w:val="nil"/>
              <w:bottom w:val="single" w:sz="8" w:space="0" w:color="000000"/>
              <w:right w:val="single" w:sz="8" w:space="0" w:color="000000"/>
            </w:tcBorders>
            <w:noWrap/>
            <w:vAlign w:val="center"/>
            <w:hideMark/>
          </w:tcPr>
          <w:p w14:paraId="6718E2D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2974.2</w:t>
            </w:r>
          </w:p>
        </w:tc>
        <w:tc>
          <w:tcPr>
            <w:tcW w:w="992" w:type="dxa"/>
            <w:tcBorders>
              <w:top w:val="nil"/>
              <w:left w:val="nil"/>
              <w:bottom w:val="single" w:sz="8" w:space="0" w:color="000000"/>
              <w:right w:val="single" w:sz="8" w:space="0" w:color="000000"/>
            </w:tcBorders>
            <w:noWrap/>
            <w:vAlign w:val="center"/>
            <w:hideMark/>
          </w:tcPr>
          <w:p w14:paraId="40C2F40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1.0</w:t>
            </w:r>
          </w:p>
        </w:tc>
        <w:tc>
          <w:tcPr>
            <w:tcW w:w="744" w:type="dxa"/>
            <w:tcBorders>
              <w:top w:val="nil"/>
              <w:left w:val="nil"/>
              <w:bottom w:val="single" w:sz="8" w:space="0" w:color="000000"/>
              <w:right w:val="single" w:sz="8" w:space="0" w:color="000000"/>
            </w:tcBorders>
            <w:noWrap/>
            <w:vAlign w:val="center"/>
            <w:hideMark/>
          </w:tcPr>
          <w:p w14:paraId="1219551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70E1257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0.989</w:t>
            </w:r>
          </w:p>
        </w:tc>
      </w:tr>
      <w:tr w:rsidR="0089693B" w:rsidRPr="00F0440D" w14:paraId="6264BA90"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CE5F42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220413</w:t>
            </w:r>
          </w:p>
        </w:tc>
        <w:tc>
          <w:tcPr>
            <w:tcW w:w="1117" w:type="dxa"/>
            <w:tcBorders>
              <w:top w:val="nil"/>
              <w:left w:val="nil"/>
              <w:bottom w:val="single" w:sz="8" w:space="0" w:color="000000"/>
              <w:right w:val="single" w:sz="8" w:space="0" w:color="000000"/>
            </w:tcBorders>
            <w:noWrap/>
            <w:vAlign w:val="center"/>
            <w:hideMark/>
          </w:tcPr>
          <w:p w14:paraId="7CD4239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71.3</w:t>
            </w:r>
          </w:p>
        </w:tc>
        <w:tc>
          <w:tcPr>
            <w:tcW w:w="1134" w:type="dxa"/>
            <w:tcBorders>
              <w:top w:val="nil"/>
              <w:left w:val="nil"/>
              <w:bottom w:val="single" w:sz="8" w:space="0" w:color="000000"/>
              <w:right w:val="single" w:sz="8" w:space="0" w:color="000000"/>
            </w:tcBorders>
            <w:noWrap/>
            <w:vAlign w:val="center"/>
            <w:hideMark/>
          </w:tcPr>
          <w:p w14:paraId="7165D36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71.4</w:t>
            </w:r>
          </w:p>
        </w:tc>
        <w:tc>
          <w:tcPr>
            <w:tcW w:w="850" w:type="dxa"/>
            <w:tcBorders>
              <w:top w:val="nil"/>
              <w:left w:val="nil"/>
              <w:bottom w:val="single" w:sz="8" w:space="0" w:color="000000"/>
              <w:right w:val="single" w:sz="8" w:space="0" w:color="000000"/>
            </w:tcBorders>
            <w:noWrap/>
            <w:vAlign w:val="center"/>
            <w:hideMark/>
          </w:tcPr>
          <w:p w14:paraId="6A6D2E1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0.1</w:t>
            </w:r>
          </w:p>
        </w:tc>
        <w:tc>
          <w:tcPr>
            <w:tcW w:w="1134" w:type="dxa"/>
            <w:tcBorders>
              <w:top w:val="nil"/>
              <w:left w:val="nil"/>
              <w:bottom w:val="single" w:sz="8" w:space="0" w:color="000000"/>
              <w:right w:val="single" w:sz="8" w:space="0" w:color="000000"/>
            </w:tcBorders>
            <w:noWrap/>
            <w:vAlign w:val="center"/>
            <w:hideMark/>
          </w:tcPr>
          <w:p w14:paraId="798E811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402.3</w:t>
            </w:r>
          </w:p>
        </w:tc>
        <w:tc>
          <w:tcPr>
            <w:tcW w:w="1134" w:type="dxa"/>
            <w:tcBorders>
              <w:top w:val="nil"/>
              <w:left w:val="nil"/>
              <w:bottom w:val="single" w:sz="8" w:space="0" w:color="000000"/>
              <w:right w:val="single" w:sz="8" w:space="0" w:color="000000"/>
            </w:tcBorders>
            <w:noWrap/>
            <w:vAlign w:val="center"/>
            <w:hideMark/>
          </w:tcPr>
          <w:p w14:paraId="6AFC6EC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391.5</w:t>
            </w:r>
          </w:p>
        </w:tc>
        <w:tc>
          <w:tcPr>
            <w:tcW w:w="992" w:type="dxa"/>
            <w:tcBorders>
              <w:top w:val="nil"/>
              <w:left w:val="nil"/>
              <w:bottom w:val="single" w:sz="8" w:space="0" w:color="000000"/>
              <w:right w:val="single" w:sz="8" w:space="0" w:color="000000"/>
            </w:tcBorders>
            <w:noWrap/>
            <w:vAlign w:val="center"/>
            <w:hideMark/>
          </w:tcPr>
          <w:p w14:paraId="7131E2E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2.7</w:t>
            </w:r>
          </w:p>
        </w:tc>
        <w:tc>
          <w:tcPr>
            <w:tcW w:w="744" w:type="dxa"/>
            <w:tcBorders>
              <w:top w:val="nil"/>
              <w:left w:val="nil"/>
              <w:bottom w:val="single" w:sz="8" w:space="0" w:color="000000"/>
              <w:right w:val="single" w:sz="8" w:space="0" w:color="000000"/>
            </w:tcBorders>
            <w:noWrap/>
            <w:vAlign w:val="center"/>
            <w:hideMark/>
          </w:tcPr>
          <w:p w14:paraId="21DB0E2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6BBA3A8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0.980</w:t>
            </w:r>
          </w:p>
        </w:tc>
      </w:tr>
      <w:tr w:rsidR="0089693B" w:rsidRPr="00F0440D" w14:paraId="7FF263BD"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D561F0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平均</w:t>
            </w:r>
          </w:p>
        </w:tc>
        <w:tc>
          <w:tcPr>
            <w:tcW w:w="1117" w:type="dxa"/>
            <w:tcBorders>
              <w:top w:val="nil"/>
              <w:left w:val="nil"/>
              <w:bottom w:val="single" w:sz="8" w:space="0" w:color="000000"/>
              <w:right w:val="single" w:sz="8" w:space="0" w:color="000000"/>
            </w:tcBorders>
            <w:noWrap/>
            <w:vAlign w:val="center"/>
            <w:hideMark/>
          </w:tcPr>
          <w:p w14:paraId="7BF0F48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154.8</w:t>
            </w:r>
          </w:p>
        </w:tc>
        <w:tc>
          <w:tcPr>
            <w:tcW w:w="1134" w:type="dxa"/>
            <w:tcBorders>
              <w:top w:val="nil"/>
              <w:left w:val="nil"/>
              <w:bottom w:val="single" w:sz="8" w:space="0" w:color="000000"/>
              <w:right w:val="single" w:sz="8" w:space="0" w:color="000000"/>
            </w:tcBorders>
            <w:noWrap/>
            <w:vAlign w:val="center"/>
            <w:hideMark/>
          </w:tcPr>
          <w:p w14:paraId="65E2E17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154.4</w:t>
            </w:r>
          </w:p>
        </w:tc>
        <w:tc>
          <w:tcPr>
            <w:tcW w:w="850" w:type="dxa"/>
            <w:tcBorders>
              <w:top w:val="nil"/>
              <w:left w:val="nil"/>
              <w:bottom w:val="single" w:sz="8" w:space="0" w:color="000000"/>
              <w:right w:val="single" w:sz="8" w:space="0" w:color="000000"/>
            </w:tcBorders>
            <w:noWrap/>
            <w:vAlign w:val="center"/>
            <w:hideMark/>
          </w:tcPr>
          <w:p w14:paraId="4BEFC7F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1.4</w:t>
            </w:r>
          </w:p>
        </w:tc>
        <w:tc>
          <w:tcPr>
            <w:tcW w:w="1134" w:type="dxa"/>
            <w:tcBorders>
              <w:top w:val="nil"/>
              <w:left w:val="nil"/>
              <w:bottom w:val="single" w:sz="8" w:space="0" w:color="000000"/>
              <w:right w:val="single" w:sz="8" w:space="0" w:color="000000"/>
            </w:tcBorders>
            <w:noWrap/>
            <w:vAlign w:val="center"/>
            <w:hideMark/>
          </w:tcPr>
          <w:p w14:paraId="48D79B6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2567.8</w:t>
            </w:r>
          </w:p>
        </w:tc>
        <w:tc>
          <w:tcPr>
            <w:tcW w:w="1134" w:type="dxa"/>
            <w:tcBorders>
              <w:top w:val="nil"/>
              <w:left w:val="nil"/>
              <w:bottom w:val="single" w:sz="8" w:space="0" w:color="000000"/>
              <w:right w:val="single" w:sz="8" w:space="0" w:color="000000"/>
            </w:tcBorders>
            <w:noWrap/>
            <w:vAlign w:val="center"/>
            <w:hideMark/>
          </w:tcPr>
          <w:p w14:paraId="1272D47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2551.8</w:t>
            </w:r>
          </w:p>
        </w:tc>
        <w:tc>
          <w:tcPr>
            <w:tcW w:w="992" w:type="dxa"/>
            <w:tcBorders>
              <w:top w:val="nil"/>
              <w:left w:val="nil"/>
              <w:bottom w:val="single" w:sz="8" w:space="0" w:color="000000"/>
              <w:right w:val="single" w:sz="8" w:space="0" w:color="000000"/>
            </w:tcBorders>
            <w:noWrap/>
            <w:vAlign w:val="center"/>
            <w:hideMark/>
          </w:tcPr>
          <w:p w14:paraId="5A4D4BE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1.5</w:t>
            </w:r>
          </w:p>
        </w:tc>
        <w:tc>
          <w:tcPr>
            <w:tcW w:w="744" w:type="dxa"/>
            <w:tcBorders>
              <w:top w:val="nil"/>
              <w:left w:val="nil"/>
              <w:bottom w:val="single" w:sz="8" w:space="0" w:color="000000"/>
              <w:right w:val="single" w:sz="8" w:space="0" w:color="000000"/>
            </w:tcBorders>
            <w:noWrap/>
            <w:vAlign w:val="center"/>
            <w:hideMark/>
          </w:tcPr>
          <w:p w14:paraId="62655D4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65B8DC9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0.990</w:t>
            </w:r>
          </w:p>
        </w:tc>
      </w:tr>
    </w:tbl>
    <w:p w14:paraId="10E94B4A" w14:textId="77777777" w:rsidR="0089693B" w:rsidRDefault="0089693B" w:rsidP="0089693B">
      <w:pPr>
        <w:ind w:firstLineChars="0" w:firstLine="0"/>
        <w:jc w:val="left"/>
        <w:rPr>
          <w:rFonts w:eastAsia="黑体" w:cs="Times New Roman"/>
          <w:b/>
          <w:sz w:val="21"/>
        </w:rPr>
      </w:pPr>
    </w:p>
    <w:p w14:paraId="60FA12A6" w14:textId="336E2FFA"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C36A47">
        <w:rPr>
          <w:rFonts w:eastAsia="黑体" w:cs="宋体"/>
          <w:b/>
          <w:snapToGrid w:val="0"/>
          <w:color w:val="000000"/>
          <w:kern w:val="24"/>
          <w:szCs w:val="24"/>
        </w:rPr>
        <w:t>5</w:t>
      </w:r>
      <w:r>
        <w:rPr>
          <w:rFonts w:eastAsia="黑体" w:cs="宋体" w:hint="eastAsia"/>
          <w:b/>
          <w:snapToGrid w:val="0"/>
          <w:color w:val="000000"/>
          <w:kern w:val="24"/>
          <w:szCs w:val="24"/>
        </w:rPr>
        <w:t>.4-1</w:t>
      </w:r>
      <w:r w:rsidR="00654D52">
        <w:rPr>
          <w:rFonts w:eastAsia="黑体" w:cs="宋体"/>
          <w:b/>
          <w:snapToGrid w:val="0"/>
          <w:color w:val="000000"/>
          <w:kern w:val="24"/>
          <w:szCs w:val="24"/>
        </w:rPr>
        <w:t>6</w:t>
      </w:r>
      <w:r>
        <w:rPr>
          <w:rFonts w:eastAsia="黑体" w:cs="宋体" w:hint="eastAsia"/>
          <w:b/>
          <w:snapToGrid w:val="0"/>
          <w:color w:val="000000"/>
          <w:kern w:val="24"/>
          <w:szCs w:val="24"/>
        </w:rPr>
        <w:t>长乐站</w:t>
      </w:r>
      <w:r>
        <w:rPr>
          <w:rFonts w:eastAsia="黑体" w:cs="宋体" w:hint="eastAsia"/>
          <w:b/>
          <w:snapToGrid w:val="0"/>
          <w:color w:val="000000"/>
          <w:kern w:val="24"/>
          <w:szCs w:val="24"/>
        </w:rPr>
        <w:t>4h</w:t>
      </w:r>
      <w:r>
        <w:rPr>
          <w:rFonts w:eastAsia="黑体" w:cs="宋体" w:hint="eastAsia"/>
          <w:b/>
          <w:snapToGrid w:val="0"/>
          <w:color w:val="000000"/>
          <w:kern w:val="24"/>
          <w:szCs w:val="24"/>
        </w:rPr>
        <w:t>预见期计算结果</w:t>
      </w:r>
    </w:p>
    <w:tbl>
      <w:tblPr>
        <w:tblW w:w="9062" w:type="dxa"/>
        <w:tblLook w:val="04A0" w:firstRow="1" w:lastRow="0" w:firstColumn="1" w:lastColumn="0" w:noHBand="0" w:noVBand="1"/>
      </w:tblPr>
      <w:tblGrid>
        <w:gridCol w:w="1000"/>
        <w:gridCol w:w="1117"/>
        <w:gridCol w:w="1134"/>
        <w:gridCol w:w="850"/>
        <w:gridCol w:w="1134"/>
        <w:gridCol w:w="1134"/>
        <w:gridCol w:w="851"/>
        <w:gridCol w:w="780"/>
        <w:gridCol w:w="1062"/>
      </w:tblGrid>
      <w:tr w:rsidR="0089693B" w:rsidRPr="009805C6" w14:paraId="1B3ADFAA" w14:textId="77777777" w:rsidTr="004A4F87">
        <w:trPr>
          <w:trHeight w:val="290"/>
        </w:trPr>
        <w:tc>
          <w:tcPr>
            <w:tcW w:w="1000" w:type="dxa"/>
            <w:tcBorders>
              <w:top w:val="single" w:sz="8" w:space="0" w:color="000000"/>
              <w:left w:val="single" w:sz="8" w:space="0" w:color="000000"/>
              <w:bottom w:val="single" w:sz="8" w:space="0" w:color="000000"/>
              <w:right w:val="single" w:sz="8" w:space="0" w:color="000000"/>
            </w:tcBorders>
            <w:noWrap/>
            <w:vAlign w:val="center"/>
            <w:hideMark/>
          </w:tcPr>
          <w:p w14:paraId="74AA500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117" w:type="dxa"/>
            <w:tcBorders>
              <w:top w:val="single" w:sz="8" w:space="0" w:color="000000"/>
              <w:left w:val="nil"/>
              <w:bottom w:val="single" w:sz="8" w:space="0" w:color="000000"/>
              <w:right w:val="single" w:sz="8" w:space="0" w:color="000000"/>
            </w:tcBorders>
            <w:noWrap/>
            <w:vAlign w:val="center"/>
            <w:hideMark/>
          </w:tcPr>
          <w:p w14:paraId="44CE1C8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134" w:type="dxa"/>
            <w:tcBorders>
              <w:top w:val="single" w:sz="8" w:space="0" w:color="000000"/>
              <w:left w:val="nil"/>
              <w:bottom w:val="single" w:sz="8" w:space="0" w:color="000000"/>
              <w:right w:val="single" w:sz="8" w:space="0" w:color="000000"/>
            </w:tcBorders>
            <w:noWrap/>
            <w:vAlign w:val="center"/>
            <w:hideMark/>
          </w:tcPr>
          <w:p w14:paraId="322A239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850" w:type="dxa"/>
            <w:tcBorders>
              <w:top w:val="single" w:sz="8" w:space="0" w:color="000000"/>
              <w:left w:val="nil"/>
              <w:bottom w:val="single" w:sz="8" w:space="0" w:color="000000"/>
              <w:right w:val="single" w:sz="8" w:space="0" w:color="000000"/>
            </w:tcBorders>
            <w:noWrap/>
            <w:vAlign w:val="center"/>
            <w:hideMark/>
          </w:tcPr>
          <w:p w14:paraId="15A5287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134" w:type="dxa"/>
            <w:tcBorders>
              <w:top w:val="single" w:sz="8" w:space="0" w:color="000000"/>
              <w:left w:val="nil"/>
              <w:bottom w:val="single" w:sz="8" w:space="0" w:color="000000"/>
              <w:right w:val="single" w:sz="8" w:space="0" w:color="000000"/>
            </w:tcBorders>
            <w:noWrap/>
            <w:vAlign w:val="center"/>
            <w:hideMark/>
          </w:tcPr>
          <w:p w14:paraId="7C0D017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19FE1597"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851" w:type="dxa"/>
            <w:tcBorders>
              <w:top w:val="single" w:sz="8" w:space="0" w:color="000000"/>
              <w:left w:val="nil"/>
              <w:bottom w:val="single" w:sz="8" w:space="0" w:color="000000"/>
              <w:right w:val="single" w:sz="8" w:space="0" w:color="000000"/>
            </w:tcBorders>
            <w:noWrap/>
            <w:vAlign w:val="center"/>
            <w:hideMark/>
          </w:tcPr>
          <w:p w14:paraId="438EEFF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780" w:type="dxa"/>
            <w:tcBorders>
              <w:top w:val="single" w:sz="8" w:space="0" w:color="000000"/>
              <w:left w:val="nil"/>
              <w:bottom w:val="single" w:sz="8" w:space="0" w:color="000000"/>
              <w:right w:val="single" w:sz="8" w:space="0" w:color="000000"/>
            </w:tcBorders>
            <w:noWrap/>
            <w:vAlign w:val="center"/>
            <w:hideMark/>
          </w:tcPr>
          <w:p w14:paraId="5D9798D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1062" w:type="dxa"/>
            <w:tcBorders>
              <w:top w:val="single" w:sz="8" w:space="0" w:color="000000"/>
              <w:left w:val="nil"/>
              <w:bottom w:val="single" w:sz="8" w:space="0" w:color="000000"/>
              <w:right w:val="single" w:sz="8" w:space="0" w:color="000000"/>
            </w:tcBorders>
            <w:noWrap/>
            <w:vAlign w:val="center"/>
            <w:hideMark/>
          </w:tcPr>
          <w:p w14:paraId="1BD0257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9805C6" w14:paraId="16C1F6D1"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CA3398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p>
        </w:tc>
        <w:tc>
          <w:tcPr>
            <w:tcW w:w="1117" w:type="dxa"/>
            <w:tcBorders>
              <w:top w:val="nil"/>
              <w:left w:val="nil"/>
              <w:bottom w:val="single" w:sz="8" w:space="0" w:color="000000"/>
              <w:right w:val="single" w:sz="8" w:space="0" w:color="000000"/>
            </w:tcBorders>
            <w:noWrap/>
            <w:vAlign w:val="center"/>
            <w:hideMark/>
          </w:tcPr>
          <w:p w14:paraId="5CE2AF6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7F71026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850" w:type="dxa"/>
            <w:tcBorders>
              <w:top w:val="nil"/>
              <w:left w:val="nil"/>
              <w:bottom w:val="single" w:sz="8" w:space="0" w:color="000000"/>
              <w:right w:val="single" w:sz="8" w:space="0" w:color="000000"/>
            </w:tcBorders>
            <w:noWrap/>
            <w:vAlign w:val="center"/>
            <w:hideMark/>
          </w:tcPr>
          <w:p w14:paraId="2D76E5E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455F257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6E2C14F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851" w:type="dxa"/>
            <w:tcBorders>
              <w:top w:val="nil"/>
              <w:left w:val="nil"/>
              <w:bottom w:val="single" w:sz="8" w:space="0" w:color="000000"/>
              <w:right w:val="single" w:sz="8" w:space="0" w:color="000000"/>
            </w:tcBorders>
            <w:noWrap/>
            <w:vAlign w:val="center"/>
            <w:hideMark/>
          </w:tcPr>
          <w:p w14:paraId="2C2C914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780" w:type="dxa"/>
            <w:tcBorders>
              <w:top w:val="nil"/>
              <w:left w:val="nil"/>
              <w:bottom w:val="single" w:sz="8" w:space="0" w:color="000000"/>
              <w:right w:val="single" w:sz="8" w:space="0" w:color="000000"/>
            </w:tcBorders>
            <w:noWrap/>
            <w:vAlign w:val="center"/>
            <w:hideMark/>
          </w:tcPr>
          <w:p w14:paraId="44CD68D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h</w:t>
            </w:r>
            <w:r w:rsidRPr="00953061">
              <w:rPr>
                <w:rFonts w:eastAsia="宋体" w:cs="Times New Roman"/>
                <w:bCs/>
                <w:color w:val="000000"/>
                <w:kern w:val="0"/>
                <w:sz w:val="21"/>
                <w:szCs w:val="21"/>
              </w:rPr>
              <w:t>）</w:t>
            </w:r>
          </w:p>
        </w:tc>
        <w:tc>
          <w:tcPr>
            <w:tcW w:w="1062" w:type="dxa"/>
            <w:tcBorders>
              <w:top w:val="nil"/>
              <w:left w:val="nil"/>
              <w:bottom w:val="single" w:sz="8" w:space="0" w:color="000000"/>
              <w:right w:val="single" w:sz="8" w:space="0" w:color="000000"/>
            </w:tcBorders>
            <w:noWrap/>
            <w:vAlign w:val="center"/>
            <w:hideMark/>
          </w:tcPr>
          <w:p w14:paraId="173CE8F7" w14:textId="77777777" w:rsidR="0089693B" w:rsidRPr="00953061" w:rsidRDefault="0089693B" w:rsidP="004A4F87">
            <w:pPr>
              <w:widowControl/>
              <w:spacing w:line="240" w:lineRule="auto"/>
              <w:ind w:firstLineChars="0" w:firstLine="0"/>
              <w:jc w:val="left"/>
              <w:rPr>
                <w:rFonts w:eastAsia="宋体" w:cs="Times New Roman"/>
                <w:color w:val="000000"/>
                <w:kern w:val="0"/>
                <w:sz w:val="20"/>
                <w:szCs w:val="20"/>
              </w:rPr>
            </w:pPr>
            <w:r w:rsidRPr="00953061">
              <w:rPr>
                <w:rFonts w:eastAsia="宋体" w:cs="Times New Roman"/>
                <w:color w:val="000000"/>
                <w:kern w:val="0"/>
                <w:sz w:val="20"/>
                <w:szCs w:val="20"/>
              </w:rPr>
              <w:t xml:space="preserve">　</w:t>
            </w:r>
          </w:p>
        </w:tc>
      </w:tr>
      <w:tr w:rsidR="0089693B" w:rsidRPr="009805C6" w14:paraId="1B7555E4"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2A26746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190713</w:t>
            </w:r>
          </w:p>
        </w:tc>
        <w:tc>
          <w:tcPr>
            <w:tcW w:w="1117" w:type="dxa"/>
            <w:tcBorders>
              <w:top w:val="nil"/>
              <w:left w:val="nil"/>
              <w:bottom w:val="single" w:sz="8" w:space="0" w:color="000000"/>
              <w:right w:val="single" w:sz="8" w:space="0" w:color="000000"/>
            </w:tcBorders>
            <w:noWrap/>
            <w:vAlign w:val="center"/>
            <w:hideMark/>
          </w:tcPr>
          <w:p w14:paraId="204CBAB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289.0</w:t>
            </w:r>
          </w:p>
        </w:tc>
        <w:tc>
          <w:tcPr>
            <w:tcW w:w="1134" w:type="dxa"/>
            <w:tcBorders>
              <w:top w:val="nil"/>
              <w:left w:val="nil"/>
              <w:bottom w:val="single" w:sz="8" w:space="0" w:color="000000"/>
              <w:right w:val="single" w:sz="8" w:space="0" w:color="000000"/>
            </w:tcBorders>
            <w:noWrap/>
            <w:vAlign w:val="center"/>
            <w:hideMark/>
          </w:tcPr>
          <w:p w14:paraId="3AA488E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281.6</w:t>
            </w:r>
          </w:p>
        </w:tc>
        <w:tc>
          <w:tcPr>
            <w:tcW w:w="850" w:type="dxa"/>
            <w:tcBorders>
              <w:top w:val="nil"/>
              <w:left w:val="nil"/>
              <w:bottom w:val="single" w:sz="8" w:space="0" w:color="000000"/>
              <w:right w:val="single" w:sz="8" w:space="0" w:color="000000"/>
            </w:tcBorders>
            <w:noWrap/>
            <w:vAlign w:val="center"/>
            <w:hideMark/>
          </w:tcPr>
          <w:p w14:paraId="5525C2A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w:t>
            </w:r>
          </w:p>
        </w:tc>
        <w:tc>
          <w:tcPr>
            <w:tcW w:w="1134" w:type="dxa"/>
            <w:tcBorders>
              <w:top w:val="nil"/>
              <w:left w:val="nil"/>
              <w:bottom w:val="single" w:sz="8" w:space="0" w:color="000000"/>
              <w:right w:val="single" w:sz="8" w:space="0" w:color="000000"/>
            </w:tcBorders>
            <w:noWrap/>
            <w:vAlign w:val="center"/>
            <w:hideMark/>
          </w:tcPr>
          <w:p w14:paraId="24A8DF8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3382.4</w:t>
            </w:r>
          </w:p>
        </w:tc>
        <w:tc>
          <w:tcPr>
            <w:tcW w:w="1134" w:type="dxa"/>
            <w:tcBorders>
              <w:top w:val="nil"/>
              <w:left w:val="nil"/>
              <w:bottom w:val="single" w:sz="8" w:space="0" w:color="000000"/>
              <w:right w:val="single" w:sz="8" w:space="0" w:color="000000"/>
            </w:tcBorders>
            <w:noWrap/>
            <w:vAlign w:val="center"/>
            <w:hideMark/>
          </w:tcPr>
          <w:p w14:paraId="7D94F31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3324.6</w:t>
            </w:r>
          </w:p>
        </w:tc>
        <w:tc>
          <w:tcPr>
            <w:tcW w:w="851" w:type="dxa"/>
            <w:tcBorders>
              <w:top w:val="nil"/>
              <w:left w:val="nil"/>
              <w:bottom w:val="single" w:sz="8" w:space="0" w:color="000000"/>
              <w:right w:val="single" w:sz="8" w:space="0" w:color="000000"/>
            </w:tcBorders>
            <w:noWrap/>
            <w:vAlign w:val="center"/>
            <w:hideMark/>
          </w:tcPr>
          <w:p w14:paraId="563FD05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1.7</w:t>
            </w:r>
          </w:p>
        </w:tc>
        <w:tc>
          <w:tcPr>
            <w:tcW w:w="780" w:type="dxa"/>
            <w:tcBorders>
              <w:top w:val="nil"/>
              <w:left w:val="nil"/>
              <w:bottom w:val="single" w:sz="8" w:space="0" w:color="000000"/>
              <w:right w:val="single" w:sz="8" w:space="0" w:color="000000"/>
            </w:tcBorders>
            <w:noWrap/>
            <w:vAlign w:val="center"/>
            <w:hideMark/>
          </w:tcPr>
          <w:p w14:paraId="6929736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1062" w:type="dxa"/>
            <w:tcBorders>
              <w:top w:val="nil"/>
              <w:left w:val="nil"/>
              <w:bottom w:val="single" w:sz="8" w:space="0" w:color="000000"/>
              <w:right w:val="single" w:sz="8" w:space="0" w:color="000000"/>
            </w:tcBorders>
            <w:noWrap/>
            <w:vAlign w:val="center"/>
            <w:hideMark/>
          </w:tcPr>
          <w:p w14:paraId="763CF44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9805C6" w14:paraId="7A22E340"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7F6CC18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240623</w:t>
            </w:r>
          </w:p>
        </w:tc>
        <w:tc>
          <w:tcPr>
            <w:tcW w:w="1117" w:type="dxa"/>
            <w:tcBorders>
              <w:top w:val="nil"/>
              <w:left w:val="nil"/>
              <w:bottom w:val="single" w:sz="8" w:space="0" w:color="000000"/>
              <w:right w:val="single" w:sz="8" w:space="0" w:color="000000"/>
            </w:tcBorders>
            <w:noWrap/>
            <w:vAlign w:val="center"/>
            <w:hideMark/>
          </w:tcPr>
          <w:p w14:paraId="0A4A212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281.0</w:t>
            </w:r>
          </w:p>
        </w:tc>
        <w:tc>
          <w:tcPr>
            <w:tcW w:w="1134" w:type="dxa"/>
            <w:tcBorders>
              <w:top w:val="nil"/>
              <w:left w:val="nil"/>
              <w:bottom w:val="single" w:sz="8" w:space="0" w:color="000000"/>
              <w:right w:val="single" w:sz="8" w:space="0" w:color="000000"/>
            </w:tcBorders>
            <w:noWrap/>
            <w:vAlign w:val="center"/>
            <w:hideMark/>
          </w:tcPr>
          <w:p w14:paraId="58E5BFD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283.0</w:t>
            </w:r>
          </w:p>
        </w:tc>
        <w:tc>
          <w:tcPr>
            <w:tcW w:w="850" w:type="dxa"/>
            <w:tcBorders>
              <w:top w:val="nil"/>
              <w:left w:val="nil"/>
              <w:bottom w:val="single" w:sz="8" w:space="0" w:color="000000"/>
              <w:right w:val="single" w:sz="8" w:space="0" w:color="000000"/>
            </w:tcBorders>
            <w:noWrap/>
            <w:vAlign w:val="center"/>
            <w:hideMark/>
          </w:tcPr>
          <w:p w14:paraId="00FD4E3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0.7</w:t>
            </w:r>
          </w:p>
        </w:tc>
        <w:tc>
          <w:tcPr>
            <w:tcW w:w="1134" w:type="dxa"/>
            <w:tcBorders>
              <w:top w:val="nil"/>
              <w:left w:val="nil"/>
              <w:bottom w:val="single" w:sz="8" w:space="0" w:color="000000"/>
              <w:right w:val="single" w:sz="8" w:space="0" w:color="000000"/>
            </w:tcBorders>
            <w:noWrap/>
            <w:vAlign w:val="center"/>
            <w:hideMark/>
          </w:tcPr>
          <w:p w14:paraId="10AE1C7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7972.2</w:t>
            </w:r>
          </w:p>
        </w:tc>
        <w:tc>
          <w:tcPr>
            <w:tcW w:w="1134" w:type="dxa"/>
            <w:tcBorders>
              <w:top w:val="nil"/>
              <w:left w:val="nil"/>
              <w:bottom w:val="single" w:sz="8" w:space="0" w:color="000000"/>
              <w:right w:val="single" w:sz="8" w:space="0" w:color="000000"/>
            </w:tcBorders>
            <w:noWrap/>
            <w:vAlign w:val="center"/>
            <w:hideMark/>
          </w:tcPr>
          <w:p w14:paraId="02862F6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8152.5</w:t>
            </w:r>
          </w:p>
        </w:tc>
        <w:tc>
          <w:tcPr>
            <w:tcW w:w="851" w:type="dxa"/>
            <w:tcBorders>
              <w:top w:val="nil"/>
              <w:left w:val="nil"/>
              <w:bottom w:val="single" w:sz="8" w:space="0" w:color="000000"/>
              <w:right w:val="single" w:sz="8" w:space="0" w:color="000000"/>
            </w:tcBorders>
            <w:noWrap/>
            <w:vAlign w:val="center"/>
            <w:hideMark/>
          </w:tcPr>
          <w:p w14:paraId="70D5A6F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2.3</w:t>
            </w:r>
          </w:p>
        </w:tc>
        <w:tc>
          <w:tcPr>
            <w:tcW w:w="780" w:type="dxa"/>
            <w:tcBorders>
              <w:top w:val="nil"/>
              <w:left w:val="nil"/>
              <w:bottom w:val="single" w:sz="8" w:space="0" w:color="000000"/>
              <w:right w:val="single" w:sz="8" w:space="0" w:color="000000"/>
            </w:tcBorders>
            <w:noWrap/>
            <w:vAlign w:val="center"/>
            <w:hideMark/>
          </w:tcPr>
          <w:p w14:paraId="4F7470A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411267B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9805C6" w14:paraId="26C76C59"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2774F86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230624</w:t>
            </w:r>
          </w:p>
        </w:tc>
        <w:tc>
          <w:tcPr>
            <w:tcW w:w="1117" w:type="dxa"/>
            <w:tcBorders>
              <w:top w:val="nil"/>
              <w:left w:val="nil"/>
              <w:bottom w:val="single" w:sz="8" w:space="0" w:color="000000"/>
              <w:right w:val="single" w:sz="8" w:space="0" w:color="000000"/>
            </w:tcBorders>
            <w:noWrap/>
            <w:vAlign w:val="center"/>
            <w:hideMark/>
          </w:tcPr>
          <w:p w14:paraId="4D6B2FE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185.0</w:t>
            </w:r>
          </w:p>
        </w:tc>
        <w:tc>
          <w:tcPr>
            <w:tcW w:w="1134" w:type="dxa"/>
            <w:tcBorders>
              <w:top w:val="nil"/>
              <w:left w:val="nil"/>
              <w:bottom w:val="single" w:sz="8" w:space="0" w:color="000000"/>
              <w:right w:val="single" w:sz="8" w:space="0" w:color="000000"/>
            </w:tcBorders>
            <w:noWrap/>
            <w:vAlign w:val="center"/>
            <w:hideMark/>
          </w:tcPr>
          <w:p w14:paraId="2419CDF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185.7</w:t>
            </w:r>
          </w:p>
        </w:tc>
        <w:tc>
          <w:tcPr>
            <w:tcW w:w="850" w:type="dxa"/>
            <w:tcBorders>
              <w:top w:val="nil"/>
              <w:left w:val="nil"/>
              <w:bottom w:val="single" w:sz="8" w:space="0" w:color="000000"/>
              <w:right w:val="single" w:sz="8" w:space="0" w:color="000000"/>
            </w:tcBorders>
            <w:noWrap/>
            <w:vAlign w:val="center"/>
            <w:hideMark/>
          </w:tcPr>
          <w:p w14:paraId="0CFF722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0.4</w:t>
            </w:r>
          </w:p>
        </w:tc>
        <w:tc>
          <w:tcPr>
            <w:tcW w:w="1134" w:type="dxa"/>
            <w:tcBorders>
              <w:top w:val="nil"/>
              <w:left w:val="nil"/>
              <w:bottom w:val="single" w:sz="8" w:space="0" w:color="000000"/>
              <w:right w:val="single" w:sz="8" w:space="0" w:color="000000"/>
            </w:tcBorders>
            <w:noWrap/>
            <w:vAlign w:val="center"/>
            <w:hideMark/>
          </w:tcPr>
          <w:p w14:paraId="3ECAC11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114.9</w:t>
            </w:r>
          </w:p>
        </w:tc>
        <w:tc>
          <w:tcPr>
            <w:tcW w:w="1134" w:type="dxa"/>
            <w:tcBorders>
              <w:top w:val="nil"/>
              <w:left w:val="nil"/>
              <w:bottom w:val="single" w:sz="8" w:space="0" w:color="000000"/>
              <w:right w:val="single" w:sz="8" w:space="0" w:color="000000"/>
            </w:tcBorders>
            <w:noWrap/>
            <w:vAlign w:val="center"/>
            <w:hideMark/>
          </w:tcPr>
          <w:p w14:paraId="035F874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117.4</w:t>
            </w:r>
          </w:p>
        </w:tc>
        <w:tc>
          <w:tcPr>
            <w:tcW w:w="851" w:type="dxa"/>
            <w:tcBorders>
              <w:top w:val="nil"/>
              <w:left w:val="nil"/>
              <w:bottom w:val="single" w:sz="8" w:space="0" w:color="000000"/>
              <w:right w:val="single" w:sz="8" w:space="0" w:color="000000"/>
            </w:tcBorders>
            <w:noWrap/>
            <w:vAlign w:val="center"/>
            <w:hideMark/>
          </w:tcPr>
          <w:p w14:paraId="02D5471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2.2</w:t>
            </w:r>
          </w:p>
        </w:tc>
        <w:tc>
          <w:tcPr>
            <w:tcW w:w="780" w:type="dxa"/>
            <w:tcBorders>
              <w:top w:val="nil"/>
              <w:left w:val="nil"/>
              <w:bottom w:val="single" w:sz="8" w:space="0" w:color="000000"/>
              <w:right w:val="single" w:sz="8" w:space="0" w:color="000000"/>
            </w:tcBorders>
            <w:noWrap/>
            <w:vAlign w:val="center"/>
            <w:hideMark/>
          </w:tcPr>
          <w:p w14:paraId="4B1451A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658E7FB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0.994</w:t>
            </w:r>
          </w:p>
        </w:tc>
      </w:tr>
      <w:tr w:rsidR="0089693B" w:rsidRPr="009805C6" w14:paraId="1D1241B4"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B94616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190810</w:t>
            </w:r>
          </w:p>
        </w:tc>
        <w:tc>
          <w:tcPr>
            <w:tcW w:w="1117" w:type="dxa"/>
            <w:tcBorders>
              <w:top w:val="nil"/>
              <w:left w:val="nil"/>
              <w:bottom w:val="single" w:sz="8" w:space="0" w:color="000000"/>
              <w:right w:val="single" w:sz="8" w:space="0" w:color="000000"/>
            </w:tcBorders>
            <w:noWrap/>
            <w:vAlign w:val="center"/>
            <w:hideMark/>
          </w:tcPr>
          <w:p w14:paraId="1668B84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172.0</w:t>
            </w:r>
          </w:p>
        </w:tc>
        <w:tc>
          <w:tcPr>
            <w:tcW w:w="1134" w:type="dxa"/>
            <w:tcBorders>
              <w:top w:val="nil"/>
              <w:left w:val="nil"/>
              <w:bottom w:val="single" w:sz="8" w:space="0" w:color="000000"/>
              <w:right w:val="single" w:sz="8" w:space="0" w:color="000000"/>
            </w:tcBorders>
            <w:noWrap/>
            <w:vAlign w:val="center"/>
            <w:hideMark/>
          </w:tcPr>
          <w:p w14:paraId="4A72672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175.6</w:t>
            </w:r>
          </w:p>
        </w:tc>
        <w:tc>
          <w:tcPr>
            <w:tcW w:w="850" w:type="dxa"/>
            <w:tcBorders>
              <w:top w:val="nil"/>
              <w:left w:val="nil"/>
              <w:bottom w:val="single" w:sz="8" w:space="0" w:color="000000"/>
              <w:right w:val="single" w:sz="8" w:space="0" w:color="000000"/>
            </w:tcBorders>
            <w:noWrap/>
            <w:vAlign w:val="center"/>
            <w:hideMark/>
          </w:tcPr>
          <w:p w14:paraId="21EC9B4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2.1</w:t>
            </w:r>
          </w:p>
        </w:tc>
        <w:tc>
          <w:tcPr>
            <w:tcW w:w="1134" w:type="dxa"/>
            <w:tcBorders>
              <w:top w:val="nil"/>
              <w:left w:val="nil"/>
              <w:bottom w:val="single" w:sz="8" w:space="0" w:color="000000"/>
              <w:right w:val="single" w:sz="8" w:space="0" w:color="000000"/>
            </w:tcBorders>
            <w:noWrap/>
            <w:vAlign w:val="center"/>
            <w:hideMark/>
          </w:tcPr>
          <w:p w14:paraId="0D0D2D7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2907.2</w:t>
            </w:r>
          </w:p>
        </w:tc>
        <w:tc>
          <w:tcPr>
            <w:tcW w:w="1134" w:type="dxa"/>
            <w:tcBorders>
              <w:top w:val="nil"/>
              <w:left w:val="nil"/>
              <w:bottom w:val="single" w:sz="8" w:space="0" w:color="000000"/>
              <w:right w:val="single" w:sz="8" w:space="0" w:color="000000"/>
            </w:tcBorders>
            <w:noWrap/>
            <w:vAlign w:val="center"/>
            <w:hideMark/>
          </w:tcPr>
          <w:p w14:paraId="4D96C73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2955.0</w:t>
            </w:r>
          </w:p>
        </w:tc>
        <w:tc>
          <w:tcPr>
            <w:tcW w:w="851" w:type="dxa"/>
            <w:tcBorders>
              <w:top w:val="nil"/>
              <w:left w:val="nil"/>
              <w:bottom w:val="single" w:sz="8" w:space="0" w:color="000000"/>
              <w:right w:val="single" w:sz="8" w:space="0" w:color="000000"/>
            </w:tcBorders>
            <w:noWrap/>
            <w:vAlign w:val="center"/>
            <w:hideMark/>
          </w:tcPr>
          <w:p w14:paraId="2C65424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1.6</w:t>
            </w:r>
          </w:p>
        </w:tc>
        <w:tc>
          <w:tcPr>
            <w:tcW w:w="780" w:type="dxa"/>
            <w:tcBorders>
              <w:top w:val="nil"/>
              <w:left w:val="nil"/>
              <w:bottom w:val="single" w:sz="8" w:space="0" w:color="000000"/>
              <w:right w:val="single" w:sz="8" w:space="0" w:color="000000"/>
            </w:tcBorders>
            <w:noWrap/>
            <w:vAlign w:val="center"/>
            <w:hideMark/>
          </w:tcPr>
          <w:p w14:paraId="43AD5C1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6CB2A93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0.989</w:t>
            </w:r>
          </w:p>
        </w:tc>
      </w:tr>
      <w:tr w:rsidR="0089693B" w:rsidRPr="009805C6" w14:paraId="7BB9245E"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606F5C2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190621</w:t>
            </w:r>
          </w:p>
        </w:tc>
        <w:tc>
          <w:tcPr>
            <w:tcW w:w="1117" w:type="dxa"/>
            <w:tcBorders>
              <w:top w:val="nil"/>
              <w:left w:val="nil"/>
              <w:bottom w:val="single" w:sz="8" w:space="0" w:color="000000"/>
              <w:right w:val="single" w:sz="8" w:space="0" w:color="000000"/>
            </w:tcBorders>
            <w:noWrap/>
            <w:vAlign w:val="center"/>
            <w:hideMark/>
          </w:tcPr>
          <w:p w14:paraId="2B2EFBC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146.0</w:t>
            </w:r>
          </w:p>
        </w:tc>
        <w:tc>
          <w:tcPr>
            <w:tcW w:w="1134" w:type="dxa"/>
            <w:tcBorders>
              <w:top w:val="nil"/>
              <w:left w:val="nil"/>
              <w:bottom w:val="single" w:sz="8" w:space="0" w:color="000000"/>
              <w:right w:val="single" w:sz="8" w:space="0" w:color="000000"/>
            </w:tcBorders>
            <w:noWrap/>
            <w:vAlign w:val="center"/>
            <w:hideMark/>
          </w:tcPr>
          <w:p w14:paraId="447D5F8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147.6</w:t>
            </w:r>
          </w:p>
        </w:tc>
        <w:tc>
          <w:tcPr>
            <w:tcW w:w="850" w:type="dxa"/>
            <w:tcBorders>
              <w:top w:val="nil"/>
              <w:left w:val="nil"/>
              <w:bottom w:val="single" w:sz="8" w:space="0" w:color="000000"/>
              <w:right w:val="single" w:sz="8" w:space="0" w:color="000000"/>
            </w:tcBorders>
            <w:noWrap/>
            <w:vAlign w:val="center"/>
            <w:hideMark/>
          </w:tcPr>
          <w:p w14:paraId="18C58E6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w:t>
            </w:r>
          </w:p>
        </w:tc>
        <w:tc>
          <w:tcPr>
            <w:tcW w:w="1134" w:type="dxa"/>
            <w:tcBorders>
              <w:top w:val="nil"/>
              <w:left w:val="nil"/>
              <w:bottom w:val="single" w:sz="8" w:space="0" w:color="000000"/>
              <w:right w:val="single" w:sz="8" w:space="0" w:color="000000"/>
            </w:tcBorders>
            <w:noWrap/>
            <w:vAlign w:val="center"/>
            <w:hideMark/>
          </w:tcPr>
          <w:p w14:paraId="6DF534F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1124.3</w:t>
            </w:r>
          </w:p>
        </w:tc>
        <w:tc>
          <w:tcPr>
            <w:tcW w:w="1134" w:type="dxa"/>
            <w:tcBorders>
              <w:top w:val="nil"/>
              <w:left w:val="nil"/>
              <w:bottom w:val="single" w:sz="8" w:space="0" w:color="000000"/>
              <w:right w:val="single" w:sz="8" w:space="0" w:color="000000"/>
            </w:tcBorders>
            <w:noWrap/>
            <w:vAlign w:val="center"/>
            <w:hideMark/>
          </w:tcPr>
          <w:p w14:paraId="72FE24B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1128.2</w:t>
            </w:r>
          </w:p>
        </w:tc>
        <w:tc>
          <w:tcPr>
            <w:tcW w:w="851" w:type="dxa"/>
            <w:tcBorders>
              <w:top w:val="nil"/>
              <w:left w:val="nil"/>
              <w:bottom w:val="single" w:sz="8" w:space="0" w:color="000000"/>
              <w:right w:val="single" w:sz="8" w:space="0" w:color="000000"/>
            </w:tcBorders>
            <w:noWrap/>
            <w:vAlign w:val="center"/>
            <w:hideMark/>
          </w:tcPr>
          <w:p w14:paraId="1AD2C4C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0.3</w:t>
            </w:r>
          </w:p>
        </w:tc>
        <w:tc>
          <w:tcPr>
            <w:tcW w:w="780" w:type="dxa"/>
            <w:tcBorders>
              <w:top w:val="nil"/>
              <w:left w:val="nil"/>
              <w:bottom w:val="single" w:sz="8" w:space="0" w:color="000000"/>
              <w:right w:val="single" w:sz="8" w:space="0" w:color="000000"/>
            </w:tcBorders>
            <w:noWrap/>
            <w:vAlign w:val="center"/>
            <w:hideMark/>
          </w:tcPr>
          <w:p w14:paraId="22D34FA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1062" w:type="dxa"/>
            <w:tcBorders>
              <w:top w:val="nil"/>
              <w:left w:val="nil"/>
              <w:bottom w:val="single" w:sz="8" w:space="0" w:color="000000"/>
              <w:right w:val="single" w:sz="8" w:space="0" w:color="000000"/>
            </w:tcBorders>
            <w:noWrap/>
            <w:vAlign w:val="center"/>
            <w:hideMark/>
          </w:tcPr>
          <w:p w14:paraId="1FA4435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0.995</w:t>
            </w:r>
          </w:p>
        </w:tc>
      </w:tr>
      <w:tr w:rsidR="0089693B" w:rsidRPr="009805C6" w14:paraId="04F731C1"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08B5255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210817</w:t>
            </w:r>
          </w:p>
        </w:tc>
        <w:tc>
          <w:tcPr>
            <w:tcW w:w="1117" w:type="dxa"/>
            <w:tcBorders>
              <w:top w:val="nil"/>
              <w:left w:val="nil"/>
              <w:bottom w:val="single" w:sz="8" w:space="0" w:color="000000"/>
              <w:right w:val="single" w:sz="8" w:space="0" w:color="000000"/>
            </w:tcBorders>
            <w:noWrap/>
            <w:vAlign w:val="center"/>
            <w:hideMark/>
          </w:tcPr>
          <w:p w14:paraId="2865F90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120.0</w:t>
            </w:r>
          </w:p>
        </w:tc>
        <w:tc>
          <w:tcPr>
            <w:tcW w:w="1134" w:type="dxa"/>
            <w:tcBorders>
              <w:top w:val="nil"/>
              <w:left w:val="nil"/>
              <w:bottom w:val="single" w:sz="8" w:space="0" w:color="000000"/>
              <w:right w:val="single" w:sz="8" w:space="0" w:color="000000"/>
            </w:tcBorders>
            <w:noWrap/>
            <w:vAlign w:val="center"/>
            <w:hideMark/>
          </w:tcPr>
          <w:p w14:paraId="6B0F88D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123.5</w:t>
            </w:r>
          </w:p>
        </w:tc>
        <w:tc>
          <w:tcPr>
            <w:tcW w:w="850" w:type="dxa"/>
            <w:tcBorders>
              <w:top w:val="nil"/>
              <w:left w:val="nil"/>
              <w:bottom w:val="single" w:sz="8" w:space="0" w:color="000000"/>
              <w:right w:val="single" w:sz="8" w:space="0" w:color="000000"/>
            </w:tcBorders>
            <w:noWrap/>
            <w:vAlign w:val="center"/>
            <w:hideMark/>
          </w:tcPr>
          <w:p w14:paraId="4E0261C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2.9</w:t>
            </w:r>
          </w:p>
        </w:tc>
        <w:tc>
          <w:tcPr>
            <w:tcW w:w="1134" w:type="dxa"/>
            <w:tcBorders>
              <w:top w:val="nil"/>
              <w:left w:val="nil"/>
              <w:bottom w:val="single" w:sz="8" w:space="0" w:color="000000"/>
              <w:right w:val="single" w:sz="8" w:space="0" w:color="000000"/>
            </w:tcBorders>
            <w:noWrap/>
            <w:vAlign w:val="center"/>
            <w:hideMark/>
          </w:tcPr>
          <w:p w14:paraId="4C6DBA8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2689.1</w:t>
            </w:r>
          </w:p>
        </w:tc>
        <w:tc>
          <w:tcPr>
            <w:tcW w:w="1134" w:type="dxa"/>
            <w:tcBorders>
              <w:top w:val="nil"/>
              <w:left w:val="nil"/>
              <w:bottom w:val="single" w:sz="8" w:space="0" w:color="000000"/>
              <w:right w:val="single" w:sz="8" w:space="0" w:color="000000"/>
            </w:tcBorders>
            <w:noWrap/>
            <w:vAlign w:val="center"/>
            <w:hideMark/>
          </w:tcPr>
          <w:p w14:paraId="28999F7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2621.9</w:t>
            </w:r>
          </w:p>
        </w:tc>
        <w:tc>
          <w:tcPr>
            <w:tcW w:w="851" w:type="dxa"/>
            <w:tcBorders>
              <w:top w:val="nil"/>
              <w:left w:val="nil"/>
              <w:bottom w:val="single" w:sz="8" w:space="0" w:color="000000"/>
              <w:right w:val="single" w:sz="8" w:space="0" w:color="000000"/>
            </w:tcBorders>
            <w:noWrap/>
            <w:vAlign w:val="center"/>
            <w:hideMark/>
          </w:tcPr>
          <w:p w14:paraId="28876A9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2.5</w:t>
            </w:r>
          </w:p>
        </w:tc>
        <w:tc>
          <w:tcPr>
            <w:tcW w:w="780" w:type="dxa"/>
            <w:tcBorders>
              <w:top w:val="nil"/>
              <w:left w:val="nil"/>
              <w:bottom w:val="single" w:sz="8" w:space="0" w:color="000000"/>
              <w:right w:val="single" w:sz="8" w:space="0" w:color="000000"/>
            </w:tcBorders>
            <w:noWrap/>
            <w:vAlign w:val="center"/>
            <w:hideMark/>
          </w:tcPr>
          <w:p w14:paraId="6E107B2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095109F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9805C6" w14:paraId="2D429CFB"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1A3C6C5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220322</w:t>
            </w:r>
          </w:p>
        </w:tc>
        <w:tc>
          <w:tcPr>
            <w:tcW w:w="1117" w:type="dxa"/>
            <w:tcBorders>
              <w:top w:val="nil"/>
              <w:left w:val="nil"/>
              <w:bottom w:val="single" w:sz="8" w:space="0" w:color="000000"/>
              <w:right w:val="single" w:sz="8" w:space="0" w:color="000000"/>
            </w:tcBorders>
            <w:noWrap/>
            <w:vAlign w:val="center"/>
            <w:hideMark/>
          </w:tcPr>
          <w:p w14:paraId="1B160EE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99.4</w:t>
            </w:r>
          </w:p>
        </w:tc>
        <w:tc>
          <w:tcPr>
            <w:tcW w:w="1134" w:type="dxa"/>
            <w:tcBorders>
              <w:top w:val="nil"/>
              <w:left w:val="nil"/>
              <w:bottom w:val="single" w:sz="8" w:space="0" w:color="000000"/>
              <w:right w:val="single" w:sz="8" w:space="0" w:color="000000"/>
            </w:tcBorders>
            <w:noWrap/>
            <w:vAlign w:val="center"/>
            <w:hideMark/>
          </w:tcPr>
          <w:p w14:paraId="38470CC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97.3</w:t>
            </w:r>
          </w:p>
        </w:tc>
        <w:tc>
          <w:tcPr>
            <w:tcW w:w="850" w:type="dxa"/>
            <w:tcBorders>
              <w:top w:val="nil"/>
              <w:left w:val="nil"/>
              <w:bottom w:val="single" w:sz="8" w:space="0" w:color="000000"/>
              <w:right w:val="single" w:sz="8" w:space="0" w:color="000000"/>
            </w:tcBorders>
            <w:noWrap/>
            <w:vAlign w:val="center"/>
            <w:hideMark/>
          </w:tcPr>
          <w:p w14:paraId="18C161F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2.1</w:t>
            </w:r>
          </w:p>
        </w:tc>
        <w:tc>
          <w:tcPr>
            <w:tcW w:w="1134" w:type="dxa"/>
            <w:tcBorders>
              <w:top w:val="nil"/>
              <w:left w:val="nil"/>
              <w:bottom w:val="single" w:sz="8" w:space="0" w:color="000000"/>
              <w:right w:val="single" w:sz="8" w:space="0" w:color="000000"/>
            </w:tcBorders>
            <w:noWrap/>
            <w:vAlign w:val="center"/>
            <w:hideMark/>
          </w:tcPr>
          <w:p w14:paraId="4DD730D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2064.5</w:t>
            </w:r>
          </w:p>
        </w:tc>
        <w:tc>
          <w:tcPr>
            <w:tcW w:w="1134" w:type="dxa"/>
            <w:tcBorders>
              <w:top w:val="nil"/>
              <w:left w:val="nil"/>
              <w:bottom w:val="single" w:sz="8" w:space="0" w:color="000000"/>
              <w:right w:val="single" w:sz="8" w:space="0" w:color="000000"/>
            </w:tcBorders>
            <w:noWrap/>
            <w:vAlign w:val="center"/>
            <w:hideMark/>
          </w:tcPr>
          <w:p w14:paraId="537A981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2055.1</w:t>
            </w:r>
          </w:p>
        </w:tc>
        <w:tc>
          <w:tcPr>
            <w:tcW w:w="851" w:type="dxa"/>
            <w:tcBorders>
              <w:top w:val="nil"/>
              <w:left w:val="nil"/>
              <w:bottom w:val="single" w:sz="8" w:space="0" w:color="000000"/>
              <w:right w:val="single" w:sz="8" w:space="0" w:color="000000"/>
            </w:tcBorders>
            <w:noWrap/>
            <w:vAlign w:val="center"/>
            <w:hideMark/>
          </w:tcPr>
          <w:p w14:paraId="2129128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0.5</w:t>
            </w:r>
          </w:p>
        </w:tc>
        <w:tc>
          <w:tcPr>
            <w:tcW w:w="780" w:type="dxa"/>
            <w:tcBorders>
              <w:top w:val="nil"/>
              <w:left w:val="nil"/>
              <w:bottom w:val="single" w:sz="8" w:space="0" w:color="000000"/>
              <w:right w:val="single" w:sz="8" w:space="0" w:color="000000"/>
            </w:tcBorders>
            <w:noWrap/>
            <w:vAlign w:val="center"/>
            <w:hideMark/>
          </w:tcPr>
          <w:p w14:paraId="3FB8A80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2A12C5F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0.990</w:t>
            </w:r>
          </w:p>
        </w:tc>
      </w:tr>
      <w:tr w:rsidR="0089693B" w:rsidRPr="009805C6" w14:paraId="5F6CF0A4"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6F8D1EC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190902</w:t>
            </w:r>
          </w:p>
        </w:tc>
        <w:tc>
          <w:tcPr>
            <w:tcW w:w="1117" w:type="dxa"/>
            <w:tcBorders>
              <w:top w:val="nil"/>
              <w:left w:val="nil"/>
              <w:bottom w:val="single" w:sz="8" w:space="0" w:color="000000"/>
              <w:right w:val="single" w:sz="8" w:space="0" w:color="000000"/>
            </w:tcBorders>
            <w:noWrap/>
            <w:vAlign w:val="center"/>
            <w:hideMark/>
          </w:tcPr>
          <w:p w14:paraId="13E1963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92.2</w:t>
            </w:r>
          </w:p>
        </w:tc>
        <w:tc>
          <w:tcPr>
            <w:tcW w:w="1134" w:type="dxa"/>
            <w:tcBorders>
              <w:top w:val="nil"/>
              <w:left w:val="nil"/>
              <w:bottom w:val="single" w:sz="8" w:space="0" w:color="000000"/>
              <w:right w:val="single" w:sz="8" w:space="0" w:color="000000"/>
            </w:tcBorders>
            <w:noWrap/>
            <w:vAlign w:val="center"/>
            <w:hideMark/>
          </w:tcPr>
          <w:p w14:paraId="504CE6E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93.3</w:t>
            </w:r>
          </w:p>
        </w:tc>
        <w:tc>
          <w:tcPr>
            <w:tcW w:w="850" w:type="dxa"/>
            <w:tcBorders>
              <w:top w:val="nil"/>
              <w:left w:val="nil"/>
              <w:bottom w:val="single" w:sz="8" w:space="0" w:color="000000"/>
              <w:right w:val="single" w:sz="8" w:space="0" w:color="000000"/>
            </w:tcBorders>
            <w:noWrap/>
            <w:vAlign w:val="center"/>
            <w:hideMark/>
          </w:tcPr>
          <w:p w14:paraId="31429F0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w:t>
            </w:r>
          </w:p>
        </w:tc>
        <w:tc>
          <w:tcPr>
            <w:tcW w:w="1134" w:type="dxa"/>
            <w:tcBorders>
              <w:top w:val="nil"/>
              <w:left w:val="nil"/>
              <w:bottom w:val="single" w:sz="8" w:space="0" w:color="000000"/>
              <w:right w:val="single" w:sz="8" w:space="0" w:color="000000"/>
            </w:tcBorders>
            <w:noWrap/>
            <w:vAlign w:val="center"/>
            <w:hideMark/>
          </w:tcPr>
          <w:p w14:paraId="63DBC67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2015.8</w:t>
            </w:r>
          </w:p>
        </w:tc>
        <w:tc>
          <w:tcPr>
            <w:tcW w:w="1134" w:type="dxa"/>
            <w:tcBorders>
              <w:top w:val="nil"/>
              <w:left w:val="nil"/>
              <w:bottom w:val="single" w:sz="8" w:space="0" w:color="000000"/>
              <w:right w:val="single" w:sz="8" w:space="0" w:color="000000"/>
            </w:tcBorders>
            <w:noWrap/>
            <w:vAlign w:val="center"/>
            <w:hideMark/>
          </w:tcPr>
          <w:p w14:paraId="0159341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1999.3</w:t>
            </w:r>
          </w:p>
        </w:tc>
        <w:tc>
          <w:tcPr>
            <w:tcW w:w="851" w:type="dxa"/>
            <w:tcBorders>
              <w:top w:val="nil"/>
              <w:left w:val="nil"/>
              <w:bottom w:val="single" w:sz="8" w:space="0" w:color="000000"/>
              <w:right w:val="single" w:sz="8" w:space="0" w:color="000000"/>
            </w:tcBorders>
            <w:noWrap/>
            <w:vAlign w:val="center"/>
            <w:hideMark/>
          </w:tcPr>
          <w:p w14:paraId="5630626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0.8</w:t>
            </w:r>
          </w:p>
        </w:tc>
        <w:tc>
          <w:tcPr>
            <w:tcW w:w="780" w:type="dxa"/>
            <w:tcBorders>
              <w:top w:val="nil"/>
              <w:left w:val="nil"/>
              <w:bottom w:val="single" w:sz="8" w:space="0" w:color="000000"/>
              <w:right w:val="single" w:sz="8" w:space="0" w:color="000000"/>
            </w:tcBorders>
            <w:noWrap/>
            <w:vAlign w:val="center"/>
            <w:hideMark/>
          </w:tcPr>
          <w:p w14:paraId="193BA93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20D67C5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0.985</w:t>
            </w:r>
          </w:p>
        </w:tc>
      </w:tr>
      <w:tr w:rsidR="0089693B" w:rsidRPr="009805C6" w14:paraId="4AA4CAC6" w14:textId="77777777" w:rsidTr="004A4F87">
        <w:trPr>
          <w:trHeight w:val="370"/>
        </w:trPr>
        <w:tc>
          <w:tcPr>
            <w:tcW w:w="1000" w:type="dxa"/>
            <w:tcBorders>
              <w:top w:val="nil"/>
              <w:left w:val="single" w:sz="8" w:space="0" w:color="000000"/>
              <w:bottom w:val="single" w:sz="8" w:space="0" w:color="000000"/>
              <w:right w:val="single" w:sz="8" w:space="0" w:color="000000"/>
            </w:tcBorders>
            <w:noWrap/>
            <w:vAlign w:val="center"/>
            <w:hideMark/>
          </w:tcPr>
          <w:p w14:paraId="7158B80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210613</w:t>
            </w:r>
          </w:p>
        </w:tc>
        <w:tc>
          <w:tcPr>
            <w:tcW w:w="1117" w:type="dxa"/>
            <w:tcBorders>
              <w:top w:val="nil"/>
              <w:left w:val="nil"/>
              <w:bottom w:val="single" w:sz="8" w:space="0" w:color="000000"/>
              <w:right w:val="single" w:sz="8" w:space="0" w:color="000000"/>
            </w:tcBorders>
            <w:noWrap/>
            <w:vAlign w:val="center"/>
            <w:hideMark/>
          </w:tcPr>
          <w:p w14:paraId="739855A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91.7</w:t>
            </w:r>
          </w:p>
        </w:tc>
        <w:tc>
          <w:tcPr>
            <w:tcW w:w="1134" w:type="dxa"/>
            <w:tcBorders>
              <w:top w:val="nil"/>
              <w:left w:val="nil"/>
              <w:bottom w:val="single" w:sz="8" w:space="0" w:color="000000"/>
              <w:right w:val="single" w:sz="8" w:space="0" w:color="000000"/>
            </w:tcBorders>
            <w:noWrap/>
            <w:vAlign w:val="center"/>
            <w:hideMark/>
          </w:tcPr>
          <w:p w14:paraId="3619FC2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92.8</w:t>
            </w:r>
          </w:p>
        </w:tc>
        <w:tc>
          <w:tcPr>
            <w:tcW w:w="850" w:type="dxa"/>
            <w:tcBorders>
              <w:top w:val="nil"/>
              <w:left w:val="nil"/>
              <w:bottom w:val="single" w:sz="8" w:space="0" w:color="000000"/>
              <w:right w:val="single" w:sz="8" w:space="0" w:color="000000"/>
            </w:tcBorders>
            <w:noWrap/>
            <w:vAlign w:val="center"/>
            <w:hideMark/>
          </w:tcPr>
          <w:p w14:paraId="1DEAFE9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w:t>
            </w:r>
          </w:p>
        </w:tc>
        <w:tc>
          <w:tcPr>
            <w:tcW w:w="1134" w:type="dxa"/>
            <w:tcBorders>
              <w:top w:val="nil"/>
              <w:left w:val="nil"/>
              <w:bottom w:val="single" w:sz="8" w:space="0" w:color="000000"/>
              <w:right w:val="single" w:sz="8" w:space="0" w:color="000000"/>
            </w:tcBorders>
            <w:noWrap/>
            <w:vAlign w:val="center"/>
            <w:hideMark/>
          </w:tcPr>
          <w:p w14:paraId="5B36D1C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3005.3</w:t>
            </w:r>
          </w:p>
        </w:tc>
        <w:tc>
          <w:tcPr>
            <w:tcW w:w="1134" w:type="dxa"/>
            <w:tcBorders>
              <w:top w:val="nil"/>
              <w:left w:val="nil"/>
              <w:bottom w:val="single" w:sz="8" w:space="0" w:color="000000"/>
              <w:right w:val="single" w:sz="8" w:space="0" w:color="000000"/>
            </w:tcBorders>
            <w:noWrap/>
            <w:vAlign w:val="center"/>
            <w:hideMark/>
          </w:tcPr>
          <w:p w14:paraId="611BC6F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2973.0</w:t>
            </w:r>
          </w:p>
        </w:tc>
        <w:tc>
          <w:tcPr>
            <w:tcW w:w="851" w:type="dxa"/>
            <w:tcBorders>
              <w:top w:val="nil"/>
              <w:left w:val="nil"/>
              <w:bottom w:val="single" w:sz="8" w:space="0" w:color="000000"/>
              <w:right w:val="single" w:sz="8" w:space="0" w:color="000000"/>
            </w:tcBorders>
            <w:noWrap/>
            <w:vAlign w:val="center"/>
            <w:hideMark/>
          </w:tcPr>
          <w:p w14:paraId="01ABF61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w:t>
            </w:r>
          </w:p>
        </w:tc>
        <w:tc>
          <w:tcPr>
            <w:tcW w:w="780" w:type="dxa"/>
            <w:tcBorders>
              <w:top w:val="nil"/>
              <w:left w:val="nil"/>
              <w:bottom w:val="single" w:sz="8" w:space="0" w:color="000000"/>
              <w:right w:val="single" w:sz="8" w:space="0" w:color="000000"/>
            </w:tcBorders>
            <w:noWrap/>
            <w:vAlign w:val="center"/>
            <w:hideMark/>
          </w:tcPr>
          <w:p w14:paraId="3D0D022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3718BA0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0.989</w:t>
            </w:r>
          </w:p>
        </w:tc>
      </w:tr>
      <w:tr w:rsidR="0089693B" w:rsidRPr="009805C6" w14:paraId="483A1DCD"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2F03E4E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220413</w:t>
            </w:r>
          </w:p>
        </w:tc>
        <w:tc>
          <w:tcPr>
            <w:tcW w:w="1117" w:type="dxa"/>
            <w:tcBorders>
              <w:top w:val="nil"/>
              <w:left w:val="nil"/>
              <w:bottom w:val="single" w:sz="8" w:space="0" w:color="000000"/>
              <w:right w:val="single" w:sz="8" w:space="0" w:color="000000"/>
            </w:tcBorders>
            <w:noWrap/>
            <w:vAlign w:val="center"/>
            <w:hideMark/>
          </w:tcPr>
          <w:p w14:paraId="4372072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71.3</w:t>
            </w:r>
          </w:p>
        </w:tc>
        <w:tc>
          <w:tcPr>
            <w:tcW w:w="1134" w:type="dxa"/>
            <w:tcBorders>
              <w:top w:val="nil"/>
              <w:left w:val="nil"/>
              <w:bottom w:val="single" w:sz="8" w:space="0" w:color="000000"/>
              <w:right w:val="single" w:sz="8" w:space="0" w:color="000000"/>
            </w:tcBorders>
            <w:noWrap/>
            <w:vAlign w:val="center"/>
            <w:hideMark/>
          </w:tcPr>
          <w:p w14:paraId="08893FB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71.2</w:t>
            </w:r>
          </w:p>
        </w:tc>
        <w:tc>
          <w:tcPr>
            <w:tcW w:w="850" w:type="dxa"/>
            <w:tcBorders>
              <w:top w:val="nil"/>
              <w:left w:val="nil"/>
              <w:bottom w:val="single" w:sz="8" w:space="0" w:color="000000"/>
              <w:right w:val="single" w:sz="8" w:space="0" w:color="000000"/>
            </w:tcBorders>
            <w:noWrap/>
            <w:vAlign w:val="center"/>
            <w:hideMark/>
          </w:tcPr>
          <w:p w14:paraId="145DC2B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0.1</w:t>
            </w:r>
          </w:p>
        </w:tc>
        <w:tc>
          <w:tcPr>
            <w:tcW w:w="1134" w:type="dxa"/>
            <w:tcBorders>
              <w:top w:val="nil"/>
              <w:left w:val="nil"/>
              <w:bottom w:val="single" w:sz="8" w:space="0" w:color="000000"/>
              <w:right w:val="single" w:sz="8" w:space="0" w:color="000000"/>
            </w:tcBorders>
            <w:noWrap/>
            <w:vAlign w:val="center"/>
            <w:hideMark/>
          </w:tcPr>
          <w:p w14:paraId="6C04D18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402.3</w:t>
            </w:r>
          </w:p>
        </w:tc>
        <w:tc>
          <w:tcPr>
            <w:tcW w:w="1134" w:type="dxa"/>
            <w:tcBorders>
              <w:top w:val="nil"/>
              <w:left w:val="nil"/>
              <w:bottom w:val="single" w:sz="8" w:space="0" w:color="000000"/>
              <w:right w:val="single" w:sz="8" w:space="0" w:color="000000"/>
            </w:tcBorders>
            <w:noWrap/>
            <w:vAlign w:val="center"/>
            <w:hideMark/>
          </w:tcPr>
          <w:p w14:paraId="0FE643F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391.6</w:t>
            </w:r>
          </w:p>
        </w:tc>
        <w:tc>
          <w:tcPr>
            <w:tcW w:w="851" w:type="dxa"/>
            <w:tcBorders>
              <w:top w:val="nil"/>
              <w:left w:val="nil"/>
              <w:bottom w:val="single" w:sz="8" w:space="0" w:color="000000"/>
              <w:right w:val="single" w:sz="8" w:space="0" w:color="000000"/>
            </w:tcBorders>
            <w:noWrap/>
            <w:vAlign w:val="center"/>
            <w:hideMark/>
          </w:tcPr>
          <w:p w14:paraId="0FC9349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w:t>
            </w:r>
          </w:p>
        </w:tc>
        <w:tc>
          <w:tcPr>
            <w:tcW w:w="780" w:type="dxa"/>
            <w:tcBorders>
              <w:top w:val="nil"/>
              <w:left w:val="nil"/>
              <w:bottom w:val="single" w:sz="8" w:space="0" w:color="000000"/>
              <w:right w:val="single" w:sz="8" w:space="0" w:color="000000"/>
            </w:tcBorders>
            <w:noWrap/>
            <w:vAlign w:val="center"/>
            <w:hideMark/>
          </w:tcPr>
          <w:p w14:paraId="34F4507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1BC0A30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0.980</w:t>
            </w:r>
          </w:p>
        </w:tc>
      </w:tr>
      <w:tr w:rsidR="0089693B" w:rsidRPr="009805C6" w14:paraId="5EEAC7ED"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78962367"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平均</w:t>
            </w:r>
          </w:p>
        </w:tc>
        <w:tc>
          <w:tcPr>
            <w:tcW w:w="1117" w:type="dxa"/>
            <w:tcBorders>
              <w:top w:val="nil"/>
              <w:left w:val="nil"/>
              <w:bottom w:val="single" w:sz="8" w:space="0" w:color="000000"/>
              <w:right w:val="single" w:sz="8" w:space="0" w:color="000000"/>
            </w:tcBorders>
            <w:noWrap/>
            <w:vAlign w:val="center"/>
            <w:hideMark/>
          </w:tcPr>
          <w:p w14:paraId="32D90FC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154.8</w:t>
            </w:r>
          </w:p>
        </w:tc>
        <w:tc>
          <w:tcPr>
            <w:tcW w:w="1134" w:type="dxa"/>
            <w:tcBorders>
              <w:top w:val="nil"/>
              <w:left w:val="nil"/>
              <w:bottom w:val="single" w:sz="8" w:space="0" w:color="000000"/>
              <w:right w:val="single" w:sz="8" w:space="0" w:color="000000"/>
            </w:tcBorders>
            <w:noWrap/>
            <w:vAlign w:val="center"/>
            <w:hideMark/>
          </w:tcPr>
          <w:p w14:paraId="4C3EBB0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155.2</w:t>
            </w:r>
          </w:p>
        </w:tc>
        <w:tc>
          <w:tcPr>
            <w:tcW w:w="850" w:type="dxa"/>
            <w:tcBorders>
              <w:top w:val="nil"/>
              <w:left w:val="nil"/>
              <w:bottom w:val="single" w:sz="8" w:space="0" w:color="000000"/>
              <w:right w:val="single" w:sz="8" w:space="0" w:color="000000"/>
            </w:tcBorders>
            <w:noWrap/>
            <w:vAlign w:val="center"/>
            <w:hideMark/>
          </w:tcPr>
          <w:p w14:paraId="1D99D9C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w:t>
            </w:r>
          </w:p>
        </w:tc>
        <w:tc>
          <w:tcPr>
            <w:tcW w:w="1134" w:type="dxa"/>
            <w:tcBorders>
              <w:top w:val="nil"/>
              <w:left w:val="nil"/>
              <w:bottom w:val="single" w:sz="8" w:space="0" w:color="000000"/>
              <w:right w:val="single" w:sz="8" w:space="0" w:color="000000"/>
            </w:tcBorders>
            <w:noWrap/>
            <w:vAlign w:val="center"/>
            <w:hideMark/>
          </w:tcPr>
          <w:p w14:paraId="32457AA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2567.8</w:t>
            </w:r>
          </w:p>
        </w:tc>
        <w:tc>
          <w:tcPr>
            <w:tcW w:w="1134" w:type="dxa"/>
            <w:tcBorders>
              <w:top w:val="nil"/>
              <w:left w:val="nil"/>
              <w:bottom w:val="single" w:sz="8" w:space="0" w:color="000000"/>
              <w:right w:val="single" w:sz="8" w:space="0" w:color="000000"/>
            </w:tcBorders>
            <w:noWrap/>
            <w:vAlign w:val="center"/>
            <w:hideMark/>
          </w:tcPr>
          <w:p w14:paraId="2E7ED85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2571.9</w:t>
            </w:r>
          </w:p>
        </w:tc>
        <w:tc>
          <w:tcPr>
            <w:tcW w:w="851" w:type="dxa"/>
            <w:tcBorders>
              <w:top w:val="nil"/>
              <w:left w:val="nil"/>
              <w:bottom w:val="single" w:sz="8" w:space="0" w:color="000000"/>
              <w:right w:val="single" w:sz="8" w:space="0" w:color="000000"/>
            </w:tcBorders>
            <w:noWrap/>
            <w:vAlign w:val="center"/>
            <w:hideMark/>
          </w:tcPr>
          <w:p w14:paraId="533F727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1.6</w:t>
            </w:r>
          </w:p>
        </w:tc>
        <w:tc>
          <w:tcPr>
            <w:tcW w:w="780" w:type="dxa"/>
            <w:tcBorders>
              <w:top w:val="nil"/>
              <w:left w:val="nil"/>
              <w:bottom w:val="single" w:sz="8" w:space="0" w:color="000000"/>
              <w:right w:val="single" w:sz="8" w:space="0" w:color="000000"/>
            </w:tcBorders>
            <w:noWrap/>
            <w:vAlign w:val="center"/>
            <w:hideMark/>
          </w:tcPr>
          <w:p w14:paraId="4417947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1062" w:type="dxa"/>
            <w:tcBorders>
              <w:top w:val="nil"/>
              <w:left w:val="nil"/>
              <w:bottom w:val="single" w:sz="8" w:space="0" w:color="000000"/>
              <w:right w:val="single" w:sz="8" w:space="0" w:color="000000"/>
            </w:tcBorders>
            <w:noWrap/>
            <w:vAlign w:val="center"/>
            <w:hideMark/>
          </w:tcPr>
          <w:p w14:paraId="57A7E43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0.990</w:t>
            </w:r>
          </w:p>
        </w:tc>
      </w:tr>
    </w:tbl>
    <w:p w14:paraId="7004C6E8" w14:textId="295D9C8A" w:rsidR="0089693B" w:rsidRDefault="0089693B" w:rsidP="0089693B">
      <w:pPr>
        <w:ind w:firstLineChars="0" w:firstLine="0"/>
        <w:jc w:val="left"/>
        <w:rPr>
          <w:rFonts w:eastAsia="宋体" w:cs="Times New Roman"/>
          <w:b/>
          <w:sz w:val="24"/>
          <w:szCs w:val="24"/>
        </w:rPr>
      </w:pPr>
    </w:p>
    <w:p w14:paraId="074B2152" w14:textId="6849E954" w:rsidR="00654D52" w:rsidRDefault="00654D52" w:rsidP="00654D52">
      <w:pPr>
        <w:pStyle w:val="a0"/>
        <w:ind w:firstLine="280"/>
      </w:pPr>
    </w:p>
    <w:p w14:paraId="76893199" w14:textId="0840C4FA" w:rsidR="00654D52" w:rsidRDefault="00654D52" w:rsidP="00654D52">
      <w:pPr>
        <w:pStyle w:val="TOC6"/>
        <w:ind w:firstLine="360"/>
      </w:pPr>
    </w:p>
    <w:p w14:paraId="37D1712E" w14:textId="78EFBAB0" w:rsidR="00654D52" w:rsidRDefault="00654D52" w:rsidP="00654D52">
      <w:pPr>
        <w:ind w:firstLine="560"/>
      </w:pPr>
    </w:p>
    <w:p w14:paraId="1FD9EEFF" w14:textId="77777777" w:rsidR="00654D52" w:rsidRPr="00654D52" w:rsidRDefault="00654D52" w:rsidP="00654D52">
      <w:pPr>
        <w:pStyle w:val="a0"/>
        <w:ind w:firstLine="280"/>
      </w:pPr>
    </w:p>
    <w:p w14:paraId="024F9D22" w14:textId="40019660"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lastRenderedPageBreak/>
        <w:t>表</w:t>
      </w:r>
      <w:r w:rsidR="00C36A47">
        <w:rPr>
          <w:rFonts w:eastAsia="黑体" w:cs="宋体"/>
          <w:b/>
          <w:snapToGrid w:val="0"/>
          <w:color w:val="000000"/>
          <w:kern w:val="24"/>
          <w:szCs w:val="24"/>
        </w:rPr>
        <w:t>5</w:t>
      </w:r>
      <w:r>
        <w:rPr>
          <w:rFonts w:eastAsia="黑体" w:cs="宋体" w:hint="eastAsia"/>
          <w:b/>
          <w:snapToGrid w:val="0"/>
          <w:color w:val="000000"/>
          <w:kern w:val="24"/>
          <w:szCs w:val="24"/>
        </w:rPr>
        <w:t>.4-1</w:t>
      </w:r>
      <w:r w:rsidR="00654D52">
        <w:rPr>
          <w:rFonts w:eastAsia="黑体" w:cs="宋体"/>
          <w:b/>
          <w:snapToGrid w:val="0"/>
          <w:color w:val="000000"/>
          <w:kern w:val="24"/>
          <w:szCs w:val="24"/>
        </w:rPr>
        <w:t>7</w:t>
      </w:r>
      <w:r>
        <w:rPr>
          <w:rFonts w:eastAsia="黑体" w:cs="宋体" w:hint="eastAsia"/>
          <w:b/>
          <w:snapToGrid w:val="0"/>
          <w:color w:val="000000"/>
          <w:kern w:val="24"/>
          <w:szCs w:val="24"/>
        </w:rPr>
        <w:t>长乐站</w:t>
      </w:r>
      <w:r>
        <w:rPr>
          <w:rFonts w:eastAsia="黑体" w:cs="宋体" w:hint="eastAsia"/>
          <w:b/>
          <w:snapToGrid w:val="0"/>
          <w:color w:val="000000"/>
          <w:kern w:val="24"/>
          <w:szCs w:val="24"/>
        </w:rPr>
        <w:t>5h</w:t>
      </w:r>
      <w:r>
        <w:rPr>
          <w:rFonts w:eastAsia="黑体" w:cs="宋体" w:hint="eastAsia"/>
          <w:b/>
          <w:snapToGrid w:val="0"/>
          <w:color w:val="000000"/>
          <w:kern w:val="24"/>
          <w:szCs w:val="24"/>
        </w:rPr>
        <w:t>预见期计算结果</w:t>
      </w:r>
    </w:p>
    <w:tbl>
      <w:tblPr>
        <w:tblW w:w="9035" w:type="dxa"/>
        <w:tblLook w:val="04A0" w:firstRow="1" w:lastRow="0" w:firstColumn="1" w:lastColumn="0" w:noHBand="0" w:noVBand="1"/>
      </w:tblPr>
      <w:tblGrid>
        <w:gridCol w:w="1000"/>
        <w:gridCol w:w="1117"/>
        <w:gridCol w:w="1275"/>
        <w:gridCol w:w="851"/>
        <w:gridCol w:w="1134"/>
        <w:gridCol w:w="1134"/>
        <w:gridCol w:w="850"/>
        <w:gridCol w:w="744"/>
        <w:gridCol w:w="930"/>
      </w:tblGrid>
      <w:tr w:rsidR="0089693B" w:rsidRPr="00004017" w14:paraId="3AB91571" w14:textId="77777777" w:rsidTr="004A4F87">
        <w:trPr>
          <w:trHeight w:val="290"/>
        </w:trPr>
        <w:tc>
          <w:tcPr>
            <w:tcW w:w="1000" w:type="dxa"/>
            <w:tcBorders>
              <w:top w:val="single" w:sz="8" w:space="0" w:color="000000"/>
              <w:left w:val="single" w:sz="8" w:space="0" w:color="000000"/>
              <w:bottom w:val="single" w:sz="8" w:space="0" w:color="000000"/>
              <w:right w:val="single" w:sz="8" w:space="0" w:color="000000"/>
            </w:tcBorders>
            <w:noWrap/>
            <w:vAlign w:val="center"/>
            <w:hideMark/>
          </w:tcPr>
          <w:p w14:paraId="434BD5B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117" w:type="dxa"/>
            <w:tcBorders>
              <w:top w:val="single" w:sz="8" w:space="0" w:color="000000"/>
              <w:left w:val="nil"/>
              <w:bottom w:val="single" w:sz="8" w:space="0" w:color="000000"/>
              <w:right w:val="single" w:sz="8" w:space="0" w:color="000000"/>
            </w:tcBorders>
            <w:noWrap/>
            <w:vAlign w:val="center"/>
            <w:hideMark/>
          </w:tcPr>
          <w:p w14:paraId="4F531923"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275" w:type="dxa"/>
            <w:tcBorders>
              <w:top w:val="single" w:sz="8" w:space="0" w:color="000000"/>
              <w:left w:val="nil"/>
              <w:bottom w:val="single" w:sz="8" w:space="0" w:color="000000"/>
              <w:right w:val="single" w:sz="8" w:space="0" w:color="000000"/>
            </w:tcBorders>
            <w:noWrap/>
            <w:vAlign w:val="center"/>
            <w:hideMark/>
          </w:tcPr>
          <w:p w14:paraId="41F8390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851" w:type="dxa"/>
            <w:tcBorders>
              <w:top w:val="single" w:sz="8" w:space="0" w:color="000000"/>
              <w:left w:val="nil"/>
              <w:bottom w:val="single" w:sz="8" w:space="0" w:color="000000"/>
              <w:right w:val="single" w:sz="8" w:space="0" w:color="000000"/>
            </w:tcBorders>
            <w:noWrap/>
            <w:vAlign w:val="center"/>
            <w:hideMark/>
          </w:tcPr>
          <w:p w14:paraId="6AB03E78"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134" w:type="dxa"/>
            <w:tcBorders>
              <w:top w:val="single" w:sz="8" w:space="0" w:color="000000"/>
              <w:left w:val="nil"/>
              <w:bottom w:val="single" w:sz="8" w:space="0" w:color="000000"/>
              <w:right w:val="single" w:sz="8" w:space="0" w:color="000000"/>
            </w:tcBorders>
            <w:noWrap/>
            <w:vAlign w:val="center"/>
            <w:hideMark/>
          </w:tcPr>
          <w:p w14:paraId="065970A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134" w:type="dxa"/>
            <w:tcBorders>
              <w:top w:val="single" w:sz="8" w:space="0" w:color="000000"/>
              <w:left w:val="nil"/>
              <w:bottom w:val="single" w:sz="8" w:space="0" w:color="000000"/>
              <w:right w:val="single" w:sz="8" w:space="0" w:color="000000"/>
            </w:tcBorders>
            <w:noWrap/>
            <w:vAlign w:val="center"/>
            <w:hideMark/>
          </w:tcPr>
          <w:p w14:paraId="3042FE6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850" w:type="dxa"/>
            <w:tcBorders>
              <w:top w:val="single" w:sz="8" w:space="0" w:color="000000"/>
              <w:left w:val="nil"/>
              <w:bottom w:val="single" w:sz="8" w:space="0" w:color="000000"/>
              <w:right w:val="single" w:sz="8" w:space="0" w:color="000000"/>
            </w:tcBorders>
            <w:noWrap/>
            <w:vAlign w:val="center"/>
            <w:hideMark/>
          </w:tcPr>
          <w:p w14:paraId="1526591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744" w:type="dxa"/>
            <w:tcBorders>
              <w:top w:val="single" w:sz="8" w:space="0" w:color="000000"/>
              <w:left w:val="nil"/>
              <w:bottom w:val="single" w:sz="8" w:space="0" w:color="000000"/>
              <w:right w:val="single" w:sz="8" w:space="0" w:color="000000"/>
            </w:tcBorders>
            <w:noWrap/>
            <w:vAlign w:val="center"/>
            <w:hideMark/>
          </w:tcPr>
          <w:p w14:paraId="7B34662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930" w:type="dxa"/>
            <w:tcBorders>
              <w:top w:val="single" w:sz="8" w:space="0" w:color="000000"/>
              <w:left w:val="nil"/>
              <w:bottom w:val="single" w:sz="8" w:space="0" w:color="000000"/>
              <w:right w:val="single" w:sz="8" w:space="0" w:color="000000"/>
            </w:tcBorders>
            <w:noWrap/>
            <w:vAlign w:val="center"/>
            <w:hideMark/>
          </w:tcPr>
          <w:p w14:paraId="243FB2BF"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004017" w14:paraId="58AB89F3"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6978518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p>
        </w:tc>
        <w:tc>
          <w:tcPr>
            <w:tcW w:w="1117" w:type="dxa"/>
            <w:tcBorders>
              <w:top w:val="nil"/>
              <w:left w:val="nil"/>
              <w:bottom w:val="single" w:sz="8" w:space="0" w:color="000000"/>
              <w:right w:val="single" w:sz="8" w:space="0" w:color="000000"/>
            </w:tcBorders>
            <w:noWrap/>
            <w:vAlign w:val="center"/>
            <w:hideMark/>
          </w:tcPr>
          <w:p w14:paraId="47DCEB8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1275" w:type="dxa"/>
            <w:tcBorders>
              <w:top w:val="nil"/>
              <w:left w:val="nil"/>
              <w:bottom w:val="single" w:sz="8" w:space="0" w:color="000000"/>
              <w:right w:val="single" w:sz="8" w:space="0" w:color="000000"/>
            </w:tcBorders>
            <w:noWrap/>
            <w:vAlign w:val="center"/>
            <w:hideMark/>
          </w:tcPr>
          <w:p w14:paraId="0144966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m³/s</w:t>
            </w:r>
            <w:r w:rsidRPr="00953061">
              <w:rPr>
                <w:rFonts w:eastAsia="宋体" w:cs="Times New Roman"/>
                <w:bCs/>
                <w:color w:val="000000"/>
                <w:kern w:val="0"/>
                <w:sz w:val="21"/>
                <w:szCs w:val="21"/>
              </w:rPr>
              <w:t>）</w:t>
            </w:r>
          </w:p>
        </w:tc>
        <w:tc>
          <w:tcPr>
            <w:tcW w:w="851" w:type="dxa"/>
            <w:tcBorders>
              <w:top w:val="nil"/>
              <w:left w:val="nil"/>
              <w:bottom w:val="single" w:sz="8" w:space="0" w:color="000000"/>
              <w:right w:val="single" w:sz="8" w:space="0" w:color="000000"/>
            </w:tcBorders>
            <w:noWrap/>
            <w:vAlign w:val="center"/>
            <w:hideMark/>
          </w:tcPr>
          <w:p w14:paraId="3F4B9B2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528C12E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62BE87F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（万</w:t>
            </w:r>
            <w:r w:rsidRPr="00953061">
              <w:rPr>
                <w:rFonts w:eastAsia="宋体" w:cs="Times New Roman"/>
                <w:bCs/>
                <w:color w:val="000000"/>
                <w:kern w:val="0"/>
                <w:sz w:val="21"/>
                <w:szCs w:val="21"/>
              </w:rPr>
              <w:t>m³</w:t>
            </w:r>
            <w:r w:rsidRPr="00953061">
              <w:rPr>
                <w:rFonts w:eastAsia="宋体" w:cs="Times New Roman"/>
                <w:bCs/>
                <w:color w:val="000000"/>
                <w:kern w:val="0"/>
                <w:sz w:val="21"/>
                <w:szCs w:val="21"/>
              </w:rPr>
              <w:t>）</w:t>
            </w:r>
          </w:p>
        </w:tc>
        <w:tc>
          <w:tcPr>
            <w:tcW w:w="850" w:type="dxa"/>
            <w:tcBorders>
              <w:top w:val="nil"/>
              <w:left w:val="nil"/>
              <w:bottom w:val="single" w:sz="8" w:space="0" w:color="000000"/>
              <w:right w:val="single" w:sz="8" w:space="0" w:color="000000"/>
            </w:tcBorders>
            <w:noWrap/>
            <w:vAlign w:val="center"/>
            <w:hideMark/>
          </w:tcPr>
          <w:p w14:paraId="4272798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r w:rsidRPr="00953061">
              <w:rPr>
                <w:rFonts w:eastAsia="宋体" w:cs="Times New Roman"/>
                <w:bCs/>
                <w:color w:val="000000"/>
                <w:kern w:val="0"/>
                <w:sz w:val="21"/>
                <w:szCs w:val="21"/>
              </w:rPr>
              <w:t>）</w:t>
            </w:r>
          </w:p>
        </w:tc>
        <w:tc>
          <w:tcPr>
            <w:tcW w:w="744" w:type="dxa"/>
            <w:tcBorders>
              <w:top w:val="nil"/>
              <w:left w:val="nil"/>
              <w:bottom w:val="single" w:sz="8" w:space="0" w:color="000000"/>
              <w:right w:val="single" w:sz="8" w:space="0" w:color="000000"/>
            </w:tcBorders>
            <w:noWrap/>
            <w:vAlign w:val="center"/>
            <w:hideMark/>
          </w:tcPr>
          <w:p w14:paraId="3CACFA5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w:t>
            </w:r>
            <w:r w:rsidRPr="00953061">
              <w:rPr>
                <w:rFonts w:eastAsia="宋体" w:cs="Times New Roman"/>
                <w:bCs/>
                <w:color w:val="000000"/>
                <w:kern w:val="0"/>
                <w:sz w:val="21"/>
                <w:szCs w:val="21"/>
              </w:rPr>
              <w:t>h</w:t>
            </w:r>
            <w:r w:rsidRPr="00953061">
              <w:rPr>
                <w:rFonts w:eastAsia="宋体" w:cs="Times New Roman"/>
                <w:bCs/>
                <w:color w:val="000000"/>
                <w:kern w:val="0"/>
                <w:sz w:val="21"/>
                <w:szCs w:val="21"/>
              </w:rPr>
              <w:t>）</w:t>
            </w:r>
          </w:p>
        </w:tc>
        <w:tc>
          <w:tcPr>
            <w:tcW w:w="930" w:type="dxa"/>
            <w:tcBorders>
              <w:top w:val="nil"/>
              <w:left w:val="nil"/>
              <w:bottom w:val="single" w:sz="8" w:space="0" w:color="000000"/>
              <w:right w:val="single" w:sz="8" w:space="0" w:color="000000"/>
            </w:tcBorders>
            <w:noWrap/>
            <w:vAlign w:val="center"/>
            <w:hideMark/>
          </w:tcPr>
          <w:p w14:paraId="530DEF8B" w14:textId="77777777" w:rsidR="0089693B" w:rsidRPr="00953061" w:rsidRDefault="0089693B" w:rsidP="004A4F87">
            <w:pPr>
              <w:widowControl/>
              <w:spacing w:line="240" w:lineRule="auto"/>
              <w:ind w:firstLineChars="0" w:firstLine="0"/>
              <w:jc w:val="left"/>
              <w:rPr>
                <w:rFonts w:eastAsia="宋体" w:cs="Times New Roman"/>
                <w:color w:val="000000"/>
                <w:kern w:val="0"/>
                <w:sz w:val="20"/>
                <w:szCs w:val="20"/>
              </w:rPr>
            </w:pPr>
            <w:r w:rsidRPr="00953061">
              <w:rPr>
                <w:rFonts w:eastAsia="宋体" w:cs="Times New Roman"/>
                <w:color w:val="000000"/>
                <w:kern w:val="0"/>
                <w:sz w:val="20"/>
                <w:szCs w:val="20"/>
              </w:rPr>
              <w:t xml:space="preserve">　</w:t>
            </w:r>
          </w:p>
        </w:tc>
      </w:tr>
      <w:tr w:rsidR="0089693B" w:rsidRPr="00004017" w14:paraId="67E0F4D0"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7D8230B"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190713</w:t>
            </w:r>
          </w:p>
        </w:tc>
        <w:tc>
          <w:tcPr>
            <w:tcW w:w="1117" w:type="dxa"/>
            <w:tcBorders>
              <w:top w:val="nil"/>
              <w:left w:val="nil"/>
              <w:bottom w:val="single" w:sz="8" w:space="0" w:color="000000"/>
              <w:right w:val="single" w:sz="8" w:space="0" w:color="000000"/>
            </w:tcBorders>
            <w:noWrap/>
            <w:vAlign w:val="center"/>
            <w:hideMark/>
          </w:tcPr>
          <w:p w14:paraId="49C528D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289.0</w:t>
            </w:r>
          </w:p>
        </w:tc>
        <w:tc>
          <w:tcPr>
            <w:tcW w:w="1275" w:type="dxa"/>
            <w:tcBorders>
              <w:top w:val="nil"/>
              <w:left w:val="nil"/>
              <w:bottom w:val="single" w:sz="8" w:space="0" w:color="000000"/>
              <w:right w:val="single" w:sz="8" w:space="0" w:color="000000"/>
            </w:tcBorders>
            <w:noWrap/>
            <w:vAlign w:val="center"/>
            <w:hideMark/>
          </w:tcPr>
          <w:p w14:paraId="2BBBF99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281.4</w:t>
            </w:r>
          </w:p>
        </w:tc>
        <w:tc>
          <w:tcPr>
            <w:tcW w:w="851" w:type="dxa"/>
            <w:tcBorders>
              <w:top w:val="nil"/>
              <w:left w:val="nil"/>
              <w:bottom w:val="single" w:sz="8" w:space="0" w:color="000000"/>
              <w:right w:val="single" w:sz="8" w:space="0" w:color="000000"/>
            </w:tcBorders>
            <w:noWrap/>
            <w:vAlign w:val="center"/>
            <w:hideMark/>
          </w:tcPr>
          <w:p w14:paraId="65633F5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w:t>
            </w:r>
          </w:p>
        </w:tc>
        <w:tc>
          <w:tcPr>
            <w:tcW w:w="1134" w:type="dxa"/>
            <w:tcBorders>
              <w:top w:val="nil"/>
              <w:left w:val="nil"/>
              <w:bottom w:val="single" w:sz="8" w:space="0" w:color="000000"/>
              <w:right w:val="single" w:sz="8" w:space="0" w:color="000000"/>
            </w:tcBorders>
            <w:noWrap/>
            <w:vAlign w:val="center"/>
            <w:hideMark/>
          </w:tcPr>
          <w:p w14:paraId="2B81E7D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3382.4</w:t>
            </w:r>
          </w:p>
        </w:tc>
        <w:tc>
          <w:tcPr>
            <w:tcW w:w="1134" w:type="dxa"/>
            <w:tcBorders>
              <w:top w:val="nil"/>
              <w:left w:val="nil"/>
              <w:bottom w:val="single" w:sz="8" w:space="0" w:color="000000"/>
              <w:right w:val="single" w:sz="8" w:space="0" w:color="000000"/>
            </w:tcBorders>
            <w:noWrap/>
            <w:vAlign w:val="center"/>
            <w:hideMark/>
          </w:tcPr>
          <w:p w14:paraId="31A8DB6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3329.4</w:t>
            </w:r>
          </w:p>
        </w:tc>
        <w:tc>
          <w:tcPr>
            <w:tcW w:w="850" w:type="dxa"/>
            <w:tcBorders>
              <w:top w:val="nil"/>
              <w:left w:val="nil"/>
              <w:bottom w:val="single" w:sz="8" w:space="0" w:color="000000"/>
              <w:right w:val="single" w:sz="8" w:space="0" w:color="000000"/>
            </w:tcBorders>
            <w:noWrap/>
            <w:vAlign w:val="center"/>
            <w:hideMark/>
          </w:tcPr>
          <w:p w14:paraId="35F6019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1.6</w:t>
            </w:r>
          </w:p>
        </w:tc>
        <w:tc>
          <w:tcPr>
            <w:tcW w:w="744" w:type="dxa"/>
            <w:tcBorders>
              <w:top w:val="nil"/>
              <w:left w:val="nil"/>
              <w:bottom w:val="single" w:sz="8" w:space="0" w:color="000000"/>
              <w:right w:val="single" w:sz="8" w:space="0" w:color="000000"/>
            </w:tcBorders>
            <w:noWrap/>
            <w:vAlign w:val="center"/>
            <w:hideMark/>
          </w:tcPr>
          <w:p w14:paraId="39A8E64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930" w:type="dxa"/>
            <w:tcBorders>
              <w:top w:val="nil"/>
              <w:left w:val="nil"/>
              <w:bottom w:val="single" w:sz="8" w:space="0" w:color="000000"/>
              <w:right w:val="single" w:sz="8" w:space="0" w:color="000000"/>
            </w:tcBorders>
            <w:noWrap/>
            <w:vAlign w:val="center"/>
            <w:hideMark/>
          </w:tcPr>
          <w:p w14:paraId="1F96665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0.989</w:t>
            </w:r>
          </w:p>
        </w:tc>
      </w:tr>
      <w:tr w:rsidR="0089693B" w:rsidRPr="00004017" w14:paraId="7F712ACA"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C1CCE4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240623</w:t>
            </w:r>
          </w:p>
        </w:tc>
        <w:tc>
          <w:tcPr>
            <w:tcW w:w="1117" w:type="dxa"/>
            <w:tcBorders>
              <w:top w:val="nil"/>
              <w:left w:val="nil"/>
              <w:bottom w:val="single" w:sz="8" w:space="0" w:color="000000"/>
              <w:right w:val="single" w:sz="8" w:space="0" w:color="000000"/>
            </w:tcBorders>
            <w:noWrap/>
            <w:vAlign w:val="center"/>
            <w:hideMark/>
          </w:tcPr>
          <w:p w14:paraId="3821E67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281.0</w:t>
            </w:r>
          </w:p>
        </w:tc>
        <w:tc>
          <w:tcPr>
            <w:tcW w:w="1275" w:type="dxa"/>
            <w:tcBorders>
              <w:top w:val="nil"/>
              <w:left w:val="nil"/>
              <w:bottom w:val="single" w:sz="8" w:space="0" w:color="000000"/>
              <w:right w:val="single" w:sz="8" w:space="0" w:color="000000"/>
            </w:tcBorders>
            <w:noWrap/>
            <w:vAlign w:val="center"/>
            <w:hideMark/>
          </w:tcPr>
          <w:p w14:paraId="07931BF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283.1</w:t>
            </w:r>
          </w:p>
        </w:tc>
        <w:tc>
          <w:tcPr>
            <w:tcW w:w="851" w:type="dxa"/>
            <w:tcBorders>
              <w:top w:val="nil"/>
              <w:left w:val="nil"/>
              <w:bottom w:val="single" w:sz="8" w:space="0" w:color="000000"/>
              <w:right w:val="single" w:sz="8" w:space="0" w:color="000000"/>
            </w:tcBorders>
            <w:noWrap/>
            <w:vAlign w:val="center"/>
            <w:hideMark/>
          </w:tcPr>
          <w:p w14:paraId="31A4266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0.7</w:t>
            </w:r>
          </w:p>
        </w:tc>
        <w:tc>
          <w:tcPr>
            <w:tcW w:w="1134" w:type="dxa"/>
            <w:tcBorders>
              <w:top w:val="nil"/>
              <w:left w:val="nil"/>
              <w:bottom w:val="single" w:sz="8" w:space="0" w:color="000000"/>
              <w:right w:val="single" w:sz="8" w:space="0" w:color="000000"/>
            </w:tcBorders>
            <w:noWrap/>
            <w:vAlign w:val="center"/>
            <w:hideMark/>
          </w:tcPr>
          <w:p w14:paraId="0160F65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7972.2</w:t>
            </w:r>
          </w:p>
        </w:tc>
        <w:tc>
          <w:tcPr>
            <w:tcW w:w="1134" w:type="dxa"/>
            <w:tcBorders>
              <w:top w:val="nil"/>
              <w:left w:val="nil"/>
              <w:bottom w:val="single" w:sz="8" w:space="0" w:color="000000"/>
              <w:right w:val="single" w:sz="8" w:space="0" w:color="000000"/>
            </w:tcBorders>
            <w:noWrap/>
            <w:vAlign w:val="center"/>
            <w:hideMark/>
          </w:tcPr>
          <w:p w14:paraId="7FD7035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7792.5</w:t>
            </w:r>
          </w:p>
        </w:tc>
        <w:tc>
          <w:tcPr>
            <w:tcW w:w="850" w:type="dxa"/>
            <w:tcBorders>
              <w:top w:val="nil"/>
              <w:left w:val="nil"/>
              <w:bottom w:val="single" w:sz="8" w:space="0" w:color="000000"/>
              <w:right w:val="single" w:sz="8" w:space="0" w:color="000000"/>
            </w:tcBorders>
            <w:noWrap/>
            <w:vAlign w:val="center"/>
            <w:hideMark/>
          </w:tcPr>
          <w:p w14:paraId="76A78F4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2.3</w:t>
            </w:r>
          </w:p>
        </w:tc>
        <w:tc>
          <w:tcPr>
            <w:tcW w:w="744" w:type="dxa"/>
            <w:tcBorders>
              <w:top w:val="nil"/>
              <w:left w:val="nil"/>
              <w:bottom w:val="single" w:sz="8" w:space="0" w:color="000000"/>
              <w:right w:val="single" w:sz="8" w:space="0" w:color="000000"/>
            </w:tcBorders>
            <w:noWrap/>
            <w:vAlign w:val="center"/>
            <w:hideMark/>
          </w:tcPr>
          <w:p w14:paraId="15313DA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1D1666C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0.990</w:t>
            </w:r>
          </w:p>
        </w:tc>
      </w:tr>
      <w:tr w:rsidR="0089693B" w:rsidRPr="00004017" w14:paraId="5040AE43"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383936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230624</w:t>
            </w:r>
          </w:p>
        </w:tc>
        <w:tc>
          <w:tcPr>
            <w:tcW w:w="1117" w:type="dxa"/>
            <w:tcBorders>
              <w:top w:val="nil"/>
              <w:left w:val="nil"/>
              <w:bottom w:val="single" w:sz="8" w:space="0" w:color="000000"/>
              <w:right w:val="single" w:sz="8" w:space="0" w:color="000000"/>
            </w:tcBorders>
            <w:noWrap/>
            <w:vAlign w:val="center"/>
            <w:hideMark/>
          </w:tcPr>
          <w:p w14:paraId="59BB82C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185.0</w:t>
            </w:r>
          </w:p>
        </w:tc>
        <w:tc>
          <w:tcPr>
            <w:tcW w:w="1275" w:type="dxa"/>
            <w:tcBorders>
              <w:top w:val="nil"/>
              <w:left w:val="nil"/>
              <w:bottom w:val="single" w:sz="8" w:space="0" w:color="000000"/>
              <w:right w:val="single" w:sz="8" w:space="0" w:color="000000"/>
            </w:tcBorders>
            <w:noWrap/>
            <w:vAlign w:val="center"/>
            <w:hideMark/>
          </w:tcPr>
          <w:p w14:paraId="0995FA3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184.4</w:t>
            </w:r>
          </w:p>
        </w:tc>
        <w:tc>
          <w:tcPr>
            <w:tcW w:w="851" w:type="dxa"/>
            <w:tcBorders>
              <w:top w:val="nil"/>
              <w:left w:val="nil"/>
              <w:bottom w:val="single" w:sz="8" w:space="0" w:color="000000"/>
              <w:right w:val="single" w:sz="8" w:space="0" w:color="000000"/>
            </w:tcBorders>
            <w:noWrap/>
            <w:vAlign w:val="center"/>
            <w:hideMark/>
          </w:tcPr>
          <w:p w14:paraId="59ADFB7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0.4</w:t>
            </w:r>
          </w:p>
        </w:tc>
        <w:tc>
          <w:tcPr>
            <w:tcW w:w="1134" w:type="dxa"/>
            <w:tcBorders>
              <w:top w:val="nil"/>
              <w:left w:val="nil"/>
              <w:bottom w:val="single" w:sz="8" w:space="0" w:color="000000"/>
              <w:right w:val="single" w:sz="8" w:space="0" w:color="000000"/>
            </w:tcBorders>
            <w:noWrap/>
            <w:vAlign w:val="center"/>
            <w:hideMark/>
          </w:tcPr>
          <w:p w14:paraId="029496A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114.9</w:t>
            </w:r>
          </w:p>
        </w:tc>
        <w:tc>
          <w:tcPr>
            <w:tcW w:w="1134" w:type="dxa"/>
            <w:tcBorders>
              <w:top w:val="nil"/>
              <w:left w:val="nil"/>
              <w:bottom w:val="single" w:sz="8" w:space="0" w:color="000000"/>
              <w:right w:val="single" w:sz="8" w:space="0" w:color="000000"/>
            </w:tcBorders>
            <w:noWrap/>
            <w:vAlign w:val="center"/>
            <w:hideMark/>
          </w:tcPr>
          <w:p w14:paraId="1964C57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117.2</w:t>
            </w:r>
          </w:p>
        </w:tc>
        <w:tc>
          <w:tcPr>
            <w:tcW w:w="850" w:type="dxa"/>
            <w:tcBorders>
              <w:top w:val="nil"/>
              <w:left w:val="nil"/>
              <w:bottom w:val="single" w:sz="8" w:space="0" w:color="000000"/>
              <w:right w:val="single" w:sz="8" w:space="0" w:color="000000"/>
            </w:tcBorders>
            <w:noWrap/>
            <w:vAlign w:val="center"/>
            <w:hideMark/>
          </w:tcPr>
          <w:p w14:paraId="49F8013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w:t>
            </w:r>
          </w:p>
        </w:tc>
        <w:tc>
          <w:tcPr>
            <w:tcW w:w="744" w:type="dxa"/>
            <w:tcBorders>
              <w:top w:val="nil"/>
              <w:left w:val="nil"/>
              <w:bottom w:val="single" w:sz="8" w:space="0" w:color="000000"/>
              <w:right w:val="single" w:sz="8" w:space="0" w:color="000000"/>
            </w:tcBorders>
            <w:noWrap/>
            <w:vAlign w:val="center"/>
            <w:hideMark/>
          </w:tcPr>
          <w:p w14:paraId="4A5327B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7327930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004017" w14:paraId="4A145B21"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5C6A330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190810</w:t>
            </w:r>
          </w:p>
        </w:tc>
        <w:tc>
          <w:tcPr>
            <w:tcW w:w="1117" w:type="dxa"/>
            <w:tcBorders>
              <w:top w:val="nil"/>
              <w:left w:val="nil"/>
              <w:bottom w:val="single" w:sz="8" w:space="0" w:color="000000"/>
              <w:right w:val="single" w:sz="8" w:space="0" w:color="000000"/>
            </w:tcBorders>
            <w:noWrap/>
            <w:vAlign w:val="center"/>
            <w:hideMark/>
          </w:tcPr>
          <w:p w14:paraId="71357D7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172.0</w:t>
            </w:r>
          </w:p>
        </w:tc>
        <w:tc>
          <w:tcPr>
            <w:tcW w:w="1275" w:type="dxa"/>
            <w:tcBorders>
              <w:top w:val="nil"/>
              <w:left w:val="nil"/>
              <w:bottom w:val="single" w:sz="8" w:space="0" w:color="000000"/>
              <w:right w:val="single" w:sz="8" w:space="0" w:color="000000"/>
            </w:tcBorders>
            <w:noWrap/>
            <w:vAlign w:val="center"/>
            <w:hideMark/>
          </w:tcPr>
          <w:p w14:paraId="2C1A64B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168.6</w:t>
            </w:r>
          </w:p>
        </w:tc>
        <w:tc>
          <w:tcPr>
            <w:tcW w:w="851" w:type="dxa"/>
            <w:tcBorders>
              <w:top w:val="nil"/>
              <w:left w:val="nil"/>
              <w:bottom w:val="single" w:sz="8" w:space="0" w:color="000000"/>
              <w:right w:val="single" w:sz="8" w:space="0" w:color="000000"/>
            </w:tcBorders>
            <w:noWrap/>
            <w:vAlign w:val="center"/>
            <w:hideMark/>
          </w:tcPr>
          <w:p w14:paraId="0B95B1E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w:t>
            </w:r>
          </w:p>
        </w:tc>
        <w:tc>
          <w:tcPr>
            <w:tcW w:w="1134" w:type="dxa"/>
            <w:tcBorders>
              <w:top w:val="nil"/>
              <w:left w:val="nil"/>
              <w:bottom w:val="single" w:sz="8" w:space="0" w:color="000000"/>
              <w:right w:val="single" w:sz="8" w:space="0" w:color="000000"/>
            </w:tcBorders>
            <w:noWrap/>
            <w:vAlign w:val="center"/>
            <w:hideMark/>
          </w:tcPr>
          <w:p w14:paraId="08D65EA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2907.2</w:t>
            </w:r>
          </w:p>
        </w:tc>
        <w:tc>
          <w:tcPr>
            <w:tcW w:w="1134" w:type="dxa"/>
            <w:tcBorders>
              <w:top w:val="nil"/>
              <w:left w:val="nil"/>
              <w:bottom w:val="single" w:sz="8" w:space="0" w:color="000000"/>
              <w:right w:val="single" w:sz="8" w:space="0" w:color="000000"/>
            </w:tcBorders>
            <w:noWrap/>
            <w:vAlign w:val="center"/>
            <w:hideMark/>
          </w:tcPr>
          <w:p w14:paraId="22F9286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2858.3</w:t>
            </w:r>
          </w:p>
        </w:tc>
        <w:tc>
          <w:tcPr>
            <w:tcW w:w="850" w:type="dxa"/>
            <w:tcBorders>
              <w:top w:val="nil"/>
              <w:left w:val="nil"/>
              <w:bottom w:val="single" w:sz="8" w:space="0" w:color="000000"/>
              <w:right w:val="single" w:sz="8" w:space="0" w:color="000000"/>
            </w:tcBorders>
            <w:noWrap/>
            <w:vAlign w:val="center"/>
            <w:hideMark/>
          </w:tcPr>
          <w:p w14:paraId="4B907A3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1.7</w:t>
            </w:r>
          </w:p>
        </w:tc>
        <w:tc>
          <w:tcPr>
            <w:tcW w:w="744" w:type="dxa"/>
            <w:tcBorders>
              <w:top w:val="nil"/>
              <w:left w:val="nil"/>
              <w:bottom w:val="single" w:sz="8" w:space="0" w:color="000000"/>
              <w:right w:val="single" w:sz="8" w:space="0" w:color="000000"/>
            </w:tcBorders>
            <w:noWrap/>
            <w:vAlign w:val="center"/>
            <w:hideMark/>
          </w:tcPr>
          <w:p w14:paraId="00AD9F0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1FBA532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0.991</w:t>
            </w:r>
          </w:p>
        </w:tc>
      </w:tr>
      <w:tr w:rsidR="0089693B" w:rsidRPr="00004017" w14:paraId="39A277DF"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09F8D82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190621</w:t>
            </w:r>
          </w:p>
        </w:tc>
        <w:tc>
          <w:tcPr>
            <w:tcW w:w="1117" w:type="dxa"/>
            <w:tcBorders>
              <w:top w:val="nil"/>
              <w:left w:val="nil"/>
              <w:bottom w:val="single" w:sz="8" w:space="0" w:color="000000"/>
              <w:right w:val="single" w:sz="8" w:space="0" w:color="000000"/>
            </w:tcBorders>
            <w:noWrap/>
            <w:vAlign w:val="center"/>
            <w:hideMark/>
          </w:tcPr>
          <w:p w14:paraId="2A89BD3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146.0</w:t>
            </w:r>
          </w:p>
        </w:tc>
        <w:tc>
          <w:tcPr>
            <w:tcW w:w="1275" w:type="dxa"/>
            <w:tcBorders>
              <w:top w:val="nil"/>
              <w:left w:val="nil"/>
              <w:bottom w:val="single" w:sz="8" w:space="0" w:color="000000"/>
              <w:right w:val="single" w:sz="8" w:space="0" w:color="000000"/>
            </w:tcBorders>
            <w:noWrap/>
            <w:vAlign w:val="center"/>
            <w:hideMark/>
          </w:tcPr>
          <w:p w14:paraId="012DC24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147.7</w:t>
            </w:r>
          </w:p>
        </w:tc>
        <w:tc>
          <w:tcPr>
            <w:tcW w:w="851" w:type="dxa"/>
            <w:tcBorders>
              <w:top w:val="nil"/>
              <w:left w:val="nil"/>
              <w:bottom w:val="single" w:sz="8" w:space="0" w:color="000000"/>
              <w:right w:val="single" w:sz="8" w:space="0" w:color="000000"/>
            </w:tcBorders>
            <w:noWrap/>
            <w:vAlign w:val="center"/>
            <w:hideMark/>
          </w:tcPr>
          <w:p w14:paraId="5382CD9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w:t>
            </w:r>
          </w:p>
        </w:tc>
        <w:tc>
          <w:tcPr>
            <w:tcW w:w="1134" w:type="dxa"/>
            <w:tcBorders>
              <w:top w:val="nil"/>
              <w:left w:val="nil"/>
              <w:bottom w:val="single" w:sz="8" w:space="0" w:color="000000"/>
              <w:right w:val="single" w:sz="8" w:space="0" w:color="000000"/>
            </w:tcBorders>
            <w:noWrap/>
            <w:vAlign w:val="center"/>
            <w:hideMark/>
          </w:tcPr>
          <w:p w14:paraId="5C163C1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1124.3</w:t>
            </w:r>
          </w:p>
        </w:tc>
        <w:tc>
          <w:tcPr>
            <w:tcW w:w="1134" w:type="dxa"/>
            <w:tcBorders>
              <w:top w:val="nil"/>
              <w:left w:val="nil"/>
              <w:bottom w:val="single" w:sz="8" w:space="0" w:color="000000"/>
              <w:right w:val="single" w:sz="8" w:space="0" w:color="000000"/>
            </w:tcBorders>
            <w:noWrap/>
            <w:vAlign w:val="center"/>
            <w:hideMark/>
          </w:tcPr>
          <w:p w14:paraId="5C0B93D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1128.3</w:t>
            </w:r>
          </w:p>
        </w:tc>
        <w:tc>
          <w:tcPr>
            <w:tcW w:w="850" w:type="dxa"/>
            <w:tcBorders>
              <w:top w:val="nil"/>
              <w:left w:val="nil"/>
              <w:bottom w:val="single" w:sz="8" w:space="0" w:color="000000"/>
              <w:right w:val="single" w:sz="8" w:space="0" w:color="000000"/>
            </w:tcBorders>
            <w:noWrap/>
            <w:vAlign w:val="center"/>
            <w:hideMark/>
          </w:tcPr>
          <w:p w14:paraId="4334AC3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0.4</w:t>
            </w:r>
          </w:p>
        </w:tc>
        <w:tc>
          <w:tcPr>
            <w:tcW w:w="744" w:type="dxa"/>
            <w:tcBorders>
              <w:top w:val="nil"/>
              <w:left w:val="nil"/>
              <w:bottom w:val="single" w:sz="8" w:space="0" w:color="000000"/>
              <w:right w:val="single" w:sz="8" w:space="0" w:color="000000"/>
            </w:tcBorders>
            <w:noWrap/>
            <w:vAlign w:val="center"/>
            <w:hideMark/>
          </w:tcPr>
          <w:p w14:paraId="56BFFB3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1</w:t>
            </w:r>
          </w:p>
        </w:tc>
        <w:tc>
          <w:tcPr>
            <w:tcW w:w="930" w:type="dxa"/>
            <w:tcBorders>
              <w:top w:val="nil"/>
              <w:left w:val="nil"/>
              <w:bottom w:val="single" w:sz="8" w:space="0" w:color="000000"/>
              <w:right w:val="single" w:sz="8" w:space="0" w:color="000000"/>
            </w:tcBorders>
            <w:noWrap/>
            <w:vAlign w:val="center"/>
            <w:hideMark/>
          </w:tcPr>
          <w:p w14:paraId="1E157E7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0.993</w:t>
            </w:r>
          </w:p>
        </w:tc>
      </w:tr>
      <w:tr w:rsidR="0089693B" w:rsidRPr="00004017" w14:paraId="588142A7"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28DD868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210817</w:t>
            </w:r>
          </w:p>
        </w:tc>
        <w:tc>
          <w:tcPr>
            <w:tcW w:w="1117" w:type="dxa"/>
            <w:tcBorders>
              <w:top w:val="nil"/>
              <w:left w:val="nil"/>
              <w:bottom w:val="single" w:sz="8" w:space="0" w:color="000000"/>
              <w:right w:val="single" w:sz="8" w:space="0" w:color="000000"/>
            </w:tcBorders>
            <w:noWrap/>
            <w:vAlign w:val="center"/>
            <w:hideMark/>
          </w:tcPr>
          <w:p w14:paraId="557E745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120.0</w:t>
            </w:r>
          </w:p>
        </w:tc>
        <w:tc>
          <w:tcPr>
            <w:tcW w:w="1275" w:type="dxa"/>
            <w:tcBorders>
              <w:top w:val="nil"/>
              <w:left w:val="nil"/>
              <w:bottom w:val="single" w:sz="8" w:space="0" w:color="000000"/>
              <w:right w:val="single" w:sz="8" w:space="0" w:color="000000"/>
            </w:tcBorders>
            <w:noWrap/>
            <w:vAlign w:val="center"/>
            <w:hideMark/>
          </w:tcPr>
          <w:p w14:paraId="6F42B14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123.4</w:t>
            </w:r>
          </w:p>
        </w:tc>
        <w:tc>
          <w:tcPr>
            <w:tcW w:w="851" w:type="dxa"/>
            <w:tcBorders>
              <w:top w:val="nil"/>
              <w:left w:val="nil"/>
              <w:bottom w:val="single" w:sz="8" w:space="0" w:color="000000"/>
              <w:right w:val="single" w:sz="8" w:space="0" w:color="000000"/>
            </w:tcBorders>
            <w:noWrap/>
            <w:vAlign w:val="center"/>
            <w:hideMark/>
          </w:tcPr>
          <w:p w14:paraId="6C98ECE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2.8</w:t>
            </w:r>
          </w:p>
        </w:tc>
        <w:tc>
          <w:tcPr>
            <w:tcW w:w="1134" w:type="dxa"/>
            <w:tcBorders>
              <w:top w:val="nil"/>
              <w:left w:val="nil"/>
              <w:bottom w:val="single" w:sz="8" w:space="0" w:color="000000"/>
              <w:right w:val="single" w:sz="8" w:space="0" w:color="000000"/>
            </w:tcBorders>
            <w:noWrap/>
            <w:vAlign w:val="center"/>
            <w:hideMark/>
          </w:tcPr>
          <w:p w14:paraId="41C5459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2689.1</w:t>
            </w:r>
          </w:p>
        </w:tc>
        <w:tc>
          <w:tcPr>
            <w:tcW w:w="1134" w:type="dxa"/>
            <w:tcBorders>
              <w:top w:val="nil"/>
              <w:left w:val="nil"/>
              <w:bottom w:val="single" w:sz="8" w:space="0" w:color="000000"/>
              <w:right w:val="single" w:sz="8" w:space="0" w:color="000000"/>
            </w:tcBorders>
            <w:noWrap/>
            <w:vAlign w:val="center"/>
            <w:hideMark/>
          </w:tcPr>
          <w:p w14:paraId="480B8C7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2620.4</w:t>
            </w:r>
          </w:p>
        </w:tc>
        <w:tc>
          <w:tcPr>
            <w:tcW w:w="850" w:type="dxa"/>
            <w:tcBorders>
              <w:top w:val="nil"/>
              <w:left w:val="nil"/>
              <w:bottom w:val="single" w:sz="8" w:space="0" w:color="000000"/>
              <w:right w:val="single" w:sz="8" w:space="0" w:color="000000"/>
            </w:tcBorders>
            <w:noWrap/>
            <w:vAlign w:val="center"/>
            <w:hideMark/>
          </w:tcPr>
          <w:p w14:paraId="7E17BC0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2.6</w:t>
            </w:r>
          </w:p>
        </w:tc>
        <w:tc>
          <w:tcPr>
            <w:tcW w:w="744" w:type="dxa"/>
            <w:tcBorders>
              <w:top w:val="nil"/>
              <w:left w:val="nil"/>
              <w:bottom w:val="single" w:sz="8" w:space="0" w:color="000000"/>
              <w:right w:val="single" w:sz="8" w:space="0" w:color="000000"/>
            </w:tcBorders>
            <w:noWrap/>
            <w:vAlign w:val="center"/>
            <w:hideMark/>
          </w:tcPr>
          <w:p w14:paraId="6F95C88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603B282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0.984</w:t>
            </w:r>
          </w:p>
        </w:tc>
      </w:tr>
      <w:tr w:rsidR="0089693B" w:rsidRPr="00004017" w14:paraId="62FAAA45"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71E6E79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220322</w:t>
            </w:r>
          </w:p>
        </w:tc>
        <w:tc>
          <w:tcPr>
            <w:tcW w:w="1117" w:type="dxa"/>
            <w:tcBorders>
              <w:top w:val="nil"/>
              <w:left w:val="nil"/>
              <w:bottom w:val="single" w:sz="8" w:space="0" w:color="000000"/>
              <w:right w:val="single" w:sz="8" w:space="0" w:color="000000"/>
            </w:tcBorders>
            <w:noWrap/>
            <w:vAlign w:val="center"/>
            <w:hideMark/>
          </w:tcPr>
          <w:p w14:paraId="4250884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99.4</w:t>
            </w:r>
          </w:p>
        </w:tc>
        <w:tc>
          <w:tcPr>
            <w:tcW w:w="1275" w:type="dxa"/>
            <w:tcBorders>
              <w:top w:val="nil"/>
              <w:left w:val="nil"/>
              <w:bottom w:val="single" w:sz="8" w:space="0" w:color="000000"/>
              <w:right w:val="single" w:sz="8" w:space="0" w:color="000000"/>
            </w:tcBorders>
            <w:noWrap/>
            <w:vAlign w:val="center"/>
            <w:hideMark/>
          </w:tcPr>
          <w:p w14:paraId="268879E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101.4</w:t>
            </w:r>
          </w:p>
        </w:tc>
        <w:tc>
          <w:tcPr>
            <w:tcW w:w="851" w:type="dxa"/>
            <w:tcBorders>
              <w:top w:val="nil"/>
              <w:left w:val="nil"/>
              <w:bottom w:val="single" w:sz="8" w:space="0" w:color="000000"/>
              <w:right w:val="single" w:sz="8" w:space="0" w:color="000000"/>
            </w:tcBorders>
            <w:noWrap/>
            <w:vAlign w:val="center"/>
            <w:hideMark/>
          </w:tcPr>
          <w:p w14:paraId="5CB8C37E"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w:t>
            </w:r>
          </w:p>
        </w:tc>
        <w:tc>
          <w:tcPr>
            <w:tcW w:w="1134" w:type="dxa"/>
            <w:tcBorders>
              <w:top w:val="nil"/>
              <w:left w:val="nil"/>
              <w:bottom w:val="single" w:sz="8" w:space="0" w:color="000000"/>
              <w:right w:val="single" w:sz="8" w:space="0" w:color="000000"/>
            </w:tcBorders>
            <w:noWrap/>
            <w:vAlign w:val="center"/>
            <w:hideMark/>
          </w:tcPr>
          <w:p w14:paraId="3730A44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2064.5</w:t>
            </w:r>
          </w:p>
        </w:tc>
        <w:tc>
          <w:tcPr>
            <w:tcW w:w="1134" w:type="dxa"/>
            <w:tcBorders>
              <w:top w:val="nil"/>
              <w:left w:val="nil"/>
              <w:bottom w:val="single" w:sz="8" w:space="0" w:color="000000"/>
              <w:right w:val="single" w:sz="8" w:space="0" w:color="000000"/>
            </w:tcBorders>
            <w:noWrap/>
            <w:vAlign w:val="center"/>
            <w:hideMark/>
          </w:tcPr>
          <w:p w14:paraId="601BC42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2073.7</w:t>
            </w:r>
          </w:p>
        </w:tc>
        <w:tc>
          <w:tcPr>
            <w:tcW w:w="850" w:type="dxa"/>
            <w:tcBorders>
              <w:top w:val="nil"/>
              <w:left w:val="nil"/>
              <w:bottom w:val="single" w:sz="8" w:space="0" w:color="000000"/>
              <w:right w:val="single" w:sz="8" w:space="0" w:color="000000"/>
            </w:tcBorders>
            <w:noWrap/>
            <w:vAlign w:val="center"/>
            <w:hideMark/>
          </w:tcPr>
          <w:p w14:paraId="24423158"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0.4</w:t>
            </w:r>
          </w:p>
        </w:tc>
        <w:tc>
          <w:tcPr>
            <w:tcW w:w="744" w:type="dxa"/>
            <w:tcBorders>
              <w:top w:val="nil"/>
              <w:left w:val="nil"/>
              <w:bottom w:val="single" w:sz="8" w:space="0" w:color="000000"/>
              <w:right w:val="single" w:sz="8" w:space="0" w:color="000000"/>
            </w:tcBorders>
            <w:noWrap/>
            <w:vAlign w:val="center"/>
            <w:hideMark/>
          </w:tcPr>
          <w:p w14:paraId="1A6BB086"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305FB6F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0.984</w:t>
            </w:r>
          </w:p>
        </w:tc>
      </w:tr>
      <w:tr w:rsidR="0089693B" w:rsidRPr="00004017" w14:paraId="4A7593CC"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5630E08"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190902</w:t>
            </w:r>
          </w:p>
        </w:tc>
        <w:tc>
          <w:tcPr>
            <w:tcW w:w="1117" w:type="dxa"/>
            <w:tcBorders>
              <w:top w:val="nil"/>
              <w:left w:val="nil"/>
              <w:bottom w:val="single" w:sz="8" w:space="0" w:color="000000"/>
              <w:right w:val="single" w:sz="8" w:space="0" w:color="000000"/>
            </w:tcBorders>
            <w:noWrap/>
            <w:vAlign w:val="center"/>
            <w:hideMark/>
          </w:tcPr>
          <w:p w14:paraId="041E112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92.2</w:t>
            </w:r>
          </w:p>
        </w:tc>
        <w:tc>
          <w:tcPr>
            <w:tcW w:w="1275" w:type="dxa"/>
            <w:tcBorders>
              <w:top w:val="nil"/>
              <w:left w:val="nil"/>
              <w:bottom w:val="single" w:sz="8" w:space="0" w:color="000000"/>
              <w:right w:val="single" w:sz="8" w:space="0" w:color="000000"/>
            </w:tcBorders>
            <w:noWrap/>
            <w:vAlign w:val="center"/>
            <w:hideMark/>
          </w:tcPr>
          <w:p w14:paraId="1084497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91.1</w:t>
            </w:r>
          </w:p>
        </w:tc>
        <w:tc>
          <w:tcPr>
            <w:tcW w:w="851" w:type="dxa"/>
            <w:tcBorders>
              <w:top w:val="nil"/>
              <w:left w:val="nil"/>
              <w:bottom w:val="single" w:sz="8" w:space="0" w:color="000000"/>
              <w:right w:val="single" w:sz="8" w:space="0" w:color="000000"/>
            </w:tcBorders>
            <w:noWrap/>
            <w:vAlign w:val="center"/>
            <w:hideMark/>
          </w:tcPr>
          <w:p w14:paraId="3E02A38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w:t>
            </w:r>
          </w:p>
        </w:tc>
        <w:tc>
          <w:tcPr>
            <w:tcW w:w="1134" w:type="dxa"/>
            <w:tcBorders>
              <w:top w:val="nil"/>
              <w:left w:val="nil"/>
              <w:bottom w:val="single" w:sz="8" w:space="0" w:color="000000"/>
              <w:right w:val="single" w:sz="8" w:space="0" w:color="000000"/>
            </w:tcBorders>
            <w:noWrap/>
            <w:vAlign w:val="center"/>
            <w:hideMark/>
          </w:tcPr>
          <w:p w14:paraId="064881A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2015.8</w:t>
            </w:r>
          </w:p>
        </w:tc>
        <w:tc>
          <w:tcPr>
            <w:tcW w:w="1134" w:type="dxa"/>
            <w:tcBorders>
              <w:top w:val="nil"/>
              <w:left w:val="nil"/>
              <w:bottom w:val="single" w:sz="8" w:space="0" w:color="000000"/>
              <w:right w:val="single" w:sz="8" w:space="0" w:color="000000"/>
            </w:tcBorders>
            <w:noWrap/>
            <w:vAlign w:val="center"/>
            <w:hideMark/>
          </w:tcPr>
          <w:p w14:paraId="26A3D1E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2031.9</w:t>
            </w:r>
          </w:p>
        </w:tc>
        <w:tc>
          <w:tcPr>
            <w:tcW w:w="850" w:type="dxa"/>
            <w:tcBorders>
              <w:top w:val="nil"/>
              <w:left w:val="nil"/>
              <w:bottom w:val="single" w:sz="8" w:space="0" w:color="000000"/>
              <w:right w:val="single" w:sz="8" w:space="0" w:color="000000"/>
            </w:tcBorders>
            <w:noWrap/>
            <w:vAlign w:val="center"/>
            <w:hideMark/>
          </w:tcPr>
          <w:p w14:paraId="75B8F8D0"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0.8</w:t>
            </w:r>
          </w:p>
        </w:tc>
        <w:tc>
          <w:tcPr>
            <w:tcW w:w="744" w:type="dxa"/>
            <w:tcBorders>
              <w:top w:val="nil"/>
              <w:left w:val="nil"/>
              <w:bottom w:val="single" w:sz="8" w:space="0" w:color="000000"/>
              <w:right w:val="single" w:sz="8" w:space="0" w:color="000000"/>
            </w:tcBorders>
            <w:noWrap/>
            <w:vAlign w:val="center"/>
            <w:hideMark/>
          </w:tcPr>
          <w:p w14:paraId="542E389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0C3E3B4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0.983</w:t>
            </w:r>
          </w:p>
        </w:tc>
      </w:tr>
      <w:tr w:rsidR="0089693B" w:rsidRPr="00004017" w14:paraId="44C7F223" w14:textId="77777777" w:rsidTr="004A4F87">
        <w:trPr>
          <w:trHeight w:val="370"/>
        </w:trPr>
        <w:tc>
          <w:tcPr>
            <w:tcW w:w="1000" w:type="dxa"/>
            <w:tcBorders>
              <w:top w:val="nil"/>
              <w:left w:val="single" w:sz="8" w:space="0" w:color="000000"/>
              <w:bottom w:val="single" w:sz="8" w:space="0" w:color="000000"/>
              <w:right w:val="single" w:sz="8" w:space="0" w:color="000000"/>
            </w:tcBorders>
            <w:noWrap/>
            <w:vAlign w:val="center"/>
            <w:hideMark/>
          </w:tcPr>
          <w:p w14:paraId="1BB3D40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210613</w:t>
            </w:r>
          </w:p>
        </w:tc>
        <w:tc>
          <w:tcPr>
            <w:tcW w:w="1117" w:type="dxa"/>
            <w:tcBorders>
              <w:top w:val="nil"/>
              <w:left w:val="nil"/>
              <w:bottom w:val="single" w:sz="8" w:space="0" w:color="000000"/>
              <w:right w:val="single" w:sz="8" w:space="0" w:color="000000"/>
            </w:tcBorders>
            <w:noWrap/>
            <w:vAlign w:val="center"/>
            <w:hideMark/>
          </w:tcPr>
          <w:p w14:paraId="5CD8C423"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91.7</w:t>
            </w:r>
          </w:p>
        </w:tc>
        <w:tc>
          <w:tcPr>
            <w:tcW w:w="1275" w:type="dxa"/>
            <w:tcBorders>
              <w:top w:val="nil"/>
              <w:left w:val="nil"/>
              <w:bottom w:val="single" w:sz="8" w:space="0" w:color="000000"/>
              <w:right w:val="single" w:sz="8" w:space="0" w:color="000000"/>
            </w:tcBorders>
            <w:noWrap/>
            <w:vAlign w:val="center"/>
            <w:hideMark/>
          </w:tcPr>
          <w:p w14:paraId="02E95F2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92.8</w:t>
            </w:r>
          </w:p>
        </w:tc>
        <w:tc>
          <w:tcPr>
            <w:tcW w:w="851" w:type="dxa"/>
            <w:tcBorders>
              <w:top w:val="nil"/>
              <w:left w:val="nil"/>
              <w:bottom w:val="single" w:sz="8" w:space="0" w:color="000000"/>
              <w:right w:val="single" w:sz="8" w:space="0" w:color="000000"/>
            </w:tcBorders>
            <w:noWrap/>
            <w:vAlign w:val="center"/>
            <w:hideMark/>
          </w:tcPr>
          <w:p w14:paraId="4DF3952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1.2</w:t>
            </w:r>
          </w:p>
        </w:tc>
        <w:tc>
          <w:tcPr>
            <w:tcW w:w="1134" w:type="dxa"/>
            <w:tcBorders>
              <w:top w:val="nil"/>
              <w:left w:val="nil"/>
              <w:bottom w:val="single" w:sz="8" w:space="0" w:color="000000"/>
              <w:right w:val="single" w:sz="8" w:space="0" w:color="000000"/>
            </w:tcBorders>
            <w:noWrap/>
            <w:vAlign w:val="center"/>
            <w:hideMark/>
          </w:tcPr>
          <w:p w14:paraId="14AF134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3005.3</w:t>
            </w:r>
          </w:p>
        </w:tc>
        <w:tc>
          <w:tcPr>
            <w:tcW w:w="1134" w:type="dxa"/>
            <w:tcBorders>
              <w:top w:val="nil"/>
              <w:left w:val="nil"/>
              <w:bottom w:val="single" w:sz="8" w:space="0" w:color="000000"/>
              <w:right w:val="single" w:sz="8" w:space="0" w:color="000000"/>
            </w:tcBorders>
            <w:noWrap/>
            <w:vAlign w:val="center"/>
            <w:hideMark/>
          </w:tcPr>
          <w:p w14:paraId="1B8273A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3036.7</w:t>
            </w:r>
          </w:p>
        </w:tc>
        <w:tc>
          <w:tcPr>
            <w:tcW w:w="850" w:type="dxa"/>
            <w:tcBorders>
              <w:top w:val="nil"/>
              <w:left w:val="nil"/>
              <w:bottom w:val="single" w:sz="8" w:space="0" w:color="000000"/>
              <w:right w:val="single" w:sz="8" w:space="0" w:color="000000"/>
            </w:tcBorders>
            <w:noWrap/>
            <w:vAlign w:val="center"/>
            <w:hideMark/>
          </w:tcPr>
          <w:p w14:paraId="769C0C6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1.0</w:t>
            </w:r>
          </w:p>
        </w:tc>
        <w:tc>
          <w:tcPr>
            <w:tcW w:w="744" w:type="dxa"/>
            <w:tcBorders>
              <w:top w:val="nil"/>
              <w:left w:val="nil"/>
              <w:bottom w:val="single" w:sz="8" w:space="0" w:color="000000"/>
              <w:right w:val="single" w:sz="8" w:space="0" w:color="000000"/>
            </w:tcBorders>
            <w:noWrap/>
            <w:vAlign w:val="center"/>
            <w:hideMark/>
          </w:tcPr>
          <w:p w14:paraId="5B95E9B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213336BF"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0.982</w:t>
            </w:r>
          </w:p>
        </w:tc>
      </w:tr>
      <w:tr w:rsidR="0089693B" w:rsidRPr="00004017" w14:paraId="639DF1D7"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45A0FDC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220413</w:t>
            </w:r>
          </w:p>
        </w:tc>
        <w:tc>
          <w:tcPr>
            <w:tcW w:w="1117" w:type="dxa"/>
            <w:tcBorders>
              <w:top w:val="nil"/>
              <w:left w:val="nil"/>
              <w:bottom w:val="single" w:sz="8" w:space="0" w:color="000000"/>
              <w:right w:val="single" w:sz="8" w:space="0" w:color="000000"/>
            </w:tcBorders>
            <w:noWrap/>
            <w:vAlign w:val="center"/>
            <w:hideMark/>
          </w:tcPr>
          <w:p w14:paraId="4C33DB89"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71.3</w:t>
            </w:r>
          </w:p>
        </w:tc>
        <w:tc>
          <w:tcPr>
            <w:tcW w:w="1275" w:type="dxa"/>
            <w:tcBorders>
              <w:top w:val="nil"/>
              <w:left w:val="nil"/>
              <w:bottom w:val="single" w:sz="8" w:space="0" w:color="000000"/>
              <w:right w:val="single" w:sz="8" w:space="0" w:color="000000"/>
            </w:tcBorders>
            <w:noWrap/>
            <w:vAlign w:val="center"/>
            <w:hideMark/>
          </w:tcPr>
          <w:p w14:paraId="7C79EB5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71.4</w:t>
            </w:r>
          </w:p>
        </w:tc>
        <w:tc>
          <w:tcPr>
            <w:tcW w:w="851" w:type="dxa"/>
            <w:tcBorders>
              <w:top w:val="nil"/>
              <w:left w:val="nil"/>
              <w:bottom w:val="single" w:sz="8" w:space="0" w:color="000000"/>
              <w:right w:val="single" w:sz="8" w:space="0" w:color="000000"/>
            </w:tcBorders>
            <w:noWrap/>
            <w:vAlign w:val="center"/>
            <w:hideMark/>
          </w:tcPr>
          <w:p w14:paraId="6C472B65"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0.1</w:t>
            </w:r>
          </w:p>
        </w:tc>
        <w:tc>
          <w:tcPr>
            <w:tcW w:w="1134" w:type="dxa"/>
            <w:tcBorders>
              <w:top w:val="nil"/>
              <w:left w:val="nil"/>
              <w:bottom w:val="single" w:sz="8" w:space="0" w:color="000000"/>
              <w:right w:val="single" w:sz="8" w:space="0" w:color="000000"/>
            </w:tcBorders>
            <w:noWrap/>
            <w:vAlign w:val="center"/>
            <w:hideMark/>
          </w:tcPr>
          <w:p w14:paraId="0158AF0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402.3</w:t>
            </w:r>
          </w:p>
        </w:tc>
        <w:tc>
          <w:tcPr>
            <w:tcW w:w="1134" w:type="dxa"/>
            <w:tcBorders>
              <w:top w:val="nil"/>
              <w:left w:val="nil"/>
              <w:bottom w:val="single" w:sz="8" w:space="0" w:color="000000"/>
              <w:right w:val="single" w:sz="8" w:space="0" w:color="000000"/>
            </w:tcBorders>
            <w:noWrap/>
            <w:vAlign w:val="center"/>
            <w:hideMark/>
          </w:tcPr>
          <w:p w14:paraId="423EE08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413.1</w:t>
            </w:r>
          </w:p>
        </w:tc>
        <w:tc>
          <w:tcPr>
            <w:tcW w:w="850" w:type="dxa"/>
            <w:tcBorders>
              <w:top w:val="nil"/>
              <w:left w:val="nil"/>
              <w:bottom w:val="single" w:sz="8" w:space="0" w:color="000000"/>
              <w:right w:val="single" w:sz="8" w:space="0" w:color="000000"/>
            </w:tcBorders>
            <w:noWrap/>
            <w:vAlign w:val="center"/>
            <w:hideMark/>
          </w:tcPr>
          <w:p w14:paraId="01387E1A"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2.7</w:t>
            </w:r>
          </w:p>
        </w:tc>
        <w:tc>
          <w:tcPr>
            <w:tcW w:w="744" w:type="dxa"/>
            <w:tcBorders>
              <w:top w:val="nil"/>
              <w:left w:val="nil"/>
              <w:bottom w:val="single" w:sz="8" w:space="0" w:color="000000"/>
              <w:right w:val="single" w:sz="8" w:space="0" w:color="000000"/>
            </w:tcBorders>
            <w:noWrap/>
            <w:vAlign w:val="center"/>
            <w:hideMark/>
          </w:tcPr>
          <w:p w14:paraId="6F4A6F5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159DD917"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0.979</w:t>
            </w:r>
          </w:p>
        </w:tc>
      </w:tr>
      <w:tr w:rsidR="0089693B" w:rsidRPr="00004017" w14:paraId="7EEDA29C" w14:textId="77777777" w:rsidTr="004A4F87">
        <w:trPr>
          <w:trHeight w:val="290"/>
        </w:trPr>
        <w:tc>
          <w:tcPr>
            <w:tcW w:w="1000" w:type="dxa"/>
            <w:tcBorders>
              <w:top w:val="nil"/>
              <w:left w:val="single" w:sz="8" w:space="0" w:color="000000"/>
              <w:bottom w:val="single" w:sz="8" w:space="0" w:color="000000"/>
              <w:right w:val="single" w:sz="8" w:space="0" w:color="000000"/>
            </w:tcBorders>
            <w:noWrap/>
            <w:vAlign w:val="center"/>
            <w:hideMark/>
          </w:tcPr>
          <w:p w14:paraId="3D539E9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平均</w:t>
            </w:r>
          </w:p>
        </w:tc>
        <w:tc>
          <w:tcPr>
            <w:tcW w:w="1117" w:type="dxa"/>
            <w:tcBorders>
              <w:top w:val="nil"/>
              <w:left w:val="nil"/>
              <w:bottom w:val="single" w:sz="8" w:space="0" w:color="000000"/>
              <w:right w:val="single" w:sz="8" w:space="0" w:color="000000"/>
            </w:tcBorders>
            <w:noWrap/>
            <w:vAlign w:val="center"/>
            <w:hideMark/>
          </w:tcPr>
          <w:p w14:paraId="4BF71C3B"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154.8</w:t>
            </w:r>
          </w:p>
        </w:tc>
        <w:tc>
          <w:tcPr>
            <w:tcW w:w="1275" w:type="dxa"/>
            <w:tcBorders>
              <w:top w:val="nil"/>
              <w:left w:val="nil"/>
              <w:bottom w:val="single" w:sz="8" w:space="0" w:color="000000"/>
              <w:right w:val="single" w:sz="8" w:space="0" w:color="000000"/>
            </w:tcBorders>
            <w:noWrap/>
            <w:vAlign w:val="center"/>
            <w:hideMark/>
          </w:tcPr>
          <w:p w14:paraId="6202F16D"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154.5</w:t>
            </w:r>
          </w:p>
        </w:tc>
        <w:tc>
          <w:tcPr>
            <w:tcW w:w="851" w:type="dxa"/>
            <w:tcBorders>
              <w:top w:val="nil"/>
              <w:left w:val="nil"/>
              <w:bottom w:val="single" w:sz="8" w:space="0" w:color="000000"/>
              <w:right w:val="single" w:sz="8" w:space="0" w:color="000000"/>
            </w:tcBorders>
            <w:noWrap/>
            <w:vAlign w:val="center"/>
            <w:hideMark/>
          </w:tcPr>
          <w:p w14:paraId="25F4D551"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1.4</w:t>
            </w:r>
          </w:p>
        </w:tc>
        <w:tc>
          <w:tcPr>
            <w:tcW w:w="1134" w:type="dxa"/>
            <w:tcBorders>
              <w:top w:val="nil"/>
              <w:left w:val="nil"/>
              <w:bottom w:val="single" w:sz="8" w:space="0" w:color="000000"/>
              <w:right w:val="single" w:sz="8" w:space="0" w:color="000000"/>
            </w:tcBorders>
            <w:noWrap/>
            <w:vAlign w:val="center"/>
            <w:hideMark/>
          </w:tcPr>
          <w:p w14:paraId="3CA83B6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2567.8</w:t>
            </w:r>
          </w:p>
        </w:tc>
        <w:tc>
          <w:tcPr>
            <w:tcW w:w="1134" w:type="dxa"/>
            <w:tcBorders>
              <w:top w:val="nil"/>
              <w:left w:val="nil"/>
              <w:bottom w:val="single" w:sz="8" w:space="0" w:color="000000"/>
              <w:right w:val="single" w:sz="8" w:space="0" w:color="000000"/>
            </w:tcBorders>
            <w:noWrap/>
            <w:vAlign w:val="center"/>
            <w:hideMark/>
          </w:tcPr>
          <w:p w14:paraId="1CFC848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2540.1</w:t>
            </w:r>
          </w:p>
        </w:tc>
        <w:tc>
          <w:tcPr>
            <w:tcW w:w="850" w:type="dxa"/>
            <w:tcBorders>
              <w:top w:val="nil"/>
              <w:left w:val="nil"/>
              <w:bottom w:val="single" w:sz="8" w:space="0" w:color="000000"/>
              <w:right w:val="single" w:sz="8" w:space="0" w:color="000000"/>
            </w:tcBorders>
            <w:noWrap/>
            <w:vAlign w:val="center"/>
            <w:hideMark/>
          </w:tcPr>
          <w:p w14:paraId="1E746D1C"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sz w:val="21"/>
                <w:szCs w:val="21"/>
              </w:rPr>
              <w:t>1.6</w:t>
            </w:r>
          </w:p>
        </w:tc>
        <w:tc>
          <w:tcPr>
            <w:tcW w:w="744" w:type="dxa"/>
            <w:tcBorders>
              <w:top w:val="nil"/>
              <w:left w:val="nil"/>
              <w:bottom w:val="single" w:sz="8" w:space="0" w:color="000000"/>
              <w:right w:val="single" w:sz="8" w:space="0" w:color="000000"/>
            </w:tcBorders>
            <w:noWrap/>
            <w:vAlign w:val="center"/>
            <w:hideMark/>
          </w:tcPr>
          <w:p w14:paraId="738A84A4"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w:t>
            </w:r>
          </w:p>
        </w:tc>
        <w:tc>
          <w:tcPr>
            <w:tcW w:w="930" w:type="dxa"/>
            <w:tcBorders>
              <w:top w:val="nil"/>
              <w:left w:val="nil"/>
              <w:bottom w:val="single" w:sz="8" w:space="0" w:color="000000"/>
              <w:right w:val="single" w:sz="8" w:space="0" w:color="000000"/>
            </w:tcBorders>
            <w:noWrap/>
            <w:vAlign w:val="center"/>
            <w:hideMark/>
          </w:tcPr>
          <w:p w14:paraId="240F6DA2" w14:textId="77777777" w:rsidR="0089693B" w:rsidRPr="00953061" w:rsidRDefault="0089693B" w:rsidP="004A4F87">
            <w:pPr>
              <w:widowControl/>
              <w:spacing w:line="240" w:lineRule="auto"/>
              <w:ind w:firstLineChars="0" w:firstLine="0"/>
              <w:jc w:val="center"/>
              <w:rPr>
                <w:rFonts w:eastAsia="宋体" w:cs="Times New Roman"/>
                <w:bCs/>
                <w:color w:val="000000"/>
                <w:kern w:val="0"/>
                <w:sz w:val="21"/>
                <w:szCs w:val="21"/>
              </w:rPr>
            </w:pPr>
            <w:r w:rsidRPr="00953061">
              <w:rPr>
                <w:rFonts w:eastAsia="宋体" w:cs="Times New Roman"/>
                <w:bCs/>
                <w:color w:val="000000"/>
                <w:kern w:val="0"/>
                <w:sz w:val="21"/>
                <w:szCs w:val="21"/>
              </w:rPr>
              <w:t>0.987</w:t>
            </w:r>
          </w:p>
        </w:tc>
      </w:tr>
    </w:tbl>
    <w:p w14:paraId="74F36521" w14:textId="77777777" w:rsidR="0089693B" w:rsidRPr="00870EBC" w:rsidRDefault="0089693B" w:rsidP="00370D16">
      <w:pPr>
        <w:ind w:firstLineChars="0" w:firstLine="0"/>
      </w:pPr>
    </w:p>
    <w:p w14:paraId="387B89B7" w14:textId="5772FED2"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C36A47">
        <w:rPr>
          <w:rFonts w:eastAsia="黑体" w:cs="宋体"/>
          <w:b/>
          <w:snapToGrid w:val="0"/>
          <w:color w:val="000000"/>
          <w:kern w:val="24"/>
          <w:szCs w:val="24"/>
        </w:rPr>
        <w:t>5</w:t>
      </w:r>
      <w:r>
        <w:rPr>
          <w:rFonts w:eastAsia="黑体" w:cs="宋体" w:hint="eastAsia"/>
          <w:b/>
          <w:snapToGrid w:val="0"/>
          <w:color w:val="000000"/>
          <w:kern w:val="24"/>
          <w:szCs w:val="24"/>
        </w:rPr>
        <w:t>.4-1</w:t>
      </w:r>
      <w:r w:rsidR="00654D52">
        <w:rPr>
          <w:rFonts w:eastAsia="黑体" w:cs="宋体"/>
          <w:b/>
          <w:snapToGrid w:val="0"/>
          <w:color w:val="000000"/>
          <w:kern w:val="24"/>
          <w:szCs w:val="24"/>
        </w:rPr>
        <w:t>8</w:t>
      </w:r>
      <w:r>
        <w:rPr>
          <w:rFonts w:eastAsia="黑体" w:cs="宋体" w:hint="eastAsia"/>
          <w:b/>
          <w:snapToGrid w:val="0"/>
          <w:color w:val="000000"/>
          <w:kern w:val="24"/>
          <w:szCs w:val="24"/>
        </w:rPr>
        <w:t>长乐站</w:t>
      </w:r>
      <w:r>
        <w:rPr>
          <w:rFonts w:eastAsia="黑体" w:cs="宋体" w:hint="eastAsia"/>
          <w:b/>
          <w:snapToGrid w:val="0"/>
          <w:color w:val="000000"/>
          <w:kern w:val="24"/>
          <w:szCs w:val="24"/>
        </w:rPr>
        <w:t>6h</w:t>
      </w:r>
      <w:r>
        <w:rPr>
          <w:rFonts w:eastAsia="黑体" w:cs="宋体" w:hint="eastAsia"/>
          <w:b/>
          <w:snapToGrid w:val="0"/>
          <w:color w:val="000000"/>
          <w:kern w:val="24"/>
          <w:szCs w:val="24"/>
        </w:rPr>
        <w:t>预见期计算结果</w:t>
      </w:r>
    </w:p>
    <w:tbl>
      <w:tblPr>
        <w:tblpPr w:leftFromText="180" w:rightFromText="180" w:vertAnchor="text" w:horzAnchor="margin" w:tblpXSpec="center" w:tblpY="19"/>
        <w:tblOverlap w:val="never"/>
        <w:tblW w:w="9374" w:type="dxa"/>
        <w:tblLayout w:type="fixed"/>
        <w:tblLook w:val="04A0" w:firstRow="1" w:lastRow="0" w:firstColumn="1" w:lastColumn="0" w:noHBand="0" w:noVBand="1"/>
      </w:tblPr>
      <w:tblGrid>
        <w:gridCol w:w="1124"/>
        <w:gridCol w:w="1134"/>
        <w:gridCol w:w="1134"/>
        <w:gridCol w:w="907"/>
        <w:gridCol w:w="1220"/>
        <w:gridCol w:w="1134"/>
        <w:gridCol w:w="907"/>
        <w:gridCol w:w="907"/>
        <w:gridCol w:w="907"/>
      </w:tblGrid>
      <w:tr w:rsidR="0089693B" w:rsidRPr="00870EBC" w14:paraId="79276CFB" w14:textId="77777777" w:rsidTr="004A4F87">
        <w:trPr>
          <w:trHeight w:val="20"/>
        </w:trPr>
        <w:tc>
          <w:tcPr>
            <w:tcW w:w="1124" w:type="dxa"/>
            <w:tcBorders>
              <w:top w:val="single" w:sz="8" w:space="0" w:color="000000"/>
              <w:left w:val="single" w:sz="8" w:space="0" w:color="000000"/>
              <w:bottom w:val="single" w:sz="4" w:space="0" w:color="auto"/>
              <w:right w:val="single" w:sz="8" w:space="0" w:color="000000"/>
            </w:tcBorders>
            <w:noWrap/>
            <w:vAlign w:val="center"/>
          </w:tcPr>
          <w:p w14:paraId="765F0C84"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洪号</w:t>
            </w:r>
          </w:p>
        </w:tc>
        <w:tc>
          <w:tcPr>
            <w:tcW w:w="1134" w:type="dxa"/>
            <w:tcBorders>
              <w:top w:val="single" w:sz="8" w:space="0" w:color="000000"/>
              <w:left w:val="nil"/>
              <w:bottom w:val="single" w:sz="4" w:space="0" w:color="auto"/>
              <w:right w:val="single" w:sz="8" w:space="0" w:color="000000"/>
            </w:tcBorders>
            <w:noWrap/>
            <w:vAlign w:val="center"/>
          </w:tcPr>
          <w:p w14:paraId="37701864"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实测洪峰流量</w:t>
            </w:r>
          </w:p>
        </w:tc>
        <w:tc>
          <w:tcPr>
            <w:tcW w:w="1134" w:type="dxa"/>
            <w:tcBorders>
              <w:top w:val="single" w:sz="8" w:space="0" w:color="000000"/>
              <w:left w:val="nil"/>
              <w:bottom w:val="single" w:sz="4" w:space="0" w:color="auto"/>
              <w:right w:val="single" w:sz="8" w:space="0" w:color="000000"/>
            </w:tcBorders>
            <w:noWrap/>
            <w:vAlign w:val="center"/>
          </w:tcPr>
          <w:p w14:paraId="626498A8"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计算洪峰流量</w:t>
            </w:r>
          </w:p>
        </w:tc>
        <w:tc>
          <w:tcPr>
            <w:tcW w:w="907" w:type="dxa"/>
            <w:tcBorders>
              <w:top w:val="single" w:sz="8" w:space="0" w:color="000000"/>
              <w:left w:val="nil"/>
              <w:bottom w:val="single" w:sz="4" w:space="0" w:color="auto"/>
              <w:right w:val="single" w:sz="8" w:space="0" w:color="000000"/>
            </w:tcBorders>
            <w:noWrap/>
            <w:vAlign w:val="center"/>
          </w:tcPr>
          <w:p w14:paraId="48414730"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洪峰相对误差</w:t>
            </w:r>
          </w:p>
        </w:tc>
        <w:tc>
          <w:tcPr>
            <w:tcW w:w="1220" w:type="dxa"/>
            <w:tcBorders>
              <w:top w:val="single" w:sz="8" w:space="0" w:color="000000"/>
              <w:left w:val="nil"/>
              <w:bottom w:val="single" w:sz="4" w:space="0" w:color="auto"/>
              <w:right w:val="single" w:sz="8" w:space="0" w:color="000000"/>
            </w:tcBorders>
            <w:noWrap/>
            <w:vAlign w:val="center"/>
          </w:tcPr>
          <w:p w14:paraId="0B54D455"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实测洪水总量</w:t>
            </w:r>
          </w:p>
        </w:tc>
        <w:tc>
          <w:tcPr>
            <w:tcW w:w="1134" w:type="dxa"/>
            <w:tcBorders>
              <w:top w:val="single" w:sz="8" w:space="0" w:color="000000"/>
              <w:left w:val="nil"/>
              <w:bottom w:val="single" w:sz="4" w:space="0" w:color="auto"/>
              <w:right w:val="single" w:sz="8" w:space="0" w:color="000000"/>
            </w:tcBorders>
            <w:noWrap/>
            <w:vAlign w:val="center"/>
          </w:tcPr>
          <w:p w14:paraId="506276D4"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预报洪水总量</w:t>
            </w:r>
          </w:p>
        </w:tc>
        <w:tc>
          <w:tcPr>
            <w:tcW w:w="907" w:type="dxa"/>
            <w:tcBorders>
              <w:top w:val="single" w:sz="8" w:space="0" w:color="000000"/>
              <w:left w:val="nil"/>
              <w:bottom w:val="single" w:sz="4" w:space="0" w:color="auto"/>
              <w:right w:val="single" w:sz="8" w:space="0" w:color="000000"/>
            </w:tcBorders>
            <w:noWrap/>
            <w:vAlign w:val="center"/>
          </w:tcPr>
          <w:p w14:paraId="6C757476"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洪量相对误差</w:t>
            </w:r>
          </w:p>
        </w:tc>
        <w:tc>
          <w:tcPr>
            <w:tcW w:w="907" w:type="dxa"/>
            <w:tcBorders>
              <w:top w:val="single" w:sz="8" w:space="0" w:color="000000"/>
              <w:left w:val="nil"/>
              <w:bottom w:val="single" w:sz="4" w:space="0" w:color="auto"/>
              <w:right w:val="single" w:sz="8" w:space="0" w:color="000000"/>
            </w:tcBorders>
            <w:noWrap/>
            <w:vAlign w:val="center"/>
          </w:tcPr>
          <w:p w14:paraId="7101BDB6"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峰现时差</w:t>
            </w:r>
          </w:p>
        </w:tc>
        <w:tc>
          <w:tcPr>
            <w:tcW w:w="907" w:type="dxa"/>
            <w:tcBorders>
              <w:top w:val="single" w:sz="8" w:space="0" w:color="000000"/>
              <w:left w:val="nil"/>
              <w:bottom w:val="single" w:sz="4" w:space="0" w:color="auto"/>
              <w:right w:val="single" w:sz="8" w:space="0" w:color="000000"/>
            </w:tcBorders>
            <w:noWrap/>
            <w:vAlign w:val="center"/>
          </w:tcPr>
          <w:p w14:paraId="6AD7F037"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确定性系数</w:t>
            </w:r>
          </w:p>
        </w:tc>
      </w:tr>
      <w:tr w:rsidR="0089693B" w:rsidRPr="00870EBC" w14:paraId="1460E84A" w14:textId="77777777" w:rsidTr="004A4F87">
        <w:trPr>
          <w:trHeight w:val="20"/>
        </w:trPr>
        <w:tc>
          <w:tcPr>
            <w:tcW w:w="1124" w:type="dxa"/>
            <w:tcBorders>
              <w:top w:val="single" w:sz="4" w:space="0" w:color="auto"/>
              <w:left w:val="single" w:sz="8" w:space="0" w:color="000000"/>
              <w:bottom w:val="single" w:sz="4" w:space="0" w:color="auto"/>
              <w:right w:val="single" w:sz="8" w:space="0" w:color="000000"/>
            </w:tcBorders>
            <w:noWrap/>
            <w:vAlign w:val="center"/>
          </w:tcPr>
          <w:p w14:paraId="788CD4E3" w14:textId="77777777" w:rsidR="0089693B" w:rsidRPr="00953061" w:rsidRDefault="0089693B" w:rsidP="004A4F87">
            <w:pPr>
              <w:spacing w:line="240" w:lineRule="auto"/>
              <w:ind w:firstLineChars="0" w:firstLine="0"/>
              <w:jc w:val="center"/>
              <w:rPr>
                <w:rFonts w:eastAsia="宋体" w:cs="Times New Roman"/>
                <w:b/>
                <w:bCs/>
                <w:color w:val="000000"/>
                <w:sz w:val="21"/>
                <w:szCs w:val="21"/>
              </w:rPr>
            </w:pPr>
          </w:p>
        </w:tc>
        <w:tc>
          <w:tcPr>
            <w:tcW w:w="1134" w:type="dxa"/>
            <w:tcBorders>
              <w:top w:val="single" w:sz="4" w:space="0" w:color="auto"/>
              <w:left w:val="nil"/>
              <w:bottom w:val="nil"/>
              <w:right w:val="single" w:sz="8" w:space="0" w:color="000000"/>
            </w:tcBorders>
            <w:noWrap/>
            <w:vAlign w:val="center"/>
          </w:tcPr>
          <w:p w14:paraId="4DD00478"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m³/s</w:t>
            </w:r>
            <w:r w:rsidRPr="00953061">
              <w:rPr>
                <w:rFonts w:eastAsia="宋体" w:cs="Times New Roman"/>
                <w:b/>
                <w:bCs/>
                <w:color w:val="000000"/>
                <w:kern w:val="0"/>
                <w:sz w:val="21"/>
                <w:szCs w:val="21"/>
                <w:lang w:bidi="ar"/>
              </w:rPr>
              <w:t>）</w:t>
            </w:r>
          </w:p>
        </w:tc>
        <w:tc>
          <w:tcPr>
            <w:tcW w:w="1134" w:type="dxa"/>
            <w:tcBorders>
              <w:top w:val="single" w:sz="4" w:space="0" w:color="auto"/>
              <w:left w:val="nil"/>
              <w:bottom w:val="nil"/>
              <w:right w:val="single" w:sz="8" w:space="0" w:color="000000"/>
            </w:tcBorders>
            <w:noWrap/>
            <w:vAlign w:val="center"/>
          </w:tcPr>
          <w:p w14:paraId="4048611C"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m³/s</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33C25021"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p>
        </w:tc>
        <w:tc>
          <w:tcPr>
            <w:tcW w:w="1220" w:type="dxa"/>
            <w:tcBorders>
              <w:top w:val="single" w:sz="4" w:space="0" w:color="auto"/>
              <w:left w:val="nil"/>
              <w:bottom w:val="nil"/>
              <w:right w:val="single" w:sz="8" w:space="0" w:color="000000"/>
            </w:tcBorders>
            <w:noWrap/>
            <w:vAlign w:val="center"/>
          </w:tcPr>
          <w:p w14:paraId="4088DD7A"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（万</w:t>
            </w:r>
            <w:r w:rsidRPr="00953061">
              <w:rPr>
                <w:rFonts w:eastAsia="宋体" w:cs="Times New Roman"/>
                <w:b/>
                <w:bCs/>
                <w:color w:val="000000"/>
                <w:kern w:val="0"/>
                <w:sz w:val="21"/>
                <w:szCs w:val="21"/>
                <w:lang w:bidi="ar"/>
              </w:rPr>
              <w:t>m³</w:t>
            </w:r>
            <w:r w:rsidRPr="00953061">
              <w:rPr>
                <w:rFonts w:eastAsia="宋体" w:cs="Times New Roman"/>
                <w:b/>
                <w:bCs/>
                <w:color w:val="000000"/>
                <w:kern w:val="0"/>
                <w:sz w:val="21"/>
                <w:szCs w:val="21"/>
                <w:lang w:bidi="ar"/>
              </w:rPr>
              <w:t>）</w:t>
            </w:r>
          </w:p>
        </w:tc>
        <w:tc>
          <w:tcPr>
            <w:tcW w:w="1134" w:type="dxa"/>
            <w:tcBorders>
              <w:top w:val="single" w:sz="4" w:space="0" w:color="auto"/>
              <w:left w:val="nil"/>
              <w:bottom w:val="nil"/>
              <w:right w:val="single" w:sz="8" w:space="0" w:color="000000"/>
            </w:tcBorders>
            <w:noWrap/>
            <w:vAlign w:val="center"/>
          </w:tcPr>
          <w:p w14:paraId="5DA562D7"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（万</w:t>
            </w:r>
            <w:r w:rsidRPr="00953061">
              <w:rPr>
                <w:rFonts w:eastAsia="宋体" w:cs="Times New Roman"/>
                <w:b/>
                <w:bCs/>
                <w:color w:val="000000"/>
                <w:kern w:val="0"/>
                <w:sz w:val="21"/>
                <w:szCs w:val="21"/>
                <w:lang w:bidi="ar"/>
              </w:rPr>
              <w:t>m³</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2CCDC3EC"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6CE20B33"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sz w:val="21"/>
                <w:szCs w:val="21"/>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h</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36D494E5" w14:textId="77777777" w:rsidR="0089693B" w:rsidRPr="00953061" w:rsidRDefault="0089693B" w:rsidP="004A4F87">
            <w:pPr>
              <w:spacing w:line="240" w:lineRule="auto"/>
              <w:ind w:firstLineChars="0" w:firstLine="0"/>
              <w:jc w:val="center"/>
              <w:rPr>
                <w:rFonts w:eastAsia="宋体" w:cs="Times New Roman"/>
                <w:b/>
                <w:bCs/>
                <w:color w:val="000000"/>
                <w:sz w:val="21"/>
                <w:szCs w:val="21"/>
              </w:rPr>
            </w:pPr>
          </w:p>
        </w:tc>
      </w:tr>
      <w:tr w:rsidR="0089693B" w:rsidRPr="00870EBC" w14:paraId="1B48F2C5" w14:textId="77777777" w:rsidTr="004A4F87">
        <w:trPr>
          <w:trHeight w:val="20"/>
        </w:trPr>
        <w:tc>
          <w:tcPr>
            <w:tcW w:w="1124" w:type="dxa"/>
            <w:tcBorders>
              <w:top w:val="single" w:sz="4" w:space="0" w:color="auto"/>
              <w:left w:val="single" w:sz="8" w:space="0" w:color="000000"/>
              <w:bottom w:val="single" w:sz="8" w:space="0" w:color="000000"/>
              <w:right w:val="single" w:sz="8" w:space="0" w:color="000000"/>
            </w:tcBorders>
            <w:noWrap/>
            <w:vAlign w:val="center"/>
          </w:tcPr>
          <w:p w14:paraId="64BC2337"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190713</w:t>
            </w:r>
          </w:p>
        </w:tc>
        <w:tc>
          <w:tcPr>
            <w:tcW w:w="1134" w:type="dxa"/>
            <w:tcBorders>
              <w:top w:val="single" w:sz="8" w:space="0" w:color="000000"/>
              <w:left w:val="nil"/>
              <w:bottom w:val="single" w:sz="8" w:space="0" w:color="000000"/>
              <w:right w:val="single" w:sz="8" w:space="0" w:color="000000"/>
            </w:tcBorders>
            <w:noWrap/>
            <w:vAlign w:val="center"/>
          </w:tcPr>
          <w:p w14:paraId="209FE7F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289.0</w:t>
            </w:r>
          </w:p>
        </w:tc>
        <w:tc>
          <w:tcPr>
            <w:tcW w:w="1134" w:type="dxa"/>
            <w:tcBorders>
              <w:top w:val="single" w:sz="8" w:space="0" w:color="000000"/>
              <w:left w:val="nil"/>
              <w:bottom w:val="single" w:sz="8" w:space="0" w:color="000000"/>
              <w:right w:val="single" w:sz="8" w:space="0" w:color="000000"/>
            </w:tcBorders>
            <w:noWrap/>
            <w:vAlign w:val="center"/>
          </w:tcPr>
          <w:p w14:paraId="3193F48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296.3</w:t>
            </w:r>
          </w:p>
        </w:tc>
        <w:tc>
          <w:tcPr>
            <w:tcW w:w="907" w:type="dxa"/>
            <w:tcBorders>
              <w:top w:val="single" w:sz="8" w:space="0" w:color="000000"/>
              <w:left w:val="nil"/>
              <w:bottom w:val="single" w:sz="8" w:space="0" w:color="000000"/>
              <w:right w:val="single" w:sz="8" w:space="0" w:color="000000"/>
            </w:tcBorders>
            <w:noWrap/>
            <w:vAlign w:val="center"/>
          </w:tcPr>
          <w:p w14:paraId="1417F50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2.5</w:t>
            </w:r>
          </w:p>
        </w:tc>
        <w:tc>
          <w:tcPr>
            <w:tcW w:w="1220" w:type="dxa"/>
            <w:tcBorders>
              <w:top w:val="single" w:sz="8" w:space="0" w:color="000000"/>
              <w:left w:val="nil"/>
              <w:bottom w:val="single" w:sz="8" w:space="0" w:color="000000"/>
              <w:right w:val="single" w:sz="8" w:space="0" w:color="000000"/>
            </w:tcBorders>
            <w:noWrap/>
            <w:vAlign w:val="center"/>
          </w:tcPr>
          <w:p w14:paraId="761F99D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3382.4</w:t>
            </w:r>
          </w:p>
        </w:tc>
        <w:tc>
          <w:tcPr>
            <w:tcW w:w="1134" w:type="dxa"/>
            <w:tcBorders>
              <w:top w:val="single" w:sz="8" w:space="0" w:color="000000"/>
              <w:left w:val="nil"/>
              <w:bottom w:val="single" w:sz="8" w:space="0" w:color="000000"/>
              <w:right w:val="single" w:sz="8" w:space="0" w:color="000000"/>
            </w:tcBorders>
            <w:noWrap/>
            <w:vAlign w:val="center"/>
          </w:tcPr>
          <w:p w14:paraId="355D522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3321.8</w:t>
            </w:r>
          </w:p>
        </w:tc>
        <w:tc>
          <w:tcPr>
            <w:tcW w:w="907" w:type="dxa"/>
            <w:tcBorders>
              <w:top w:val="single" w:sz="8" w:space="0" w:color="000000"/>
              <w:left w:val="nil"/>
              <w:bottom w:val="single" w:sz="8" w:space="0" w:color="000000"/>
              <w:right w:val="single" w:sz="8" w:space="0" w:color="000000"/>
            </w:tcBorders>
            <w:noWrap/>
            <w:vAlign w:val="center"/>
          </w:tcPr>
          <w:p w14:paraId="5824760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1.8</w:t>
            </w:r>
          </w:p>
        </w:tc>
        <w:tc>
          <w:tcPr>
            <w:tcW w:w="907" w:type="dxa"/>
            <w:tcBorders>
              <w:top w:val="single" w:sz="8" w:space="0" w:color="000000"/>
              <w:left w:val="nil"/>
              <w:bottom w:val="single" w:sz="8" w:space="0" w:color="000000"/>
              <w:right w:val="single" w:sz="8" w:space="0" w:color="000000"/>
            </w:tcBorders>
            <w:noWrap/>
            <w:vAlign w:val="center"/>
          </w:tcPr>
          <w:p w14:paraId="09D1EE8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w:t>
            </w:r>
          </w:p>
        </w:tc>
        <w:tc>
          <w:tcPr>
            <w:tcW w:w="907" w:type="dxa"/>
            <w:tcBorders>
              <w:top w:val="single" w:sz="8" w:space="0" w:color="000000"/>
              <w:left w:val="nil"/>
              <w:bottom w:val="single" w:sz="8" w:space="0" w:color="000000"/>
              <w:right w:val="single" w:sz="8" w:space="0" w:color="000000"/>
            </w:tcBorders>
            <w:noWrap/>
            <w:vAlign w:val="center"/>
          </w:tcPr>
          <w:p w14:paraId="55B852A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0.985</w:t>
            </w:r>
          </w:p>
        </w:tc>
      </w:tr>
      <w:tr w:rsidR="0089693B" w:rsidRPr="00870EBC" w14:paraId="1F6CA76F"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58963852"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240623</w:t>
            </w:r>
          </w:p>
        </w:tc>
        <w:tc>
          <w:tcPr>
            <w:tcW w:w="1134" w:type="dxa"/>
            <w:tcBorders>
              <w:top w:val="nil"/>
              <w:left w:val="nil"/>
              <w:bottom w:val="single" w:sz="8" w:space="0" w:color="000000"/>
              <w:right w:val="single" w:sz="8" w:space="0" w:color="000000"/>
            </w:tcBorders>
            <w:noWrap/>
            <w:vAlign w:val="center"/>
          </w:tcPr>
          <w:p w14:paraId="15FB89F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281.0</w:t>
            </w:r>
          </w:p>
        </w:tc>
        <w:tc>
          <w:tcPr>
            <w:tcW w:w="1134" w:type="dxa"/>
            <w:tcBorders>
              <w:top w:val="nil"/>
              <w:left w:val="nil"/>
              <w:bottom w:val="single" w:sz="8" w:space="0" w:color="000000"/>
              <w:right w:val="single" w:sz="8" w:space="0" w:color="000000"/>
            </w:tcBorders>
            <w:noWrap/>
            <w:vAlign w:val="center"/>
          </w:tcPr>
          <w:p w14:paraId="6DE7A87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278.7</w:t>
            </w:r>
          </w:p>
        </w:tc>
        <w:tc>
          <w:tcPr>
            <w:tcW w:w="907" w:type="dxa"/>
            <w:tcBorders>
              <w:top w:val="nil"/>
              <w:left w:val="nil"/>
              <w:bottom w:val="single" w:sz="8" w:space="0" w:color="000000"/>
              <w:right w:val="single" w:sz="8" w:space="0" w:color="000000"/>
            </w:tcBorders>
            <w:noWrap/>
            <w:vAlign w:val="center"/>
          </w:tcPr>
          <w:p w14:paraId="6B367C6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0.8</w:t>
            </w:r>
          </w:p>
        </w:tc>
        <w:tc>
          <w:tcPr>
            <w:tcW w:w="1220" w:type="dxa"/>
            <w:tcBorders>
              <w:top w:val="nil"/>
              <w:left w:val="nil"/>
              <w:bottom w:val="single" w:sz="8" w:space="0" w:color="000000"/>
              <w:right w:val="single" w:sz="8" w:space="0" w:color="000000"/>
            </w:tcBorders>
            <w:noWrap/>
            <w:vAlign w:val="center"/>
          </w:tcPr>
          <w:p w14:paraId="244F447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7972.2</w:t>
            </w:r>
          </w:p>
        </w:tc>
        <w:tc>
          <w:tcPr>
            <w:tcW w:w="1134" w:type="dxa"/>
            <w:tcBorders>
              <w:top w:val="nil"/>
              <w:left w:val="nil"/>
              <w:bottom w:val="single" w:sz="8" w:space="0" w:color="000000"/>
              <w:right w:val="single" w:sz="8" w:space="0" w:color="000000"/>
            </w:tcBorders>
            <w:noWrap/>
            <w:vAlign w:val="center"/>
          </w:tcPr>
          <w:p w14:paraId="1002B3B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8157.8</w:t>
            </w:r>
          </w:p>
        </w:tc>
        <w:tc>
          <w:tcPr>
            <w:tcW w:w="907" w:type="dxa"/>
            <w:tcBorders>
              <w:top w:val="nil"/>
              <w:left w:val="nil"/>
              <w:bottom w:val="single" w:sz="8" w:space="0" w:color="000000"/>
              <w:right w:val="single" w:sz="8" w:space="0" w:color="000000"/>
            </w:tcBorders>
            <w:noWrap/>
            <w:vAlign w:val="center"/>
          </w:tcPr>
          <w:p w14:paraId="52B4700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2.3</w:t>
            </w:r>
          </w:p>
        </w:tc>
        <w:tc>
          <w:tcPr>
            <w:tcW w:w="907" w:type="dxa"/>
            <w:tcBorders>
              <w:top w:val="nil"/>
              <w:left w:val="nil"/>
              <w:bottom w:val="single" w:sz="8" w:space="0" w:color="000000"/>
              <w:right w:val="single" w:sz="8" w:space="0" w:color="000000"/>
            </w:tcBorders>
            <w:noWrap/>
            <w:vAlign w:val="center"/>
          </w:tcPr>
          <w:p w14:paraId="6F3BB25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6036552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0.986</w:t>
            </w:r>
          </w:p>
        </w:tc>
      </w:tr>
      <w:tr w:rsidR="0089693B" w:rsidRPr="00870EBC" w14:paraId="0BB2615A"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26601C00"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230624</w:t>
            </w:r>
          </w:p>
        </w:tc>
        <w:tc>
          <w:tcPr>
            <w:tcW w:w="1134" w:type="dxa"/>
            <w:tcBorders>
              <w:top w:val="nil"/>
              <w:left w:val="nil"/>
              <w:bottom w:val="single" w:sz="8" w:space="0" w:color="000000"/>
              <w:right w:val="single" w:sz="8" w:space="0" w:color="000000"/>
            </w:tcBorders>
            <w:noWrap/>
            <w:vAlign w:val="center"/>
          </w:tcPr>
          <w:p w14:paraId="501EFB3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185.0</w:t>
            </w:r>
          </w:p>
        </w:tc>
        <w:tc>
          <w:tcPr>
            <w:tcW w:w="1134" w:type="dxa"/>
            <w:tcBorders>
              <w:top w:val="nil"/>
              <w:left w:val="nil"/>
              <w:bottom w:val="single" w:sz="8" w:space="0" w:color="000000"/>
              <w:right w:val="single" w:sz="8" w:space="0" w:color="000000"/>
            </w:tcBorders>
            <w:noWrap/>
            <w:vAlign w:val="center"/>
          </w:tcPr>
          <w:p w14:paraId="4F97AD2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185.7</w:t>
            </w:r>
          </w:p>
        </w:tc>
        <w:tc>
          <w:tcPr>
            <w:tcW w:w="907" w:type="dxa"/>
            <w:tcBorders>
              <w:top w:val="nil"/>
              <w:left w:val="nil"/>
              <w:bottom w:val="single" w:sz="8" w:space="0" w:color="000000"/>
              <w:right w:val="single" w:sz="8" w:space="0" w:color="000000"/>
            </w:tcBorders>
            <w:noWrap/>
            <w:vAlign w:val="center"/>
          </w:tcPr>
          <w:p w14:paraId="08DA213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0.4</w:t>
            </w:r>
          </w:p>
        </w:tc>
        <w:tc>
          <w:tcPr>
            <w:tcW w:w="1220" w:type="dxa"/>
            <w:tcBorders>
              <w:top w:val="nil"/>
              <w:left w:val="nil"/>
              <w:bottom w:val="single" w:sz="8" w:space="0" w:color="000000"/>
              <w:right w:val="single" w:sz="8" w:space="0" w:color="000000"/>
            </w:tcBorders>
            <w:noWrap/>
            <w:vAlign w:val="center"/>
          </w:tcPr>
          <w:p w14:paraId="3338D40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114.9</w:t>
            </w:r>
          </w:p>
        </w:tc>
        <w:tc>
          <w:tcPr>
            <w:tcW w:w="1134" w:type="dxa"/>
            <w:tcBorders>
              <w:top w:val="nil"/>
              <w:left w:val="nil"/>
              <w:bottom w:val="single" w:sz="8" w:space="0" w:color="000000"/>
              <w:right w:val="single" w:sz="8" w:space="0" w:color="000000"/>
            </w:tcBorders>
            <w:noWrap/>
            <w:vAlign w:val="center"/>
          </w:tcPr>
          <w:p w14:paraId="262A1DD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112.2</w:t>
            </w:r>
          </w:p>
        </w:tc>
        <w:tc>
          <w:tcPr>
            <w:tcW w:w="907" w:type="dxa"/>
            <w:tcBorders>
              <w:top w:val="nil"/>
              <w:left w:val="nil"/>
              <w:bottom w:val="single" w:sz="8" w:space="0" w:color="000000"/>
              <w:right w:val="single" w:sz="8" w:space="0" w:color="000000"/>
            </w:tcBorders>
            <w:noWrap/>
            <w:vAlign w:val="center"/>
          </w:tcPr>
          <w:p w14:paraId="38C7245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2.3</w:t>
            </w:r>
          </w:p>
        </w:tc>
        <w:tc>
          <w:tcPr>
            <w:tcW w:w="907" w:type="dxa"/>
            <w:tcBorders>
              <w:top w:val="nil"/>
              <w:left w:val="nil"/>
              <w:bottom w:val="single" w:sz="8" w:space="0" w:color="000000"/>
              <w:right w:val="single" w:sz="8" w:space="0" w:color="000000"/>
            </w:tcBorders>
            <w:noWrap/>
            <w:vAlign w:val="center"/>
          </w:tcPr>
          <w:p w14:paraId="4AC9B44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371715F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0.991</w:t>
            </w:r>
          </w:p>
        </w:tc>
      </w:tr>
      <w:tr w:rsidR="0089693B" w:rsidRPr="00870EBC" w14:paraId="40010641"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554D6B26"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190810</w:t>
            </w:r>
          </w:p>
        </w:tc>
        <w:tc>
          <w:tcPr>
            <w:tcW w:w="1134" w:type="dxa"/>
            <w:tcBorders>
              <w:top w:val="nil"/>
              <w:left w:val="nil"/>
              <w:bottom w:val="single" w:sz="8" w:space="0" w:color="000000"/>
              <w:right w:val="single" w:sz="8" w:space="0" w:color="000000"/>
            </w:tcBorders>
            <w:noWrap/>
            <w:vAlign w:val="center"/>
          </w:tcPr>
          <w:p w14:paraId="16146627"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172.0</w:t>
            </w:r>
          </w:p>
        </w:tc>
        <w:tc>
          <w:tcPr>
            <w:tcW w:w="1134" w:type="dxa"/>
            <w:tcBorders>
              <w:top w:val="nil"/>
              <w:left w:val="nil"/>
              <w:bottom w:val="single" w:sz="8" w:space="0" w:color="000000"/>
              <w:right w:val="single" w:sz="8" w:space="0" w:color="000000"/>
            </w:tcBorders>
            <w:noWrap/>
            <w:vAlign w:val="center"/>
          </w:tcPr>
          <w:p w14:paraId="279F956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168.6</w:t>
            </w:r>
          </w:p>
        </w:tc>
        <w:tc>
          <w:tcPr>
            <w:tcW w:w="907" w:type="dxa"/>
            <w:tcBorders>
              <w:top w:val="nil"/>
              <w:left w:val="nil"/>
              <w:bottom w:val="single" w:sz="8" w:space="0" w:color="000000"/>
              <w:right w:val="single" w:sz="8" w:space="0" w:color="000000"/>
            </w:tcBorders>
            <w:noWrap/>
            <w:vAlign w:val="center"/>
          </w:tcPr>
          <w:p w14:paraId="303247F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2.0</w:t>
            </w:r>
          </w:p>
        </w:tc>
        <w:tc>
          <w:tcPr>
            <w:tcW w:w="1220" w:type="dxa"/>
            <w:tcBorders>
              <w:top w:val="nil"/>
              <w:left w:val="nil"/>
              <w:bottom w:val="single" w:sz="8" w:space="0" w:color="000000"/>
              <w:right w:val="single" w:sz="8" w:space="0" w:color="000000"/>
            </w:tcBorders>
            <w:noWrap/>
            <w:vAlign w:val="center"/>
          </w:tcPr>
          <w:p w14:paraId="14006CA9"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2907.2</w:t>
            </w:r>
          </w:p>
        </w:tc>
        <w:tc>
          <w:tcPr>
            <w:tcW w:w="1134" w:type="dxa"/>
            <w:tcBorders>
              <w:top w:val="nil"/>
              <w:left w:val="nil"/>
              <w:bottom w:val="single" w:sz="8" w:space="0" w:color="000000"/>
              <w:right w:val="single" w:sz="8" w:space="0" w:color="000000"/>
            </w:tcBorders>
            <w:noWrap/>
            <w:vAlign w:val="center"/>
          </w:tcPr>
          <w:p w14:paraId="6F55484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2962.9</w:t>
            </w:r>
          </w:p>
        </w:tc>
        <w:tc>
          <w:tcPr>
            <w:tcW w:w="907" w:type="dxa"/>
            <w:tcBorders>
              <w:top w:val="nil"/>
              <w:left w:val="nil"/>
              <w:bottom w:val="single" w:sz="8" w:space="0" w:color="000000"/>
              <w:right w:val="single" w:sz="8" w:space="0" w:color="000000"/>
            </w:tcBorders>
            <w:noWrap/>
            <w:vAlign w:val="center"/>
          </w:tcPr>
          <w:p w14:paraId="35C22D6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1.9</w:t>
            </w:r>
          </w:p>
        </w:tc>
        <w:tc>
          <w:tcPr>
            <w:tcW w:w="907" w:type="dxa"/>
            <w:tcBorders>
              <w:top w:val="nil"/>
              <w:left w:val="nil"/>
              <w:bottom w:val="single" w:sz="8" w:space="0" w:color="000000"/>
              <w:right w:val="single" w:sz="8" w:space="0" w:color="000000"/>
            </w:tcBorders>
            <w:noWrap/>
            <w:vAlign w:val="center"/>
          </w:tcPr>
          <w:p w14:paraId="7553793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1E5F104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0.987</w:t>
            </w:r>
          </w:p>
        </w:tc>
      </w:tr>
      <w:tr w:rsidR="0089693B" w:rsidRPr="00870EBC" w14:paraId="146ABCF2"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0259D2DE"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190621</w:t>
            </w:r>
          </w:p>
        </w:tc>
        <w:tc>
          <w:tcPr>
            <w:tcW w:w="1134" w:type="dxa"/>
            <w:tcBorders>
              <w:top w:val="nil"/>
              <w:left w:val="nil"/>
              <w:bottom w:val="single" w:sz="8" w:space="0" w:color="000000"/>
              <w:right w:val="single" w:sz="8" w:space="0" w:color="000000"/>
            </w:tcBorders>
            <w:noWrap/>
            <w:vAlign w:val="center"/>
          </w:tcPr>
          <w:p w14:paraId="4AFB4DA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146.0</w:t>
            </w:r>
          </w:p>
        </w:tc>
        <w:tc>
          <w:tcPr>
            <w:tcW w:w="1134" w:type="dxa"/>
            <w:tcBorders>
              <w:top w:val="nil"/>
              <w:left w:val="nil"/>
              <w:bottom w:val="single" w:sz="8" w:space="0" w:color="000000"/>
              <w:right w:val="single" w:sz="8" w:space="0" w:color="000000"/>
            </w:tcBorders>
            <w:noWrap/>
            <w:vAlign w:val="center"/>
          </w:tcPr>
          <w:p w14:paraId="25DF436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144.1</w:t>
            </w:r>
          </w:p>
        </w:tc>
        <w:tc>
          <w:tcPr>
            <w:tcW w:w="907" w:type="dxa"/>
            <w:tcBorders>
              <w:top w:val="nil"/>
              <w:left w:val="nil"/>
              <w:bottom w:val="single" w:sz="8" w:space="0" w:color="000000"/>
              <w:right w:val="single" w:sz="8" w:space="0" w:color="000000"/>
            </w:tcBorders>
            <w:noWrap/>
            <w:vAlign w:val="center"/>
          </w:tcPr>
          <w:p w14:paraId="0128E22B"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1.3</w:t>
            </w:r>
          </w:p>
        </w:tc>
        <w:tc>
          <w:tcPr>
            <w:tcW w:w="1220" w:type="dxa"/>
            <w:tcBorders>
              <w:top w:val="nil"/>
              <w:left w:val="nil"/>
              <w:bottom w:val="single" w:sz="8" w:space="0" w:color="000000"/>
              <w:right w:val="single" w:sz="8" w:space="0" w:color="000000"/>
            </w:tcBorders>
            <w:noWrap/>
            <w:vAlign w:val="center"/>
          </w:tcPr>
          <w:p w14:paraId="18793DC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1124.3</w:t>
            </w:r>
          </w:p>
        </w:tc>
        <w:tc>
          <w:tcPr>
            <w:tcW w:w="1134" w:type="dxa"/>
            <w:tcBorders>
              <w:top w:val="nil"/>
              <w:left w:val="nil"/>
              <w:bottom w:val="single" w:sz="8" w:space="0" w:color="000000"/>
              <w:right w:val="single" w:sz="8" w:space="0" w:color="000000"/>
            </w:tcBorders>
            <w:noWrap/>
            <w:vAlign w:val="center"/>
          </w:tcPr>
          <w:p w14:paraId="7E42B61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1128.6</w:t>
            </w:r>
          </w:p>
        </w:tc>
        <w:tc>
          <w:tcPr>
            <w:tcW w:w="907" w:type="dxa"/>
            <w:tcBorders>
              <w:top w:val="nil"/>
              <w:left w:val="nil"/>
              <w:bottom w:val="single" w:sz="8" w:space="0" w:color="000000"/>
              <w:right w:val="single" w:sz="8" w:space="0" w:color="000000"/>
            </w:tcBorders>
            <w:noWrap/>
            <w:vAlign w:val="center"/>
          </w:tcPr>
          <w:p w14:paraId="605025F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0.4</w:t>
            </w:r>
          </w:p>
        </w:tc>
        <w:tc>
          <w:tcPr>
            <w:tcW w:w="907" w:type="dxa"/>
            <w:tcBorders>
              <w:top w:val="nil"/>
              <w:left w:val="nil"/>
              <w:bottom w:val="single" w:sz="8" w:space="0" w:color="000000"/>
              <w:right w:val="single" w:sz="8" w:space="0" w:color="000000"/>
            </w:tcBorders>
            <w:noWrap/>
            <w:vAlign w:val="center"/>
          </w:tcPr>
          <w:p w14:paraId="7DCD97B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w:t>
            </w:r>
          </w:p>
        </w:tc>
        <w:tc>
          <w:tcPr>
            <w:tcW w:w="907" w:type="dxa"/>
            <w:tcBorders>
              <w:top w:val="nil"/>
              <w:left w:val="nil"/>
              <w:bottom w:val="single" w:sz="8" w:space="0" w:color="000000"/>
              <w:right w:val="single" w:sz="8" w:space="0" w:color="000000"/>
            </w:tcBorders>
            <w:noWrap/>
            <w:vAlign w:val="center"/>
          </w:tcPr>
          <w:p w14:paraId="53418A7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0.99</w:t>
            </w:r>
          </w:p>
        </w:tc>
      </w:tr>
      <w:tr w:rsidR="0089693B" w:rsidRPr="00870EBC" w14:paraId="3CE4F0C2"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5DDF5A17"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210817</w:t>
            </w:r>
          </w:p>
        </w:tc>
        <w:tc>
          <w:tcPr>
            <w:tcW w:w="1134" w:type="dxa"/>
            <w:tcBorders>
              <w:top w:val="nil"/>
              <w:left w:val="nil"/>
              <w:bottom w:val="single" w:sz="8" w:space="0" w:color="000000"/>
              <w:right w:val="single" w:sz="8" w:space="0" w:color="000000"/>
            </w:tcBorders>
            <w:noWrap/>
            <w:vAlign w:val="center"/>
          </w:tcPr>
          <w:p w14:paraId="5C901DD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120.0</w:t>
            </w:r>
          </w:p>
        </w:tc>
        <w:tc>
          <w:tcPr>
            <w:tcW w:w="1134" w:type="dxa"/>
            <w:tcBorders>
              <w:top w:val="nil"/>
              <w:left w:val="nil"/>
              <w:bottom w:val="single" w:sz="8" w:space="0" w:color="000000"/>
              <w:right w:val="single" w:sz="8" w:space="0" w:color="000000"/>
            </w:tcBorders>
            <w:noWrap/>
            <w:vAlign w:val="center"/>
          </w:tcPr>
          <w:p w14:paraId="1FD49F4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123.5</w:t>
            </w:r>
          </w:p>
        </w:tc>
        <w:tc>
          <w:tcPr>
            <w:tcW w:w="907" w:type="dxa"/>
            <w:tcBorders>
              <w:top w:val="nil"/>
              <w:left w:val="nil"/>
              <w:bottom w:val="single" w:sz="8" w:space="0" w:color="000000"/>
              <w:right w:val="single" w:sz="8" w:space="0" w:color="000000"/>
            </w:tcBorders>
            <w:noWrap/>
            <w:vAlign w:val="center"/>
          </w:tcPr>
          <w:p w14:paraId="3AEE99F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2.9</w:t>
            </w:r>
          </w:p>
        </w:tc>
        <w:tc>
          <w:tcPr>
            <w:tcW w:w="1220" w:type="dxa"/>
            <w:tcBorders>
              <w:top w:val="nil"/>
              <w:left w:val="nil"/>
              <w:bottom w:val="single" w:sz="8" w:space="0" w:color="000000"/>
              <w:right w:val="single" w:sz="8" w:space="0" w:color="000000"/>
            </w:tcBorders>
            <w:noWrap/>
            <w:vAlign w:val="center"/>
          </w:tcPr>
          <w:p w14:paraId="6E96782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2689.1</w:t>
            </w:r>
          </w:p>
        </w:tc>
        <w:tc>
          <w:tcPr>
            <w:tcW w:w="1134" w:type="dxa"/>
            <w:tcBorders>
              <w:top w:val="nil"/>
              <w:left w:val="nil"/>
              <w:bottom w:val="single" w:sz="8" w:space="0" w:color="000000"/>
              <w:right w:val="single" w:sz="8" w:space="0" w:color="000000"/>
            </w:tcBorders>
            <w:noWrap/>
            <w:vAlign w:val="center"/>
          </w:tcPr>
          <w:p w14:paraId="1D8BF93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2764.6</w:t>
            </w:r>
          </w:p>
        </w:tc>
        <w:tc>
          <w:tcPr>
            <w:tcW w:w="907" w:type="dxa"/>
            <w:tcBorders>
              <w:top w:val="nil"/>
              <w:left w:val="nil"/>
              <w:bottom w:val="single" w:sz="8" w:space="0" w:color="000000"/>
              <w:right w:val="single" w:sz="8" w:space="0" w:color="000000"/>
            </w:tcBorders>
            <w:noWrap/>
            <w:vAlign w:val="center"/>
          </w:tcPr>
          <w:p w14:paraId="1DE54BE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2.8</w:t>
            </w:r>
          </w:p>
        </w:tc>
        <w:tc>
          <w:tcPr>
            <w:tcW w:w="907" w:type="dxa"/>
            <w:tcBorders>
              <w:top w:val="nil"/>
              <w:left w:val="nil"/>
              <w:bottom w:val="single" w:sz="8" w:space="0" w:color="000000"/>
              <w:right w:val="single" w:sz="8" w:space="0" w:color="000000"/>
            </w:tcBorders>
            <w:noWrap/>
            <w:vAlign w:val="center"/>
          </w:tcPr>
          <w:p w14:paraId="009D1C2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264EECF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0.986</w:t>
            </w:r>
          </w:p>
        </w:tc>
      </w:tr>
      <w:tr w:rsidR="0089693B" w:rsidRPr="00870EBC" w14:paraId="2BEB686D"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35F51696"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220322</w:t>
            </w:r>
          </w:p>
        </w:tc>
        <w:tc>
          <w:tcPr>
            <w:tcW w:w="1134" w:type="dxa"/>
            <w:tcBorders>
              <w:top w:val="nil"/>
              <w:left w:val="nil"/>
              <w:bottom w:val="single" w:sz="8" w:space="0" w:color="000000"/>
              <w:right w:val="single" w:sz="8" w:space="0" w:color="000000"/>
            </w:tcBorders>
            <w:noWrap/>
            <w:vAlign w:val="center"/>
          </w:tcPr>
          <w:p w14:paraId="16703B0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99.4</w:t>
            </w:r>
          </w:p>
        </w:tc>
        <w:tc>
          <w:tcPr>
            <w:tcW w:w="1134" w:type="dxa"/>
            <w:tcBorders>
              <w:top w:val="nil"/>
              <w:left w:val="nil"/>
              <w:bottom w:val="single" w:sz="8" w:space="0" w:color="000000"/>
              <w:right w:val="single" w:sz="8" w:space="0" w:color="000000"/>
            </w:tcBorders>
            <w:noWrap/>
            <w:vAlign w:val="center"/>
          </w:tcPr>
          <w:p w14:paraId="6A9560C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101.6</w:t>
            </w:r>
          </w:p>
        </w:tc>
        <w:tc>
          <w:tcPr>
            <w:tcW w:w="907" w:type="dxa"/>
            <w:tcBorders>
              <w:top w:val="nil"/>
              <w:left w:val="nil"/>
              <w:bottom w:val="single" w:sz="8" w:space="0" w:color="000000"/>
              <w:right w:val="single" w:sz="8" w:space="0" w:color="000000"/>
            </w:tcBorders>
            <w:noWrap/>
            <w:vAlign w:val="center"/>
          </w:tcPr>
          <w:p w14:paraId="7FAE4E9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2.2</w:t>
            </w:r>
          </w:p>
        </w:tc>
        <w:tc>
          <w:tcPr>
            <w:tcW w:w="1220" w:type="dxa"/>
            <w:tcBorders>
              <w:top w:val="nil"/>
              <w:left w:val="nil"/>
              <w:bottom w:val="single" w:sz="8" w:space="0" w:color="000000"/>
              <w:right w:val="single" w:sz="8" w:space="0" w:color="000000"/>
            </w:tcBorders>
            <w:noWrap/>
            <w:vAlign w:val="center"/>
          </w:tcPr>
          <w:p w14:paraId="5D0AD03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2064.5</w:t>
            </w:r>
          </w:p>
        </w:tc>
        <w:tc>
          <w:tcPr>
            <w:tcW w:w="1134" w:type="dxa"/>
            <w:tcBorders>
              <w:top w:val="nil"/>
              <w:left w:val="nil"/>
              <w:bottom w:val="single" w:sz="8" w:space="0" w:color="000000"/>
              <w:right w:val="single" w:sz="8" w:space="0" w:color="000000"/>
            </w:tcBorders>
            <w:noWrap/>
            <w:vAlign w:val="center"/>
          </w:tcPr>
          <w:p w14:paraId="02E2156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2054.1</w:t>
            </w:r>
          </w:p>
        </w:tc>
        <w:tc>
          <w:tcPr>
            <w:tcW w:w="907" w:type="dxa"/>
            <w:tcBorders>
              <w:top w:val="nil"/>
              <w:left w:val="nil"/>
              <w:bottom w:val="single" w:sz="8" w:space="0" w:color="000000"/>
              <w:right w:val="single" w:sz="8" w:space="0" w:color="000000"/>
            </w:tcBorders>
            <w:noWrap/>
            <w:vAlign w:val="center"/>
          </w:tcPr>
          <w:p w14:paraId="365C31A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0.5</w:t>
            </w:r>
          </w:p>
        </w:tc>
        <w:tc>
          <w:tcPr>
            <w:tcW w:w="907" w:type="dxa"/>
            <w:tcBorders>
              <w:top w:val="nil"/>
              <w:left w:val="nil"/>
              <w:bottom w:val="single" w:sz="8" w:space="0" w:color="000000"/>
              <w:right w:val="single" w:sz="8" w:space="0" w:color="000000"/>
            </w:tcBorders>
            <w:noWrap/>
            <w:vAlign w:val="center"/>
          </w:tcPr>
          <w:p w14:paraId="09EA1C6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75507D7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0.981</w:t>
            </w:r>
          </w:p>
        </w:tc>
      </w:tr>
      <w:tr w:rsidR="0089693B" w:rsidRPr="00870EBC" w14:paraId="2BDF0C66"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0111D7AC"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190902</w:t>
            </w:r>
          </w:p>
        </w:tc>
        <w:tc>
          <w:tcPr>
            <w:tcW w:w="1134" w:type="dxa"/>
            <w:tcBorders>
              <w:top w:val="nil"/>
              <w:left w:val="nil"/>
              <w:bottom w:val="single" w:sz="8" w:space="0" w:color="000000"/>
              <w:right w:val="single" w:sz="8" w:space="0" w:color="000000"/>
            </w:tcBorders>
            <w:noWrap/>
            <w:vAlign w:val="center"/>
          </w:tcPr>
          <w:p w14:paraId="248B8C3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92.2</w:t>
            </w:r>
          </w:p>
        </w:tc>
        <w:tc>
          <w:tcPr>
            <w:tcW w:w="1134" w:type="dxa"/>
            <w:tcBorders>
              <w:top w:val="nil"/>
              <w:left w:val="nil"/>
              <w:bottom w:val="single" w:sz="8" w:space="0" w:color="000000"/>
              <w:right w:val="single" w:sz="8" w:space="0" w:color="000000"/>
            </w:tcBorders>
            <w:noWrap/>
            <w:vAlign w:val="center"/>
          </w:tcPr>
          <w:p w14:paraId="188E222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93.6</w:t>
            </w:r>
          </w:p>
        </w:tc>
        <w:tc>
          <w:tcPr>
            <w:tcW w:w="907" w:type="dxa"/>
            <w:tcBorders>
              <w:top w:val="nil"/>
              <w:left w:val="nil"/>
              <w:bottom w:val="single" w:sz="8" w:space="0" w:color="000000"/>
              <w:right w:val="single" w:sz="8" w:space="0" w:color="000000"/>
            </w:tcBorders>
            <w:noWrap/>
            <w:vAlign w:val="center"/>
          </w:tcPr>
          <w:p w14:paraId="1FC1C65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1.5</w:t>
            </w:r>
          </w:p>
        </w:tc>
        <w:tc>
          <w:tcPr>
            <w:tcW w:w="1220" w:type="dxa"/>
            <w:tcBorders>
              <w:top w:val="nil"/>
              <w:left w:val="nil"/>
              <w:bottom w:val="single" w:sz="8" w:space="0" w:color="000000"/>
              <w:right w:val="single" w:sz="8" w:space="0" w:color="000000"/>
            </w:tcBorders>
            <w:noWrap/>
            <w:vAlign w:val="center"/>
          </w:tcPr>
          <w:p w14:paraId="67E1E8D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2015.8</w:t>
            </w:r>
          </w:p>
        </w:tc>
        <w:tc>
          <w:tcPr>
            <w:tcW w:w="1134" w:type="dxa"/>
            <w:tcBorders>
              <w:top w:val="nil"/>
              <w:left w:val="nil"/>
              <w:bottom w:val="single" w:sz="8" w:space="0" w:color="000000"/>
              <w:right w:val="single" w:sz="8" w:space="0" w:color="000000"/>
            </w:tcBorders>
            <w:noWrap/>
            <w:vAlign w:val="center"/>
          </w:tcPr>
          <w:p w14:paraId="60ADF59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2033.0</w:t>
            </w:r>
          </w:p>
        </w:tc>
        <w:tc>
          <w:tcPr>
            <w:tcW w:w="907" w:type="dxa"/>
            <w:tcBorders>
              <w:top w:val="nil"/>
              <w:left w:val="nil"/>
              <w:bottom w:val="single" w:sz="8" w:space="0" w:color="000000"/>
              <w:right w:val="single" w:sz="8" w:space="0" w:color="000000"/>
            </w:tcBorders>
            <w:noWrap/>
            <w:vAlign w:val="center"/>
          </w:tcPr>
          <w:p w14:paraId="0CB307C9"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w:t>
            </w:r>
          </w:p>
        </w:tc>
        <w:tc>
          <w:tcPr>
            <w:tcW w:w="907" w:type="dxa"/>
            <w:tcBorders>
              <w:top w:val="nil"/>
              <w:left w:val="nil"/>
              <w:bottom w:val="single" w:sz="8" w:space="0" w:color="000000"/>
              <w:right w:val="single" w:sz="8" w:space="0" w:color="000000"/>
            </w:tcBorders>
            <w:noWrap/>
            <w:vAlign w:val="center"/>
          </w:tcPr>
          <w:p w14:paraId="4B3E5567"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315F30C7"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w:t>
            </w:r>
          </w:p>
        </w:tc>
      </w:tr>
      <w:tr w:rsidR="0089693B" w:rsidRPr="00870EBC" w14:paraId="5977EB46"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26EB712F"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210613</w:t>
            </w:r>
          </w:p>
        </w:tc>
        <w:tc>
          <w:tcPr>
            <w:tcW w:w="1134" w:type="dxa"/>
            <w:tcBorders>
              <w:top w:val="nil"/>
              <w:left w:val="nil"/>
              <w:bottom w:val="single" w:sz="8" w:space="0" w:color="000000"/>
              <w:right w:val="single" w:sz="8" w:space="0" w:color="000000"/>
            </w:tcBorders>
            <w:noWrap/>
            <w:vAlign w:val="center"/>
          </w:tcPr>
          <w:p w14:paraId="3161E08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91.7</w:t>
            </w:r>
          </w:p>
        </w:tc>
        <w:tc>
          <w:tcPr>
            <w:tcW w:w="1134" w:type="dxa"/>
            <w:tcBorders>
              <w:top w:val="nil"/>
              <w:left w:val="nil"/>
              <w:bottom w:val="single" w:sz="8" w:space="0" w:color="000000"/>
              <w:right w:val="single" w:sz="8" w:space="0" w:color="000000"/>
            </w:tcBorders>
            <w:noWrap/>
            <w:vAlign w:val="center"/>
          </w:tcPr>
          <w:p w14:paraId="12EF8DB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90.6</w:t>
            </w:r>
          </w:p>
        </w:tc>
        <w:tc>
          <w:tcPr>
            <w:tcW w:w="907" w:type="dxa"/>
            <w:tcBorders>
              <w:top w:val="nil"/>
              <w:left w:val="nil"/>
              <w:bottom w:val="single" w:sz="8" w:space="0" w:color="000000"/>
              <w:right w:val="single" w:sz="8" w:space="0" w:color="000000"/>
            </w:tcBorders>
            <w:noWrap/>
            <w:vAlign w:val="center"/>
          </w:tcPr>
          <w:p w14:paraId="0B1B48F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1.2</w:t>
            </w:r>
          </w:p>
        </w:tc>
        <w:tc>
          <w:tcPr>
            <w:tcW w:w="1220" w:type="dxa"/>
            <w:tcBorders>
              <w:top w:val="nil"/>
              <w:left w:val="nil"/>
              <w:bottom w:val="single" w:sz="8" w:space="0" w:color="000000"/>
              <w:right w:val="single" w:sz="8" w:space="0" w:color="000000"/>
            </w:tcBorders>
            <w:noWrap/>
            <w:vAlign w:val="center"/>
          </w:tcPr>
          <w:p w14:paraId="30CB162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3005.3</w:t>
            </w:r>
          </w:p>
        </w:tc>
        <w:tc>
          <w:tcPr>
            <w:tcW w:w="1134" w:type="dxa"/>
            <w:tcBorders>
              <w:top w:val="nil"/>
              <w:left w:val="nil"/>
              <w:bottom w:val="single" w:sz="8" w:space="0" w:color="000000"/>
              <w:right w:val="single" w:sz="8" w:space="0" w:color="000000"/>
            </w:tcBorders>
            <w:noWrap/>
            <w:vAlign w:val="center"/>
          </w:tcPr>
          <w:p w14:paraId="7A1CC72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2973.0</w:t>
            </w:r>
          </w:p>
        </w:tc>
        <w:tc>
          <w:tcPr>
            <w:tcW w:w="907" w:type="dxa"/>
            <w:tcBorders>
              <w:top w:val="nil"/>
              <w:left w:val="nil"/>
              <w:bottom w:val="single" w:sz="8" w:space="0" w:color="000000"/>
              <w:right w:val="single" w:sz="8" w:space="0" w:color="000000"/>
            </w:tcBorders>
            <w:noWrap/>
            <w:vAlign w:val="center"/>
          </w:tcPr>
          <w:p w14:paraId="3D10205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1.1</w:t>
            </w:r>
          </w:p>
        </w:tc>
        <w:tc>
          <w:tcPr>
            <w:tcW w:w="907" w:type="dxa"/>
            <w:tcBorders>
              <w:top w:val="nil"/>
              <w:left w:val="nil"/>
              <w:bottom w:val="single" w:sz="8" w:space="0" w:color="000000"/>
              <w:right w:val="single" w:sz="8" w:space="0" w:color="000000"/>
            </w:tcBorders>
            <w:noWrap/>
            <w:vAlign w:val="center"/>
          </w:tcPr>
          <w:p w14:paraId="2EB5A46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0971453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0.985</w:t>
            </w:r>
          </w:p>
        </w:tc>
      </w:tr>
      <w:tr w:rsidR="0089693B" w:rsidRPr="00870EBC" w14:paraId="77B8FDF1"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6889B60B"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220413</w:t>
            </w:r>
          </w:p>
        </w:tc>
        <w:tc>
          <w:tcPr>
            <w:tcW w:w="1134" w:type="dxa"/>
            <w:tcBorders>
              <w:top w:val="nil"/>
              <w:left w:val="nil"/>
              <w:bottom w:val="single" w:sz="8" w:space="0" w:color="000000"/>
              <w:right w:val="single" w:sz="8" w:space="0" w:color="000000"/>
            </w:tcBorders>
            <w:noWrap/>
            <w:vAlign w:val="center"/>
          </w:tcPr>
          <w:p w14:paraId="0619A72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71.3</w:t>
            </w:r>
          </w:p>
        </w:tc>
        <w:tc>
          <w:tcPr>
            <w:tcW w:w="1134" w:type="dxa"/>
            <w:tcBorders>
              <w:top w:val="nil"/>
              <w:left w:val="nil"/>
              <w:bottom w:val="single" w:sz="8" w:space="0" w:color="000000"/>
              <w:right w:val="single" w:sz="8" w:space="0" w:color="000000"/>
            </w:tcBorders>
            <w:noWrap/>
            <w:vAlign w:val="center"/>
          </w:tcPr>
          <w:p w14:paraId="212D5C6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71.4</w:t>
            </w:r>
          </w:p>
        </w:tc>
        <w:tc>
          <w:tcPr>
            <w:tcW w:w="907" w:type="dxa"/>
            <w:tcBorders>
              <w:top w:val="nil"/>
              <w:left w:val="nil"/>
              <w:bottom w:val="single" w:sz="8" w:space="0" w:color="000000"/>
              <w:right w:val="single" w:sz="8" w:space="0" w:color="000000"/>
            </w:tcBorders>
            <w:noWrap/>
            <w:vAlign w:val="center"/>
          </w:tcPr>
          <w:p w14:paraId="643DC25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0.1</w:t>
            </w:r>
          </w:p>
        </w:tc>
        <w:tc>
          <w:tcPr>
            <w:tcW w:w="1220" w:type="dxa"/>
            <w:tcBorders>
              <w:top w:val="nil"/>
              <w:left w:val="nil"/>
              <w:bottom w:val="single" w:sz="8" w:space="0" w:color="000000"/>
              <w:right w:val="single" w:sz="8" w:space="0" w:color="000000"/>
            </w:tcBorders>
            <w:noWrap/>
            <w:vAlign w:val="center"/>
          </w:tcPr>
          <w:p w14:paraId="305559E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402.3</w:t>
            </w:r>
          </w:p>
        </w:tc>
        <w:tc>
          <w:tcPr>
            <w:tcW w:w="1134" w:type="dxa"/>
            <w:tcBorders>
              <w:top w:val="nil"/>
              <w:left w:val="nil"/>
              <w:bottom w:val="single" w:sz="8" w:space="0" w:color="000000"/>
              <w:right w:val="single" w:sz="8" w:space="0" w:color="000000"/>
            </w:tcBorders>
            <w:noWrap/>
            <w:vAlign w:val="center"/>
          </w:tcPr>
          <w:p w14:paraId="5567962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389.7</w:t>
            </w:r>
          </w:p>
        </w:tc>
        <w:tc>
          <w:tcPr>
            <w:tcW w:w="907" w:type="dxa"/>
            <w:tcBorders>
              <w:top w:val="nil"/>
              <w:left w:val="nil"/>
              <w:bottom w:val="single" w:sz="8" w:space="0" w:color="000000"/>
              <w:right w:val="single" w:sz="8" w:space="0" w:color="000000"/>
            </w:tcBorders>
            <w:noWrap/>
            <w:vAlign w:val="center"/>
          </w:tcPr>
          <w:p w14:paraId="01F8A48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3.1</w:t>
            </w:r>
          </w:p>
        </w:tc>
        <w:tc>
          <w:tcPr>
            <w:tcW w:w="907" w:type="dxa"/>
            <w:tcBorders>
              <w:top w:val="nil"/>
              <w:left w:val="nil"/>
              <w:bottom w:val="single" w:sz="8" w:space="0" w:color="000000"/>
              <w:right w:val="single" w:sz="8" w:space="0" w:color="000000"/>
            </w:tcBorders>
            <w:noWrap/>
            <w:vAlign w:val="center"/>
          </w:tcPr>
          <w:p w14:paraId="3ACC654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4E56EC6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0.982</w:t>
            </w:r>
          </w:p>
        </w:tc>
      </w:tr>
      <w:tr w:rsidR="0089693B" w:rsidRPr="00870EBC" w14:paraId="445EF217" w14:textId="77777777" w:rsidTr="004A4F87">
        <w:trPr>
          <w:trHeight w:val="20"/>
        </w:trPr>
        <w:tc>
          <w:tcPr>
            <w:tcW w:w="1124" w:type="dxa"/>
            <w:tcBorders>
              <w:top w:val="nil"/>
              <w:left w:val="single" w:sz="8" w:space="0" w:color="000000"/>
              <w:bottom w:val="single" w:sz="8" w:space="0" w:color="000000"/>
              <w:right w:val="single" w:sz="8" w:space="0" w:color="000000"/>
            </w:tcBorders>
            <w:noWrap/>
            <w:vAlign w:val="center"/>
          </w:tcPr>
          <w:p w14:paraId="0EF2F96B"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sz w:val="21"/>
                <w:szCs w:val="21"/>
              </w:rPr>
            </w:pPr>
            <w:r w:rsidRPr="00953061">
              <w:rPr>
                <w:rFonts w:eastAsia="宋体" w:cs="Times New Roman"/>
                <w:b/>
                <w:color w:val="000000"/>
                <w:kern w:val="0"/>
                <w:sz w:val="21"/>
                <w:szCs w:val="21"/>
                <w:lang w:bidi="ar"/>
              </w:rPr>
              <w:t>平均</w:t>
            </w:r>
          </w:p>
        </w:tc>
        <w:tc>
          <w:tcPr>
            <w:tcW w:w="1134" w:type="dxa"/>
            <w:tcBorders>
              <w:top w:val="nil"/>
              <w:left w:val="nil"/>
              <w:bottom w:val="single" w:sz="8" w:space="0" w:color="000000"/>
              <w:right w:val="single" w:sz="8" w:space="0" w:color="000000"/>
            </w:tcBorders>
            <w:noWrap/>
            <w:vAlign w:val="center"/>
          </w:tcPr>
          <w:p w14:paraId="1A5742E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154.8</w:t>
            </w:r>
          </w:p>
        </w:tc>
        <w:tc>
          <w:tcPr>
            <w:tcW w:w="1134" w:type="dxa"/>
            <w:tcBorders>
              <w:top w:val="nil"/>
              <w:left w:val="nil"/>
              <w:bottom w:val="single" w:sz="8" w:space="0" w:color="000000"/>
              <w:right w:val="single" w:sz="8" w:space="0" w:color="000000"/>
            </w:tcBorders>
            <w:noWrap/>
            <w:vAlign w:val="center"/>
          </w:tcPr>
          <w:p w14:paraId="20AD96B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155.4</w:t>
            </w:r>
          </w:p>
        </w:tc>
        <w:tc>
          <w:tcPr>
            <w:tcW w:w="907" w:type="dxa"/>
            <w:tcBorders>
              <w:top w:val="nil"/>
              <w:left w:val="nil"/>
              <w:bottom w:val="single" w:sz="8" w:space="0" w:color="000000"/>
              <w:right w:val="single" w:sz="8" w:space="0" w:color="000000"/>
            </w:tcBorders>
            <w:noWrap/>
            <w:vAlign w:val="center"/>
          </w:tcPr>
          <w:p w14:paraId="3E7CCB2B"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1.5</w:t>
            </w:r>
          </w:p>
        </w:tc>
        <w:tc>
          <w:tcPr>
            <w:tcW w:w="1220" w:type="dxa"/>
            <w:tcBorders>
              <w:top w:val="nil"/>
              <w:left w:val="nil"/>
              <w:bottom w:val="single" w:sz="8" w:space="0" w:color="000000"/>
              <w:right w:val="single" w:sz="8" w:space="0" w:color="000000"/>
            </w:tcBorders>
            <w:noWrap/>
            <w:vAlign w:val="center"/>
          </w:tcPr>
          <w:p w14:paraId="548B09C9"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2567.8</w:t>
            </w:r>
          </w:p>
        </w:tc>
        <w:tc>
          <w:tcPr>
            <w:tcW w:w="1134" w:type="dxa"/>
            <w:tcBorders>
              <w:top w:val="nil"/>
              <w:left w:val="nil"/>
              <w:bottom w:val="single" w:sz="8" w:space="0" w:color="000000"/>
              <w:right w:val="single" w:sz="8" w:space="0" w:color="000000"/>
            </w:tcBorders>
            <w:noWrap/>
            <w:vAlign w:val="center"/>
          </w:tcPr>
          <w:p w14:paraId="750343B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2589.8</w:t>
            </w:r>
          </w:p>
        </w:tc>
        <w:tc>
          <w:tcPr>
            <w:tcW w:w="907" w:type="dxa"/>
            <w:tcBorders>
              <w:top w:val="nil"/>
              <w:left w:val="nil"/>
              <w:bottom w:val="single" w:sz="8" w:space="0" w:color="000000"/>
              <w:right w:val="single" w:sz="8" w:space="0" w:color="000000"/>
            </w:tcBorders>
            <w:noWrap/>
            <w:vAlign w:val="center"/>
          </w:tcPr>
          <w:p w14:paraId="1949288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1.7</w:t>
            </w:r>
          </w:p>
        </w:tc>
        <w:tc>
          <w:tcPr>
            <w:tcW w:w="907" w:type="dxa"/>
            <w:tcBorders>
              <w:top w:val="nil"/>
              <w:left w:val="nil"/>
              <w:bottom w:val="single" w:sz="8" w:space="0" w:color="000000"/>
              <w:right w:val="single" w:sz="8" w:space="0" w:color="000000"/>
            </w:tcBorders>
            <w:noWrap/>
            <w:vAlign w:val="center"/>
          </w:tcPr>
          <w:p w14:paraId="26A3CE1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0.2</w:t>
            </w:r>
          </w:p>
        </w:tc>
        <w:tc>
          <w:tcPr>
            <w:tcW w:w="907" w:type="dxa"/>
            <w:tcBorders>
              <w:top w:val="nil"/>
              <w:left w:val="nil"/>
              <w:bottom w:val="single" w:sz="8" w:space="0" w:color="000000"/>
              <w:right w:val="single" w:sz="8" w:space="0" w:color="000000"/>
            </w:tcBorders>
            <w:noWrap/>
            <w:vAlign w:val="center"/>
          </w:tcPr>
          <w:p w14:paraId="7525C0B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sz w:val="21"/>
                <w:szCs w:val="21"/>
              </w:rPr>
            </w:pPr>
            <w:r w:rsidRPr="00953061">
              <w:rPr>
                <w:rFonts w:eastAsia="宋体" w:cs="Times New Roman"/>
                <w:color w:val="000000"/>
                <w:kern w:val="0"/>
                <w:sz w:val="21"/>
                <w:szCs w:val="21"/>
                <w:lang w:bidi="ar"/>
              </w:rPr>
              <w:t>0.985</w:t>
            </w:r>
          </w:p>
        </w:tc>
      </w:tr>
    </w:tbl>
    <w:p w14:paraId="097A2C75" w14:textId="06B26643" w:rsidR="0089693B" w:rsidRDefault="0089693B" w:rsidP="0089693B">
      <w:pPr>
        <w:ind w:firstLineChars="0" w:firstLine="0"/>
        <w:jc w:val="left"/>
        <w:rPr>
          <w:rFonts w:eastAsia="黑体" w:cs="Times New Roman"/>
          <w:b/>
          <w:sz w:val="21"/>
        </w:rPr>
      </w:pPr>
    </w:p>
    <w:p w14:paraId="0509BF9B" w14:textId="620857AD" w:rsidR="00654D52" w:rsidRDefault="00654D52" w:rsidP="00654D52">
      <w:pPr>
        <w:pStyle w:val="a0"/>
        <w:ind w:firstLine="280"/>
      </w:pPr>
    </w:p>
    <w:p w14:paraId="751874CA" w14:textId="77777777" w:rsidR="00654D52" w:rsidRPr="00654D52" w:rsidRDefault="00654D52" w:rsidP="00654D52">
      <w:pPr>
        <w:pStyle w:val="TOC6"/>
        <w:ind w:firstLine="360"/>
      </w:pPr>
    </w:p>
    <w:tbl>
      <w:tblPr>
        <w:tblpPr w:leftFromText="180" w:rightFromText="180" w:vertAnchor="text" w:horzAnchor="margin" w:tblpXSpec="center" w:tblpY="534"/>
        <w:tblOverlap w:val="never"/>
        <w:tblW w:w="9686" w:type="dxa"/>
        <w:tblLayout w:type="fixed"/>
        <w:tblLook w:val="04A0" w:firstRow="1" w:lastRow="0" w:firstColumn="1" w:lastColumn="0" w:noHBand="0" w:noVBand="1"/>
      </w:tblPr>
      <w:tblGrid>
        <w:gridCol w:w="1124"/>
        <w:gridCol w:w="1418"/>
        <w:gridCol w:w="1276"/>
        <w:gridCol w:w="992"/>
        <w:gridCol w:w="1276"/>
        <w:gridCol w:w="1134"/>
        <w:gridCol w:w="708"/>
        <w:gridCol w:w="851"/>
        <w:gridCol w:w="907"/>
      </w:tblGrid>
      <w:tr w:rsidR="0089693B" w:rsidRPr="005B1AFE" w14:paraId="44D1C88C" w14:textId="77777777" w:rsidTr="004A4F87">
        <w:trPr>
          <w:trHeight w:val="20"/>
        </w:trPr>
        <w:tc>
          <w:tcPr>
            <w:tcW w:w="1124" w:type="dxa"/>
            <w:tcBorders>
              <w:top w:val="single" w:sz="8" w:space="0" w:color="000000"/>
              <w:left w:val="single" w:sz="8" w:space="0" w:color="000000"/>
              <w:bottom w:val="single" w:sz="4" w:space="0" w:color="auto"/>
              <w:right w:val="single" w:sz="8" w:space="0" w:color="000000"/>
            </w:tcBorders>
            <w:noWrap/>
            <w:vAlign w:val="center"/>
          </w:tcPr>
          <w:p w14:paraId="2F083EA6"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lastRenderedPageBreak/>
              <w:t>洪号</w:t>
            </w:r>
          </w:p>
        </w:tc>
        <w:tc>
          <w:tcPr>
            <w:tcW w:w="1418" w:type="dxa"/>
            <w:tcBorders>
              <w:top w:val="single" w:sz="8" w:space="0" w:color="000000"/>
              <w:left w:val="nil"/>
              <w:bottom w:val="single" w:sz="4" w:space="0" w:color="auto"/>
              <w:right w:val="single" w:sz="8" w:space="0" w:color="000000"/>
            </w:tcBorders>
            <w:noWrap/>
            <w:vAlign w:val="center"/>
          </w:tcPr>
          <w:p w14:paraId="6A583E58"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实测洪峰流量</w:t>
            </w:r>
          </w:p>
        </w:tc>
        <w:tc>
          <w:tcPr>
            <w:tcW w:w="1276" w:type="dxa"/>
            <w:tcBorders>
              <w:top w:val="single" w:sz="8" w:space="0" w:color="000000"/>
              <w:left w:val="nil"/>
              <w:bottom w:val="single" w:sz="4" w:space="0" w:color="auto"/>
              <w:right w:val="single" w:sz="8" w:space="0" w:color="000000"/>
            </w:tcBorders>
            <w:noWrap/>
            <w:vAlign w:val="center"/>
          </w:tcPr>
          <w:p w14:paraId="565CA037"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计算洪峰流量</w:t>
            </w:r>
          </w:p>
        </w:tc>
        <w:tc>
          <w:tcPr>
            <w:tcW w:w="992" w:type="dxa"/>
            <w:tcBorders>
              <w:top w:val="single" w:sz="8" w:space="0" w:color="000000"/>
              <w:left w:val="nil"/>
              <w:bottom w:val="single" w:sz="4" w:space="0" w:color="auto"/>
              <w:right w:val="single" w:sz="8" w:space="0" w:color="000000"/>
            </w:tcBorders>
            <w:noWrap/>
            <w:vAlign w:val="center"/>
          </w:tcPr>
          <w:p w14:paraId="3A7B4D8D"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洪峰相对误差</w:t>
            </w:r>
          </w:p>
        </w:tc>
        <w:tc>
          <w:tcPr>
            <w:tcW w:w="1276" w:type="dxa"/>
            <w:tcBorders>
              <w:top w:val="single" w:sz="8" w:space="0" w:color="000000"/>
              <w:left w:val="nil"/>
              <w:bottom w:val="single" w:sz="4" w:space="0" w:color="auto"/>
              <w:right w:val="single" w:sz="8" w:space="0" w:color="000000"/>
            </w:tcBorders>
            <w:noWrap/>
            <w:vAlign w:val="center"/>
          </w:tcPr>
          <w:p w14:paraId="275ADF75"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实测洪水总量</w:t>
            </w:r>
          </w:p>
        </w:tc>
        <w:tc>
          <w:tcPr>
            <w:tcW w:w="1134" w:type="dxa"/>
            <w:tcBorders>
              <w:top w:val="single" w:sz="8" w:space="0" w:color="000000"/>
              <w:left w:val="nil"/>
              <w:bottom w:val="single" w:sz="4" w:space="0" w:color="auto"/>
              <w:right w:val="single" w:sz="8" w:space="0" w:color="000000"/>
            </w:tcBorders>
            <w:noWrap/>
            <w:vAlign w:val="center"/>
          </w:tcPr>
          <w:p w14:paraId="643B5F0C"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预报洪水总量</w:t>
            </w:r>
          </w:p>
        </w:tc>
        <w:tc>
          <w:tcPr>
            <w:tcW w:w="708" w:type="dxa"/>
            <w:tcBorders>
              <w:top w:val="single" w:sz="8" w:space="0" w:color="000000"/>
              <w:left w:val="nil"/>
              <w:bottom w:val="single" w:sz="4" w:space="0" w:color="auto"/>
              <w:right w:val="single" w:sz="8" w:space="0" w:color="000000"/>
            </w:tcBorders>
            <w:noWrap/>
            <w:vAlign w:val="center"/>
          </w:tcPr>
          <w:p w14:paraId="54BA3D81"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洪量相对误差</w:t>
            </w:r>
          </w:p>
        </w:tc>
        <w:tc>
          <w:tcPr>
            <w:tcW w:w="851" w:type="dxa"/>
            <w:tcBorders>
              <w:top w:val="single" w:sz="8" w:space="0" w:color="000000"/>
              <w:left w:val="nil"/>
              <w:bottom w:val="single" w:sz="4" w:space="0" w:color="auto"/>
              <w:right w:val="single" w:sz="8" w:space="0" w:color="000000"/>
            </w:tcBorders>
            <w:noWrap/>
            <w:vAlign w:val="center"/>
          </w:tcPr>
          <w:p w14:paraId="07D65828"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峰现时差</w:t>
            </w:r>
          </w:p>
        </w:tc>
        <w:tc>
          <w:tcPr>
            <w:tcW w:w="907" w:type="dxa"/>
            <w:tcBorders>
              <w:top w:val="single" w:sz="8" w:space="0" w:color="000000"/>
              <w:left w:val="nil"/>
              <w:bottom w:val="single" w:sz="4" w:space="0" w:color="auto"/>
              <w:right w:val="single" w:sz="8" w:space="0" w:color="000000"/>
            </w:tcBorders>
            <w:noWrap/>
            <w:vAlign w:val="center"/>
          </w:tcPr>
          <w:p w14:paraId="4500A549"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确定性系数</w:t>
            </w:r>
          </w:p>
        </w:tc>
      </w:tr>
      <w:tr w:rsidR="0089693B" w:rsidRPr="005B1AFE" w14:paraId="2EB05764" w14:textId="77777777" w:rsidTr="004A4F87">
        <w:trPr>
          <w:trHeight w:val="624"/>
        </w:trPr>
        <w:tc>
          <w:tcPr>
            <w:tcW w:w="1124" w:type="dxa"/>
            <w:tcBorders>
              <w:top w:val="single" w:sz="4" w:space="0" w:color="auto"/>
              <w:left w:val="single" w:sz="8" w:space="0" w:color="000000"/>
              <w:bottom w:val="nil"/>
              <w:right w:val="single" w:sz="8" w:space="0" w:color="000000"/>
            </w:tcBorders>
            <w:noWrap/>
            <w:vAlign w:val="center"/>
          </w:tcPr>
          <w:p w14:paraId="3F077355"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p>
        </w:tc>
        <w:tc>
          <w:tcPr>
            <w:tcW w:w="1418" w:type="dxa"/>
            <w:tcBorders>
              <w:top w:val="single" w:sz="4" w:space="0" w:color="auto"/>
              <w:left w:val="nil"/>
              <w:bottom w:val="nil"/>
              <w:right w:val="single" w:sz="8" w:space="0" w:color="000000"/>
            </w:tcBorders>
            <w:noWrap/>
            <w:vAlign w:val="center"/>
          </w:tcPr>
          <w:p w14:paraId="1BE060DE"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m³/s</w:t>
            </w:r>
            <w:r w:rsidRPr="00953061">
              <w:rPr>
                <w:rFonts w:eastAsia="宋体" w:cs="Times New Roman"/>
                <w:b/>
                <w:bCs/>
                <w:color w:val="000000"/>
                <w:kern w:val="0"/>
                <w:sz w:val="21"/>
                <w:szCs w:val="21"/>
                <w:lang w:bidi="ar"/>
              </w:rPr>
              <w:t>）</w:t>
            </w:r>
          </w:p>
        </w:tc>
        <w:tc>
          <w:tcPr>
            <w:tcW w:w="1276" w:type="dxa"/>
            <w:tcBorders>
              <w:top w:val="single" w:sz="4" w:space="0" w:color="auto"/>
              <w:left w:val="nil"/>
              <w:bottom w:val="nil"/>
              <w:right w:val="single" w:sz="8" w:space="0" w:color="000000"/>
            </w:tcBorders>
            <w:noWrap/>
            <w:vAlign w:val="center"/>
          </w:tcPr>
          <w:p w14:paraId="09F0E816"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m³/s</w:t>
            </w:r>
            <w:r w:rsidRPr="00953061">
              <w:rPr>
                <w:rFonts w:eastAsia="宋体" w:cs="Times New Roman"/>
                <w:b/>
                <w:bCs/>
                <w:color w:val="000000"/>
                <w:kern w:val="0"/>
                <w:sz w:val="21"/>
                <w:szCs w:val="21"/>
                <w:lang w:bidi="ar"/>
              </w:rPr>
              <w:t>）</w:t>
            </w:r>
          </w:p>
        </w:tc>
        <w:tc>
          <w:tcPr>
            <w:tcW w:w="992" w:type="dxa"/>
            <w:tcBorders>
              <w:top w:val="single" w:sz="4" w:space="0" w:color="auto"/>
              <w:left w:val="nil"/>
              <w:bottom w:val="nil"/>
              <w:right w:val="single" w:sz="8" w:space="0" w:color="000000"/>
            </w:tcBorders>
            <w:noWrap/>
            <w:vAlign w:val="center"/>
          </w:tcPr>
          <w:p w14:paraId="7A0459BF"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p>
        </w:tc>
        <w:tc>
          <w:tcPr>
            <w:tcW w:w="1276" w:type="dxa"/>
            <w:tcBorders>
              <w:top w:val="single" w:sz="4" w:space="0" w:color="auto"/>
              <w:left w:val="nil"/>
              <w:bottom w:val="nil"/>
              <w:right w:val="single" w:sz="8" w:space="0" w:color="000000"/>
            </w:tcBorders>
            <w:noWrap/>
            <w:vAlign w:val="center"/>
          </w:tcPr>
          <w:p w14:paraId="13F3F8B7"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（万</w:t>
            </w:r>
            <w:r w:rsidRPr="00953061">
              <w:rPr>
                <w:rFonts w:eastAsia="宋体" w:cs="Times New Roman"/>
                <w:b/>
                <w:bCs/>
                <w:color w:val="000000"/>
                <w:kern w:val="0"/>
                <w:sz w:val="21"/>
                <w:szCs w:val="21"/>
                <w:lang w:bidi="ar"/>
              </w:rPr>
              <w:t>m³</w:t>
            </w:r>
            <w:r w:rsidRPr="00953061">
              <w:rPr>
                <w:rFonts w:eastAsia="宋体" w:cs="Times New Roman"/>
                <w:b/>
                <w:bCs/>
                <w:color w:val="000000"/>
                <w:kern w:val="0"/>
                <w:sz w:val="21"/>
                <w:szCs w:val="21"/>
                <w:lang w:bidi="ar"/>
              </w:rPr>
              <w:t>）</w:t>
            </w:r>
          </w:p>
        </w:tc>
        <w:tc>
          <w:tcPr>
            <w:tcW w:w="1134" w:type="dxa"/>
            <w:tcBorders>
              <w:top w:val="single" w:sz="4" w:space="0" w:color="auto"/>
              <w:left w:val="nil"/>
              <w:bottom w:val="nil"/>
              <w:right w:val="single" w:sz="8" w:space="0" w:color="000000"/>
            </w:tcBorders>
            <w:noWrap/>
            <w:vAlign w:val="center"/>
          </w:tcPr>
          <w:p w14:paraId="11992F91"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（万</w:t>
            </w:r>
            <w:r w:rsidRPr="00953061">
              <w:rPr>
                <w:rFonts w:eastAsia="宋体" w:cs="Times New Roman"/>
                <w:b/>
                <w:bCs/>
                <w:color w:val="000000"/>
                <w:kern w:val="0"/>
                <w:sz w:val="21"/>
                <w:szCs w:val="21"/>
                <w:lang w:bidi="ar"/>
              </w:rPr>
              <w:t>m³</w:t>
            </w:r>
            <w:r w:rsidRPr="00953061">
              <w:rPr>
                <w:rFonts w:eastAsia="宋体" w:cs="Times New Roman"/>
                <w:b/>
                <w:bCs/>
                <w:color w:val="000000"/>
                <w:kern w:val="0"/>
                <w:sz w:val="21"/>
                <w:szCs w:val="21"/>
                <w:lang w:bidi="ar"/>
              </w:rPr>
              <w:t>）</w:t>
            </w:r>
          </w:p>
        </w:tc>
        <w:tc>
          <w:tcPr>
            <w:tcW w:w="708" w:type="dxa"/>
            <w:tcBorders>
              <w:top w:val="single" w:sz="4" w:space="0" w:color="auto"/>
              <w:left w:val="nil"/>
              <w:bottom w:val="nil"/>
              <w:right w:val="single" w:sz="8" w:space="0" w:color="000000"/>
            </w:tcBorders>
            <w:noWrap/>
            <w:vAlign w:val="center"/>
          </w:tcPr>
          <w:p w14:paraId="3CC29229"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p>
        </w:tc>
        <w:tc>
          <w:tcPr>
            <w:tcW w:w="851" w:type="dxa"/>
            <w:tcBorders>
              <w:top w:val="single" w:sz="4" w:space="0" w:color="auto"/>
              <w:left w:val="nil"/>
              <w:bottom w:val="nil"/>
              <w:right w:val="single" w:sz="8" w:space="0" w:color="000000"/>
            </w:tcBorders>
            <w:noWrap/>
            <w:vAlign w:val="center"/>
          </w:tcPr>
          <w:p w14:paraId="0F6E097C"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h</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0B6EA4AE" w14:textId="77777777" w:rsidR="0089693B" w:rsidRPr="00953061" w:rsidRDefault="0089693B" w:rsidP="004A4F87">
            <w:pPr>
              <w:widowControl/>
              <w:spacing w:line="240" w:lineRule="auto"/>
              <w:ind w:firstLineChars="0" w:firstLine="0"/>
              <w:jc w:val="center"/>
              <w:textAlignment w:val="center"/>
              <w:rPr>
                <w:rFonts w:eastAsia="宋体" w:cs="Times New Roman"/>
                <w:b/>
                <w:bCs/>
                <w:color w:val="000000"/>
                <w:kern w:val="0"/>
                <w:sz w:val="21"/>
                <w:szCs w:val="21"/>
                <w:lang w:bidi="ar"/>
              </w:rPr>
            </w:pPr>
          </w:p>
        </w:tc>
      </w:tr>
      <w:tr w:rsidR="0089693B" w:rsidRPr="005B1AFE" w14:paraId="23B92411" w14:textId="77777777" w:rsidTr="004A4F87">
        <w:trPr>
          <w:trHeight w:val="91"/>
        </w:trPr>
        <w:tc>
          <w:tcPr>
            <w:tcW w:w="1124" w:type="dxa"/>
            <w:tcBorders>
              <w:top w:val="single" w:sz="8" w:space="0" w:color="000000"/>
              <w:left w:val="single" w:sz="8" w:space="0" w:color="000000"/>
              <w:bottom w:val="single" w:sz="8" w:space="0" w:color="000000"/>
              <w:right w:val="single" w:sz="8" w:space="0" w:color="000000"/>
            </w:tcBorders>
            <w:noWrap/>
            <w:vAlign w:val="center"/>
          </w:tcPr>
          <w:p w14:paraId="3E15694D"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190713</w:t>
            </w:r>
          </w:p>
        </w:tc>
        <w:tc>
          <w:tcPr>
            <w:tcW w:w="1418" w:type="dxa"/>
            <w:tcBorders>
              <w:top w:val="single" w:sz="8" w:space="0" w:color="000000"/>
              <w:left w:val="nil"/>
              <w:bottom w:val="single" w:sz="8" w:space="0" w:color="000000"/>
              <w:right w:val="single" w:sz="8" w:space="0" w:color="000000"/>
            </w:tcBorders>
            <w:noWrap/>
            <w:vAlign w:val="center"/>
          </w:tcPr>
          <w:p w14:paraId="56757DD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289.0 </w:t>
            </w:r>
          </w:p>
        </w:tc>
        <w:tc>
          <w:tcPr>
            <w:tcW w:w="1276" w:type="dxa"/>
            <w:tcBorders>
              <w:top w:val="single" w:sz="8" w:space="0" w:color="000000"/>
              <w:left w:val="nil"/>
              <w:bottom w:val="single" w:sz="8" w:space="0" w:color="000000"/>
              <w:right w:val="single" w:sz="8" w:space="0" w:color="000000"/>
            </w:tcBorders>
            <w:noWrap/>
            <w:vAlign w:val="center"/>
          </w:tcPr>
          <w:p w14:paraId="746AB81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297.4 </w:t>
            </w:r>
          </w:p>
        </w:tc>
        <w:tc>
          <w:tcPr>
            <w:tcW w:w="992" w:type="dxa"/>
            <w:tcBorders>
              <w:top w:val="single" w:sz="8" w:space="0" w:color="000000"/>
              <w:left w:val="nil"/>
              <w:bottom w:val="single" w:sz="8" w:space="0" w:color="000000"/>
              <w:right w:val="single" w:sz="8" w:space="0" w:color="000000"/>
            </w:tcBorders>
            <w:noWrap/>
            <w:vAlign w:val="center"/>
          </w:tcPr>
          <w:p w14:paraId="3D26242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2.9 </w:t>
            </w:r>
          </w:p>
        </w:tc>
        <w:tc>
          <w:tcPr>
            <w:tcW w:w="1276" w:type="dxa"/>
            <w:tcBorders>
              <w:top w:val="single" w:sz="8" w:space="0" w:color="000000"/>
              <w:left w:val="nil"/>
              <w:bottom w:val="single" w:sz="8" w:space="0" w:color="000000"/>
              <w:right w:val="single" w:sz="8" w:space="0" w:color="000000"/>
            </w:tcBorders>
            <w:noWrap/>
            <w:vAlign w:val="center"/>
          </w:tcPr>
          <w:p w14:paraId="7B45AA2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3382.4 </w:t>
            </w:r>
          </w:p>
        </w:tc>
        <w:tc>
          <w:tcPr>
            <w:tcW w:w="1134" w:type="dxa"/>
            <w:tcBorders>
              <w:top w:val="single" w:sz="8" w:space="0" w:color="000000"/>
              <w:left w:val="nil"/>
              <w:bottom w:val="single" w:sz="8" w:space="0" w:color="000000"/>
              <w:right w:val="single" w:sz="8" w:space="0" w:color="000000"/>
            </w:tcBorders>
            <w:noWrap/>
            <w:vAlign w:val="center"/>
          </w:tcPr>
          <w:p w14:paraId="3A9CBC8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3326.1 </w:t>
            </w:r>
          </w:p>
        </w:tc>
        <w:tc>
          <w:tcPr>
            <w:tcW w:w="708" w:type="dxa"/>
            <w:tcBorders>
              <w:top w:val="single" w:sz="8" w:space="0" w:color="000000"/>
              <w:left w:val="nil"/>
              <w:bottom w:val="single" w:sz="8" w:space="0" w:color="000000"/>
              <w:right w:val="single" w:sz="8" w:space="0" w:color="000000"/>
            </w:tcBorders>
            <w:noWrap/>
            <w:vAlign w:val="center"/>
          </w:tcPr>
          <w:p w14:paraId="29F89F4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1.7</w:t>
            </w:r>
          </w:p>
        </w:tc>
        <w:tc>
          <w:tcPr>
            <w:tcW w:w="851" w:type="dxa"/>
            <w:tcBorders>
              <w:top w:val="single" w:sz="8" w:space="0" w:color="000000"/>
              <w:left w:val="nil"/>
              <w:bottom w:val="single" w:sz="8" w:space="0" w:color="000000"/>
              <w:right w:val="single" w:sz="8" w:space="0" w:color="000000"/>
            </w:tcBorders>
            <w:noWrap/>
            <w:vAlign w:val="center"/>
          </w:tcPr>
          <w:p w14:paraId="4202DDF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-1</w:t>
            </w:r>
          </w:p>
        </w:tc>
        <w:tc>
          <w:tcPr>
            <w:tcW w:w="907" w:type="dxa"/>
            <w:tcBorders>
              <w:top w:val="single" w:sz="8" w:space="0" w:color="000000"/>
              <w:left w:val="nil"/>
              <w:bottom w:val="single" w:sz="8" w:space="0" w:color="000000"/>
              <w:right w:val="single" w:sz="8" w:space="0" w:color="000000"/>
            </w:tcBorders>
            <w:noWrap/>
            <w:vAlign w:val="center"/>
          </w:tcPr>
          <w:p w14:paraId="0309A2D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0.988</w:t>
            </w:r>
          </w:p>
        </w:tc>
      </w:tr>
      <w:tr w:rsidR="0089693B" w:rsidRPr="005B1AFE" w14:paraId="58CFBEC6"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10A973BA"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240623</w:t>
            </w:r>
          </w:p>
        </w:tc>
        <w:tc>
          <w:tcPr>
            <w:tcW w:w="1418" w:type="dxa"/>
            <w:tcBorders>
              <w:top w:val="nil"/>
              <w:left w:val="nil"/>
              <w:bottom w:val="single" w:sz="8" w:space="0" w:color="000000"/>
              <w:right w:val="single" w:sz="8" w:space="0" w:color="000000"/>
            </w:tcBorders>
            <w:noWrap/>
            <w:vAlign w:val="center"/>
          </w:tcPr>
          <w:p w14:paraId="4FC95EF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281.0 </w:t>
            </w:r>
          </w:p>
        </w:tc>
        <w:tc>
          <w:tcPr>
            <w:tcW w:w="1276" w:type="dxa"/>
            <w:tcBorders>
              <w:top w:val="nil"/>
              <w:left w:val="nil"/>
              <w:bottom w:val="single" w:sz="8" w:space="0" w:color="000000"/>
              <w:right w:val="single" w:sz="8" w:space="0" w:color="000000"/>
            </w:tcBorders>
            <w:noWrap/>
            <w:vAlign w:val="center"/>
          </w:tcPr>
          <w:p w14:paraId="7B4E077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278.8 </w:t>
            </w:r>
          </w:p>
        </w:tc>
        <w:tc>
          <w:tcPr>
            <w:tcW w:w="992" w:type="dxa"/>
            <w:tcBorders>
              <w:top w:val="nil"/>
              <w:left w:val="nil"/>
              <w:bottom w:val="single" w:sz="8" w:space="0" w:color="000000"/>
              <w:right w:val="single" w:sz="8" w:space="0" w:color="000000"/>
            </w:tcBorders>
            <w:noWrap/>
            <w:vAlign w:val="center"/>
          </w:tcPr>
          <w:p w14:paraId="7B82691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0.8 </w:t>
            </w:r>
          </w:p>
        </w:tc>
        <w:tc>
          <w:tcPr>
            <w:tcW w:w="1276" w:type="dxa"/>
            <w:tcBorders>
              <w:top w:val="nil"/>
              <w:left w:val="nil"/>
              <w:bottom w:val="single" w:sz="8" w:space="0" w:color="000000"/>
              <w:right w:val="single" w:sz="8" w:space="0" w:color="000000"/>
            </w:tcBorders>
            <w:noWrap/>
            <w:vAlign w:val="center"/>
          </w:tcPr>
          <w:p w14:paraId="55060B4B"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7972.2 </w:t>
            </w:r>
          </w:p>
        </w:tc>
        <w:tc>
          <w:tcPr>
            <w:tcW w:w="1134" w:type="dxa"/>
            <w:tcBorders>
              <w:top w:val="nil"/>
              <w:left w:val="nil"/>
              <w:bottom w:val="single" w:sz="8" w:space="0" w:color="000000"/>
              <w:right w:val="single" w:sz="8" w:space="0" w:color="000000"/>
            </w:tcBorders>
            <w:noWrap/>
            <w:vAlign w:val="center"/>
          </w:tcPr>
          <w:p w14:paraId="63EC0CCB"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7786.2 </w:t>
            </w:r>
          </w:p>
        </w:tc>
        <w:tc>
          <w:tcPr>
            <w:tcW w:w="708" w:type="dxa"/>
            <w:tcBorders>
              <w:top w:val="nil"/>
              <w:left w:val="nil"/>
              <w:bottom w:val="single" w:sz="8" w:space="0" w:color="000000"/>
              <w:right w:val="single" w:sz="8" w:space="0" w:color="000000"/>
            </w:tcBorders>
            <w:noWrap/>
            <w:vAlign w:val="center"/>
          </w:tcPr>
          <w:p w14:paraId="71B3ABB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2.3</w:t>
            </w:r>
          </w:p>
        </w:tc>
        <w:tc>
          <w:tcPr>
            <w:tcW w:w="851" w:type="dxa"/>
            <w:tcBorders>
              <w:top w:val="nil"/>
              <w:left w:val="nil"/>
              <w:bottom w:val="single" w:sz="8" w:space="0" w:color="000000"/>
              <w:right w:val="single" w:sz="8" w:space="0" w:color="000000"/>
            </w:tcBorders>
            <w:noWrap/>
            <w:vAlign w:val="center"/>
          </w:tcPr>
          <w:p w14:paraId="14CED7B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5E3600F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0.984</w:t>
            </w:r>
          </w:p>
        </w:tc>
      </w:tr>
      <w:tr w:rsidR="0089693B" w:rsidRPr="005B1AFE" w14:paraId="1676DC33"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34D690DD"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230624</w:t>
            </w:r>
          </w:p>
        </w:tc>
        <w:tc>
          <w:tcPr>
            <w:tcW w:w="1418" w:type="dxa"/>
            <w:tcBorders>
              <w:top w:val="nil"/>
              <w:left w:val="nil"/>
              <w:bottom w:val="single" w:sz="8" w:space="0" w:color="000000"/>
              <w:right w:val="single" w:sz="8" w:space="0" w:color="000000"/>
            </w:tcBorders>
            <w:noWrap/>
            <w:vAlign w:val="center"/>
          </w:tcPr>
          <w:p w14:paraId="26804D7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185.0 </w:t>
            </w:r>
          </w:p>
        </w:tc>
        <w:tc>
          <w:tcPr>
            <w:tcW w:w="1276" w:type="dxa"/>
            <w:tcBorders>
              <w:top w:val="nil"/>
              <w:left w:val="nil"/>
              <w:bottom w:val="single" w:sz="8" w:space="0" w:color="000000"/>
              <w:right w:val="single" w:sz="8" w:space="0" w:color="000000"/>
            </w:tcBorders>
            <w:noWrap/>
            <w:vAlign w:val="center"/>
          </w:tcPr>
          <w:p w14:paraId="2327DC1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185.7 </w:t>
            </w:r>
          </w:p>
        </w:tc>
        <w:tc>
          <w:tcPr>
            <w:tcW w:w="992" w:type="dxa"/>
            <w:tcBorders>
              <w:top w:val="nil"/>
              <w:left w:val="nil"/>
              <w:bottom w:val="single" w:sz="8" w:space="0" w:color="000000"/>
              <w:right w:val="single" w:sz="8" w:space="0" w:color="000000"/>
            </w:tcBorders>
            <w:noWrap/>
            <w:vAlign w:val="center"/>
          </w:tcPr>
          <w:p w14:paraId="4B342C3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0.4 </w:t>
            </w:r>
          </w:p>
        </w:tc>
        <w:tc>
          <w:tcPr>
            <w:tcW w:w="1276" w:type="dxa"/>
            <w:tcBorders>
              <w:top w:val="nil"/>
              <w:left w:val="nil"/>
              <w:bottom w:val="single" w:sz="8" w:space="0" w:color="000000"/>
              <w:right w:val="single" w:sz="8" w:space="0" w:color="000000"/>
            </w:tcBorders>
            <w:noWrap/>
            <w:vAlign w:val="center"/>
          </w:tcPr>
          <w:p w14:paraId="2B91E2A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114.9 </w:t>
            </w:r>
          </w:p>
        </w:tc>
        <w:tc>
          <w:tcPr>
            <w:tcW w:w="1134" w:type="dxa"/>
            <w:tcBorders>
              <w:top w:val="nil"/>
              <w:left w:val="nil"/>
              <w:bottom w:val="single" w:sz="8" w:space="0" w:color="000000"/>
              <w:right w:val="single" w:sz="8" w:space="0" w:color="000000"/>
            </w:tcBorders>
            <w:noWrap/>
            <w:vAlign w:val="center"/>
          </w:tcPr>
          <w:p w14:paraId="16AFCC0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112.0 </w:t>
            </w:r>
          </w:p>
        </w:tc>
        <w:tc>
          <w:tcPr>
            <w:tcW w:w="708" w:type="dxa"/>
            <w:tcBorders>
              <w:top w:val="nil"/>
              <w:left w:val="nil"/>
              <w:bottom w:val="single" w:sz="8" w:space="0" w:color="000000"/>
              <w:right w:val="single" w:sz="8" w:space="0" w:color="000000"/>
            </w:tcBorders>
            <w:noWrap/>
            <w:vAlign w:val="center"/>
          </w:tcPr>
          <w:p w14:paraId="7132C8F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2.5</w:t>
            </w:r>
          </w:p>
        </w:tc>
        <w:tc>
          <w:tcPr>
            <w:tcW w:w="851" w:type="dxa"/>
            <w:tcBorders>
              <w:top w:val="nil"/>
              <w:left w:val="nil"/>
              <w:bottom w:val="single" w:sz="8" w:space="0" w:color="000000"/>
              <w:right w:val="single" w:sz="8" w:space="0" w:color="000000"/>
            </w:tcBorders>
            <w:noWrap/>
            <w:vAlign w:val="center"/>
          </w:tcPr>
          <w:p w14:paraId="44555E5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1A10ED9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0.982</w:t>
            </w:r>
          </w:p>
        </w:tc>
      </w:tr>
      <w:tr w:rsidR="0089693B" w:rsidRPr="005B1AFE" w14:paraId="00BB6D2A"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68EA420E"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190810</w:t>
            </w:r>
          </w:p>
        </w:tc>
        <w:tc>
          <w:tcPr>
            <w:tcW w:w="1418" w:type="dxa"/>
            <w:tcBorders>
              <w:top w:val="nil"/>
              <w:left w:val="nil"/>
              <w:bottom w:val="single" w:sz="8" w:space="0" w:color="000000"/>
              <w:right w:val="single" w:sz="8" w:space="0" w:color="000000"/>
            </w:tcBorders>
            <w:noWrap/>
            <w:vAlign w:val="center"/>
          </w:tcPr>
          <w:p w14:paraId="7DF4EF6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172.0 </w:t>
            </w:r>
          </w:p>
        </w:tc>
        <w:tc>
          <w:tcPr>
            <w:tcW w:w="1276" w:type="dxa"/>
            <w:tcBorders>
              <w:top w:val="nil"/>
              <w:left w:val="nil"/>
              <w:bottom w:val="single" w:sz="8" w:space="0" w:color="000000"/>
              <w:right w:val="single" w:sz="8" w:space="0" w:color="000000"/>
            </w:tcBorders>
            <w:noWrap/>
            <w:vAlign w:val="center"/>
          </w:tcPr>
          <w:p w14:paraId="3890ED8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167.9 </w:t>
            </w:r>
          </w:p>
        </w:tc>
        <w:tc>
          <w:tcPr>
            <w:tcW w:w="992" w:type="dxa"/>
            <w:tcBorders>
              <w:top w:val="nil"/>
              <w:left w:val="nil"/>
              <w:bottom w:val="single" w:sz="8" w:space="0" w:color="000000"/>
              <w:right w:val="single" w:sz="8" w:space="0" w:color="000000"/>
            </w:tcBorders>
            <w:noWrap/>
            <w:vAlign w:val="center"/>
          </w:tcPr>
          <w:p w14:paraId="2AF4326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2.4 </w:t>
            </w:r>
          </w:p>
        </w:tc>
        <w:tc>
          <w:tcPr>
            <w:tcW w:w="1276" w:type="dxa"/>
            <w:tcBorders>
              <w:top w:val="nil"/>
              <w:left w:val="nil"/>
              <w:bottom w:val="single" w:sz="8" w:space="0" w:color="000000"/>
              <w:right w:val="single" w:sz="8" w:space="0" w:color="000000"/>
            </w:tcBorders>
            <w:noWrap/>
            <w:vAlign w:val="center"/>
          </w:tcPr>
          <w:p w14:paraId="753F3AC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2907.2 </w:t>
            </w:r>
          </w:p>
        </w:tc>
        <w:tc>
          <w:tcPr>
            <w:tcW w:w="1134" w:type="dxa"/>
            <w:tcBorders>
              <w:top w:val="nil"/>
              <w:left w:val="nil"/>
              <w:bottom w:val="single" w:sz="8" w:space="0" w:color="000000"/>
              <w:right w:val="single" w:sz="8" w:space="0" w:color="000000"/>
            </w:tcBorders>
            <w:noWrap/>
            <w:vAlign w:val="center"/>
          </w:tcPr>
          <w:p w14:paraId="15BF444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2967.0 </w:t>
            </w:r>
          </w:p>
        </w:tc>
        <w:tc>
          <w:tcPr>
            <w:tcW w:w="708" w:type="dxa"/>
            <w:tcBorders>
              <w:top w:val="nil"/>
              <w:left w:val="nil"/>
              <w:bottom w:val="single" w:sz="8" w:space="0" w:color="000000"/>
              <w:right w:val="single" w:sz="8" w:space="0" w:color="000000"/>
            </w:tcBorders>
            <w:noWrap/>
            <w:vAlign w:val="center"/>
          </w:tcPr>
          <w:p w14:paraId="65AA489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2.1</w:t>
            </w:r>
          </w:p>
        </w:tc>
        <w:tc>
          <w:tcPr>
            <w:tcW w:w="851" w:type="dxa"/>
            <w:tcBorders>
              <w:top w:val="nil"/>
              <w:left w:val="nil"/>
              <w:bottom w:val="single" w:sz="8" w:space="0" w:color="000000"/>
              <w:right w:val="single" w:sz="8" w:space="0" w:color="000000"/>
            </w:tcBorders>
            <w:noWrap/>
            <w:vAlign w:val="center"/>
          </w:tcPr>
          <w:p w14:paraId="50B037B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1356B71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0.991</w:t>
            </w:r>
          </w:p>
        </w:tc>
      </w:tr>
      <w:tr w:rsidR="0089693B" w:rsidRPr="005B1AFE" w14:paraId="42FD9F31"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31579C61"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190621</w:t>
            </w:r>
          </w:p>
        </w:tc>
        <w:tc>
          <w:tcPr>
            <w:tcW w:w="1418" w:type="dxa"/>
            <w:tcBorders>
              <w:top w:val="nil"/>
              <w:left w:val="nil"/>
              <w:bottom w:val="single" w:sz="8" w:space="0" w:color="000000"/>
              <w:right w:val="single" w:sz="8" w:space="0" w:color="000000"/>
            </w:tcBorders>
            <w:noWrap/>
            <w:vAlign w:val="center"/>
          </w:tcPr>
          <w:p w14:paraId="091710F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146.0 </w:t>
            </w:r>
          </w:p>
        </w:tc>
        <w:tc>
          <w:tcPr>
            <w:tcW w:w="1276" w:type="dxa"/>
            <w:tcBorders>
              <w:top w:val="nil"/>
              <w:left w:val="nil"/>
              <w:bottom w:val="single" w:sz="8" w:space="0" w:color="000000"/>
              <w:right w:val="single" w:sz="8" w:space="0" w:color="000000"/>
            </w:tcBorders>
            <w:noWrap/>
            <w:vAlign w:val="center"/>
          </w:tcPr>
          <w:p w14:paraId="54F22C3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147.7 </w:t>
            </w:r>
          </w:p>
        </w:tc>
        <w:tc>
          <w:tcPr>
            <w:tcW w:w="992" w:type="dxa"/>
            <w:tcBorders>
              <w:top w:val="nil"/>
              <w:left w:val="nil"/>
              <w:bottom w:val="single" w:sz="8" w:space="0" w:color="000000"/>
              <w:right w:val="single" w:sz="8" w:space="0" w:color="000000"/>
            </w:tcBorders>
            <w:noWrap/>
            <w:vAlign w:val="center"/>
          </w:tcPr>
          <w:p w14:paraId="6996BAF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1.2 </w:t>
            </w:r>
          </w:p>
        </w:tc>
        <w:tc>
          <w:tcPr>
            <w:tcW w:w="1276" w:type="dxa"/>
            <w:tcBorders>
              <w:top w:val="nil"/>
              <w:left w:val="nil"/>
              <w:bottom w:val="single" w:sz="8" w:space="0" w:color="000000"/>
              <w:right w:val="single" w:sz="8" w:space="0" w:color="000000"/>
            </w:tcBorders>
            <w:noWrap/>
            <w:vAlign w:val="center"/>
          </w:tcPr>
          <w:p w14:paraId="56907A3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1124.3 </w:t>
            </w:r>
          </w:p>
        </w:tc>
        <w:tc>
          <w:tcPr>
            <w:tcW w:w="1134" w:type="dxa"/>
            <w:tcBorders>
              <w:top w:val="nil"/>
              <w:left w:val="nil"/>
              <w:bottom w:val="single" w:sz="8" w:space="0" w:color="000000"/>
              <w:right w:val="single" w:sz="8" w:space="0" w:color="000000"/>
            </w:tcBorders>
            <w:noWrap/>
            <w:vAlign w:val="center"/>
          </w:tcPr>
          <w:p w14:paraId="7FAE597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1128.4 </w:t>
            </w:r>
          </w:p>
        </w:tc>
        <w:tc>
          <w:tcPr>
            <w:tcW w:w="708" w:type="dxa"/>
            <w:tcBorders>
              <w:top w:val="nil"/>
              <w:left w:val="nil"/>
              <w:bottom w:val="single" w:sz="8" w:space="0" w:color="000000"/>
              <w:right w:val="single" w:sz="8" w:space="0" w:color="000000"/>
            </w:tcBorders>
            <w:noWrap/>
            <w:vAlign w:val="center"/>
          </w:tcPr>
          <w:p w14:paraId="5EAA116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0.4</w:t>
            </w:r>
          </w:p>
        </w:tc>
        <w:tc>
          <w:tcPr>
            <w:tcW w:w="851" w:type="dxa"/>
            <w:tcBorders>
              <w:top w:val="nil"/>
              <w:left w:val="nil"/>
              <w:bottom w:val="single" w:sz="8" w:space="0" w:color="000000"/>
              <w:right w:val="single" w:sz="8" w:space="0" w:color="000000"/>
            </w:tcBorders>
            <w:noWrap/>
            <w:vAlign w:val="center"/>
          </w:tcPr>
          <w:p w14:paraId="3D697B19"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1</w:t>
            </w:r>
          </w:p>
        </w:tc>
        <w:tc>
          <w:tcPr>
            <w:tcW w:w="907" w:type="dxa"/>
            <w:tcBorders>
              <w:top w:val="nil"/>
              <w:left w:val="nil"/>
              <w:bottom w:val="single" w:sz="8" w:space="0" w:color="000000"/>
              <w:right w:val="single" w:sz="8" w:space="0" w:color="000000"/>
            </w:tcBorders>
            <w:noWrap/>
            <w:vAlign w:val="center"/>
          </w:tcPr>
          <w:p w14:paraId="12A44527"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0.992</w:t>
            </w:r>
          </w:p>
        </w:tc>
      </w:tr>
      <w:tr w:rsidR="0089693B" w:rsidRPr="005B1AFE" w14:paraId="18AFCF81"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16D0F338"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210817</w:t>
            </w:r>
          </w:p>
        </w:tc>
        <w:tc>
          <w:tcPr>
            <w:tcW w:w="1418" w:type="dxa"/>
            <w:tcBorders>
              <w:top w:val="nil"/>
              <w:left w:val="nil"/>
              <w:bottom w:val="single" w:sz="8" w:space="0" w:color="000000"/>
              <w:right w:val="single" w:sz="8" w:space="0" w:color="000000"/>
            </w:tcBorders>
            <w:noWrap/>
            <w:vAlign w:val="center"/>
          </w:tcPr>
          <w:p w14:paraId="690F6BB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120.0 </w:t>
            </w:r>
          </w:p>
        </w:tc>
        <w:tc>
          <w:tcPr>
            <w:tcW w:w="1276" w:type="dxa"/>
            <w:tcBorders>
              <w:top w:val="nil"/>
              <w:left w:val="nil"/>
              <w:bottom w:val="single" w:sz="8" w:space="0" w:color="000000"/>
              <w:right w:val="single" w:sz="8" w:space="0" w:color="000000"/>
            </w:tcBorders>
            <w:noWrap/>
            <w:vAlign w:val="center"/>
          </w:tcPr>
          <w:p w14:paraId="0FA3D9B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116.5 </w:t>
            </w:r>
          </w:p>
        </w:tc>
        <w:tc>
          <w:tcPr>
            <w:tcW w:w="992" w:type="dxa"/>
            <w:tcBorders>
              <w:top w:val="nil"/>
              <w:left w:val="nil"/>
              <w:bottom w:val="single" w:sz="8" w:space="0" w:color="000000"/>
              <w:right w:val="single" w:sz="8" w:space="0" w:color="000000"/>
            </w:tcBorders>
            <w:noWrap/>
            <w:vAlign w:val="center"/>
          </w:tcPr>
          <w:p w14:paraId="1BE42EF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2.9 </w:t>
            </w:r>
          </w:p>
        </w:tc>
        <w:tc>
          <w:tcPr>
            <w:tcW w:w="1276" w:type="dxa"/>
            <w:tcBorders>
              <w:top w:val="nil"/>
              <w:left w:val="nil"/>
              <w:bottom w:val="single" w:sz="8" w:space="0" w:color="000000"/>
              <w:right w:val="single" w:sz="8" w:space="0" w:color="000000"/>
            </w:tcBorders>
            <w:noWrap/>
            <w:vAlign w:val="center"/>
          </w:tcPr>
          <w:p w14:paraId="1BEA0894"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2689.1 </w:t>
            </w:r>
          </w:p>
        </w:tc>
        <w:tc>
          <w:tcPr>
            <w:tcW w:w="1134" w:type="dxa"/>
            <w:tcBorders>
              <w:top w:val="nil"/>
              <w:left w:val="nil"/>
              <w:bottom w:val="single" w:sz="8" w:space="0" w:color="000000"/>
              <w:right w:val="single" w:sz="8" w:space="0" w:color="000000"/>
            </w:tcBorders>
            <w:noWrap/>
            <w:vAlign w:val="center"/>
          </w:tcPr>
          <w:p w14:paraId="7C57E99B"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2765.9 </w:t>
            </w:r>
          </w:p>
        </w:tc>
        <w:tc>
          <w:tcPr>
            <w:tcW w:w="708" w:type="dxa"/>
            <w:tcBorders>
              <w:top w:val="nil"/>
              <w:left w:val="nil"/>
              <w:bottom w:val="single" w:sz="8" w:space="0" w:color="000000"/>
              <w:right w:val="single" w:sz="8" w:space="0" w:color="000000"/>
            </w:tcBorders>
            <w:noWrap/>
            <w:vAlign w:val="center"/>
          </w:tcPr>
          <w:p w14:paraId="53A9E95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2.9</w:t>
            </w:r>
          </w:p>
        </w:tc>
        <w:tc>
          <w:tcPr>
            <w:tcW w:w="851" w:type="dxa"/>
            <w:tcBorders>
              <w:top w:val="nil"/>
              <w:left w:val="nil"/>
              <w:bottom w:val="single" w:sz="8" w:space="0" w:color="000000"/>
              <w:right w:val="single" w:sz="8" w:space="0" w:color="000000"/>
            </w:tcBorders>
            <w:noWrap/>
            <w:vAlign w:val="center"/>
          </w:tcPr>
          <w:p w14:paraId="3869057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3003B12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0.986</w:t>
            </w:r>
          </w:p>
        </w:tc>
      </w:tr>
      <w:tr w:rsidR="0089693B" w:rsidRPr="005B1AFE" w14:paraId="164D9DAC"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2BB85364"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220322</w:t>
            </w:r>
          </w:p>
        </w:tc>
        <w:tc>
          <w:tcPr>
            <w:tcW w:w="1418" w:type="dxa"/>
            <w:tcBorders>
              <w:top w:val="nil"/>
              <w:left w:val="nil"/>
              <w:bottom w:val="single" w:sz="8" w:space="0" w:color="000000"/>
              <w:right w:val="single" w:sz="8" w:space="0" w:color="000000"/>
            </w:tcBorders>
            <w:noWrap/>
            <w:vAlign w:val="center"/>
          </w:tcPr>
          <w:p w14:paraId="596400C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99.4 </w:t>
            </w:r>
          </w:p>
        </w:tc>
        <w:tc>
          <w:tcPr>
            <w:tcW w:w="1276" w:type="dxa"/>
            <w:tcBorders>
              <w:top w:val="nil"/>
              <w:left w:val="nil"/>
              <w:bottom w:val="single" w:sz="8" w:space="0" w:color="000000"/>
              <w:right w:val="single" w:sz="8" w:space="0" w:color="000000"/>
            </w:tcBorders>
            <w:noWrap/>
            <w:vAlign w:val="center"/>
          </w:tcPr>
          <w:p w14:paraId="6C7E261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102.0 </w:t>
            </w:r>
          </w:p>
        </w:tc>
        <w:tc>
          <w:tcPr>
            <w:tcW w:w="992" w:type="dxa"/>
            <w:tcBorders>
              <w:top w:val="nil"/>
              <w:left w:val="nil"/>
              <w:bottom w:val="single" w:sz="8" w:space="0" w:color="000000"/>
              <w:right w:val="single" w:sz="8" w:space="0" w:color="000000"/>
            </w:tcBorders>
            <w:noWrap/>
            <w:vAlign w:val="center"/>
          </w:tcPr>
          <w:p w14:paraId="3E87ED6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2.6 </w:t>
            </w:r>
          </w:p>
        </w:tc>
        <w:tc>
          <w:tcPr>
            <w:tcW w:w="1276" w:type="dxa"/>
            <w:tcBorders>
              <w:top w:val="nil"/>
              <w:left w:val="nil"/>
              <w:bottom w:val="single" w:sz="8" w:space="0" w:color="000000"/>
              <w:right w:val="single" w:sz="8" w:space="0" w:color="000000"/>
            </w:tcBorders>
            <w:noWrap/>
            <w:vAlign w:val="center"/>
          </w:tcPr>
          <w:p w14:paraId="7FAACF3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2064.5 </w:t>
            </w:r>
          </w:p>
        </w:tc>
        <w:tc>
          <w:tcPr>
            <w:tcW w:w="1134" w:type="dxa"/>
            <w:tcBorders>
              <w:top w:val="nil"/>
              <w:left w:val="nil"/>
              <w:bottom w:val="single" w:sz="8" w:space="0" w:color="000000"/>
              <w:right w:val="single" w:sz="8" w:space="0" w:color="000000"/>
            </w:tcBorders>
            <w:noWrap/>
            <w:vAlign w:val="center"/>
          </w:tcPr>
          <w:p w14:paraId="56DD8D6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2074.8 </w:t>
            </w:r>
          </w:p>
        </w:tc>
        <w:tc>
          <w:tcPr>
            <w:tcW w:w="708" w:type="dxa"/>
            <w:tcBorders>
              <w:top w:val="nil"/>
              <w:left w:val="nil"/>
              <w:bottom w:val="single" w:sz="8" w:space="0" w:color="000000"/>
              <w:right w:val="single" w:sz="8" w:space="0" w:color="000000"/>
            </w:tcBorders>
            <w:noWrap/>
            <w:vAlign w:val="center"/>
          </w:tcPr>
          <w:p w14:paraId="0C85DF37"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0.5</w:t>
            </w:r>
          </w:p>
        </w:tc>
        <w:tc>
          <w:tcPr>
            <w:tcW w:w="851" w:type="dxa"/>
            <w:tcBorders>
              <w:top w:val="nil"/>
              <w:left w:val="nil"/>
              <w:bottom w:val="single" w:sz="8" w:space="0" w:color="000000"/>
              <w:right w:val="single" w:sz="8" w:space="0" w:color="000000"/>
            </w:tcBorders>
            <w:noWrap/>
            <w:vAlign w:val="center"/>
          </w:tcPr>
          <w:p w14:paraId="06D1091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1C557A9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0.981</w:t>
            </w:r>
          </w:p>
        </w:tc>
      </w:tr>
      <w:tr w:rsidR="0089693B" w:rsidRPr="005B1AFE" w14:paraId="4927441F"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3AA691A6"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190902</w:t>
            </w:r>
          </w:p>
        </w:tc>
        <w:tc>
          <w:tcPr>
            <w:tcW w:w="1418" w:type="dxa"/>
            <w:tcBorders>
              <w:top w:val="nil"/>
              <w:left w:val="nil"/>
              <w:bottom w:val="single" w:sz="8" w:space="0" w:color="000000"/>
              <w:right w:val="single" w:sz="8" w:space="0" w:color="000000"/>
            </w:tcBorders>
            <w:noWrap/>
            <w:vAlign w:val="center"/>
          </w:tcPr>
          <w:p w14:paraId="232E4FB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92.2 </w:t>
            </w:r>
          </w:p>
        </w:tc>
        <w:tc>
          <w:tcPr>
            <w:tcW w:w="1276" w:type="dxa"/>
            <w:tcBorders>
              <w:top w:val="nil"/>
              <w:left w:val="nil"/>
              <w:bottom w:val="single" w:sz="8" w:space="0" w:color="000000"/>
              <w:right w:val="single" w:sz="8" w:space="0" w:color="000000"/>
            </w:tcBorders>
            <w:noWrap/>
            <w:vAlign w:val="center"/>
          </w:tcPr>
          <w:p w14:paraId="42B4109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93.6 </w:t>
            </w:r>
          </w:p>
        </w:tc>
        <w:tc>
          <w:tcPr>
            <w:tcW w:w="992" w:type="dxa"/>
            <w:tcBorders>
              <w:top w:val="nil"/>
              <w:left w:val="nil"/>
              <w:bottom w:val="single" w:sz="8" w:space="0" w:color="000000"/>
              <w:right w:val="single" w:sz="8" w:space="0" w:color="000000"/>
            </w:tcBorders>
            <w:noWrap/>
            <w:vAlign w:val="center"/>
          </w:tcPr>
          <w:p w14:paraId="10ED622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1.5 </w:t>
            </w:r>
          </w:p>
        </w:tc>
        <w:tc>
          <w:tcPr>
            <w:tcW w:w="1276" w:type="dxa"/>
            <w:tcBorders>
              <w:top w:val="nil"/>
              <w:left w:val="nil"/>
              <w:bottom w:val="single" w:sz="8" w:space="0" w:color="000000"/>
              <w:right w:val="single" w:sz="8" w:space="0" w:color="000000"/>
            </w:tcBorders>
            <w:noWrap/>
            <w:vAlign w:val="center"/>
          </w:tcPr>
          <w:p w14:paraId="7DDB17D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2015.8 </w:t>
            </w:r>
          </w:p>
        </w:tc>
        <w:tc>
          <w:tcPr>
            <w:tcW w:w="1134" w:type="dxa"/>
            <w:tcBorders>
              <w:top w:val="nil"/>
              <w:left w:val="nil"/>
              <w:bottom w:val="single" w:sz="8" w:space="0" w:color="000000"/>
              <w:right w:val="single" w:sz="8" w:space="0" w:color="000000"/>
            </w:tcBorders>
            <w:noWrap/>
            <w:vAlign w:val="center"/>
          </w:tcPr>
          <w:p w14:paraId="592F1468"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2034.1 </w:t>
            </w:r>
          </w:p>
        </w:tc>
        <w:tc>
          <w:tcPr>
            <w:tcW w:w="708" w:type="dxa"/>
            <w:tcBorders>
              <w:top w:val="nil"/>
              <w:left w:val="nil"/>
              <w:bottom w:val="single" w:sz="8" w:space="0" w:color="000000"/>
              <w:right w:val="single" w:sz="8" w:space="0" w:color="000000"/>
            </w:tcBorders>
            <w:noWrap/>
            <w:vAlign w:val="center"/>
          </w:tcPr>
          <w:p w14:paraId="7E2ED0B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w:t>
            </w:r>
          </w:p>
        </w:tc>
        <w:tc>
          <w:tcPr>
            <w:tcW w:w="851" w:type="dxa"/>
            <w:tcBorders>
              <w:top w:val="nil"/>
              <w:left w:val="nil"/>
              <w:bottom w:val="single" w:sz="8" w:space="0" w:color="000000"/>
              <w:right w:val="single" w:sz="8" w:space="0" w:color="000000"/>
            </w:tcBorders>
            <w:noWrap/>
            <w:vAlign w:val="center"/>
          </w:tcPr>
          <w:p w14:paraId="6508FA4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24757571"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0.982</w:t>
            </w:r>
          </w:p>
        </w:tc>
      </w:tr>
      <w:tr w:rsidR="0089693B" w:rsidRPr="005B1AFE" w14:paraId="53B4AF4C"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026D2B76"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210613</w:t>
            </w:r>
          </w:p>
        </w:tc>
        <w:tc>
          <w:tcPr>
            <w:tcW w:w="1418" w:type="dxa"/>
            <w:tcBorders>
              <w:top w:val="nil"/>
              <w:left w:val="nil"/>
              <w:bottom w:val="single" w:sz="8" w:space="0" w:color="000000"/>
              <w:right w:val="single" w:sz="8" w:space="0" w:color="000000"/>
            </w:tcBorders>
            <w:noWrap/>
            <w:vAlign w:val="center"/>
          </w:tcPr>
          <w:p w14:paraId="31290B4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91.7 </w:t>
            </w:r>
          </w:p>
        </w:tc>
        <w:tc>
          <w:tcPr>
            <w:tcW w:w="1276" w:type="dxa"/>
            <w:tcBorders>
              <w:top w:val="nil"/>
              <w:left w:val="nil"/>
              <w:bottom w:val="single" w:sz="8" w:space="0" w:color="000000"/>
              <w:right w:val="single" w:sz="8" w:space="0" w:color="000000"/>
            </w:tcBorders>
            <w:noWrap/>
            <w:vAlign w:val="center"/>
          </w:tcPr>
          <w:p w14:paraId="0EA3AD7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90.4 </w:t>
            </w:r>
          </w:p>
        </w:tc>
        <w:tc>
          <w:tcPr>
            <w:tcW w:w="992" w:type="dxa"/>
            <w:tcBorders>
              <w:top w:val="nil"/>
              <w:left w:val="nil"/>
              <w:bottom w:val="single" w:sz="8" w:space="0" w:color="000000"/>
              <w:right w:val="single" w:sz="8" w:space="0" w:color="000000"/>
            </w:tcBorders>
            <w:noWrap/>
            <w:vAlign w:val="center"/>
          </w:tcPr>
          <w:p w14:paraId="3841AD6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1.4 </w:t>
            </w:r>
          </w:p>
        </w:tc>
        <w:tc>
          <w:tcPr>
            <w:tcW w:w="1276" w:type="dxa"/>
            <w:tcBorders>
              <w:top w:val="nil"/>
              <w:left w:val="nil"/>
              <w:bottom w:val="single" w:sz="8" w:space="0" w:color="000000"/>
              <w:right w:val="single" w:sz="8" w:space="0" w:color="000000"/>
            </w:tcBorders>
            <w:noWrap/>
            <w:vAlign w:val="center"/>
          </w:tcPr>
          <w:p w14:paraId="4AA72595"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3005.3 </w:t>
            </w:r>
          </w:p>
        </w:tc>
        <w:tc>
          <w:tcPr>
            <w:tcW w:w="1134" w:type="dxa"/>
            <w:tcBorders>
              <w:top w:val="nil"/>
              <w:left w:val="nil"/>
              <w:bottom w:val="single" w:sz="8" w:space="0" w:color="000000"/>
              <w:right w:val="single" w:sz="8" w:space="0" w:color="000000"/>
            </w:tcBorders>
            <w:noWrap/>
            <w:vAlign w:val="center"/>
          </w:tcPr>
          <w:p w14:paraId="0959B00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2967.2 </w:t>
            </w:r>
          </w:p>
        </w:tc>
        <w:tc>
          <w:tcPr>
            <w:tcW w:w="708" w:type="dxa"/>
            <w:tcBorders>
              <w:top w:val="nil"/>
              <w:left w:val="nil"/>
              <w:bottom w:val="single" w:sz="8" w:space="0" w:color="000000"/>
              <w:right w:val="single" w:sz="8" w:space="0" w:color="000000"/>
            </w:tcBorders>
            <w:noWrap/>
            <w:vAlign w:val="center"/>
          </w:tcPr>
          <w:p w14:paraId="50C3C447"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1.3</w:t>
            </w:r>
          </w:p>
        </w:tc>
        <w:tc>
          <w:tcPr>
            <w:tcW w:w="851" w:type="dxa"/>
            <w:tcBorders>
              <w:top w:val="nil"/>
              <w:left w:val="nil"/>
              <w:bottom w:val="single" w:sz="8" w:space="0" w:color="000000"/>
              <w:right w:val="single" w:sz="8" w:space="0" w:color="000000"/>
            </w:tcBorders>
            <w:noWrap/>
            <w:vAlign w:val="center"/>
          </w:tcPr>
          <w:p w14:paraId="014DC4AB"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1F7E84AD"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0.986</w:t>
            </w:r>
          </w:p>
        </w:tc>
      </w:tr>
      <w:tr w:rsidR="0089693B" w:rsidRPr="005B1AFE" w14:paraId="6C88F938"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55B5E2C4"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220413</w:t>
            </w:r>
          </w:p>
        </w:tc>
        <w:tc>
          <w:tcPr>
            <w:tcW w:w="1418" w:type="dxa"/>
            <w:tcBorders>
              <w:top w:val="nil"/>
              <w:left w:val="nil"/>
              <w:bottom w:val="single" w:sz="8" w:space="0" w:color="000000"/>
              <w:right w:val="single" w:sz="8" w:space="0" w:color="000000"/>
            </w:tcBorders>
            <w:noWrap/>
            <w:vAlign w:val="center"/>
          </w:tcPr>
          <w:p w14:paraId="3DC96DCB"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71.3 </w:t>
            </w:r>
          </w:p>
        </w:tc>
        <w:tc>
          <w:tcPr>
            <w:tcW w:w="1276" w:type="dxa"/>
            <w:tcBorders>
              <w:top w:val="nil"/>
              <w:left w:val="nil"/>
              <w:bottom w:val="single" w:sz="8" w:space="0" w:color="000000"/>
              <w:right w:val="single" w:sz="8" w:space="0" w:color="000000"/>
            </w:tcBorders>
            <w:noWrap/>
            <w:vAlign w:val="center"/>
          </w:tcPr>
          <w:p w14:paraId="7385D07F"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71.4 </w:t>
            </w:r>
          </w:p>
        </w:tc>
        <w:tc>
          <w:tcPr>
            <w:tcW w:w="992" w:type="dxa"/>
            <w:tcBorders>
              <w:top w:val="nil"/>
              <w:left w:val="nil"/>
              <w:bottom w:val="single" w:sz="8" w:space="0" w:color="000000"/>
              <w:right w:val="single" w:sz="8" w:space="0" w:color="000000"/>
            </w:tcBorders>
            <w:noWrap/>
            <w:vAlign w:val="center"/>
          </w:tcPr>
          <w:p w14:paraId="6F9C8A7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0.1 </w:t>
            </w:r>
          </w:p>
        </w:tc>
        <w:tc>
          <w:tcPr>
            <w:tcW w:w="1276" w:type="dxa"/>
            <w:tcBorders>
              <w:top w:val="nil"/>
              <w:left w:val="nil"/>
              <w:bottom w:val="single" w:sz="8" w:space="0" w:color="000000"/>
              <w:right w:val="single" w:sz="8" w:space="0" w:color="000000"/>
            </w:tcBorders>
            <w:noWrap/>
            <w:vAlign w:val="center"/>
          </w:tcPr>
          <w:p w14:paraId="63794B5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402.3 </w:t>
            </w:r>
          </w:p>
        </w:tc>
        <w:tc>
          <w:tcPr>
            <w:tcW w:w="1134" w:type="dxa"/>
            <w:tcBorders>
              <w:top w:val="nil"/>
              <w:left w:val="nil"/>
              <w:bottom w:val="single" w:sz="8" w:space="0" w:color="000000"/>
              <w:right w:val="single" w:sz="8" w:space="0" w:color="000000"/>
            </w:tcBorders>
            <w:noWrap/>
            <w:vAlign w:val="center"/>
          </w:tcPr>
          <w:p w14:paraId="3F4C9E3A"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414.3 </w:t>
            </w:r>
          </w:p>
        </w:tc>
        <w:tc>
          <w:tcPr>
            <w:tcW w:w="708" w:type="dxa"/>
            <w:tcBorders>
              <w:top w:val="nil"/>
              <w:left w:val="nil"/>
              <w:bottom w:val="single" w:sz="8" w:space="0" w:color="000000"/>
              <w:right w:val="single" w:sz="8" w:space="0" w:color="000000"/>
            </w:tcBorders>
            <w:noWrap/>
            <w:vAlign w:val="center"/>
          </w:tcPr>
          <w:p w14:paraId="795EEB7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3</w:t>
            </w:r>
          </w:p>
        </w:tc>
        <w:tc>
          <w:tcPr>
            <w:tcW w:w="851" w:type="dxa"/>
            <w:tcBorders>
              <w:top w:val="nil"/>
              <w:left w:val="nil"/>
              <w:bottom w:val="single" w:sz="8" w:space="0" w:color="000000"/>
              <w:right w:val="single" w:sz="8" w:space="0" w:color="000000"/>
            </w:tcBorders>
            <w:noWrap/>
            <w:vAlign w:val="center"/>
          </w:tcPr>
          <w:p w14:paraId="497B15C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w:t>
            </w:r>
          </w:p>
        </w:tc>
        <w:tc>
          <w:tcPr>
            <w:tcW w:w="907" w:type="dxa"/>
            <w:tcBorders>
              <w:top w:val="nil"/>
              <w:left w:val="nil"/>
              <w:bottom w:val="single" w:sz="8" w:space="0" w:color="000000"/>
              <w:right w:val="single" w:sz="8" w:space="0" w:color="000000"/>
            </w:tcBorders>
            <w:noWrap/>
            <w:vAlign w:val="center"/>
          </w:tcPr>
          <w:p w14:paraId="11FE86E0"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0.981</w:t>
            </w:r>
          </w:p>
        </w:tc>
      </w:tr>
      <w:tr w:rsidR="0089693B" w:rsidRPr="005B1AFE" w14:paraId="4B994A38" w14:textId="77777777" w:rsidTr="004A4F87">
        <w:trPr>
          <w:trHeight w:val="60"/>
        </w:trPr>
        <w:tc>
          <w:tcPr>
            <w:tcW w:w="1124" w:type="dxa"/>
            <w:tcBorders>
              <w:top w:val="nil"/>
              <w:left w:val="single" w:sz="8" w:space="0" w:color="000000"/>
              <w:bottom w:val="single" w:sz="8" w:space="0" w:color="000000"/>
              <w:right w:val="single" w:sz="8" w:space="0" w:color="000000"/>
            </w:tcBorders>
            <w:noWrap/>
            <w:vAlign w:val="center"/>
          </w:tcPr>
          <w:p w14:paraId="5DCDBBDF" w14:textId="77777777" w:rsidR="0089693B" w:rsidRPr="00953061" w:rsidRDefault="0089693B"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平均</w:t>
            </w:r>
          </w:p>
        </w:tc>
        <w:tc>
          <w:tcPr>
            <w:tcW w:w="1418" w:type="dxa"/>
            <w:tcBorders>
              <w:top w:val="nil"/>
              <w:left w:val="nil"/>
              <w:bottom w:val="single" w:sz="8" w:space="0" w:color="000000"/>
              <w:right w:val="single" w:sz="8" w:space="0" w:color="000000"/>
            </w:tcBorders>
            <w:noWrap/>
            <w:vAlign w:val="center"/>
          </w:tcPr>
          <w:p w14:paraId="38AD54D2"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154.8 </w:t>
            </w:r>
          </w:p>
        </w:tc>
        <w:tc>
          <w:tcPr>
            <w:tcW w:w="1276" w:type="dxa"/>
            <w:tcBorders>
              <w:top w:val="nil"/>
              <w:left w:val="nil"/>
              <w:bottom w:val="single" w:sz="8" w:space="0" w:color="000000"/>
              <w:right w:val="single" w:sz="8" w:space="0" w:color="000000"/>
            </w:tcBorders>
            <w:noWrap/>
            <w:vAlign w:val="center"/>
          </w:tcPr>
          <w:p w14:paraId="6C9BCAF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155.1 </w:t>
            </w:r>
          </w:p>
        </w:tc>
        <w:tc>
          <w:tcPr>
            <w:tcW w:w="992" w:type="dxa"/>
            <w:tcBorders>
              <w:top w:val="nil"/>
              <w:left w:val="nil"/>
              <w:bottom w:val="single" w:sz="8" w:space="0" w:color="000000"/>
              <w:right w:val="single" w:sz="8" w:space="0" w:color="000000"/>
            </w:tcBorders>
            <w:noWrap/>
            <w:vAlign w:val="center"/>
          </w:tcPr>
          <w:p w14:paraId="2FC634EE"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1.6 </w:t>
            </w:r>
          </w:p>
        </w:tc>
        <w:tc>
          <w:tcPr>
            <w:tcW w:w="1276" w:type="dxa"/>
            <w:tcBorders>
              <w:top w:val="nil"/>
              <w:left w:val="nil"/>
              <w:bottom w:val="single" w:sz="8" w:space="0" w:color="000000"/>
              <w:right w:val="single" w:sz="8" w:space="0" w:color="000000"/>
            </w:tcBorders>
            <w:noWrap/>
            <w:vAlign w:val="center"/>
          </w:tcPr>
          <w:p w14:paraId="61E96826"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2567.8 </w:t>
            </w:r>
          </w:p>
        </w:tc>
        <w:tc>
          <w:tcPr>
            <w:tcW w:w="1134" w:type="dxa"/>
            <w:tcBorders>
              <w:top w:val="nil"/>
              <w:left w:val="nil"/>
              <w:bottom w:val="single" w:sz="8" w:space="0" w:color="000000"/>
              <w:right w:val="single" w:sz="8" w:space="0" w:color="000000"/>
            </w:tcBorders>
            <w:noWrap/>
            <w:vAlign w:val="center"/>
          </w:tcPr>
          <w:p w14:paraId="524D63E7"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2557.6 </w:t>
            </w:r>
          </w:p>
        </w:tc>
        <w:tc>
          <w:tcPr>
            <w:tcW w:w="708" w:type="dxa"/>
            <w:tcBorders>
              <w:top w:val="nil"/>
              <w:left w:val="nil"/>
              <w:bottom w:val="single" w:sz="8" w:space="0" w:color="000000"/>
              <w:right w:val="single" w:sz="8" w:space="0" w:color="000000"/>
            </w:tcBorders>
            <w:noWrap/>
            <w:vAlign w:val="center"/>
          </w:tcPr>
          <w:p w14:paraId="7DFE768C"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1.8</w:t>
            </w:r>
          </w:p>
        </w:tc>
        <w:tc>
          <w:tcPr>
            <w:tcW w:w="851" w:type="dxa"/>
            <w:tcBorders>
              <w:top w:val="nil"/>
              <w:left w:val="nil"/>
              <w:bottom w:val="single" w:sz="8" w:space="0" w:color="000000"/>
              <w:right w:val="single" w:sz="8" w:space="0" w:color="000000"/>
            </w:tcBorders>
            <w:noWrap/>
            <w:vAlign w:val="center"/>
          </w:tcPr>
          <w:p w14:paraId="2616CCB3"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0.2</w:t>
            </w:r>
          </w:p>
        </w:tc>
        <w:tc>
          <w:tcPr>
            <w:tcW w:w="907" w:type="dxa"/>
            <w:tcBorders>
              <w:top w:val="nil"/>
              <w:left w:val="nil"/>
              <w:bottom w:val="single" w:sz="8" w:space="0" w:color="000000"/>
              <w:right w:val="single" w:sz="8" w:space="0" w:color="000000"/>
            </w:tcBorders>
            <w:noWrap/>
            <w:vAlign w:val="center"/>
          </w:tcPr>
          <w:p w14:paraId="53B7C1F9" w14:textId="77777777" w:rsidR="0089693B" w:rsidRPr="00953061" w:rsidRDefault="0089693B"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0.985</w:t>
            </w:r>
          </w:p>
        </w:tc>
      </w:tr>
    </w:tbl>
    <w:p w14:paraId="553EC548" w14:textId="2290D459" w:rsidR="0089693B" w:rsidRPr="00370D16" w:rsidRDefault="0089693B" w:rsidP="00370D16">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C36A47">
        <w:rPr>
          <w:rFonts w:eastAsia="黑体" w:cs="宋体"/>
          <w:b/>
          <w:snapToGrid w:val="0"/>
          <w:color w:val="000000"/>
          <w:kern w:val="24"/>
          <w:szCs w:val="24"/>
        </w:rPr>
        <w:t>5</w:t>
      </w:r>
      <w:r>
        <w:rPr>
          <w:rFonts w:eastAsia="黑体" w:cs="宋体" w:hint="eastAsia"/>
          <w:b/>
          <w:snapToGrid w:val="0"/>
          <w:color w:val="000000"/>
          <w:kern w:val="24"/>
          <w:szCs w:val="24"/>
        </w:rPr>
        <w:t>.4-1</w:t>
      </w:r>
      <w:r w:rsidR="00654D52">
        <w:rPr>
          <w:rFonts w:eastAsia="黑体" w:cs="宋体"/>
          <w:b/>
          <w:snapToGrid w:val="0"/>
          <w:color w:val="000000"/>
          <w:kern w:val="24"/>
          <w:szCs w:val="24"/>
        </w:rPr>
        <w:t>9</w:t>
      </w:r>
      <w:r>
        <w:rPr>
          <w:rFonts w:eastAsia="黑体" w:cs="宋体" w:hint="eastAsia"/>
          <w:b/>
          <w:snapToGrid w:val="0"/>
          <w:color w:val="000000"/>
          <w:kern w:val="24"/>
          <w:szCs w:val="24"/>
        </w:rPr>
        <w:t>长乐站</w:t>
      </w:r>
      <w:r>
        <w:rPr>
          <w:rFonts w:eastAsia="黑体" w:cs="宋体" w:hint="eastAsia"/>
          <w:b/>
          <w:snapToGrid w:val="0"/>
          <w:color w:val="000000"/>
          <w:kern w:val="24"/>
          <w:szCs w:val="24"/>
        </w:rPr>
        <w:t>7h</w:t>
      </w:r>
      <w:r>
        <w:rPr>
          <w:rFonts w:eastAsia="黑体" w:cs="宋体" w:hint="eastAsia"/>
          <w:b/>
          <w:snapToGrid w:val="0"/>
          <w:color w:val="000000"/>
          <w:kern w:val="24"/>
          <w:szCs w:val="24"/>
        </w:rPr>
        <w:t>预见期计算结果</w:t>
      </w:r>
    </w:p>
    <w:p w14:paraId="642337FE" w14:textId="77777777" w:rsidR="0089693B" w:rsidRDefault="0089693B" w:rsidP="0089693B">
      <w:pPr>
        <w:ind w:firstLine="560"/>
        <w:rPr>
          <w:rFonts w:eastAsia="宋体" w:cs="Times New Roman"/>
          <w:szCs w:val="28"/>
        </w:rPr>
      </w:pPr>
      <w:r>
        <w:rPr>
          <w:rFonts w:eastAsia="宋体" w:cs="Times New Roman"/>
          <w:szCs w:val="28"/>
        </w:rPr>
        <w:t>从表中可以发现，模型在训练期表现优异，洪峰相对误差均维持在</w:t>
      </w:r>
      <w:r>
        <w:rPr>
          <w:rFonts w:eastAsia="宋体" w:cs="Times New Roman" w:hint="eastAsia"/>
          <w:szCs w:val="28"/>
        </w:rPr>
        <w:t>5</w:t>
      </w:r>
      <w:r>
        <w:rPr>
          <w:rFonts w:eastAsia="宋体" w:cs="Times New Roman"/>
          <w:szCs w:val="28"/>
        </w:rPr>
        <w:t>%</w:t>
      </w:r>
      <w:r>
        <w:rPr>
          <w:rFonts w:eastAsia="宋体" w:cs="Times New Roman"/>
          <w:szCs w:val="28"/>
        </w:rPr>
        <w:t>以内，确定性系数在预见期</w:t>
      </w:r>
      <w:r>
        <w:rPr>
          <w:rFonts w:eastAsia="宋体" w:cs="Times New Roman"/>
          <w:szCs w:val="28"/>
        </w:rPr>
        <w:t>7h</w:t>
      </w:r>
      <w:r>
        <w:rPr>
          <w:rFonts w:eastAsia="宋体" w:cs="Times New Roman"/>
          <w:szCs w:val="28"/>
        </w:rPr>
        <w:t>时均值仍高达</w:t>
      </w:r>
      <w:r>
        <w:rPr>
          <w:rFonts w:eastAsia="宋体" w:cs="Times New Roman"/>
          <w:szCs w:val="28"/>
        </w:rPr>
        <w:t>0.</w:t>
      </w:r>
      <w:r>
        <w:rPr>
          <w:rFonts w:eastAsia="宋体" w:cs="Times New Roman" w:hint="eastAsia"/>
          <w:szCs w:val="28"/>
        </w:rPr>
        <w:t>985</w:t>
      </w:r>
      <w:r>
        <w:rPr>
          <w:rFonts w:eastAsia="宋体" w:cs="Times New Roman"/>
          <w:szCs w:val="28"/>
        </w:rPr>
        <w:t>，合格率达到</w:t>
      </w:r>
      <w:r>
        <w:rPr>
          <w:rFonts w:eastAsia="宋体" w:cs="Times New Roman"/>
          <w:szCs w:val="28"/>
        </w:rPr>
        <w:t>100%</w:t>
      </w:r>
      <w:r>
        <w:rPr>
          <w:rFonts w:eastAsia="宋体" w:cs="Times New Roman"/>
          <w:szCs w:val="28"/>
        </w:rPr>
        <w:t>。</w:t>
      </w:r>
    </w:p>
    <w:p w14:paraId="3627E723" w14:textId="77777777" w:rsidR="0089693B" w:rsidRPr="00986585" w:rsidRDefault="0089693B" w:rsidP="0089693B">
      <w:pPr>
        <w:ind w:firstLine="560"/>
      </w:pPr>
      <w:r w:rsidRPr="00986585">
        <w:rPr>
          <w:rFonts w:hint="eastAsia"/>
        </w:rPr>
        <w:t>（</w:t>
      </w:r>
      <w:r w:rsidRPr="00986585">
        <w:rPr>
          <w:rFonts w:hint="eastAsia"/>
        </w:rPr>
        <w:t>3</w:t>
      </w:r>
      <w:r w:rsidRPr="00986585">
        <w:rPr>
          <w:rFonts w:hint="eastAsia"/>
        </w:rPr>
        <w:t>）</w:t>
      </w:r>
      <w:r w:rsidRPr="00986585">
        <w:t>余杭</w:t>
      </w:r>
    </w:p>
    <w:p w14:paraId="33DAF7B7" w14:textId="77777777" w:rsidR="0089693B" w:rsidRDefault="0089693B" w:rsidP="0089693B">
      <w:pPr>
        <w:ind w:firstLine="560"/>
        <w:rPr>
          <w:rFonts w:eastAsia="宋体" w:cs="Times New Roman"/>
          <w:szCs w:val="28"/>
        </w:rPr>
      </w:pPr>
      <w:r>
        <w:rPr>
          <w:rFonts w:eastAsia="宋体" w:cs="Times New Roman"/>
          <w:szCs w:val="28"/>
        </w:rPr>
        <w:t>训练期</w:t>
      </w:r>
      <w:r>
        <w:rPr>
          <w:rFonts w:eastAsia="宋体" w:cs="Times New Roman" w:hint="eastAsia"/>
          <w:szCs w:val="28"/>
        </w:rPr>
        <w:t>长乐</w:t>
      </w:r>
      <w:r>
        <w:rPr>
          <w:rFonts w:eastAsia="宋体" w:cs="Times New Roman"/>
          <w:szCs w:val="28"/>
        </w:rPr>
        <w:t>站采用</w:t>
      </w:r>
      <w:r>
        <w:rPr>
          <w:rFonts w:eastAsia="宋体" w:cs="Times New Roman"/>
          <w:szCs w:val="28"/>
        </w:rPr>
        <w:t>SWAN</w:t>
      </w:r>
      <w:r>
        <w:rPr>
          <w:rFonts w:eastAsia="宋体" w:cs="Times New Roman"/>
          <w:szCs w:val="28"/>
        </w:rPr>
        <w:t>模型在</w:t>
      </w:r>
      <w:r>
        <w:rPr>
          <w:rFonts w:eastAsia="宋体" w:cs="Times New Roman" w:hint="eastAsia"/>
          <w:szCs w:val="28"/>
        </w:rPr>
        <w:t>预见期为一个小时的洪水过程线图如下：</w:t>
      </w:r>
    </w:p>
    <w:p w14:paraId="725E04B0" w14:textId="77777777" w:rsidR="0089693B" w:rsidRDefault="0089693B" w:rsidP="0089693B">
      <w:pPr>
        <w:ind w:firstLineChars="0" w:firstLine="0"/>
        <w:rPr>
          <w:rFonts w:eastAsia="宋体" w:cs="Times New Roman"/>
          <w:szCs w:val="28"/>
        </w:rPr>
      </w:pPr>
      <w:r>
        <w:rPr>
          <w:rFonts w:eastAsia="宋体" w:cs="Times New Roman"/>
          <w:noProof/>
          <w:szCs w:val="28"/>
        </w:rPr>
        <w:drawing>
          <wp:inline distT="0" distB="0" distL="0" distR="0" wp14:anchorId="2AD8C6A0" wp14:editId="5948AEC8">
            <wp:extent cx="5280660" cy="2348865"/>
            <wp:effectExtent l="0" t="0" r="2540" b="635"/>
            <wp:docPr id="85" name="图片 8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图表, 折线图&#10;&#10;AI 生成的内容可能不正确。"/>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1BE6D2A5" w14:textId="380A864A"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33</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2019</w:t>
      </w:r>
      <w:r>
        <w:rPr>
          <w:rFonts w:eastAsia="黑体" w:cs="宋体" w:hint="eastAsia"/>
          <w:b/>
          <w:snapToGrid w:val="0"/>
          <w:color w:val="000000"/>
          <w:kern w:val="24"/>
          <w:szCs w:val="24"/>
        </w:rPr>
        <w:t>年</w:t>
      </w:r>
      <w:r>
        <w:rPr>
          <w:rFonts w:eastAsia="黑体" w:cs="宋体" w:hint="eastAsia"/>
          <w:b/>
          <w:snapToGrid w:val="0"/>
          <w:color w:val="000000"/>
          <w:kern w:val="24"/>
          <w:szCs w:val="24"/>
        </w:rPr>
        <w:t>7</w:t>
      </w:r>
      <w:r>
        <w:rPr>
          <w:rFonts w:eastAsia="黑体" w:cs="宋体" w:hint="eastAsia"/>
          <w:b/>
          <w:snapToGrid w:val="0"/>
          <w:color w:val="000000"/>
          <w:kern w:val="24"/>
          <w:szCs w:val="24"/>
        </w:rPr>
        <w:t>月</w:t>
      </w:r>
      <w:r>
        <w:rPr>
          <w:rFonts w:eastAsia="黑体" w:cs="宋体" w:hint="eastAsia"/>
          <w:b/>
          <w:snapToGrid w:val="0"/>
          <w:color w:val="000000"/>
          <w:kern w:val="24"/>
          <w:szCs w:val="24"/>
        </w:rPr>
        <w:t>28</w:t>
      </w:r>
      <w:r>
        <w:rPr>
          <w:rFonts w:eastAsia="黑体" w:cs="宋体" w:hint="eastAsia"/>
          <w:b/>
          <w:snapToGrid w:val="0"/>
          <w:color w:val="000000"/>
          <w:kern w:val="24"/>
          <w:szCs w:val="24"/>
        </w:rPr>
        <w:t>日洪水过程线对比</w:t>
      </w:r>
      <w:r>
        <w:rPr>
          <w:rFonts w:eastAsia="黑体" w:cs="宋体" w:hint="eastAsia"/>
          <w:b/>
          <w:snapToGrid w:val="0"/>
          <w:color w:val="000000"/>
          <w:kern w:val="24"/>
          <w:szCs w:val="24"/>
        </w:rPr>
        <w:t xml:space="preserve">  </w:t>
      </w:r>
    </w:p>
    <w:p w14:paraId="012BBD6A" w14:textId="77777777" w:rsidR="0089693B" w:rsidRDefault="0089693B" w:rsidP="0089693B">
      <w:pPr>
        <w:ind w:firstLineChars="0" w:firstLine="482"/>
        <w:jc w:val="center"/>
        <w:rPr>
          <w:rFonts w:eastAsia="宋体" w:cs="宋体"/>
          <w:b/>
          <w:kern w:val="24"/>
          <w:sz w:val="21"/>
          <w:szCs w:val="24"/>
        </w:rPr>
      </w:pPr>
      <w:r>
        <w:rPr>
          <w:rFonts w:eastAsia="宋体" w:cs="宋体"/>
          <w:b/>
          <w:kern w:val="24"/>
          <w:sz w:val="21"/>
          <w:szCs w:val="24"/>
        </w:rPr>
        <w:lastRenderedPageBreak/>
        <w:t xml:space="preserve"> </w:t>
      </w:r>
      <w:r>
        <w:rPr>
          <w:rFonts w:eastAsia="宋体" w:cs="宋体"/>
          <w:b/>
          <w:noProof/>
          <w:kern w:val="24"/>
          <w:sz w:val="21"/>
          <w:szCs w:val="24"/>
        </w:rPr>
        <w:drawing>
          <wp:inline distT="0" distB="0" distL="0" distR="0" wp14:anchorId="54661382" wp14:editId="6B074ECC">
            <wp:extent cx="5280660" cy="2348865"/>
            <wp:effectExtent l="0" t="0" r="2540" b="635"/>
            <wp:docPr id="86" name="图片 8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图表, 折线图&#10;&#10;AI 生成的内容可能不正确。"/>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060E4B33" w14:textId="290EB7DF"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34</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2019</w:t>
      </w:r>
      <w:r>
        <w:rPr>
          <w:rFonts w:eastAsia="黑体" w:cs="宋体" w:hint="eastAsia"/>
          <w:b/>
          <w:snapToGrid w:val="0"/>
          <w:color w:val="000000"/>
          <w:kern w:val="24"/>
          <w:szCs w:val="24"/>
        </w:rPr>
        <w:t>年</w:t>
      </w:r>
      <w:r>
        <w:rPr>
          <w:rFonts w:eastAsia="黑体" w:cs="宋体" w:hint="eastAsia"/>
          <w:b/>
          <w:snapToGrid w:val="0"/>
          <w:color w:val="000000"/>
          <w:kern w:val="24"/>
          <w:szCs w:val="24"/>
        </w:rPr>
        <w:t>8</w:t>
      </w:r>
      <w:r>
        <w:rPr>
          <w:rFonts w:eastAsia="黑体" w:cs="宋体" w:hint="eastAsia"/>
          <w:b/>
          <w:snapToGrid w:val="0"/>
          <w:color w:val="000000"/>
          <w:kern w:val="24"/>
          <w:szCs w:val="24"/>
        </w:rPr>
        <w:t>月</w:t>
      </w:r>
      <w:r>
        <w:rPr>
          <w:rFonts w:eastAsia="黑体" w:cs="宋体" w:hint="eastAsia"/>
          <w:b/>
          <w:snapToGrid w:val="0"/>
          <w:color w:val="000000"/>
          <w:kern w:val="24"/>
          <w:szCs w:val="24"/>
        </w:rPr>
        <w:t>12</w:t>
      </w:r>
      <w:r>
        <w:rPr>
          <w:rFonts w:eastAsia="黑体" w:cs="宋体" w:hint="eastAsia"/>
          <w:b/>
          <w:snapToGrid w:val="0"/>
          <w:color w:val="000000"/>
          <w:kern w:val="24"/>
          <w:szCs w:val="24"/>
        </w:rPr>
        <w:t>日洪水过程线对比</w:t>
      </w:r>
    </w:p>
    <w:p w14:paraId="6D67A623" w14:textId="77777777" w:rsidR="0089693B" w:rsidRDefault="0089693B" w:rsidP="0089693B">
      <w:pPr>
        <w:ind w:firstLineChars="0" w:firstLine="0"/>
        <w:rPr>
          <w:rFonts w:eastAsia="宋体" w:cs="宋体"/>
          <w:b/>
          <w:kern w:val="24"/>
          <w:sz w:val="21"/>
          <w:szCs w:val="24"/>
        </w:rPr>
      </w:pPr>
      <w:r>
        <w:rPr>
          <w:rFonts w:eastAsia="宋体" w:cs="宋体"/>
          <w:b/>
          <w:noProof/>
          <w:kern w:val="24"/>
          <w:sz w:val="21"/>
          <w:szCs w:val="24"/>
        </w:rPr>
        <w:drawing>
          <wp:inline distT="0" distB="0" distL="0" distR="0" wp14:anchorId="1266C985" wp14:editId="0C4DABE4">
            <wp:extent cx="5280660" cy="2348865"/>
            <wp:effectExtent l="0" t="0" r="2540" b="635"/>
            <wp:docPr id="87" name="图片 8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图表, 折线图&#10;&#10;AI 生成的内容可能不正确。"/>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3C5D8469" w14:textId="6EDC65BB"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C36A47">
        <w:rPr>
          <w:rFonts w:eastAsia="黑体" w:cs="宋体"/>
          <w:b/>
          <w:snapToGrid w:val="0"/>
          <w:color w:val="000000"/>
          <w:kern w:val="24"/>
          <w:szCs w:val="24"/>
        </w:rPr>
        <w:t>35</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2019</w:t>
      </w:r>
      <w:r>
        <w:rPr>
          <w:rFonts w:eastAsia="黑体" w:cs="宋体" w:hint="eastAsia"/>
          <w:b/>
          <w:snapToGrid w:val="0"/>
          <w:color w:val="000000"/>
          <w:kern w:val="24"/>
          <w:szCs w:val="24"/>
        </w:rPr>
        <w:t>年</w:t>
      </w:r>
      <w:r>
        <w:rPr>
          <w:rFonts w:eastAsia="黑体" w:cs="宋体" w:hint="eastAsia"/>
          <w:b/>
          <w:snapToGrid w:val="0"/>
          <w:color w:val="000000"/>
          <w:kern w:val="24"/>
          <w:szCs w:val="24"/>
        </w:rPr>
        <w:t>9</w:t>
      </w:r>
      <w:r>
        <w:rPr>
          <w:rFonts w:eastAsia="黑体" w:cs="宋体" w:hint="eastAsia"/>
          <w:b/>
          <w:snapToGrid w:val="0"/>
          <w:color w:val="000000"/>
          <w:kern w:val="24"/>
          <w:szCs w:val="24"/>
        </w:rPr>
        <w:t>月</w:t>
      </w:r>
      <w:r>
        <w:rPr>
          <w:rFonts w:eastAsia="黑体" w:cs="宋体" w:hint="eastAsia"/>
          <w:b/>
          <w:snapToGrid w:val="0"/>
          <w:color w:val="000000"/>
          <w:kern w:val="24"/>
          <w:szCs w:val="24"/>
        </w:rPr>
        <w:t>4</w:t>
      </w:r>
      <w:r>
        <w:rPr>
          <w:rFonts w:eastAsia="黑体" w:cs="宋体" w:hint="eastAsia"/>
          <w:b/>
          <w:snapToGrid w:val="0"/>
          <w:color w:val="000000"/>
          <w:kern w:val="24"/>
          <w:szCs w:val="24"/>
        </w:rPr>
        <w:t>日洪水过程线对比</w:t>
      </w:r>
    </w:p>
    <w:p w14:paraId="6AAD75C0" w14:textId="77777777" w:rsidR="0089693B" w:rsidRDefault="0089693B" w:rsidP="0089693B">
      <w:pPr>
        <w:ind w:firstLineChars="0" w:firstLine="0"/>
        <w:rPr>
          <w:rFonts w:eastAsia="宋体" w:cs="宋体"/>
          <w:b/>
          <w:kern w:val="24"/>
          <w:sz w:val="21"/>
          <w:szCs w:val="24"/>
        </w:rPr>
      </w:pPr>
      <w:r>
        <w:rPr>
          <w:rFonts w:eastAsia="宋体" w:cs="宋体"/>
          <w:b/>
          <w:noProof/>
          <w:kern w:val="24"/>
          <w:sz w:val="21"/>
          <w:szCs w:val="24"/>
        </w:rPr>
        <w:drawing>
          <wp:inline distT="0" distB="0" distL="0" distR="0" wp14:anchorId="1AC802A0" wp14:editId="061981D4">
            <wp:extent cx="5280660" cy="2348865"/>
            <wp:effectExtent l="0" t="0" r="2540" b="635"/>
            <wp:docPr id="88" name="图片 8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图表, 折线图&#10;&#10;AI 生成的内容可能不正确。"/>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1B8B3D24" w14:textId="2CA78965"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.4-3</w:t>
      </w:r>
      <w:r w:rsidR="00C36A47">
        <w:rPr>
          <w:rFonts w:eastAsia="黑体" w:cs="宋体"/>
          <w:b/>
          <w:snapToGrid w:val="0"/>
          <w:color w:val="000000"/>
          <w:kern w:val="24"/>
          <w:szCs w:val="24"/>
        </w:rPr>
        <w:t>6</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2020</w:t>
      </w:r>
      <w:r>
        <w:rPr>
          <w:rFonts w:eastAsia="黑体" w:cs="宋体" w:hint="eastAsia"/>
          <w:b/>
          <w:snapToGrid w:val="0"/>
          <w:color w:val="000000"/>
          <w:kern w:val="24"/>
          <w:szCs w:val="24"/>
        </w:rPr>
        <w:t>年</w:t>
      </w:r>
      <w:r>
        <w:rPr>
          <w:rFonts w:eastAsia="黑体" w:cs="宋体" w:hint="eastAsia"/>
          <w:b/>
          <w:snapToGrid w:val="0"/>
          <w:color w:val="000000"/>
          <w:kern w:val="24"/>
          <w:szCs w:val="24"/>
        </w:rPr>
        <w:t>1</w:t>
      </w:r>
      <w:r>
        <w:rPr>
          <w:rFonts w:eastAsia="黑体" w:cs="宋体" w:hint="eastAsia"/>
          <w:b/>
          <w:snapToGrid w:val="0"/>
          <w:color w:val="000000"/>
          <w:kern w:val="24"/>
          <w:szCs w:val="24"/>
        </w:rPr>
        <w:t>月</w:t>
      </w:r>
      <w:r>
        <w:rPr>
          <w:rFonts w:eastAsia="黑体" w:cs="宋体" w:hint="eastAsia"/>
          <w:b/>
          <w:snapToGrid w:val="0"/>
          <w:color w:val="000000"/>
          <w:kern w:val="24"/>
          <w:szCs w:val="24"/>
        </w:rPr>
        <w:t>26</w:t>
      </w:r>
      <w:r>
        <w:rPr>
          <w:rFonts w:eastAsia="黑体" w:cs="宋体" w:hint="eastAsia"/>
          <w:b/>
          <w:snapToGrid w:val="0"/>
          <w:color w:val="000000"/>
          <w:kern w:val="24"/>
          <w:szCs w:val="24"/>
        </w:rPr>
        <w:t>日洪水过程线对比</w:t>
      </w:r>
    </w:p>
    <w:p w14:paraId="47B54141" w14:textId="77777777" w:rsidR="0089693B" w:rsidRDefault="0089693B" w:rsidP="0089693B">
      <w:pPr>
        <w:ind w:firstLineChars="0" w:firstLine="0"/>
        <w:jc w:val="center"/>
        <w:rPr>
          <w:rFonts w:eastAsia="黑体" w:cs="宋体"/>
          <w:b/>
          <w:kern w:val="24"/>
          <w:sz w:val="21"/>
          <w:szCs w:val="24"/>
        </w:rPr>
      </w:pPr>
    </w:p>
    <w:p w14:paraId="0F9536C7" w14:textId="77777777" w:rsidR="0089693B" w:rsidRDefault="0089693B" w:rsidP="0089693B">
      <w:pPr>
        <w:ind w:firstLineChars="0" w:firstLine="0"/>
        <w:rPr>
          <w:rFonts w:eastAsia="宋体" w:cs="宋体"/>
          <w:b/>
          <w:kern w:val="24"/>
          <w:sz w:val="21"/>
          <w:szCs w:val="24"/>
        </w:rPr>
      </w:pPr>
      <w:r>
        <w:rPr>
          <w:rFonts w:eastAsia="宋体" w:cs="宋体"/>
          <w:b/>
          <w:noProof/>
          <w:kern w:val="24"/>
          <w:sz w:val="21"/>
          <w:szCs w:val="24"/>
        </w:rPr>
        <w:drawing>
          <wp:inline distT="0" distB="0" distL="0" distR="0" wp14:anchorId="1B96635B" wp14:editId="736E5C84">
            <wp:extent cx="5280660" cy="2348865"/>
            <wp:effectExtent l="0" t="0" r="2540" b="635"/>
            <wp:docPr id="89" name="图片 8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图表, 折线图&#10;&#10;AI 生成的内容可能不正确。"/>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6A6333CD" w14:textId="0F3B946C" w:rsidR="0089693B" w:rsidRDefault="0089693B" w:rsidP="0089693B">
      <w:pPr>
        <w:ind w:firstLine="562"/>
        <w:jc w:val="center"/>
        <w:rPr>
          <w:rFonts w:eastAsia="黑体" w:cs="宋体"/>
          <w:b/>
          <w:snapToGrid w:val="0"/>
          <w:color w:val="000000"/>
          <w:kern w:val="24"/>
          <w:sz w:val="21"/>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.4-3</w:t>
      </w:r>
      <w:r w:rsidR="00C36A47">
        <w:rPr>
          <w:rFonts w:eastAsia="黑体" w:cs="宋体"/>
          <w:b/>
          <w:snapToGrid w:val="0"/>
          <w:color w:val="000000"/>
          <w:kern w:val="24"/>
          <w:szCs w:val="24"/>
        </w:rPr>
        <w:t>7</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2020</w:t>
      </w:r>
      <w:r>
        <w:rPr>
          <w:rFonts w:eastAsia="黑体" w:cs="宋体" w:hint="eastAsia"/>
          <w:b/>
          <w:snapToGrid w:val="0"/>
          <w:color w:val="000000"/>
          <w:kern w:val="24"/>
          <w:szCs w:val="24"/>
        </w:rPr>
        <w:t>年</w:t>
      </w:r>
      <w:r>
        <w:rPr>
          <w:rFonts w:eastAsia="黑体" w:cs="宋体" w:hint="eastAsia"/>
          <w:b/>
          <w:snapToGrid w:val="0"/>
          <w:color w:val="000000"/>
          <w:kern w:val="24"/>
          <w:szCs w:val="24"/>
        </w:rPr>
        <w:t>3</w:t>
      </w:r>
      <w:r>
        <w:rPr>
          <w:rFonts w:eastAsia="黑体" w:cs="宋体" w:hint="eastAsia"/>
          <w:b/>
          <w:snapToGrid w:val="0"/>
          <w:color w:val="000000"/>
          <w:kern w:val="24"/>
          <w:szCs w:val="24"/>
        </w:rPr>
        <w:t>月</w:t>
      </w:r>
      <w:r>
        <w:rPr>
          <w:rFonts w:eastAsia="黑体" w:cs="宋体" w:hint="eastAsia"/>
          <w:b/>
          <w:snapToGrid w:val="0"/>
          <w:color w:val="000000"/>
          <w:kern w:val="24"/>
          <w:szCs w:val="24"/>
        </w:rPr>
        <w:t>22</w:t>
      </w:r>
      <w:r>
        <w:rPr>
          <w:rFonts w:eastAsia="黑体" w:cs="宋体" w:hint="eastAsia"/>
          <w:b/>
          <w:snapToGrid w:val="0"/>
          <w:color w:val="000000"/>
          <w:kern w:val="24"/>
          <w:szCs w:val="24"/>
        </w:rPr>
        <w:t>日洪水过程线对比</w:t>
      </w:r>
      <w:r>
        <w:rPr>
          <w:rFonts w:eastAsia="黑体" w:cs="宋体" w:hint="eastAsia"/>
          <w:b/>
          <w:snapToGrid w:val="0"/>
          <w:color w:val="000000"/>
          <w:kern w:val="24"/>
          <w:szCs w:val="24"/>
        </w:rPr>
        <w:t xml:space="preserve"> </w:t>
      </w:r>
      <w:r>
        <w:rPr>
          <w:rFonts w:eastAsia="黑体" w:cs="宋体"/>
          <w:b/>
          <w:snapToGrid w:val="0"/>
          <w:color w:val="000000"/>
          <w:kern w:val="24"/>
          <w:sz w:val="21"/>
          <w:szCs w:val="24"/>
        </w:rPr>
        <w:t xml:space="preserve">  </w:t>
      </w:r>
    </w:p>
    <w:p w14:paraId="7AC7328F" w14:textId="77777777" w:rsidR="0089693B" w:rsidRDefault="0089693B" w:rsidP="0089693B">
      <w:pPr>
        <w:ind w:firstLineChars="0" w:firstLine="0"/>
        <w:rPr>
          <w:rFonts w:eastAsia="宋体" w:cs="宋体"/>
          <w:b/>
          <w:kern w:val="24"/>
          <w:sz w:val="21"/>
          <w:szCs w:val="24"/>
        </w:rPr>
      </w:pPr>
      <w:r>
        <w:rPr>
          <w:rFonts w:eastAsia="宋体" w:cs="宋体"/>
          <w:b/>
          <w:noProof/>
          <w:kern w:val="24"/>
          <w:sz w:val="21"/>
          <w:szCs w:val="24"/>
        </w:rPr>
        <w:drawing>
          <wp:inline distT="0" distB="0" distL="0" distR="0" wp14:anchorId="6BE03893" wp14:editId="13E74CBA">
            <wp:extent cx="5280660" cy="2348865"/>
            <wp:effectExtent l="0" t="0" r="2540" b="635"/>
            <wp:docPr id="90" name="图片 9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图表, 折线图&#10;&#10;AI 生成的内容可能不正确。"/>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46EB9827" w14:textId="1D3D3A48"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.4-3</w:t>
      </w:r>
      <w:r w:rsidR="00C36A47">
        <w:rPr>
          <w:rFonts w:eastAsia="黑体" w:cs="宋体"/>
          <w:b/>
          <w:snapToGrid w:val="0"/>
          <w:color w:val="000000"/>
          <w:kern w:val="24"/>
          <w:szCs w:val="24"/>
        </w:rPr>
        <w:t>8</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2022</w:t>
      </w:r>
      <w:r>
        <w:rPr>
          <w:rFonts w:eastAsia="黑体" w:cs="宋体" w:hint="eastAsia"/>
          <w:b/>
          <w:snapToGrid w:val="0"/>
          <w:color w:val="000000"/>
          <w:kern w:val="24"/>
          <w:szCs w:val="24"/>
        </w:rPr>
        <w:t>年</w:t>
      </w:r>
      <w:r>
        <w:rPr>
          <w:rFonts w:eastAsia="黑体" w:cs="宋体" w:hint="eastAsia"/>
          <w:b/>
          <w:snapToGrid w:val="0"/>
          <w:color w:val="000000"/>
          <w:kern w:val="24"/>
          <w:szCs w:val="24"/>
        </w:rPr>
        <w:t>4</w:t>
      </w:r>
      <w:r>
        <w:rPr>
          <w:rFonts w:eastAsia="黑体" w:cs="宋体" w:hint="eastAsia"/>
          <w:b/>
          <w:snapToGrid w:val="0"/>
          <w:color w:val="000000"/>
          <w:kern w:val="24"/>
          <w:szCs w:val="24"/>
        </w:rPr>
        <w:t>月</w:t>
      </w:r>
      <w:r>
        <w:rPr>
          <w:rFonts w:eastAsia="黑体" w:cs="宋体" w:hint="eastAsia"/>
          <w:b/>
          <w:snapToGrid w:val="0"/>
          <w:color w:val="000000"/>
          <w:kern w:val="24"/>
          <w:szCs w:val="24"/>
        </w:rPr>
        <w:t>28</w:t>
      </w:r>
      <w:r>
        <w:rPr>
          <w:rFonts w:eastAsia="黑体" w:cs="宋体" w:hint="eastAsia"/>
          <w:b/>
          <w:snapToGrid w:val="0"/>
          <w:color w:val="000000"/>
          <w:kern w:val="24"/>
          <w:szCs w:val="24"/>
        </w:rPr>
        <w:t>日洪水过程线对比</w:t>
      </w:r>
    </w:p>
    <w:p w14:paraId="5738E1EA" w14:textId="77777777" w:rsidR="0089693B" w:rsidRDefault="0089693B" w:rsidP="0089693B">
      <w:pPr>
        <w:ind w:firstLineChars="0" w:firstLine="0"/>
        <w:rPr>
          <w:rFonts w:eastAsia="宋体" w:cs="宋体"/>
          <w:b/>
          <w:kern w:val="24"/>
          <w:sz w:val="21"/>
          <w:szCs w:val="24"/>
        </w:rPr>
      </w:pPr>
      <w:r>
        <w:rPr>
          <w:rFonts w:eastAsia="宋体" w:cs="宋体"/>
          <w:b/>
          <w:noProof/>
          <w:kern w:val="24"/>
          <w:sz w:val="21"/>
          <w:szCs w:val="24"/>
        </w:rPr>
        <w:drawing>
          <wp:inline distT="0" distB="0" distL="0" distR="0" wp14:anchorId="2B772FA6" wp14:editId="166BB000">
            <wp:extent cx="5280660" cy="2348865"/>
            <wp:effectExtent l="0" t="0" r="2540" b="635"/>
            <wp:docPr id="91" name="图片 9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图表, 折线图&#10;&#10;AI 生成的内容可能不正确。"/>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3C3FAE5E" w14:textId="60986F12"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.4-3</w:t>
      </w:r>
      <w:r w:rsidR="00C36A47">
        <w:rPr>
          <w:rFonts w:eastAsia="黑体" w:cs="宋体"/>
          <w:b/>
          <w:snapToGrid w:val="0"/>
          <w:color w:val="000000"/>
          <w:kern w:val="24"/>
          <w:szCs w:val="24"/>
        </w:rPr>
        <w:t>9</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2023</w:t>
      </w:r>
      <w:r>
        <w:rPr>
          <w:rFonts w:eastAsia="黑体" w:cs="宋体" w:hint="eastAsia"/>
          <w:b/>
          <w:snapToGrid w:val="0"/>
          <w:color w:val="000000"/>
          <w:kern w:val="24"/>
          <w:szCs w:val="24"/>
        </w:rPr>
        <w:t>年</w:t>
      </w:r>
      <w:r>
        <w:rPr>
          <w:rFonts w:eastAsia="黑体" w:cs="宋体" w:hint="eastAsia"/>
          <w:b/>
          <w:snapToGrid w:val="0"/>
          <w:color w:val="000000"/>
          <w:kern w:val="24"/>
          <w:szCs w:val="24"/>
        </w:rPr>
        <w:t>2</w:t>
      </w:r>
      <w:r>
        <w:rPr>
          <w:rFonts w:eastAsia="黑体" w:cs="宋体" w:hint="eastAsia"/>
          <w:b/>
          <w:snapToGrid w:val="0"/>
          <w:color w:val="000000"/>
          <w:kern w:val="24"/>
          <w:szCs w:val="24"/>
        </w:rPr>
        <w:t>月</w:t>
      </w:r>
      <w:r>
        <w:rPr>
          <w:rFonts w:eastAsia="黑体" w:cs="宋体" w:hint="eastAsia"/>
          <w:b/>
          <w:snapToGrid w:val="0"/>
          <w:color w:val="000000"/>
          <w:kern w:val="24"/>
          <w:szCs w:val="24"/>
        </w:rPr>
        <w:t>5</w:t>
      </w:r>
      <w:r>
        <w:rPr>
          <w:rFonts w:eastAsia="黑体" w:cs="宋体" w:hint="eastAsia"/>
          <w:b/>
          <w:snapToGrid w:val="0"/>
          <w:color w:val="000000"/>
          <w:kern w:val="24"/>
          <w:szCs w:val="24"/>
        </w:rPr>
        <w:t>日洪水过程线对比</w:t>
      </w:r>
    </w:p>
    <w:p w14:paraId="72111640" w14:textId="77777777" w:rsidR="0089693B" w:rsidRDefault="0089693B" w:rsidP="0089693B">
      <w:pPr>
        <w:ind w:firstLineChars="0" w:firstLine="0"/>
        <w:rPr>
          <w:rFonts w:eastAsia="宋体" w:cs="宋体"/>
          <w:b/>
          <w:kern w:val="24"/>
          <w:sz w:val="21"/>
          <w:szCs w:val="24"/>
        </w:rPr>
      </w:pPr>
      <w:r>
        <w:rPr>
          <w:rFonts w:eastAsia="宋体" w:cs="宋体"/>
          <w:b/>
          <w:noProof/>
          <w:kern w:val="24"/>
          <w:sz w:val="21"/>
          <w:szCs w:val="24"/>
        </w:rPr>
        <w:lastRenderedPageBreak/>
        <w:drawing>
          <wp:inline distT="0" distB="0" distL="0" distR="0" wp14:anchorId="3C4BA86C" wp14:editId="3D890875">
            <wp:extent cx="5280660" cy="2348865"/>
            <wp:effectExtent l="0" t="0" r="2540" b="635"/>
            <wp:docPr id="92" name="图片 9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图表, 折线图&#10;&#10;AI 生成的内容可能不正确。"/>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148F87BE" w14:textId="28AC6775"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315D82">
        <w:rPr>
          <w:rFonts w:eastAsia="黑体" w:cs="宋体"/>
          <w:b/>
          <w:snapToGrid w:val="0"/>
          <w:color w:val="000000"/>
          <w:kern w:val="24"/>
          <w:szCs w:val="24"/>
        </w:rPr>
        <w:t>40</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2023</w:t>
      </w:r>
      <w:r>
        <w:rPr>
          <w:rFonts w:eastAsia="黑体" w:cs="宋体" w:hint="eastAsia"/>
          <w:b/>
          <w:snapToGrid w:val="0"/>
          <w:color w:val="000000"/>
          <w:kern w:val="24"/>
          <w:szCs w:val="24"/>
        </w:rPr>
        <w:t>年</w:t>
      </w:r>
      <w:r>
        <w:rPr>
          <w:rFonts w:eastAsia="黑体" w:cs="宋体" w:hint="eastAsia"/>
          <w:b/>
          <w:snapToGrid w:val="0"/>
          <w:color w:val="000000"/>
          <w:kern w:val="24"/>
          <w:szCs w:val="24"/>
        </w:rPr>
        <w:t>5</w:t>
      </w:r>
      <w:r>
        <w:rPr>
          <w:rFonts w:eastAsia="黑体" w:cs="宋体" w:hint="eastAsia"/>
          <w:b/>
          <w:snapToGrid w:val="0"/>
          <w:color w:val="000000"/>
          <w:kern w:val="24"/>
          <w:szCs w:val="24"/>
        </w:rPr>
        <w:t>月</w:t>
      </w:r>
      <w:r>
        <w:rPr>
          <w:rFonts w:eastAsia="黑体" w:cs="宋体" w:hint="eastAsia"/>
          <w:b/>
          <w:snapToGrid w:val="0"/>
          <w:color w:val="000000"/>
          <w:kern w:val="24"/>
          <w:szCs w:val="24"/>
        </w:rPr>
        <w:t>10</w:t>
      </w:r>
      <w:r>
        <w:rPr>
          <w:rFonts w:eastAsia="黑体" w:cs="宋体" w:hint="eastAsia"/>
          <w:b/>
          <w:snapToGrid w:val="0"/>
          <w:color w:val="000000"/>
          <w:kern w:val="24"/>
          <w:szCs w:val="24"/>
        </w:rPr>
        <w:t>日洪水过程线对比</w:t>
      </w:r>
    </w:p>
    <w:p w14:paraId="61574C7A" w14:textId="77777777" w:rsidR="0089693B" w:rsidRDefault="0089693B" w:rsidP="0089693B">
      <w:pPr>
        <w:ind w:firstLineChars="0" w:firstLine="0"/>
        <w:jc w:val="center"/>
        <w:rPr>
          <w:rFonts w:eastAsia="宋体" w:cs="宋体"/>
          <w:b/>
          <w:kern w:val="24"/>
          <w:sz w:val="21"/>
          <w:szCs w:val="24"/>
        </w:rPr>
      </w:pPr>
      <w:r>
        <w:rPr>
          <w:rFonts w:eastAsia="宋体" w:cs="宋体"/>
          <w:b/>
          <w:noProof/>
          <w:kern w:val="24"/>
          <w:sz w:val="21"/>
          <w:szCs w:val="24"/>
        </w:rPr>
        <w:drawing>
          <wp:inline distT="0" distB="0" distL="0" distR="0" wp14:anchorId="4D164672" wp14:editId="6A996A5D">
            <wp:extent cx="5280660" cy="2348865"/>
            <wp:effectExtent l="0" t="0" r="2540" b="635"/>
            <wp:docPr id="93" name="图片 93"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图表, 折线图, 直方图&#10;&#10;AI 生成的内容可能不正确。"/>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6D1DD6F5" w14:textId="76AABA8A"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315D82">
        <w:rPr>
          <w:rFonts w:eastAsia="黑体" w:cs="宋体"/>
          <w:b/>
          <w:snapToGrid w:val="0"/>
          <w:color w:val="000000"/>
          <w:kern w:val="24"/>
          <w:szCs w:val="24"/>
        </w:rPr>
        <w:t>41</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2024</w:t>
      </w:r>
      <w:r>
        <w:rPr>
          <w:rFonts w:eastAsia="黑体" w:cs="宋体" w:hint="eastAsia"/>
          <w:b/>
          <w:snapToGrid w:val="0"/>
          <w:color w:val="000000"/>
          <w:kern w:val="24"/>
          <w:szCs w:val="24"/>
        </w:rPr>
        <w:t>年</w:t>
      </w:r>
      <w:r>
        <w:rPr>
          <w:rFonts w:eastAsia="黑体" w:cs="宋体" w:hint="eastAsia"/>
          <w:b/>
          <w:snapToGrid w:val="0"/>
          <w:color w:val="000000"/>
          <w:kern w:val="24"/>
          <w:szCs w:val="24"/>
        </w:rPr>
        <w:t>8</w:t>
      </w:r>
      <w:r>
        <w:rPr>
          <w:rFonts w:eastAsia="黑体" w:cs="宋体" w:hint="eastAsia"/>
          <w:b/>
          <w:snapToGrid w:val="0"/>
          <w:color w:val="000000"/>
          <w:kern w:val="24"/>
          <w:szCs w:val="24"/>
        </w:rPr>
        <w:t>月</w:t>
      </w:r>
      <w:r>
        <w:rPr>
          <w:rFonts w:eastAsia="黑体" w:cs="宋体" w:hint="eastAsia"/>
          <w:b/>
          <w:snapToGrid w:val="0"/>
          <w:color w:val="000000"/>
          <w:kern w:val="24"/>
          <w:szCs w:val="24"/>
        </w:rPr>
        <w:t>18</w:t>
      </w:r>
      <w:r>
        <w:rPr>
          <w:rFonts w:eastAsia="黑体" w:cs="宋体" w:hint="eastAsia"/>
          <w:b/>
          <w:snapToGrid w:val="0"/>
          <w:color w:val="000000"/>
          <w:kern w:val="24"/>
          <w:szCs w:val="24"/>
        </w:rPr>
        <w:t>日洪水过程线对比</w:t>
      </w:r>
    </w:p>
    <w:p w14:paraId="2CCC71C3" w14:textId="77777777" w:rsidR="0089693B" w:rsidRDefault="0089693B" w:rsidP="0089693B">
      <w:pPr>
        <w:ind w:firstLineChars="0" w:firstLine="0"/>
        <w:rPr>
          <w:rFonts w:eastAsia="宋体" w:cs="宋体"/>
          <w:b/>
          <w:kern w:val="24"/>
          <w:sz w:val="21"/>
          <w:szCs w:val="24"/>
        </w:rPr>
      </w:pPr>
      <w:r>
        <w:rPr>
          <w:rFonts w:eastAsia="宋体" w:cs="宋体"/>
          <w:b/>
          <w:noProof/>
          <w:kern w:val="24"/>
          <w:sz w:val="21"/>
          <w:szCs w:val="24"/>
        </w:rPr>
        <w:drawing>
          <wp:inline distT="0" distB="0" distL="0" distR="0" wp14:anchorId="1A9261A8" wp14:editId="7CB924C6">
            <wp:extent cx="5280660" cy="2348865"/>
            <wp:effectExtent l="0" t="0" r="2540" b="635"/>
            <wp:docPr id="94" name="图片 9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图表, 折线图&#10;&#10;AI 生成的内容可能不正确。"/>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a:xfrm>
                      <a:off x="0" y="0"/>
                      <a:ext cx="5280660" cy="2348865"/>
                    </a:xfrm>
                    <a:prstGeom prst="rect">
                      <a:avLst/>
                    </a:prstGeom>
                    <a:noFill/>
                    <a:ln>
                      <a:noFill/>
                    </a:ln>
                  </pic:spPr>
                </pic:pic>
              </a:graphicData>
            </a:graphic>
          </wp:inline>
        </w:drawing>
      </w:r>
    </w:p>
    <w:p w14:paraId="3A3509F3" w14:textId="6D3D61EE"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C36A47">
        <w:rPr>
          <w:rFonts w:eastAsia="黑体" w:cs="宋体"/>
          <w:b/>
          <w:snapToGrid w:val="0"/>
          <w:color w:val="000000"/>
          <w:kern w:val="24"/>
          <w:szCs w:val="24"/>
        </w:rPr>
        <w:t>5</w:t>
      </w:r>
      <w:r>
        <w:rPr>
          <w:rFonts w:eastAsia="黑体" w:cs="宋体" w:hint="eastAsia"/>
          <w:b/>
          <w:snapToGrid w:val="0"/>
          <w:color w:val="000000"/>
          <w:kern w:val="24"/>
          <w:szCs w:val="24"/>
        </w:rPr>
        <w:t>.4-</w:t>
      </w:r>
      <w:r w:rsidR="00315D82">
        <w:rPr>
          <w:rFonts w:eastAsia="黑体" w:cs="宋体"/>
          <w:b/>
          <w:snapToGrid w:val="0"/>
          <w:color w:val="000000"/>
          <w:kern w:val="24"/>
          <w:szCs w:val="24"/>
        </w:rPr>
        <w:t>42</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2024</w:t>
      </w:r>
      <w:r>
        <w:rPr>
          <w:rFonts w:eastAsia="黑体" w:cs="宋体" w:hint="eastAsia"/>
          <w:b/>
          <w:snapToGrid w:val="0"/>
          <w:color w:val="000000"/>
          <w:kern w:val="24"/>
          <w:szCs w:val="24"/>
        </w:rPr>
        <w:t>年</w:t>
      </w:r>
      <w:r>
        <w:rPr>
          <w:rFonts w:eastAsia="黑体" w:cs="宋体" w:hint="eastAsia"/>
          <w:b/>
          <w:snapToGrid w:val="0"/>
          <w:color w:val="000000"/>
          <w:kern w:val="24"/>
          <w:szCs w:val="24"/>
        </w:rPr>
        <w:t>9</w:t>
      </w:r>
      <w:r>
        <w:rPr>
          <w:rFonts w:eastAsia="黑体" w:cs="宋体" w:hint="eastAsia"/>
          <w:b/>
          <w:snapToGrid w:val="0"/>
          <w:color w:val="000000"/>
          <w:kern w:val="24"/>
          <w:szCs w:val="24"/>
        </w:rPr>
        <w:t>月</w:t>
      </w:r>
      <w:r>
        <w:rPr>
          <w:rFonts w:eastAsia="黑体" w:cs="宋体" w:hint="eastAsia"/>
          <w:b/>
          <w:snapToGrid w:val="0"/>
          <w:color w:val="000000"/>
          <w:kern w:val="24"/>
          <w:szCs w:val="24"/>
        </w:rPr>
        <w:t>19</w:t>
      </w:r>
      <w:r>
        <w:rPr>
          <w:rFonts w:eastAsia="黑体" w:cs="宋体" w:hint="eastAsia"/>
          <w:b/>
          <w:snapToGrid w:val="0"/>
          <w:color w:val="000000"/>
          <w:kern w:val="24"/>
          <w:szCs w:val="24"/>
        </w:rPr>
        <w:t>日洪水过程线对比</w:t>
      </w:r>
    </w:p>
    <w:p w14:paraId="35C30D6D" w14:textId="4037F891" w:rsidR="0089693B" w:rsidRPr="00654D52" w:rsidRDefault="0089693B" w:rsidP="00654D52">
      <w:pPr>
        <w:ind w:firstLine="560"/>
        <w:rPr>
          <w:rFonts w:eastAsia="宋体" w:cs="Times New Roman"/>
          <w:szCs w:val="28"/>
        </w:rPr>
      </w:pPr>
      <w:r>
        <w:rPr>
          <w:rFonts w:eastAsia="宋体" w:cs="Times New Roman"/>
          <w:szCs w:val="28"/>
        </w:rPr>
        <w:t>训练期余杭站采用</w:t>
      </w:r>
      <w:r>
        <w:rPr>
          <w:rFonts w:eastAsia="宋体" w:cs="Times New Roman"/>
          <w:szCs w:val="28"/>
        </w:rPr>
        <w:t>SWAN</w:t>
      </w:r>
      <w:r>
        <w:rPr>
          <w:rFonts w:eastAsia="宋体" w:cs="Times New Roman"/>
          <w:szCs w:val="28"/>
        </w:rPr>
        <w:t>模型在不同预见期下的预报结果见表</w:t>
      </w:r>
      <w:r w:rsidR="00315D82">
        <w:rPr>
          <w:rFonts w:eastAsia="宋体" w:cs="Times New Roman"/>
          <w:szCs w:val="28"/>
        </w:rPr>
        <w:lastRenderedPageBreak/>
        <w:t>5</w:t>
      </w:r>
      <w:r>
        <w:rPr>
          <w:rFonts w:eastAsia="宋体" w:cs="Times New Roman"/>
          <w:szCs w:val="28"/>
        </w:rPr>
        <w:t>.4-</w:t>
      </w:r>
      <w:r w:rsidR="00654D52">
        <w:rPr>
          <w:rFonts w:eastAsia="宋体" w:cs="Times New Roman"/>
          <w:szCs w:val="28"/>
        </w:rPr>
        <w:t>20</w:t>
      </w:r>
      <w:r>
        <w:rPr>
          <w:rFonts w:eastAsia="宋体" w:cs="Times New Roman"/>
          <w:szCs w:val="28"/>
        </w:rPr>
        <w:t>~</w:t>
      </w:r>
      <w:r w:rsidR="00315D82">
        <w:rPr>
          <w:rFonts w:eastAsia="宋体" w:cs="Times New Roman"/>
          <w:szCs w:val="28"/>
        </w:rPr>
        <w:t>5</w:t>
      </w:r>
      <w:r>
        <w:rPr>
          <w:rFonts w:eastAsia="宋体" w:cs="Times New Roman"/>
          <w:szCs w:val="28"/>
        </w:rPr>
        <w:t>.4-2</w:t>
      </w:r>
      <w:r w:rsidR="00654D52">
        <w:rPr>
          <w:rFonts w:eastAsia="宋体" w:cs="Times New Roman"/>
          <w:szCs w:val="28"/>
        </w:rPr>
        <w:t>6</w:t>
      </w:r>
      <w:r>
        <w:rPr>
          <w:rFonts w:eastAsia="宋体" w:cs="Times New Roman"/>
          <w:szCs w:val="28"/>
        </w:rPr>
        <w:t>。</w:t>
      </w:r>
    </w:p>
    <w:p w14:paraId="16E6EBA9" w14:textId="5F55EE40"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w:t>
      </w:r>
      <w:r w:rsidR="00654D52">
        <w:rPr>
          <w:rFonts w:eastAsia="黑体" w:cs="宋体"/>
          <w:b/>
          <w:snapToGrid w:val="0"/>
          <w:color w:val="000000"/>
          <w:kern w:val="24"/>
          <w:szCs w:val="24"/>
        </w:rPr>
        <w:t>20</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1h</w:t>
      </w:r>
      <w:r>
        <w:rPr>
          <w:rFonts w:eastAsia="黑体" w:cs="宋体" w:hint="eastAsia"/>
          <w:b/>
          <w:snapToGrid w:val="0"/>
          <w:color w:val="000000"/>
          <w:kern w:val="24"/>
          <w:szCs w:val="24"/>
        </w:rPr>
        <w:t>预见期计算结果</w:t>
      </w:r>
    </w:p>
    <w:tbl>
      <w:tblPr>
        <w:tblpPr w:leftFromText="180" w:rightFromText="180" w:vertAnchor="text" w:horzAnchor="page" w:tblpXSpec="center" w:tblpY="486"/>
        <w:tblOverlap w:val="never"/>
        <w:tblW w:w="9090" w:type="dxa"/>
        <w:jc w:val="center"/>
        <w:tblLayout w:type="fixed"/>
        <w:tblLook w:val="04A0" w:firstRow="1" w:lastRow="0" w:firstColumn="1" w:lastColumn="0" w:noHBand="0" w:noVBand="1"/>
      </w:tblPr>
      <w:tblGrid>
        <w:gridCol w:w="907"/>
        <w:gridCol w:w="1068"/>
        <w:gridCol w:w="1134"/>
        <w:gridCol w:w="907"/>
        <w:gridCol w:w="1219"/>
        <w:gridCol w:w="1134"/>
        <w:gridCol w:w="907"/>
        <w:gridCol w:w="907"/>
        <w:gridCol w:w="907"/>
      </w:tblGrid>
      <w:tr w:rsidR="00654D52" w:rsidRPr="0035682E" w14:paraId="1AB636F6" w14:textId="77777777" w:rsidTr="004A4F87">
        <w:trPr>
          <w:trHeight w:val="20"/>
          <w:jc w:val="center"/>
        </w:trPr>
        <w:tc>
          <w:tcPr>
            <w:tcW w:w="907" w:type="dxa"/>
            <w:tcBorders>
              <w:top w:val="single" w:sz="8" w:space="0" w:color="000000"/>
              <w:left w:val="single" w:sz="8" w:space="0" w:color="000000"/>
              <w:bottom w:val="single" w:sz="4" w:space="0" w:color="auto"/>
              <w:right w:val="single" w:sz="8" w:space="0" w:color="000000"/>
            </w:tcBorders>
            <w:noWrap/>
            <w:vAlign w:val="center"/>
          </w:tcPr>
          <w:p w14:paraId="11B76387"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洪号</w:t>
            </w:r>
          </w:p>
        </w:tc>
        <w:tc>
          <w:tcPr>
            <w:tcW w:w="1068" w:type="dxa"/>
            <w:tcBorders>
              <w:top w:val="single" w:sz="8" w:space="0" w:color="000000"/>
              <w:left w:val="nil"/>
              <w:bottom w:val="single" w:sz="4" w:space="0" w:color="auto"/>
              <w:right w:val="single" w:sz="8" w:space="0" w:color="000000"/>
            </w:tcBorders>
            <w:noWrap/>
            <w:vAlign w:val="center"/>
          </w:tcPr>
          <w:p w14:paraId="4371E944"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实测洪峰流量</w:t>
            </w:r>
          </w:p>
        </w:tc>
        <w:tc>
          <w:tcPr>
            <w:tcW w:w="1134" w:type="dxa"/>
            <w:tcBorders>
              <w:top w:val="single" w:sz="8" w:space="0" w:color="000000"/>
              <w:left w:val="nil"/>
              <w:bottom w:val="single" w:sz="4" w:space="0" w:color="auto"/>
              <w:right w:val="single" w:sz="8" w:space="0" w:color="000000"/>
            </w:tcBorders>
            <w:noWrap/>
            <w:vAlign w:val="center"/>
          </w:tcPr>
          <w:p w14:paraId="040EAA87"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计算洪峰流量</w:t>
            </w:r>
          </w:p>
        </w:tc>
        <w:tc>
          <w:tcPr>
            <w:tcW w:w="907" w:type="dxa"/>
            <w:tcBorders>
              <w:top w:val="single" w:sz="8" w:space="0" w:color="000000"/>
              <w:left w:val="nil"/>
              <w:bottom w:val="single" w:sz="4" w:space="0" w:color="auto"/>
              <w:right w:val="single" w:sz="8" w:space="0" w:color="000000"/>
            </w:tcBorders>
            <w:noWrap/>
            <w:vAlign w:val="center"/>
          </w:tcPr>
          <w:p w14:paraId="41B0A1D5"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洪峰相对误差</w:t>
            </w:r>
          </w:p>
        </w:tc>
        <w:tc>
          <w:tcPr>
            <w:tcW w:w="1219" w:type="dxa"/>
            <w:tcBorders>
              <w:top w:val="single" w:sz="8" w:space="0" w:color="000000"/>
              <w:left w:val="nil"/>
              <w:bottom w:val="single" w:sz="4" w:space="0" w:color="auto"/>
              <w:right w:val="single" w:sz="8" w:space="0" w:color="000000"/>
            </w:tcBorders>
            <w:noWrap/>
            <w:vAlign w:val="center"/>
          </w:tcPr>
          <w:p w14:paraId="303D4956"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实测洪水总量</w:t>
            </w:r>
          </w:p>
        </w:tc>
        <w:tc>
          <w:tcPr>
            <w:tcW w:w="1134" w:type="dxa"/>
            <w:tcBorders>
              <w:top w:val="single" w:sz="8" w:space="0" w:color="000000"/>
              <w:left w:val="nil"/>
              <w:bottom w:val="single" w:sz="4" w:space="0" w:color="auto"/>
              <w:right w:val="single" w:sz="8" w:space="0" w:color="000000"/>
            </w:tcBorders>
            <w:noWrap/>
            <w:vAlign w:val="center"/>
          </w:tcPr>
          <w:p w14:paraId="3A3343BB"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预报洪水总量</w:t>
            </w:r>
          </w:p>
        </w:tc>
        <w:tc>
          <w:tcPr>
            <w:tcW w:w="907" w:type="dxa"/>
            <w:tcBorders>
              <w:top w:val="single" w:sz="8" w:space="0" w:color="000000"/>
              <w:left w:val="nil"/>
              <w:bottom w:val="single" w:sz="4" w:space="0" w:color="auto"/>
              <w:right w:val="single" w:sz="8" w:space="0" w:color="000000"/>
            </w:tcBorders>
            <w:noWrap/>
            <w:vAlign w:val="center"/>
          </w:tcPr>
          <w:p w14:paraId="5BBA2E74"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洪量相对误差</w:t>
            </w:r>
          </w:p>
        </w:tc>
        <w:tc>
          <w:tcPr>
            <w:tcW w:w="907" w:type="dxa"/>
            <w:tcBorders>
              <w:top w:val="single" w:sz="8" w:space="0" w:color="000000"/>
              <w:left w:val="nil"/>
              <w:bottom w:val="single" w:sz="4" w:space="0" w:color="auto"/>
              <w:right w:val="single" w:sz="8" w:space="0" w:color="000000"/>
            </w:tcBorders>
            <w:noWrap/>
            <w:vAlign w:val="center"/>
          </w:tcPr>
          <w:p w14:paraId="109509F6"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峰现时差</w:t>
            </w:r>
          </w:p>
        </w:tc>
        <w:tc>
          <w:tcPr>
            <w:tcW w:w="907" w:type="dxa"/>
            <w:tcBorders>
              <w:top w:val="single" w:sz="8" w:space="0" w:color="000000"/>
              <w:left w:val="nil"/>
              <w:bottom w:val="single" w:sz="4" w:space="0" w:color="auto"/>
              <w:right w:val="single" w:sz="8" w:space="0" w:color="000000"/>
            </w:tcBorders>
            <w:noWrap/>
            <w:vAlign w:val="center"/>
          </w:tcPr>
          <w:p w14:paraId="40ABD279"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确定性系数</w:t>
            </w:r>
          </w:p>
        </w:tc>
      </w:tr>
      <w:tr w:rsidR="00654D52" w:rsidRPr="0035682E" w14:paraId="4AC78481" w14:textId="77777777" w:rsidTr="004A4F87">
        <w:trPr>
          <w:trHeight w:val="20"/>
          <w:jc w:val="center"/>
        </w:trPr>
        <w:tc>
          <w:tcPr>
            <w:tcW w:w="907" w:type="dxa"/>
            <w:tcBorders>
              <w:top w:val="single" w:sz="4" w:space="0" w:color="auto"/>
              <w:left w:val="single" w:sz="8" w:space="0" w:color="000000"/>
              <w:bottom w:val="nil"/>
              <w:right w:val="single" w:sz="8" w:space="0" w:color="000000"/>
            </w:tcBorders>
            <w:noWrap/>
            <w:vAlign w:val="center"/>
          </w:tcPr>
          <w:p w14:paraId="5B674E63"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p>
        </w:tc>
        <w:tc>
          <w:tcPr>
            <w:tcW w:w="1068" w:type="dxa"/>
            <w:tcBorders>
              <w:top w:val="single" w:sz="4" w:space="0" w:color="auto"/>
              <w:left w:val="nil"/>
              <w:bottom w:val="nil"/>
              <w:right w:val="single" w:sz="8" w:space="0" w:color="000000"/>
            </w:tcBorders>
            <w:noWrap/>
            <w:vAlign w:val="center"/>
          </w:tcPr>
          <w:p w14:paraId="25370FB2"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m³/s</w:t>
            </w:r>
            <w:r w:rsidRPr="00953061">
              <w:rPr>
                <w:rFonts w:eastAsia="宋体" w:cs="Times New Roman"/>
                <w:b/>
                <w:bCs/>
                <w:color w:val="000000"/>
                <w:kern w:val="0"/>
                <w:sz w:val="21"/>
                <w:szCs w:val="21"/>
                <w:lang w:bidi="ar"/>
              </w:rPr>
              <w:t>）</w:t>
            </w:r>
          </w:p>
        </w:tc>
        <w:tc>
          <w:tcPr>
            <w:tcW w:w="1134" w:type="dxa"/>
            <w:tcBorders>
              <w:top w:val="single" w:sz="4" w:space="0" w:color="auto"/>
              <w:left w:val="nil"/>
              <w:bottom w:val="nil"/>
              <w:right w:val="single" w:sz="8" w:space="0" w:color="000000"/>
            </w:tcBorders>
            <w:noWrap/>
            <w:vAlign w:val="center"/>
          </w:tcPr>
          <w:p w14:paraId="4C61F070"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m³/s</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6451CB2F"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p>
        </w:tc>
        <w:tc>
          <w:tcPr>
            <w:tcW w:w="1219" w:type="dxa"/>
            <w:tcBorders>
              <w:top w:val="single" w:sz="4" w:space="0" w:color="auto"/>
              <w:left w:val="nil"/>
              <w:bottom w:val="nil"/>
              <w:right w:val="single" w:sz="8" w:space="0" w:color="000000"/>
            </w:tcBorders>
            <w:noWrap/>
            <w:vAlign w:val="center"/>
          </w:tcPr>
          <w:p w14:paraId="30ECA364"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（万</w:t>
            </w:r>
            <w:r w:rsidRPr="00953061">
              <w:rPr>
                <w:rFonts w:eastAsia="宋体" w:cs="Times New Roman"/>
                <w:b/>
                <w:bCs/>
                <w:color w:val="000000"/>
                <w:kern w:val="0"/>
                <w:sz w:val="21"/>
                <w:szCs w:val="21"/>
                <w:lang w:bidi="ar"/>
              </w:rPr>
              <w:t>m³</w:t>
            </w:r>
            <w:r w:rsidRPr="00953061">
              <w:rPr>
                <w:rFonts w:eastAsia="宋体" w:cs="Times New Roman"/>
                <w:b/>
                <w:bCs/>
                <w:color w:val="000000"/>
                <w:kern w:val="0"/>
                <w:sz w:val="21"/>
                <w:szCs w:val="21"/>
                <w:lang w:bidi="ar"/>
              </w:rPr>
              <w:t>）</w:t>
            </w:r>
          </w:p>
        </w:tc>
        <w:tc>
          <w:tcPr>
            <w:tcW w:w="1134" w:type="dxa"/>
            <w:tcBorders>
              <w:top w:val="single" w:sz="4" w:space="0" w:color="auto"/>
              <w:left w:val="nil"/>
              <w:bottom w:val="nil"/>
              <w:right w:val="single" w:sz="8" w:space="0" w:color="000000"/>
            </w:tcBorders>
            <w:noWrap/>
            <w:vAlign w:val="center"/>
          </w:tcPr>
          <w:p w14:paraId="0144FA97"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（万</w:t>
            </w:r>
            <w:r w:rsidRPr="00953061">
              <w:rPr>
                <w:rFonts w:eastAsia="宋体" w:cs="Times New Roman"/>
                <w:b/>
                <w:bCs/>
                <w:color w:val="000000"/>
                <w:kern w:val="0"/>
                <w:sz w:val="21"/>
                <w:szCs w:val="21"/>
                <w:lang w:bidi="ar"/>
              </w:rPr>
              <w:t>m³</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4E4E1C5D"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25A30DC1"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r w:rsidRPr="00953061">
              <w:rPr>
                <w:rFonts w:eastAsia="宋体" w:cs="Times New Roman"/>
                <w:b/>
                <w:bCs/>
                <w:color w:val="000000"/>
                <w:kern w:val="0"/>
                <w:sz w:val="21"/>
                <w:szCs w:val="21"/>
                <w:lang w:bidi="ar"/>
              </w:rPr>
              <w:t>（</w:t>
            </w:r>
            <w:r w:rsidRPr="00953061">
              <w:rPr>
                <w:rFonts w:eastAsia="宋体" w:cs="Times New Roman"/>
                <w:b/>
                <w:bCs/>
                <w:color w:val="000000"/>
                <w:kern w:val="0"/>
                <w:sz w:val="21"/>
                <w:szCs w:val="21"/>
                <w:lang w:bidi="ar"/>
              </w:rPr>
              <w:t>h</w:t>
            </w:r>
            <w:r w:rsidRPr="00953061">
              <w:rPr>
                <w:rFonts w:eastAsia="宋体" w:cs="Times New Roman"/>
                <w:b/>
                <w:bCs/>
                <w:color w:val="000000"/>
                <w:kern w:val="0"/>
                <w:sz w:val="21"/>
                <w:szCs w:val="21"/>
                <w:lang w:bidi="ar"/>
              </w:rPr>
              <w:t>）</w:t>
            </w:r>
          </w:p>
        </w:tc>
        <w:tc>
          <w:tcPr>
            <w:tcW w:w="907" w:type="dxa"/>
            <w:tcBorders>
              <w:top w:val="single" w:sz="4" w:space="0" w:color="auto"/>
              <w:left w:val="nil"/>
              <w:bottom w:val="nil"/>
              <w:right w:val="single" w:sz="8" w:space="0" w:color="000000"/>
            </w:tcBorders>
            <w:noWrap/>
            <w:vAlign w:val="center"/>
          </w:tcPr>
          <w:p w14:paraId="7B536E9D" w14:textId="77777777" w:rsidR="00654D52" w:rsidRPr="00953061" w:rsidRDefault="00654D52" w:rsidP="004A4F87">
            <w:pPr>
              <w:widowControl/>
              <w:spacing w:line="240" w:lineRule="auto"/>
              <w:ind w:firstLineChars="0" w:firstLine="0"/>
              <w:jc w:val="center"/>
              <w:textAlignment w:val="center"/>
              <w:rPr>
                <w:rFonts w:eastAsia="宋体" w:cs="Times New Roman"/>
                <w:b/>
                <w:bCs/>
                <w:color w:val="000000"/>
                <w:kern w:val="0"/>
                <w:sz w:val="21"/>
                <w:szCs w:val="21"/>
                <w:lang w:bidi="ar"/>
              </w:rPr>
            </w:pPr>
          </w:p>
        </w:tc>
      </w:tr>
      <w:tr w:rsidR="00654D52" w:rsidRPr="0035682E" w14:paraId="3CA420D2" w14:textId="77777777" w:rsidTr="004A4F87">
        <w:trPr>
          <w:trHeight w:val="20"/>
          <w:jc w:val="center"/>
        </w:trPr>
        <w:tc>
          <w:tcPr>
            <w:tcW w:w="907" w:type="dxa"/>
            <w:tcBorders>
              <w:top w:val="single" w:sz="8" w:space="0" w:color="000000"/>
              <w:left w:val="single" w:sz="8" w:space="0" w:color="000000"/>
              <w:bottom w:val="single" w:sz="8" w:space="0" w:color="000000"/>
              <w:right w:val="single" w:sz="8" w:space="0" w:color="000000"/>
            </w:tcBorders>
            <w:noWrap/>
            <w:vAlign w:val="center"/>
          </w:tcPr>
          <w:p w14:paraId="63333249"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210817</w:t>
            </w:r>
          </w:p>
        </w:tc>
        <w:tc>
          <w:tcPr>
            <w:tcW w:w="1068" w:type="dxa"/>
            <w:tcBorders>
              <w:top w:val="single" w:sz="8" w:space="0" w:color="000000"/>
              <w:left w:val="nil"/>
              <w:bottom w:val="single" w:sz="8" w:space="0" w:color="000000"/>
              <w:right w:val="single" w:sz="8" w:space="0" w:color="000000"/>
            </w:tcBorders>
            <w:noWrap/>
            <w:vAlign w:val="center"/>
          </w:tcPr>
          <w:p w14:paraId="3E1D0A2A"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269.0 </w:t>
            </w:r>
          </w:p>
        </w:tc>
        <w:tc>
          <w:tcPr>
            <w:tcW w:w="1134" w:type="dxa"/>
            <w:tcBorders>
              <w:top w:val="single" w:sz="8" w:space="0" w:color="000000"/>
              <w:left w:val="nil"/>
              <w:bottom w:val="single" w:sz="8" w:space="0" w:color="000000"/>
              <w:right w:val="single" w:sz="8" w:space="0" w:color="000000"/>
            </w:tcBorders>
            <w:noWrap/>
            <w:vAlign w:val="center"/>
          </w:tcPr>
          <w:p w14:paraId="7B1BB975"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270.6 </w:t>
            </w:r>
          </w:p>
        </w:tc>
        <w:tc>
          <w:tcPr>
            <w:tcW w:w="907" w:type="dxa"/>
            <w:tcBorders>
              <w:top w:val="single" w:sz="8" w:space="0" w:color="000000"/>
              <w:left w:val="nil"/>
              <w:bottom w:val="single" w:sz="8" w:space="0" w:color="000000"/>
              <w:right w:val="single" w:sz="8" w:space="0" w:color="000000"/>
            </w:tcBorders>
            <w:noWrap/>
            <w:vAlign w:val="center"/>
          </w:tcPr>
          <w:p w14:paraId="71A6B34A"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0.6 </w:t>
            </w:r>
          </w:p>
        </w:tc>
        <w:tc>
          <w:tcPr>
            <w:tcW w:w="1219" w:type="dxa"/>
            <w:tcBorders>
              <w:top w:val="single" w:sz="8" w:space="0" w:color="000000"/>
              <w:left w:val="nil"/>
              <w:bottom w:val="single" w:sz="8" w:space="0" w:color="000000"/>
              <w:right w:val="single" w:sz="8" w:space="0" w:color="000000"/>
            </w:tcBorders>
            <w:noWrap/>
            <w:vAlign w:val="center"/>
          </w:tcPr>
          <w:p w14:paraId="23390C67"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11289.9 </w:t>
            </w:r>
          </w:p>
        </w:tc>
        <w:tc>
          <w:tcPr>
            <w:tcW w:w="1134" w:type="dxa"/>
            <w:tcBorders>
              <w:top w:val="single" w:sz="8" w:space="0" w:color="000000"/>
              <w:left w:val="nil"/>
              <w:bottom w:val="single" w:sz="8" w:space="0" w:color="000000"/>
              <w:right w:val="single" w:sz="8" w:space="0" w:color="000000"/>
            </w:tcBorders>
            <w:noWrap/>
            <w:vAlign w:val="center"/>
          </w:tcPr>
          <w:p w14:paraId="5E9DA24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11195.1 </w:t>
            </w:r>
          </w:p>
        </w:tc>
        <w:tc>
          <w:tcPr>
            <w:tcW w:w="907" w:type="dxa"/>
            <w:tcBorders>
              <w:top w:val="single" w:sz="8" w:space="0" w:color="000000"/>
              <w:left w:val="nil"/>
              <w:bottom w:val="single" w:sz="8" w:space="0" w:color="000000"/>
              <w:right w:val="single" w:sz="8" w:space="0" w:color="000000"/>
            </w:tcBorders>
            <w:noWrap/>
            <w:vAlign w:val="center"/>
          </w:tcPr>
          <w:p w14:paraId="6066ABD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0.5 </w:t>
            </w:r>
          </w:p>
        </w:tc>
        <w:tc>
          <w:tcPr>
            <w:tcW w:w="907" w:type="dxa"/>
            <w:tcBorders>
              <w:top w:val="single" w:sz="8" w:space="0" w:color="000000"/>
              <w:left w:val="nil"/>
              <w:bottom w:val="single" w:sz="8" w:space="0" w:color="000000"/>
              <w:right w:val="single" w:sz="8" w:space="0" w:color="000000"/>
            </w:tcBorders>
            <w:noWrap/>
            <w:vAlign w:val="center"/>
          </w:tcPr>
          <w:p w14:paraId="5DDA7C11"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0.0 </w:t>
            </w:r>
          </w:p>
        </w:tc>
        <w:tc>
          <w:tcPr>
            <w:tcW w:w="907" w:type="dxa"/>
            <w:tcBorders>
              <w:top w:val="single" w:sz="8" w:space="0" w:color="000000"/>
              <w:left w:val="nil"/>
              <w:bottom w:val="single" w:sz="8" w:space="0" w:color="000000"/>
              <w:right w:val="single" w:sz="8" w:space="0" w:color="000000"/>
            </w:tcBorders>
            <w:noWrap/>
            <w:vAlign w:val="center"/>
          </w:tcPr>
          <w:p w14:paraId="21D67DC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0.997 </w:t>
            </w:r>
          </w:p>
        </w:tc>
      </w:tr>
      <w:tr w:rsidR="00654D52" w:rsidRPr="0035682E" w14:paraId="72CF8F8D"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7F8BF6D8"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200729</w:t>
            </w:r>
          </w:p>
        </w:tc>
        <w:tc>
          <w:tcPr>
            <w:tcW w:w="1068" w:type="dxa"/>
            <w:tcBorders>
              <w:top w:val="nil"/>
              <w:left w:val="nil"/>
              <w:bottom w:val="single" w:sz="8" w:space="0" w:color="000000"/>
              <w:right w:val="single" w:sz="8" w:space="0" w:color="000000"/>
            </w:tcBorders>
            <w:noWrap/>
            <w:vAlign w:val="center"/>
          </w:tcPr>
          <w:p w14:paraId="3789C583"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207.0 </w:t>
            </w:r>
          </w:p>
        </w:tc>
        <w:tc>
          <w:tcPr>
            <w:tcW w:w="1134" w:type="dxa"/>
            <w:tcBorders>
              <w:top w:val="nil"/>
              <w:left w:val="nil"/>
              <w:bottom w:val="single" w:sz="8" w:space="0" w:color="000000"/>
              <w:right w:val="single" w:sz="8" w:space="0" w:color="000000"/>
            </w:tcBorders>
            <w:noWrap/>
            <w:vAlign w:val="center"/>
          </w:tcPr>
          <w:p w14:paraId="3B6B14F9"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209.9 </w:t>
            </w:r>
          </w:p>
        </w:tc>
        <w:tc>
          <w:tcPr>
            <w:tcW w:w="907" w:type="dxa"/>
            <w:tcBorders>
              <w:top w:val="nil"/>
              <w:left w:val="nil"/>
              <w:bottom w:val="single" w:sz="8" w:space="0" w:color="000000"/>
              <w:right w:val="single" w:sz="8" w:space="0" w:color="000000"/>
            </w:tcBorders>
            <w:noWrap/>
            <w:vAlign w:val="center"/>
          </w:tcPr>
          <w:p w14:paraId="16105AE4"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1.4 </w:t>
            </w:r>
          </w:p>
        </w:tc>
        <w:tc>
          <w:tcPr>
            <w:tcW w:w="1219" w:type="dxa"/>
            <w:tcBorders>
              <w:top w:val="nil"/>
              <w:left w:val="nil"/>
              <w:bottom w:val="single" w:sz="8" w:space="0" w:color="000000"/>
              <w:right w:val="single" w:sz="8" w:space="0" w:color="000000"/>
            </w:tcBorders>
            <w:noWrap/>
            <w:vAlign w:val="center"/>
          </w:tcPr>
          <w:p w14:paraId="0C7BACC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8558.3 </w:t>
            </w:r>
          </w:p>
        </w:tc>
        <w:tc>
          <w:tcPr>
            <w:tcW w:w="1134" w:type="dxa"/>
            <w:tcBorders>
              <w:top w:val="nil"/>
              <w:left w:val="nil"/>
              <w:bottom w:val="single" w:sz="8" w:space="0" w:color="000000"/>
              <w:right w:val="single" w:sz="8" w:space="0" w:color="000000"/>
            </w:tcBorders>
            <w:noWrap/>
            <w:vAlign w:val="bottom"/>
          </w:tcPr>
          <w:p w14:paraId="7FA020DC"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8427.5 </w:t>
            </w:r>
          </w:p>
        </w:tc>
        <w:tc>
          <w:tcPr>
            <w:tcW w:w="907" w:type="dxa"/>
            <w:tcBorders>
              <w:top w:val="nil"/>
              <w:left w:val="nil"/>
              <w:bottom w:val="single" w:sz="8" w:space="0" w:color="000000"/>
              <w:right w:val="single" w:sz="8" w:space="0" w:color="000000"/>
            </w:tcBorders>
            <w:noWrap/>
            <w:vAlign w:val="center"/>
          </w:tcPr>
          <w:p w14:paraId="3D199E9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 </w:t>
            </w:r>
          </w:p>
        </w:tc>
        <w:tc>
          <w:tcPr>
            <w:tcW w:w="907" w:type="dxa"/>
            <w:tcBorders>
              <w:top w:val="nil"/>
              <w:left w:val="nil"/>
              <w:bottom w:val="single" w:sz="8" w:space="0" w:color="000000"/>
              <w:right w:val="single" w:sz="8" w:space="0" w:color="000000"/>
            </w:tcBorders>
            <w:noWrap/>
            <w:vAlign w:val="center"/>
          </w:tcPr>
          <w:p w14:paraId="1AE50A41"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0.0 </w:t>
            </w:r>
          </w:p>
        </w:tc>
        <w:tc>
          <w:tcPr>
            <w:tcW w:w="907" w:type="dxa"/>
            <w:tcBorders>
              <w:top w:val="nil"/>
              <w:left w:val="nil"/>
              <w:bottom w:val="single" w:sz="8" w:space="0" w:color="000000"/>
              <w:right w:val="single" w:sz="8" w:space="0" w:color="000000"/>
            </w:tcBorders>
            <w:noWrap/>
            <w:vAlign w:val="center"/>
          </w:tcPr>
          <w:p w14:paraId="5FC71077"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0.996 </w:t>
            </w:r>
          </w:p>
        </w:tc>
      </w:tr>
      <w:tr w:rsidR="00654D52" w:rsidRPr="0035682E" w14:paraId="0F6AF67E"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1FC30AC3"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190622</w:t>
            </w:r>
          </w:p>
        </w:tc>
        <w:tc>
          <w:tcPr>
            <w:tcW w:w="1068" w:type="dxa"/>
            <w:tcBorders>
              <w:top w:val="nil"/>
              <w:left w:val="nil"/>
              <w:bottom w:val="single" w:sz="8" w:space="0" w:color="000000"/>
              <w:right w:val="single" w:sz="8" w:space="0" w:color="000000"/>
            </w:tcBorders>
            <w:noWrap/>
            <w:vAlign w:val="center"/>
          </w:tcPr>
          <w:p w14:paraId="18809C1B"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205.0 </w:t>
            </w:r>
          </w:p>
        </w:tc>
        <w:tc>
          <w:tcPr>
            <w:tcW w:w="1134" w:type="dxa"/>
            <w:tcBorders>
              <w:top w:val="nil"/>
              <w:left w:val="nil"/>
              <w:bottom w:val="single" w:sz="8" w:space="0" w:color="000000"/>
              <w:right w:val="single" w:sz="8" w:space="0" w:color="000000"/>
            </w:tcBorders>
            <w:noWrap/>
            <w:vAlign w:val="center"/>
          </w:tcPr>
          <w:p w14:paraId="18F1734E"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205.8 </w:t>
            </w:r>
          </w:p>
        </w:tc>
        <w:tc>
          <w:tcPr>
            <w:tcW w:w="907" w:type="dxa"/>
            <w:tcBorders>
              <w:top w:val="nil"/>
              <w:left w:val="nil"/>
              <w:bottom w:val="single" w:sz="8" w:space="0" w:color="000000"/>
              <w:right w:val="single" w:sz="8" w:space="0" w:color="000000"/>
            </w:tcBorders>
            <w:noWrap/>
            <w:vAlign w:val="center"/>
          </w:tcPr>
          <w:p w14:paraId="01E1335C"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0.4 </w:t>
            </w:r>
          </w:p>
        </w:tc>
        <w:tc>
          <w:tcPr>
            <w:tcW w:w="1219" w:type="dxa"/>
            <w:tcBorders>
              <w:top w:val="nil"/>
              <w:left w:val="nil"/>
              <w:bottom w:val="single" w:sz="8" w:space="0" w:color="000000"/>
              <w:right w:val="single" w:sz="8" w:space="0" w:color="000000"/>
            </w:tcBorders>
            <w:noWrap/>
            <w:vAlign w:val="center"/>
          </w:tcPr>
          <w:p w14:paraId="377BF07E"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6077.7 </w:t>
            </w:r>
          </w:p>
        </w:tc>
        <w:tc>
          <w:tcPr>
            <w:tcW w:w="1134" w:type="dxa"/>
            <w:tcBorders>
              <w:top w:val="nil"/>
              <w:left w:val="nil"/>
              <w:bottom w:val="single" w:sz="8" w:space="0" w:color="000000"/>
              <w:right w:val="single" w:sz="8" w:space="0" w:color="000000"/>
            </w:tcBorders>
            <w:noWrap/>
            <w:vAlign w:val="bottom"/>
          </w:tcPr>
          <w:p w14:paraId="28C5E1BA"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6043.0 </w:t>
            </w:r>
          </w:p>
        </w:tc>
        <w:tc>
          <w:tcPr>
            <w:tcW w:w="907" w:type="dxa"/>
            <w:tcBorders>
              <w:top w:val="nil"/>
              <w:left w:val="nil"/>
              <w:bottom w:val="single" w:sz="8" w:space="0" w:color="000000"/>
              <w:right w:val="single" w:sz="8" w:space="0" w:color="000000"/>
            </w:tcBorders>
            <w:noWrap/>
            <w:vAlign w:val="center"/>
          </w:tcPr>
          <w:p w14:paraId="4A715FC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0.3 </w:t>
            </w:r>
          </w:p>
        </w:tc>
        <w:tc>
          <w:tcPr>
            <w:tcW w:w="907" w:type="dxa"/>
            <w:tcBorders>
              <w:top w:val="nil"/>
              <w:left w:val="nil"/>
              <w:bottom w:val="single" w:sz="8" w:space="0" w:color="000000"/>
              <w:right w:val="single" w:sz="8" w:space="0" w:color="000000"/>
            </w:tcBorders>
            <w:noWrap/>
            <w:vAlign w:val="center"/>
          </w:tcPr>
          <w:p w14:paraId="7A7452DF"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 </w:t>
            </w:r>
          </w:p>
        </w:tc>
        <w:tc>
          <w:tcPr>
            <w:tcW w:w="907" w:type="dxa"/>
            <w:tcBorders>
              <w:top w:val="nil"/>
              <w:left w:val="nil"/>
              <w:bottom w:val="single" w:sz="8" w:space="0" w:color="000000"/>
              <w:right w:val="single" w:sz="8" w:space="0" w:color="000000"/>
            </w:tcBorders>
            <w:noWrap/>
            <w:vAlign w:val="center"/>
          </w:tcPr>
          <w:p w14:paraId="5B9C1F55"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0.997 </w:t>
            </w:r>
          </w:p>
        </w:tc>
      </w:tr>
      <w:tr w:rsidR="00654D52" w:rsidRPr="0035682E" w14:paraId="43A78768"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157F07DB"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190904</w:t>
            </w:r>
          </w:p>
        </w:tc>
        <w:tc>
          <w:tcPr>
            <w:tcW w:w="1068" w:type="dxa"/>
            <w:tcBorders>
              <w:top w:val="nil"/>
              <w:left w:val="nil"/>
              <w:bottom w:val="single" w:sz="8" w:space="0" w:color="000000"/>
              <w:right w:val="single" w:sz="8" w:space="0" w:color="000000"/>
            </w:tcBorders>
            <w:noWrap/>
            <w:vAlign w:val="center"/>
          </w:tcPr>
          <w:p w14:paraId="455D2C5B"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136.0 </w:t>
            </w:r>
          </w:p>
        </w:tc>
        <w:tc>
          <w:tcPr>
            <w:tcW w:w="1134" w:type="dxa"/>
            <w:tcBorders>
              <w:top w:val="nil"/>
              <w:left w:val="nil"/>
              <w:bottom w:val="single" w:sz="8" w:space="0" w:color="000000"/>
              <w:right w:val="single" w:sz="8" w:space="0" w:color="000000"/>
            </w:tcBorders>
            <w:noWrap/>
            <w:vAlign w:val="center"/>
          </w:tcPr>
          <w:p w14:paraId="227B8A0F"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137.2 </w:t>
            </w:r>
          </w:p>
        </w:tc>
        <w:tc>
          <w:tcPr>
            <w:tcW w:w="907" w:type="dxa"/>
            <w:tcBorders>
              <w:top w:val="nil"/>
              <w:left w:val="nil"/>
              <w:bottom w:val="single" w:sz="8" w:space="0" w:color="000000"/>
              <w:right w:val="single" w:sz="8" w:space="0" w:color="000000"/>
            </w:tcBorders>
            <w:noWrap/>
            <w:vAlign w:val="center"/>
          </w:tcPr>
          <w:p w14:paraId="786C239C"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 </w:t>
            </w:r>
          </w:p>
        </w:tc>
        <w:tc>
          <w:tcPr>
            <w:tcW w:w="1219" w:type="dxa"/>
            <w:tcBorders>
              <w:top w:val="nil"/>
              <w:left w:val="nil"/>
              <w:bottom w:val="single" w:sz="8" w:space="0" w:color="000000"/>
              <w:right w:val="single" w:sz="8" w:space="0" w:color="000000"/>
            </w:tcBorders>
            <w:noWrap/>
            <w:vAlign w:val="center"/>
          </w:tcPr>
          <w:p w14:paraId="679F006B"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5492.2 </w:t>
            </w:r>
          </w:p>
        </w:tc>
        <w:tc>
          <w:tcPr>
            <w:tcW w:w="1134" w:type="dxa"/>
            <w:tcBorders>
              <w:top w:val="nil"/>
              <w:left w:val="nil"/>
              <w:bottom w:val="single" w:sz="8" w:space="0" w:color="000000"/>
              <w:right w:val="single" w:sz="8" w:space="0" w:color="000000"/>
            </w:tcBorders>
            <w:noWrap/>
            <w:vAlign w:val="bottom"/>
          </w:tcPr>
          <w:p w14:paraId="59E006AD"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5444.7 </w:t>
            </w:r>
          </w:p>
        </w:tc>
        <w:tc>
          <w:tcPr>
            <w:tcW w:w="907" w:type="dxa"/>
            <w:tcBorders>
              <w:top w:val="nil"/>
              <w:left w:val="nil"/>
              <w:bottom w:val="single" w:sz="8" w:space="0" w:color="000000"/>
              <w:right w:val="single" w:sz="8" w:space="0" w:color="000000"/>
            </w:tcBorders>
            <w:noWrap/>
            <w:vAlign w:val="center"/>
          </w:tcPr>
          <w:p w14:paraId="026CF3B7"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0.7 </w:t>
            </w:r>
          </w:p>
        </w:tc>
        <w:tc>
          <w:tcPr>
            <w:tcW w:w="907" w:type="dxa"/>
            <w:tcBorders>
              <w:top w:val="nil"/>
              <w:left w:val="nil"/>
              <w:bottom w:val="single" w:sz="8" w:space="0" w:color="000000"/>
              <w:right w:val="single" w:sz="8" w:space="0" w:color="000000"/>
            </w:tcBorders>
            <w:noWrap/>
            <w:vAlign w:val="center"/>
          </w:tcPr>
          <w:p w14:paraId="28CE774B"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0.0 </w:t>
            </w:r>
          </w:p>
        </w:tc>
        <w:tc>
          <w:tcPr>
            <w:tcW w:w="907" w:type="dxa"/>
            <w:tcBorders>
              <w:top w:val="nil"/>
              <w:left w:val="nil"/>
              <w:bottom w:val="single" w:sz="8" w:space="0" w:color="000000"/>
              <w:right w:val="single" w:sz="8" w:space="0" w:color="000000"/>
            </w:tcBorders>
            <w:noWrap/>
            <w:vAlign w:val="center"/>
          </w:tcPr>
          <w:p w14:paraId="13C33A7D"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0.991 </w:t>
            </w:r>
          </w:p>
        </w:tc>
      </w:tr>
      <w:tr w:rsidR="00654D52" w:rsidRPr="0035682E" w14:paraId="2CCC26C2"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0D026AE4"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210518</w:t>
            </w:r>
          </w:p>
        </w:tc>
        <w:tc>
          <w:tcPr>
            <w:tcW w:w="1068" w:type="dxa"/>
            <w:tcBorders>
              <w:top w:val="nil"/>
              <w:left w:val="nil"/>
              <w:bottom w:val="single" w:sz="8" w:space="0" w:color="000000"/>
              <w:right w:val="single" w:sz="8" w:space="0" w:color="000000"/>
            </w:tcBorders>
            <w:noWrap/>
            <w:vAlign w:val="center"/>
          </w:tcPr>
          <w:p w14:paraId="30CB529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126.0 </w:t>
            </w:r>
          </w:p>
        </w:tc>
        <w:tc>
          <w:tcPr>
            <w:tcW w:w="1134" w:type="dxa"/>
            <w:tcBorders>
              <w:top w:val="nil"/>
              <w:left w:val="nil"/>
              <w:bottom w:val="single" w:sz="8" w:space="0" w:color="000000"/>
              <w:right w:val="single" w:sz="8" w:space="0" w:color="000000"/>
            </w:tcBorders>
            <w:noWrap/>
            <w:vAlign w:val="center"/>
          </w:tcPr>
          <w:p w14:paraId="032C59AE"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127.3 </w:t>
            </w:r>
          </w:p>
        </w:tc>
        <w:tc>
          <w:tcPr>
            <w:tcW w:w="907" w:type="dxa"/>
            <w:tcBorders>
              <w:top w:val="nil"/>
              <w:left w:val="nil"/>
              <w:bottom w:val="single" w:sz="8" w:space="0" w:color="000000"/>
              <w:right w:val="single" w:sz="8" w:space="0" w:color="000000"/>
            </w:tcBorders>
            <w:noWrap/>
            <w:vAlign w:val="center"/>
          </w:tcPr>
          <w:p w14:paraId="57790E20"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 </w:t>
            </w:r>
          </w:p>
        </w:tc>
        <w:tc>
          <w:tcPr>
            <w:tcW w:w="1219" w:type="dxa"/>
            <w:tcBorders>
              <w:top w:val="nil"/>
              <w:left w:val="nil"/>
              <w:bottom w:val="single" w:sz="8" w:space="0" w:color="000000"/>
              <w:right w:val="single" w:sz="8" w:space="0" w:color="000000"/>
            </w:tcBorders>
            <w:noWrap/>
            <w:vAlign w:val="center"/>
          </w:tcPr>
          <w:p w14:paraId="5A1FB805"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3546.3 </w:t>
            </w:r>
          </w:p>
        </w:tc>
        <w:tc>
          <w:tcPr>
            <w:tcW w:w="1134" w:type="dxa"/>
            <w:tcBorders>
              <w:top w:val="nil"/>
              <w:left w:val="nil"/>
              <w:bottom w:val="single" w:sz="8" w:space="0" w:color="000000"/>
              <w:right w:val="single" w:sz="8" w:space="0" w:color="000000"/>
            </w:tcBorders>
            <w:noWrap/>
            <w:vAlign w:val="bottom"/>
          </w:tcPr>
          <w:p w14:paraId="0DE372DC"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3488.8 </w:t>
            </w:r>
          </w:p>
        </w:tc>
        <w:tc>
          <w:tcPr>
            <w:tcW w:w="907" w:type="dxa"/>
            <w:tcBorders>
              <w:top w:val="nil"/>
              <w:left w:val="nil"/>
              <w:bottom w:val="single" w:sz="8" w:space="0" w:color="000000"/>
              <w:right w:val="single" w:sz="8" w:space="0" w:color="000000"/>
            </w:tcBorders>
            <w:noWrap/>
            <w:vAlign w:val="center"/>
          </w:tcPr>
          <w:p w14:paraId="69BA09A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0.8 </w:t>
            </w:r>
          </w:p>
        </w:tc>
        <w:tc>
          <w:tcPr>
            <w:tcW w:w="907" w:type="dxa"/>
            <w:tcBorders>
              <w:top w:val="nil"/>
              <w:left w:val="nil"/>
              <w:bottom w:val="single" w:sz="8" w:space="0" w:color="000000"/>
              <w:right w:val="single" w:sz="8" w:space="0" w:color="000000"/>
            </w:tcBorders>
            <w:noWrap/>
            <w:vAlign w:val="center"/>
          </w:tcPr>
          <w:p w14:paraId="2110700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0.0 </w:t>
            </w:r>
          </w:p>
        </w:tc>
        <w:tc>
          <w:tcPr>
            <w:tcW w:w="907" w:type="dxa"/>
            <w:tcBorders>
              <w:top w:val="nil"/>
              <w:left w:val="nil"/>
              <w:bottom w:val="single" w:sz="8" w:space="0" w:color="000000"/>
              <w:right w:val="single" w:sz="8" w:space="0" w:color="000000"/>
            </w:tcBorders>
            <w:noWrap/>
            <w:vAlign w:val="center"/>
          </w:tcPr>
          <w:p w14:paraId="0EA6B721"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0.995 </w:t>
            </w:r>
          </w:p>
        </w:tc>
      </w:tr>
      <w:tr w:rsidR="00654D52" w:rsidRPr="0035682E" w14:paraId="1D80278E"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2EF7BC0A"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210918</w:t>
            </w:r>
          </w:p>
        </w:tc>
        <w:tc>
          <w:tcPr>
            <w:tcW w:w="1068" w:type="dxa"/>
            <w:tcBorders>
              <w:top w:val="nil"/>
              <w:left w:val="nil"/>
              <w:bottom w:val="single" w:sz="8" w:space="0" w:color="000000"/>
              <w:right w:val="single" w:sz="8" w:space="0" w:color="000000"/>
            </w:tcBorders>
            <w:noWrap/>
            <w:vAlign w:val="center"/>
          </w:tcPr>
          <w:p w14:paraId="70F5A41F"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113.0 </w:t>
            </w:r>
          </w:p>
        </w:tc>
        <w:tc>
          <w:tcPr>
            <w:tcW w:w="1134" w:type="dxa"/>
            <w:tcBorders>
              <w:top w:val="nil"/>
              <w:left w:val="nil"/>
              <w:bottom w:val="single" w:sz="8" w:space="0" w:color="000000"/>
              <w:right w:val="single" w:sz="8" w:space="0" w:color="000000"/>
            </w:tcBorders>
            <w:noWrap/>
            <w:vAlign w:val="center"/>
          </w:tcPr>
          <w:p w14:paraId="1AA626F6"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114.5 </w:t>
            </w:r>
          </w:p>
        </w:tc>
        <w:tc>
          <w:tcPr>
            <w:tcW w:w="907" w:type="dxa"/>
            <w:tcBorders>
              <w:top w:val="nil"/>
              <w:left w:val="nil"/>
              <w:bottom w:val="single" w:sz="8" w:space="0" w:color="000000"/>
              <w:right w:val="single" w:sz="8" w:space="0" w:color="000000"/>
            </w:tcBorders>
            <w:noWrap/>
            <w:vAlign w:val="center"/>
          </w:tcPr>
          <w:p w14:paraId="73315BD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1.3 </w:t>
            </w:r>
          </w:p>
        </w:tc>
        <w:tc>
          <w:tcPr>
            <w:tcW w:w="1219" w:type="dxa"/>
            <w:tcBorders>
              <w:top w:val="nil"/>
              <w:left w:val="nil"/>
              <w:bottom w:val="single" w:sz="8" w:space="0" w:color="000000"/>
              <w:right w:val="single" w:sz="8" w:space="0" w:color="000000"/>
            </w:tcBorders>
            <w:noWrap/>
            <w:vAlign w:val="center"/>
          </w:tcPr>
          <w:p w14:paraId="479D5B50"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3293.3 </w:t>
            </w:r>
          </w:p>
        </w:tc>
        <w:tc>
          <w:tcPr>
            <w:tcW w:w="1134" w:type="dxa"/>
            <w:tcBorders>
              <w:top w:val="nil"/>
              <w:left w:val="nil"/>
              <w:bottom w:val="single" w:sz="8" w:space="0" w:color="000000"/>
              <w:right w:val="single" w:sz="8" w:space="0" w:color="000000"/>
            </w:tcBorders>
            <w:noWrap/>
            <w:vAlign w:val="bottom"/>
          </w:tcPr>
          <w:p w14:paraId="7AC4F0FD"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3306.1 </w:t>
            </w:r>
          </w:p>
        </w:tc>
        <w:tc>
          <w:tcPr>
            <w:tcW w:w="907" w:type="dxa"/>
            <w:tcBorders>
              <w:top w:val="nil"/>
              <w:left w:val="nil"/>
              <w:bottom w:val="single" w:sz="8" w:space="0" w:color="000000"/>
              <w:right w:val="single" w:sz="8" w:space="0" w:color="000000"/>
            </w:tcBorders>
            <w:noWrap/>
            <w:vAlign w:val="center"/>
          </w:tcPr>
          <w:p w14:paraId="705E0D7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 </w:t>
            </w:r>
          </w:p>
        </w:tc>
        <w:tc>
          <w:tcPr>
            <w:tcW w:w="907" w:type="dxa"/>
            <w:tcBorders>
              <w:top w:val="nil"/>
              <w:left w:val="nil"/>
              <w:bottom w:val="single" w:sz="8" w:space="0" w:color="000000"/>
              <w:right w:val="single" w:sz="8" w:space="0" w:color="000000"/>
            </w:tcBorders>
            <w:noWrap/>
            <w:vAlign w:val="center"/>
          </w:tcPr>
          <w:p w14:paraId="6336D236"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0.0 </w:t>
            </w:r>
          </w:p>
        </w:tc>
        <w:tc>
          <w:tcPr>
            <w:tcW w:w="907" w:type="dxa"/>
            <w:tcBorders>
              <w:top w:val="nil"/>
              <w:left w:val="nil"/>
              <w:bottom w:val="single" w:sz="8" w:space="0" w:color="000000"/>
              <w:right w:val="single" w:sz="8" w:space="0" w:color="000000"/>
            </w:tcBorders>
            <w:noWrap/>
            <w:vAlign w:val="center"/>
          </w:tcPr>
          <w:p w14:paraId="492B4EF0"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0.985 </w:t>
            </w:r>
          </w:p>
        </w:tc>
      </w:tr>
      <w:tr w:rsidR="00654D52" w:rsidRPr="0035682E" w14:paraId="4C33B852"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587A284F"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220414</w:t>
            </w:r>
          </w:p>
        </w:tc>
        <w:tc>
          <w:tcPr>
            <w:tcW w:w="1068" w:type="dxa"/>
            <w:tcBorders>
              <w:top w:val="nil"/>
              <w:left w:val="nil"/>
              <w:bottom w:val="single" w:sz="8" w:space="0" w:color="000000"/>
              <w:right w:val="single" w:sz="8" w:space="0" w:color="000000"/>
            </w:tcBorders>
            <w:noWrap/>
            <w:vAlign w:val="center"/>
          </w:tcPr>
          <w:p w14:paraId="6169419A"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102.0 </w:t>
            </w:r>
          </w:p>
        </w:tc>
        <w:tc>
          <w:tcPr>
            <w:tcW w:w="1134" w:type="dxa"/>
            <w:tcBorders>
              <w:top w:val="nil"/>
              <w:left w:val="nil"/>
              <w:bottom w:val="single" w:sz="8" w:space="0" w:color="000000"/>
              <w:right w:val="single" w:sz="8" w:space="0" w:color="000000"/>
            </w:tcBorders>
            <w:noWrap/>
            <w:vAlign w:val="center"/>
          </w:tcPr>
          <w:p w14:paraId="1E06A829"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104.7 </w:t>
            </w:r>
          </w:p>
        </w:tc>
        <w:tc>
          <w:tcPr>
            <w:tcW w:w="907" w:type="dxa"/>
            <w:tcBorders>
              <w:top w:val="nil"/>
              <w:left w:val="nil"/>
              <w:bottom w:val="single" w:sz="8" w:space="0" w:color="000000"/>
              <w:right w:val="single" w:sz="8" w:space="0" w:color="000000"/>
            </w:tcBorders>
            <w:noWrap/>
            <w:vAlign w:val="center"/>
          </w:tcPr>
          <w:p w14:paraId="006DE000"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2.6 </w:t>
            </w:r>
          </w:p>
        </w:tc>
        <w:tc>
          <w:tcPr>
            <w:tcW w:w="1219" w:type="dxa"/>
            <w:tcBorders>
              <w:top w:val="nil"/>
              <w:left w:val="nil"/>
              <w:bottom w:val="single" w:sz="8" w:space="0" w:color="000000"/>
              <w:right w:val="single" w:sz="8" w:space="0" w:color="000000"/>
            </w:tcBorders>
            <w:noWrap/>
            <w:vAlign w:val="center"/>
          </w:tcPr>
          <w:p w14:paraId="12370ED5"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3819.8 </w:t>
            </w:r>
          </w:p>
        </w:tc>
        <w:tc>
          <w:tcPr>
            <w:tcW w:w="1134" w:type="dxa"/>
            <w:tcBorders>
              <w:top w:val="nil"/>
              <w:left w:val="nil"/>
              <w:bottom w:val="single" w:sz="8" w:space="0" w:color="000000"/>
              <w:right w:val="single" w:sz="8" w:space="0" w:color="000000"/>
            </w:tcBorders>
            <w:noWrap/>
            <w:vAlign w:val="bottom"/>
          </w:tcPr>
          <w:p w14:paraId="6540C90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3803.4 </w:t>
            </w:r>
          </w:p>
        </w:tc>
        <w:tc>
          <w:tcPr>
            <w:tcW w:w="907" w:type="dxa"/>
            <w:tcBorders>
              <w:top w:val="nil"/>
              <w:left w:val="nil"/>
              <w:bottom w:val="single" w:sz="8" w:space="0" w:color="000000"/>
              <w:right w:val="single" w:sz="8" w:space="0" w:color="000000"/>
            </w:tcBorders>
            <w:noWrap/>
            <w:vAlign w:val="bottom"/>
          </w:tcPr>
          <w:p w14:paraId="016C4FF3"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0.4 </w:t>
            </w:r>
          </w:p>
        </w:tc>
        <w:tc>
          <w:tcPr>
            <w:tcW w:w="907" w:type="dxa"/>
            <w:tcBorders>
              <w:top w:val="nil"/>
              <w:left w:val="nil"/>
              <w:bottom w:val="single" w:sz="8" w:space="0" w:color="000000"/>
              <w:right w:val="single" w:sz="8" w:space="0" w:color="000000"/>
            </w:tcBorders>
            <w:noWrap/>
            <w:vAlign w:val="center"/>
          </w:tcPr>
          <w:p w14:paraId="3343BC99"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 </w:t>
            </w:r>
          </w:p>
        </w:tc>
        <w:tc>
          <w:tcPr>
            <w:tcW w:w="907" w:type="dxa"/>
            <w:tcBorders>
              <w:top w:val="nil"/>
              <w:left w:val="nil"/>
              <w:bottom w:val="single" w:sz="8" w:space="0" w:color="000000"/>
              <w:right w:val="single" w:sz="8" w:space="0" w:color="000000"/>
            </w:tcBorders>
            <w:noWrap/>
            <w:vAlign w:val="center"/>
          </w:tcPr>
          <w:p w14:paraId="48A71093"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0.989 </w:t>
            </w:r>
          </w:p>
        </w:tc>
      </w:tr>
      <w:tr w:rsidR="00654D52" w:rsidRPr="0035682E" w14:paraId="72F5FC17"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77330CEF"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220606</w:t>
            </w:r>
          </w:p>
        </w:tc>
        <w:tc>
          <w:tcPr>
            <w:tcW w:w="1068" w:type="dxa"/>
            <w:tcBorders>
              <w:top w:val="nil"/>
              <w:left w:val="nil"/>
              <w:bottom w:val="single" w:sz="8" w:space="0" w:color="000000"/>
              <w:right w:val="single" w:sz="8" w:space="0" w:color="000000"/>
            </w:tcBorders>
            <w:noWrap/>
            <w:vAlign w:val="center"/>
          </w:tcPr>
          <w:p w14:paraId="7C84234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100.0 </w:t>
            </w:r>
          </w:p>
        </w:tc>
        <w:tc>
          <w:tcPr>
            <w:tcW w:w="1134" w:type="dxa"/>
            <w:tcBorders>
              <w:top w:val="nil"/>
              <w:left w:val="nil"/>
              <w:bottom w:val="single" w:sz="8" w:space="0" w:color="000000"/>
              <w:right w:val="single" w:sz="8" w:space="0" w:color="000000"/>
            </w:tcBorders>
            <w:noWrap/>
            <w:vAlign w:val="center"/>
          </w:tcPr>
          <w:p w14:paraId="744A8819"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102.6 </w:t>
            </w:r>
          </w:p>
        </w:tc>
        <w:tc>
          <w:tcPr>
            <w:tcW w:w="907" w:type="dxa"/>
            <w:tcBorders>
              <w:top w:val="nil"/>
              <w:left w:val="nil"/>
              <w:bottom w:val="single" w:sz="8" w:space="0" w:color="000000"/>
              <w:right w:val="single" w:sz="8" w:space="0" w:color="000000"/>
            </w:tcBorders>
            <w:noWrap/>
            <w:vAlign w:val="center"/>
          </w:tcPr>
          <w:p w14:paraId="6A542C87"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2.6 </w:t>
            </w:r>
          </w:p>
        </w:tc>
        <w:tc>
          <w:tcPr>
            <w:tcW w:w="1219" w:type="dxa"/>
            <w:tcBorders>
              <w:top w:val="nil"/>
              <w:left w:val="nil"/>
              <w:bottom w:val="single" w:sz="8" w:space="0" w:color="000000"/>
              <w:right w:val="single" w:sz="8" w:space="0" w:color="000000"/>
            </w:tcBorders>
            <w:noWrap/>
            <w:vAlign w:val="center"/>
          </w:tcPr>
          <w:p w14:paraId="3A3D2437"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6655.6 </w:t>
            </w:r>
          </w:p>
        </w:tc>
        <w:tc>
          <w:tcPr>
            <w:tcW w:w="1134" w:type="dxa"/>
            <w:tcBorders>
              <w:top w:val="nil"/>
              <w:left w:val="nil"/>
              <w:bottom w:val="single" w:sz="8" w:space="0" w:color="000000"/>
              <w:right w:val="single" w:sz="8" w:space="0" w:color="000000"/>
            </w:tcBorders>
            <w:noWrap/>
            <w:vAlign w:val="bottom"/>
          </w:tcPr>
          <w:p w14:paraId="56A31E6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6676.7 </w:t>
            </w:r>
          </w:p>
        </w:tc>
        <w:tc>
          <w:tcPr>
            <w:tcW w:w="907" w:type="dxa"/>
            <w:tcBorders>
              <w:top w:val="nil"/>
              <w:left w:val="nil"/>
              <w:bottom w:val="single" w:sz="8" w:space="0" w:color="000000"/>
              <w:right w:val="single" w:sz="8" w:space="0" w:color="000000"/>
            </w:tcBorders>
            <w:noWrap/>
            <w:vAlign w:val="center"/>
          </w:tcPr>
          <w:p w14:paraId="4AD2601C"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0.3 </w:t>
            </w:r>
          </w:p>
        </w:tc>
        <w:tc>
          <w:tcPr>
            <w:tcW w:w="907" w:type="dxa"/>
            <w:tcBorders>
              <w:top w:val="nil"/>
              <w:left w:val="nil"/>
              <w:bottom w:val="single" w:sz="8" w:space="0" w:color="000000"/>
              <w:right w:val="single" w:sz="8" w:space="0" w:color="000000"/>
            </w:tcBorders>
            <w:noWrap/>
            <w:vAlign w:val="center"/>
          </w:tcPr>
          <w:p w14:paraId="03BDF455"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 </w:t>
            </w:r>
          </w:p>
        </w:tc>
        <w:tc>
          <w:tcPr>
            <w:tcW w:w="907" w:type="dxa"/>
            <w:tcBorders>
              <w:top w:val="nil"/>
              <w:left w:val="nil"/>
              <w:bottom w:val="single" w:sz="8" w:space="0" w:color="000000"/>
              <w:right w:val="single" w:sz="8" w:space="0" w:color="000000"/>
            </w:tcBorders>
            <w:noWrap/>
            <w:vAlign w:val="center"/>
          </w:tcPr>
          <w:p w14:paraId="29531269"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0.995 </w:t>
            </w:r>
          </w:p>
        </w:tc>
      </w:tr>
      <w:tr w:rsidR="00654D52" w:rsidRPr="0035682E" w14:paraId="04DED900"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61D4F62A"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200530</w:t>
            </w:r>
          </w:p>
        </w:tc>
        <w:tc>
          <w:tcPr>
            <w:tcW w:w="1068" w:type="dxa"/>
            <w:tcBorders>
              <w:top w:val="nil"/>
              <w:left w:val="nil"/>
              <w:bottom w:val="single" w:sz="8" w:space="0" w:color="000000"/>
              <w:right w:val="single" w:sz="8" w:space="0" w:color="000000"/>
            </w:tcBorders>
            <w:noWrap/>
            <w:vAlign w:val="center"/>
          </w:tcPr>
          <w:p w14:paraId="41F4942E"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96.5 </w:t>
            </w:r>
          </w:p>
        </w:tc>
        <w:tc>
          <w:tcPr>
            <w:tcW w:w="1134" w:type="dxa"/>
            <w:tcBorders>
              <w:top w:val="nil"/>
              <w:left w:val="nil"/>
              <w:bottom w:val="single" w:sz="8" w:space="0" w:color="000000"/>
              <w:right w:val="single" w:sz="8" w:space="0" w:color="000000"/>
            </w:tcBorders>
            <w:noWrap/>
            <w:vAlign w:val="center"/>
          </w:tcPr>
          <w:p w14:paraId="5EE58A44"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97.9 </w:t>
            </w:r>
          </w:p>
        </w:tc>
        <w:tc>
          <w:tcPr>
            <w:tcW w:w="907" w:type="dxa"/>
            <w:tcBorders>
              <w:top w:val="nil"/>
              <w:left w:val="nil"/>
              <w:bottom w:val="single" w:sz="8" w:space="0" w:color="000000"/>
              <w:right w:val="single" w:sz="8" w:space="0" w:color="000000"/>
            </w:tcBorders>
            <w:noWrap/>
            <w:vAlign w:val="center"/>
          </w:tcPr>
          <w:p w14:paraId="26F63F93"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1.5 </w:t>
            </w:r>
          </w:p>
        </w:tc>
        <w:tc>
          <w:tcPr>
            <w:tcW w:w="1219" w:type="dxa"/>
            <w:tcBorders>
              <w:top w:val="nil"/>
              <w:left w:val="nil"/>
              <w:bottom w:val="single" w:sz="8" w:space="0" w:color="000000"/>
              <w:right w:val="single" w:sz="8" w:space="0" w:color="000000"/>
            </w:tcBorders>
            <w:noWrap/>
            <w:vAlign w:val="center"/>
          </w:tcPr>
          <w:p w14:paraId="4FF1C15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8288.8 </w:t>
            </w:r>
          </w:p>
        </w:tc>
        <w:tc>
          <w:tcPr>
            <w:tcW w:w="1134" w:type="dxa"/>
            <w:tcBorders>
              <w:top w:val="nil"/>
              <w:left w:val="nil"/>
              <w:bottom w:val="single" w:sz="8" w:space="0" w:color="000000"/>
              <w:right w:val="single" w:sz="8" w:space="0" w:color="000000"/>
            </w:tcBorders>
            <w:noWrap/>
            <w:vAlign w:val="bottom"/>
          </w:tcPr>
          <w:p w14:paraId="0892353E"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8299.1 </w:t>
            </w:r>
          </w:p>
        </w:tc>
        <w:tc>
          <w:tcPr>
            <w:tcW w:w="907" w:type="dxa"/>
            <w:tcBorders>
              <w:top w:val="nil"/>
              <w:left w:val="nil"/>
              <w:bottom w:val="single" w:sz="8" w:space="0" w:color="000000"/>
              <w:right w:val="single" w:sz="8" w:space="0" w:color="000000"/>
            </w:tcBorders>
            <w:noWrap/>
            <w:vAlign w:val="center"/>
          </w:tcPr>
          <w:p w14:paraId="6C1145D1"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0.1 </w:t>
            </w:r>
          </w:p>
        </w:tc>
        <w:tc>
          <w:tcPr>
            <w:tcW w:w="907" w:type="dxa"/>
            <w:tcBorders>
              <w:top w:val="nil"/>
              <w:left w:val="nil"/>
              <w:bottom w:val="single" w:sz="8" w:space="0" w:color="000000"/>
              <w:right w:val="single" w:sz="8" w:space="0" w:color="000000"/>
            </w:tcBorders>
            <w:noWrap/>
            <w:vAlign w:val="center"/>
          </w:tcPr>
          <w:p w14:paraId="6DB048E7"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0.0 </w:t>
            </w:r>
          </w:p>
        </w:tc>
        <w:tc>
          <w:tcPr>
            <w:tcW w:w="907" w:type="dxa"/>
            <w:tcBorders>
              <w:top w:val="nil"/>
              <w:left w:val="nil"/>
              <w:bottom w:val="single" w:sz="8" w:space="0" w:color="000000"/>
              <w:right w:val="single" w:sz="8" w:space="0" w:color="000000"/>
            </w:tcBorders>
            <w:noWrap/>
            <w:vAlign w:val="center"/>
          </w:tcPr>
          <w:p w14:paraId="1EE9A800"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0.990 </w:t>
            </w:r>
          </w:p>
        </w:tc>
      </w:tr>
      <w:tr w:rsidR="00654D52" w:rsidRPr="0035682E" w14:paraId="6E79A737"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74379609"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200218</w:t>
            </w:r>
          </w:p>
        </w:tc>
        <w:tc>
          <w:tcPr>
            <w:tcW w:w="1068" w:type="dxa"/>
            <w:tcBorders>
              <w:top w:val="nil"/>
              <w:left w:val="nil"/>
              <w:bottom w:val="single" w:sz="8" w:space="0" w:color="000000"/>
              <w:right w:val="single" w:sz="8" w:space="0" w:color="000000"/>
            </w:tcBorders>
            <w:noWrap/>
            <w:vAlign w:val="center"/>
          </w:tcPr>
          <w:p w14:paraId="1383CA96"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95.2 </w:t>
            </w:r>
          </w:p>
        </w:tc>
        <w:tc>
          <w:tcPr>
            <w:tcW w:w="1134" w:type="dxa"/>
            <w:tcBorders>
              <w:top w:val="nil"/>
              <w:left w:val="nil"/>
              <w:bottom w:val="single" w:sz="8" w:space="0" w:color="000000"/>
              <w:right w:val="single" w:sz="8" w:space="0" w:color="000000"/>
            </w:tcBorders>
            <w:noWrap/>
            <w:vAlign w:val="center"/>
          </w:tcPr>
          <w:p w14:paraId="41FFA4F3"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97.7 </w:t>
            </w:r>
          </w:p>
        </w:tc>
        <w:tc>
          <w:tcPr>
            <w:tcW w:w="907" w:type="dxa"/>
            <w:tcBorders>
              <w:top w:val="nil"/>
              <w:left w:val="nil"/>
              <w:bottom w:val="single" w:sz="8" w:space="0" w:color="000000"/>
              <w:right w:val="single" w:sz="8" w:space="0" w:color="000000"/>
            </w:tcBorders>
            <w:noWrap/>
            <w:vAlign w:val="center"/>
          </w:tcPr>
          <w:p w14:paraId="0767CA8F"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2.6 </w:t>
            </w:r>
          </w:p>
        </w:tc>
        <w:tc>
          <w:tcPr>
            <w:tcW w:w="1219" w:type="dxa"/>
            <w:tcBorders>
              <w:top w:val="nil"/>
              <w:left w:val="nil"/>
              <w:bottom w:val="single" w:sz="8" w:space="0" w:color="000000"/>
              <w:right w:val="single" w:sz="8" w:space="0" w:color="000000"/>
            </w:tcBorders>
            <w:noWrap/>
            <w:vAlign w:val="center"/>
          </w:tcPr>
          <w:p w14:paraId="33D27FFB"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2887.1 </w:t>
            </w:r>
          </w:p>
        </w:tc>
        <w:tc>
          <w:tcPr>
            <w:tcW w:w="1134" w:type="dxa"/>
            <w:tcBorders>
              <w:top w:val="nil"/>
              <w:left w:val="nil"/>
              <w:bottom w:val="single" w:sz="8" w:space="0" w:color="000000"/>
              <w:right w:val="single" w:sz="8" w:space="0" w:color="000000"/>
            </w:tcBorders>
            <w:noWrap/>
            <w:vAlign w:val="bottom"/>
          </w:tcPr>
          <w:p w14:paraId="2D848438"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2906.8 </w:t>
            </w:r>
          </w:p>
        </w:tc>
        <w:tc>
          <w:tcPr>
            <w:tcW w:w="907" w:type="dxa"/>
            <w:tcBorders>
              <w:top w:val="nil"/>
              <w:left w:val="nil"/>
              <w:bottom w:val="single" w:sz="8" w:space="0" w:color="000000"/>
              <w:right w:val="single" w:sz="8" w:space="0" w:color="000000"/>
            </w:tcBorders>
            <w:noWrap/>
            <w:vAlign w:val="center"/>
          </w:tcPr>
          <w:p w14:paraId="4FD12F7C"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0.7 </w:t>
            </w:r>
          </w:p>
        </w:tc>
        <w:tc>
          <w:tcPr>
            <w:tcW w:w="907" w:type="dxa"/>
            <w:tcBorders>
              <w:top w:val="nil"/>
              <w:left w:val="nil"/>
              <w:bottom w:val="single" w:sz="8" w:space="0" w:color="000000"/>
              <w:right w:val="single" w:sz="8" w:space="0" w:color="000000"/>
            </w:tcBorders>
            <w:noWrap/>
            <w:vAlign w:val="center"/>
          </w:tcPr>
          <w:p w14:paraId="27178B67"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-1.0 </w:t>
            </w:r>
          </w:p>
        </w:tc>
        <w:tc>
          <w:tcPr>
            <w:tcW w:w="907" w:type="dxa"/>
            <w:tcBorders>
              <w:top w:val="nil"/>
              <w:left w:val="nil"/>
              <w:bottom w:val="single" w:sz="8" w:space="0" w:color="000000"/>
              <w:right w:val="single" w:sz="8" w:space="0" w:color="000000"/>
            </w:tcBorders>
            <w:noWrap/>
            <w:vAlign w:val="center"/>
          </w:tcPr>
          <w:p w14:paraId="4D4BC2B6"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0.993 </w:t>
            </w:r>
          </w:p>
        </w:tc>
      </w:tr>
      <w:tr w:rsidR="00654D52" w:rsidRPr="0035682E" w14:paraId="58FC6F35" w14:textId="77777777" w:rsidTr="004A4F87">
        <w:trPr>
          <w:trHeight w:val="20"/>
          <w:jc w:val="center"/>
        </w:trPr>
        <w:tc>
          <w:tcPr>
            <w:tcW w:w="907" w:type="dxa"/>
            <w:tcBorders>
              <w:top w:val="nil"/>
              <w:left w:val="single" w:sz="8" w:space="0" w:color="000000"/>
              <w:bottom w:val="single" w:sz="8" w:space="0" w:color="000000"/>
              <w:right w:val="single" w:sz="8" w:space="0" w:color="000000"/>
            </w:tcBorders>
            <w:noWrap/>
            <w:vAlign w:val="center"/>
          </w:tcPr>
          <w:p w14:paraId="4C10E6C9" w14:textId="77777777" w:rsidR="00654D52" w:rsidRPr="00953061" w:rsidRDefault="00654D52" w:rsidP="004A4F87">
            <w:pPr>
              <w:widowControl/>
              <w:spacing w:line="240" w:lineRule="auto"/>
              <w:ind w:firstLineChars="0" w:firstLine="0"/>
              <w:jc w:val="center"/>
              <w:textAlignment w:val="center"/>
              <w:rPr>
                <w:rFonts w:eastAsia="宋体" w:cs="Times New Roman"/>
                <w:b/>
                <w:color w:val="000000"/>
                <w:kern w:val="0"/>
                <w:sz w:val="21"/>
                <w:szCs w:val="21"/>
                <w:lang w:bidi="ar"/>
              </w:rPr>
            </w:pPr>
            <w:r w:rsidRPr="00953061">
              <w:rPr>
                <w:rFonts w:eastAsia="宋体" w:cs="Times New Roman"/>
                <w:b/>
                <w:color w:val="000000"/>
                <w:kern w:val="0"/>
                <w:sz w:val="21"/>
                <w:szCs w:val="21"/>
                <w:lang w:bidi="ar"/>
              </w:rPr>
              <w:t>平均值</w:t>
            </w:r>
          </w:p>
        </w:tc>
        <w:tc>
          <w:tcPr>
            <w:tcW w:w="1068" w:type="dxa"/>
            <w:tcBorders>
              <w:top w:val="nil"/>
              <w:left w:val="nil"/>
              <w:bottom w:val="single" w:sz="8" w:space="0" w:color="000000"/>
              <w:right w:val="single" w:sz="8" w:space="0" w:color="000000"/>
            </w:tcBorders>
            <w:noWrap/>
            <w:vAlign w:val="center"/>
          </w:tcPr>
          <w:p w14:paraId="3F7285F6"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145.0 </w:t>
            </w:r>
          </w:p>
        </w:tc>
        <w:tc>
          <w:tcPr>
            <w:tcW w:w="1134" w:type="dxa"/>
            <w:tcBorders>
              <w:top w:val="nil"/>
              <w:left w:val="nil"/>
              <w:bottom w:val="single" w:sz="8" w:space="0" w:color="000000"/>
              <w:right w:val="single" w:sz="8" w:space="0" w:color="000000"/>
            </w:tcBorders>
            <w:noWrap/>
            <w:vAlign w:val="center"/>
          </w:tcPr>
          <w:p w14:paraId="2789F926"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146.8 </w:t>
            </w:r>
          </w:p>
        </w:tc>
        <w:tc>
          <w:tcPr>
            <w:tcW w:w="907" w:type="dxa"/>
            <w:tcBorders>
              <w:top w:val="nil"/>
              <w:left w:val="nil"/>
              <w:bottom w:val="single" w:sz="8" w:space="0" w:color="000000"/>
              <w:right w:val="single" w:sz="8" w:space="0" w:color="000000"/>
            </w:tcBorders>
            <w:noWrap/>
            <w:vAlign w:val="center"/>
          </w:tcPr>
          <w:p w14:paraId="7327E4EB"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1.5 </w:t>
            </w:r>
          </w:p>
        </w:tc>
        <w:tc>
          <w:tcPr>
            <w:tcW w:w="1219" w:type="dxa"/>
            <w:tcBorders>
              <w:top w:val="nil"/>
              <w:left w:val="nil"/>
              <w:bottom w:val="single" w:sz="8" w:space="0" w:color="000000"/>
              <w:right w:val="single" w:sz="8" w:space="0" w:color="000000"/>
            </w:tcBorders>
            <w:noWrap/>
            <w:vAlign w:val="center"/>
          </w:tcPr>
          <w:p w14:paraId="5C85FB76"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5990.9 </w:t>
            </w:r>
          </w:p>
        </w:tc>
        <w:tc>
          <w:tcPr>
            <w:tcW w:w="1134" w:type="dxa"/>
            <w:tcBorders>
              <w:top w:val="nil"/>
              <w:left w:val="nil"/>
              <w:bottom w:val="single" w:sz="8" w:space="0" w:color="000000"/>
              <w:right w:val="single" w:sz="8" w:space="0" w:color="000000"/>
            </w:tcBorders>
            <w:noWrap/>
            <w:vAlign w:val="center"/>
          </w:tcPr>
          <w:p w14:paraId="1B0CD3E2"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5959.1 </w:t>
            </w:r>
          </w:p>
        </w:tc>
        <w:tc>
          <w:tcPr>
            <w:tcW w:w="907" w:type="dxa"/>
            <w:tcBorders>
              <w:top w:val="nil"/>
              <w:left w:val="nil"/>
              <w:bottom w:val="single" w:sz="8" w:space="0" w:color="000000"/>
              <w:right w:val="single" w:sz="8" w:space="0" w:color="000000"/>
            </w:tcBorders>
            <w:noWrap/>
            <w:vAlign w:val="center"/>
          </w:tcPr>
          <w:p w14:paraId="56293BCC"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0.6 </w:t>
            </w:r>
          </w:p>
        </w:tc>
        <w:tc>
          <w:tcPr>
            <w:tcW w:w="907" w:type="dxa"/>
            <w:tcBorders>
              <w:top w:val="nil"/>
              <w:left w:val="nil"/>
              <w:bottom w:val="single" w:sz="8" w:space="0" w:color="000000"/>
              <w:right w:val="single" w:sz="8" w:space="0" w:color="000000"/>
            </w:tcBorders>
            <w:noWrap/>
            <w:vAlign w:val="center"/>
          </w:tcPr>
          <w:p w14:paraId="06E7F1E1"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0.4 </w:t>
            </w:r>
          </w:p>
        </w:tc>
        <w:tc>
          <w:tcPr>
            <w:tcW w:w="907" w:type="dxa"/>
            <w:tcBorders>
              <w:top w:val="nil"/>
              <w:left w:val="nil"/>
              <w:bottom w:val="single" w:sz="8" w:space="0" w:color="000000"/>
              <w:right w:val="single" w:sz="8" w:space="0" w:color="000000"/>
            </w:tcBorders>
            <w:noWrap/>
            <w:vAlign w:val="center"/>
          </w:tcPr>
          <w:p w14:paraId="0B370661" w14:textId="77777777" w:rsidR="00654D52" w:rsidRPr="00953061" w:rsidRDefault="00654D52" w:rsidP="004A4F87">
            <w:pPr>
              <w:widowControl/>
              <w:spacing w:line="240" w:lineRule="auto"/>
              <w:ind w:firstLineChars="0" w:firstLine="0"/>
              <w:jc w:val="center"/>
              <w:textAlignment w:val="center"/>
              <w:rPr>
                <w:rFonts w:eastAsia="宋体" w:cs="Times New Roman"/>
                <w:color w:val="000000"/>
                <w:kern w:val="0"/>
                <w:sz w:val="21"/>
                <w:szCs w:val="21"/>
                <w:lang w:bidi="ar"/>
              </w:rPr>
            </w:pPr>
            <w:r w:rsidRPr="00953061">
              <w:rPr>
                <w:rFonts w:eastAsia="宋体" w:cs="Times New Roman"/>
                <w:color w:val="000000"/>
                <w:kern w:val="0"/>
                <w:sz w:val="21"/>
                <w:szCs w:val="21"/>
                <w:lang w:bidi="ar"/>
              </w:rPr>
              <w:t xml:space="preserve">0.993 </w:t>
            </w:r>
          </w:p>
        </w:tc>
      </w:tr>
    </w:tbl>
    <w:p w14:paraId="7A813A76" w14:textId="18D74300" w:rsidR="00654D52" w:rsidRPr="00654D52" w:rsidRDefault="00654D52" w:rsidP="00654D52">
      <w:pPr>
        <w:pStyle w:val="a0"/>
        <w:tabs>
          <w:tab w:val="left" w:pos="2054"/>
        </w:tabs>
        <w:ind w:firstLineChars="0" w:firstLine="0"/>
      </w:pPr>
    </w:p>
    <w:p w14:paraId="3F449072" w14:textId="77777777" w:rsidR="0089693B" w:rsidRDefault="0089693B" w:rsidP="00A45E3B">
      <w:pPr>
        <w:ind w:firstLineChars="0" w:firstLine="0"/>
        <w:rPr>
          <w:rFonts w:eastAsia="黑体" w:cs="宋体"/>
          <w:b/>
          <w:snapToGrid w:val="0"/>
          <w:color w:val="000000"/>
          <w:kern w:val="24"/>
          <w:szCs w:val="24"/>
        </w:rPr>
      </w:pPr>
    </w:p>
    <w:p w14:paraId="44663583" w14:textId="292495BD"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w:t>
      </w:r>
      <w:r w:rsidR="00654D52">
        <w:rPr>
          <w:rFonts w:eastAsia="黑体" w:cs="宋体"/>
          <w:b/>
          <w:snapToGrid w:val="0"/>
          <w:color w:val="000000"/>
          <w:kern w:val="24"/>
          <w:szCs w:val="24"/>
        </w:rPr>
        <w:t>21</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2h</w:t>
      </w:r>
      <w:r>
        <w:rPr>
          <w:rFonts w:eastAsia="黑体" w:cs="宋体" w:hint="eastAsia"/>
          <w:b/>
          <w:snapToGrid w:val="0"/>
          <w:color w:val="000000"/>
          <w:kern w:val="24"/>
          <w:szCs w:val="24"/>
        </w:rPr>
        <w:t>预见期计算结果</w:t>
      </w:r>
    </w:p>
    <w:tbl>
      <w:tblPr>
        <w:tblW w:w="9377" w:type="dxa"/>
        <w:jc w:val="center"/>
        <w:tblLook w:val="04A0" w:firstRow="1" w:lastRow="0" w:firstColumn="1" w:lastColumn="0" w:noHBand="0" w:noVBand="1"/>
      </w:tblPr>
      <w:tblGrid>
        <w:gridCol w:w="1040"/>
        <w:gridCol w:w="1218"/>
        <w:gridCol w:w="1134"/>
        <w:gridCol w:w="1040"/>
        <w:gridCol w:w="1217"/>
        <w:gridCol w:w="1134"/>
        <w:gridCol w:w="1040"/>
        <w:gridCol w:w="814"/>
        <w:gridCol w:w="740"/>
      </w:tblGrid>
      <w:tr w:rsidR="0089693B" w:rsidRPr="000B047A" w14:paraId="39068334" w14:textId="77777777" w:rsidTr="00A45E3B">
        <w:trPr>
          <w:trHeight w:val="525"/>
          <w:jc w:val="center"/>
        </w:trPr>
        <w:tc>
          <w:tcPr>
            <w:tcW w:w="1040" w:type="dxa"/>
            <w:tcBorders>
              <w:top w:val="single" w:sz="8" w:space="0" w:color="000000"/>
              <w:left w:val="single" w:sz="8" w:space="0" w:color="000000"/>
              <w:bottom w:val="single" w:sz="8" w:space="0" w:color="auto"/>
              <w:right w:val="single" w:sz="8" w:space="0" w:color="000000"/>
            </w:tcBorders>
            <w:vAlign w:val="center"/>
            <w:hideMark/>
          </w:tcPr>
          <w:p w14:paraId="201FC31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218" w:type="dxa"/>
            <w:tcBorders>
              <w:top w:val="single" w:sz="8" w:space="0" w:color="000000"/>
              <w:left w:val="nil"/>
              <w:bottom w:val="single" w:sz="8" w:space="0" w:color="auto"/>
              <w:right w:val="single" w:sz="8" w:space="0" w:color="000000"/>
            </w:tcBorders>
            <w:vAlign w:val="center"/>
            <w:hideMark/>
          </w:tcPr>
          <w:p w14:paraId="7D8C6E1F"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134" w:type="dxa"/>
            <w:tcBorders>
              <w:top w:val="single" w:sz="8" w:space="0" w:color="000000"/>
              <w:left w:val="nil"/>
              <w:bottom w:val="single" w:sz="8" w:space="0" w:color="auto"/>
              <w:right w:val="single" w:sz="8" w:space="0" w:color="000000"/>
            </w:tcBorders>
            <w:vAlign w:val="center"/>
            <w:hideMark/>
          </w:tcPr>
          <w:p w14:paraId="0F698583"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1040" w:type="dxa"/>
            <w:tcBorders>
              <w:top w:val="single" w:sz="8" w:space="0" w:color="000000"/>
              <w:left w:val="nil"/>
              <w:bottom w:val="single" w:sz="8" w:space="0" w:color="auto"/>
              <w:right w:val="single" w:sz="8" w:space="0" w:color="000000"/>
            </w:tcBorders>
            <w:vAlign w:val="center"/>
            <w:hideMark/>
          </w:tcPr>
          <w:p w14:paraId="5E33BBF1"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217" w:type="dxa"/>
            <w:tcBorders>
              <w:top w:val="single" w:sz="8" w:space="0" w:color="000000"/>
              <w:left w:val="nil"/>
              <w:bottom w:val="single" w:sz="8" w:space="0" w:color="auto"/>
              <w:right w:val="single" w:sz="8" w:space="0" w:color="000000"/>
            </w:tcBorders>
            <w:vAlign w:val="center"/>
            <w:hideMark/>
          </w:tcPr>
          <w:p w14:paraId="01BE0617"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134" w:type="dxa"/>
            <w:tcBorders>
              <w:top w:val="single" w:sz="8" w:space="0" w:color="000000"/>
              <w:left w:val="nil"/>
              <w:bottom w:val="single" w:sz="8" w:space="0" w:color="auto"/>
              <w:right w:val="single" w:sz="8" w:space="0" w:color="000000"/>
            </w:tcBorders>
            <w:vAlign w:val="center"/>
            <w:hideMark/>
          </w:tcPr>
          <w:p w14:paraId="71FC454B"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1040" w:type="dxa"/>
            <w:tcBorders>
              <w:top w:val="single" w:sz="8" w:space="0" w:color="000000"/>
              <w:left w:val="nil"/>
              <w:bottom w:val="single" w:sz="8" w:space="0" w:color="auto"/>
              <w:right w:val="single" w:sz="8" w:space="0" w:color="000000"/>
            </w:tcBorders>
            <w:vAlign w:val="center"/>
            <w:hideMark/>
          </w:tcPr>
          <w:p w14:paraId="75FB3D2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814" w:type="dxa"/>
            <w:tcBorders>
              <w:top w:val="single" w:sz="8" w:space="0" w:color="000000"/>
              <w:left w:val="nil"/>
              <w:bottom w:val="single" w:sz="8" w:space="0" w:color="auto"/>
              <w:right w:val="single" w:sz="8" w:space="0" w:color="000000"/>
            </w:tcBorders>
            <w:vAlign w:val="center"/>
            <w:hideMark/>
          </w:tcPr>
          <w:p w14:paraId="42657867"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740" w:type="dxa"/>
            <w:tcBorders>
              <w:top w:val="single" w:sz="8" w:space="0" w:color="000000"/>
              <w:left w:val="nil"/>
              <w:bottom w:val="single" w:sz="8" w:space="0" w:color="auto"/>
              <w:right w:val="single" w:sz="8" w:space="0" w:color="000000"/>
            </w:tcBorders>
            <w:vAlign w:val="center"/>
            <w:hideMark/>
          </w:tcPr>
          <w:p w14:paraId="49C8D7A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0B047A" w14:paraId="01483F06" w14:textId="77777777" w:rsidTr="00A45E3B">
        <w:trPr>
          <w:trHeight w:val="300"/>
          <w:jc w:val="center"/>
        </w:trPr>
        <w:tc>
          <w:tcPr>
            <w:tcW w:w="1040" w:type="dxa"/>
            <w:tcBorders>
              <w:top w:val="nil"/>
              <w:left w:val="single" w:sz="8" w:space="0" w:color="000000"/>
              <w:bottom w:val="nil"/>
              <w:right w:val="single" w:sz="8" w:space="0" w:color="000000"/>
            </w:tcBorders>
            <w:vAlign w:val="center"/>
            <w:hideMark/>
          </w:tcPr>
          <w:p w14:paraId="49E431B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 xml:space="preserve">　</w:t>
            </w:r>
          </w:p>
        </w:tc>
        <w:tc>
          <w:tcPr>
            <w:tcW w:w="1218" w:type="dxa"/>
            <w:tcBorders>
              <w:top w:val="nil"/>
              <w:left w:val="nil"/>
              <w:bottom w:val="nil"/>
              <w:right w:val="single" w:sz="8" w:space="0" w:color="000000"/>
            </w:tcBorders>
            <w:vAlign w:val="center"/>
            <w:hideMark/>
          </w:tcPr>
          <w:p w14:paraId="525317EF"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m³/s</w:t>
            </w:r>
            <w:r w:rsidRPr="00953061">
              <w:rPr>
                <w:rFonts w:eastAsia="宋体" w:cs="Times New Roman"/>
                <w:b/>
                <w:bCs/>
                <w:color w:val="000000"/>
                <w:kern w:val="0"/>
                <w:sz w:val="21"/>
                <w:szCs w:val="21"/>
              </w:rPr>
              <w:t>）</w:t>
            </w:r>
          </w:p>
        </w:tc>
        <w:tc>
          <w:tcPr>
            <w:tcW w:w="1134" w:type="dxa"/>
            <w:tcBorders>
              <w:top w:val="nil"/>
              <w:left w:val="nil"/>
              <w:bottom w:val="nil"/>
              <w:right w:val="single" w:sz="8" w:space="0" w:color="000000"/>
            </w:tcBorders>
            <w:vAlign w:val="center"/>
            <w:hideMark/>
          </w:tcPr>
          <w:p w14:paraId="58CA145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m³/s</w:t>
            </w:r>
            <w:r w:rsidRPr="00953061">
              <w:rPr>
                <w:rFonts w:eastAsia="宋体" w:cs="Times New Roman"/>
                <w:b/>
                <w:bCs/>
                <w:color w:val="000000"/>
                <w:kern w:val="0"/>
                <w:sz w:val="21"/>
                <w:szCs w:val="21"/>
              </w:rPr>
              <w:t>）</w:t>
            </w:r>
          </w:p>
        </w:tc>
        <w:tc>
          <w:tcPr>
            <w:tcW w:w="1040" w:type="dxa"/>
            <w:tcBorders>
              <w:top w:val="nil"/>
              <w:left w:val="nil"/>
              <w:bottom w:val="nil"/>
              <w:right w:val="single" w:sz="8" w:space="0" w:color="000000"/>
            </w:tcBorders>
            <w:vAlign w:val="center"/>
            <w:hideMark/>
          </w:tcPr>
          <w:p w14:paraId="5B7B831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p>
        </w:tc>
        <w:tc>
          <w:tcPr>
            <w:tcW w:w="1217" w:type="dxa"/>
            <w:tcBorders>
              <w:top w:val="nil"/>
              <w:left w:val="nil"/>
              <w:bottom w:val="nil"/>
              <w:right w:val="single" w:sz="8" w:space="0" w:color="000000"/>
            </w:tcBorders>
            <w:vAlign w:val="center"/>
            <w:hideMark/>
          </w:tcPr>
          <w:p w14:paraId="2C6093E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（万</w:t>
            </w:r>
            <w:r w:rsidRPr="00953061">
              <w:rPr>
                <w:rFonts w:eastAsia="宋体" w:cs="Times New Roman"/>
                <w:b/>
                <w:bCs/>
                <w:color w:val="000000"/>
                <w:kern w:val="0"/>
                <w:sz w:val="21"/>
                <w:szCs w:val="21"/>
              </w:rPr>
              <w:t>m³</w:t>
            </w:r>
            <w:r w:rsidRPr="00953061">
              <w:rPr>
                <w:rFonts w:eastAsia="宋体" w:cs="Times New Roman"/>
                <w:b/>
                <w:bCs/>
                <w:color w:val="000000"/>
                <w:kern w:val="0"/>
                <w:sz w:val="21"/>
                <w:szCs w:val="21"/>
              </w:rPr>
              <w:t>）</w:t>
            </w:r>
          </w:p>
        </w:tc>
        <w:tc>
          <w:tcPr>
            <w:tcW w:w="1134" w:type="dxa"/>
            <w:tcBorders>
              <w:top w:val="nil"/>
              <w:left w:val="nil"/>
              <w:bottom w:val="nil"/>
              <w:right w:val="single" w:sz="8" w:space="0" w:color="000000"/>
            </w:tcBorders>
            <w:vAlign w:val="center"/>
            <w:hideMark/>
          </w:tcPr>
          <w:p w14:paraId="10178FAA"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（万</w:t>
            </w:r>
            <w:r w:rsidRPr="00953061">
              <w:rPr>
                <w:rFonts w:eastAsia="宋体" w:cs="Times New Roman"/>
                <w:b/>
                <w:bCs/>
                <w:color w:val="000000"/>
                <w:kern w:val="0"/>
                <w:sz w:val="21"/>
                <w:szCs w:val="21"/>
              </w:rPr>
              <w:t>m³</w:t>
            </w:r>
            <w:r w:rsidRPr="00953061">
              <w:rPr>
                <w:rFonts w:eastAsia="宋体" w:cs="Times New Roman"/>
                <w:b/>
                <w:bCs/>
                <w:color w:val="000000"/>
                <w:kern w:val="0"/>
                <w:sz w:val="21"/>
                <w:szCs w:val="21"/>
              </w:rPr>
              <w:t>）</w:t>
            </w:r>
          </w:p>
        </w:tc>
        <w:tc>
          <w:tcPr>
            <w:tcW w:w="1040" w:type="dxa"/>
            <w:tcBorders>
              <w:top w:val="nil"/>
              <w:left w:val="nil"/>
              <w:bottom w:val="nil"/>
              <w:right w:val="single" w:sz="8" w:space="0" w:color="000000"/>
            </w:tcBorders>
            <w:vAlign w:val="center"/>
            <w:hideMark/>
          </w:tcPr>
          <w:p w14:paraId="72EF38CF"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p>
        </w:tc>
        <w:tc>
          <w:tcPr>
            <w:tcW w:w="814" w:type="dxa"/>
            <w:tcBorders>
              <w:top w:val="nil"/>
              <w:left w:val="nil"/>
              <w:bottom w:val="nil"/>
              <w:right w:val="single" w:sz="8" w:space="0" w:color="000000"/>
            </w:tcBorders>
            <w:vAlign w:val="center"/>
            <w:hideMark/>
          </w:tcPr>
          <w:p w14:paraId="5E63450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h</w:t>
            </w:r>
            <w:r w:rsidRPr="00953061">
              <w:rPr>
                <w:rFonts w:eastAsia="宋体" w:cs="Times New Roman"/>
                <w:b/>
                <w:bCs/>
                <w:color w:val="000000"/>
                <w:kern w:val="0"/>
                <w:sz w:val="21"/>
                <w:szCs w:val="21"/>
              </w:rPr>
              <w:t>）</w:t>
            </w:r>
          </w:p>
        </w:tc>
        <w:tc>
          <w:tcPr>
            <w:tcW w:w="740" w:type="dxa"/>
            <w:tcBorders>
              <w:top w:val="nil"/>
              <w:left w:val="nil"/>
              <w:bottom w:val="nil"/>
              <w:right w:val="single" w:sz="8" w:space="0" w:color="000000"/>
            </w:tcBorders>
            <w:vAlign w:val="center"/>
            <w:hideMark/>
          </w:tcPr>
          <w:p w14:paraId="215CD44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 xml:space="preserve">　</w:t>
            </w:r>
          </w:p>
        </w:tc>
      </w:tr>
      <w:tr w:rsidR="0089693B" w:rsidRPr="000B047A" w14:paraId="0011C1F8" w14:textId="77777777" w:rsidTr="00A45E3B">
        <w:trPr>
          <w:trHeight w:val="300"/>
          <w:jc w:val="center"/>
        </w:trPr>
        <w:tc>
          <w:tcPr>
            <w:tcW w:w="1040" w:type="dxa"/>
            <w:tcBorders>
              <w:top w:val="single" w:sz="8" w:space="0" w:color="000000"/>
              <w:left w:val="single" w:sz="8" w:space="0" w:color="000000"/>
              <w:bottom w:val="single" w:sz="8" w:space="0" w:color="000000"/>
              <w:right w:val="single" w:sz="8" w:space="0" w:color="000000"/>
            </w:tcBorders>
            <w:vAlign w:val="center"/>
            <w:hideMark/>
          </w:tcPr>
          <w:p w14:paraId="4BA6887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210817</w:t>
            </w:r>
          </w:p>
        </w:tc>
        <w:tc>
          <w:tcPr>
            <w:tcW w:w="1218" w:type="dxa"/>
            <w:tcBorders>
              <w:top w:val="single" w:sz="8" w:space="0" w:color="000000"/>
              <w:left w:val="nil"/>
              <w:bottom w:val="single" w:sz="8" w:space="0" w:color="000000"/>
              <w:right w:val="single" w:sz="8" w:space="0" w:color="000000"/>
            </w:tcBorders>
            <w:vAlign w:val="center"/>
            <w:hideMark/>
          </w:tcPr>
          <w:p w14:paraId="4ECF364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269</w:t>
            </w:r>
          </w:p>
        </w:tc>
        <w:tc>
          <w:tcPr>
            <w:tcW w:w="1134" w:type="dxa"/>
            <w:tcBorders>
              <w:top w:val="single" w:sz="8" w:space="0" w:color="000000"/>
              <w:left w:val="nil"/>
              <w:bottom w:val="single" w:sz="8" w:space="0" w:color="000000"/>
              <w:right w:val="single" w:sz="8" w:space="0" w:color="000000"/>
            </w:tcBorders>
            <w:vAlign w:val="center"/>
            <w:hideMark/>
          </w:tcPr>
          <w:p w14:paraId="7E61DAF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270.7</w:t>
            </w:r>
          </w:p>
        </w:tc>
        <w:tc>
          <w:tcPr>
            <w:tcW w:w="1040" w:type="dxa"/>
            <w:tcBorders>
              <w:top w:val="single" w:sz="8" w:space="0" w:color="000000"/>
              <w:left w:val="nil"/>
              <w:bottom w:val="single" w:sz="8" w:space="0" w:color="000000"/>
              <w:right w:val="single" w:sz="8" w:space="0" w:color="000000"/>
            </w:tcBorders>
            <w:vAlign w:val="center"/>
            <w:hideMark/>
          </w:tcPr>
          <w:p w14:paraId="0B1A372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0.6</w:t>
            </w:r>
          </w:p>
        </w:tc>
        <w:tc>
          <w:tcPr>
            <w:tcW w:w="1217" w:type="dxa"/>
            <w:tcBorders>
              <w:top w:val="single" w:sz="8" w:space="0" w:color="000000"/>
              <w:left w:val="nil"/>
              <w:bottom w:val="single" w:sz="8" w:space="0" w:color="000000"/>
              <w:right w:val="single" w:sz="8" w:space="0" w:color="000000"/>
            </w:tcBorders>
            <w:vAlign w:val="center"/>
            <w:hideMark/>
          </w:tcPr>
          <w:p w14:paraId="07C1E18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11289.9</w:t>
            </w:r>
          </w:p>
        </w:tc>
        <w:tc>
          <w:tcPr>
            <w:tcW w:w="1134" w:type="dxa"/>
            <w:tcBorders>
              <w:top w:val="single" w:sz="8" w:space="0" w:color="000000"/>
              <w:left w:val="nil"/>
              <w:bottom w:val="single" w:sz="8" w:space="0" w:color="000000"/>
              <w:right w:val="single" w:sz="8" w:space="0" w:color="000000"/>
            </w:tcBorders>
            <w:vAlign w:val="center"/>
            <w:hideMark/>
          </w:tcPr>
          <w:p w14:paraId="33F4D6A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11328.9</w:t>
            </w:r>
          </w:p>
        </w:tc>
        <w:tc>
          <w:tcPr>
            <w:tcW w:w="1040" w:type="dxa"/>
            <w:tcBorders>
              <w:top w:val="single" w:sz="8" w:space="0" w:color="000000"/>
              <w:left w:val="nil"/>
              <w:bottom w:val="single" w:sz="8" w:space="0" w:color="000000"/>
              <w:right w:val="single" w:sz="8" w:space="0" w:color="000000"/>
            </w:tcBorders>
            <w:vAlign w:val="center"/>
            <w:hideMark/>
          </w:tcPr>
          <w:p w14:paraId="52DB6E6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0.3</w:t>
            </w:r>
          </w:p>
        </w:tc>
        <w:tc>
          <w:tcPr>
            <w:tcW w:w="814" w:type="dxa"/>
            <w:tcBorders>
              <w:top w:val="single" w:sz="8" w:space="0" w:color="000000"/>
              <w:left w:val="nil"/>
              <w:bottom w:val="single" w:sz="8" w:space="0" w:color="000000"/>
              <w:right w:val="single" w:sz="8" w:space="0" w:color="000000"/>
            </w:tcBorders>
            <w:vAlign w:val="center"/>
            <w:hideMark/>
          </w:tcPr>
          <w:p w14:paraId="472745E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0.1</w:t>
            </w:r>
          </w:p>
        </w:tc>
        <w:tc>
          <w:tcPr>
            <w:tcW w:w="740" w:type="dxa"/>
            <w:tcBorders>
              <w:top w:val="single" w:sz="8" w:space="0" w:color="000000"/>
              <w:left w:val="nil"/>
              <w:bottom w:val="single" w:sz="8" w:space="0" w:color="000000"/>
              <w:right w:val="single" w:sz="8" w:space="0" w:color="000000"/>
            </w:tcBorders>
            <w:vAlign w:val="center"/>
            <w:hideMark/>
          </w:tcPr>
          <w:p w14:paraId="48B26D2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0.994</w:t>
            </w:r>
          </w:p>
        </w:tc>
      </w:tr>
      <w:tr w:rsidR="0089693B" w:rsidRPr="000B047A" w14:paraId="0A699CD6"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444AE9EF"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200729</w:t>
            </w:r>
          </w:p>
        </w:tc>
        <w:tc>
          <w:tcPr>
            <w:tcW w:w="1218" w:type="dxa"/>
            <w:tcBorders>
              <w:top w:val="nil"/>
              <w:left w:val="nil"/>
              <w:bottom w:val="single" w:sz="8" w:space="0" w:color="000000"/>
              <w:right w:val="single" w:sz="8" w:space="0" w:color="000000"/>
            </w:tcBorders>
            <w:vAlign w:val="center"/>
            <w:hideMark/>
          </w:tcPr>
          <w:p w14:paraId="08FD616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207</w:t>
            </w:r>
          </w:p>
        </w:tc>
        <w:tc>
          <w:tcPr>
            <w:tcW w:w="1134" w:type="dxa"/>
            <w:tcBorders>
              <w:top w:val="nil"/>
              <w:left w:val="nil"/>
              <w:bottom w:val="single" w:sz="8" w:space="0" w:color="000000"/>
              <w:right w:val="single" w:sz="8" w:space="0" w:color="000000"/>
            </w:tcBorders>
            <w:vAlign w:val="center"/>
            <w:hideMark/>
          </w:tcPr>
          <w:p w14:paraId="7B8F4D6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210</w:t>
            </w:r>
          </w:p>
        </w:tc>
        <w:tc>
          <w:tcPr>
            <w:tcW w:w="1040" w:type="dxa"/>
            <w:tcBorders>
              <w:top w:val="nil"/>
              <w:left w:val="nil"/>
              <w:bottom w:val="single" w:sz="8" w:space="0" w:color="000000"/>
              <w:right w:val="single" w:sz="8" w:space="0" w:color="000000"/>
            </w:tcBorders>
            <w:vAlign w:val="center"/>
            <w:hideMark/>
          </w:tcPr>
          <w:p w14:paraId="4399CBE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1.5</w:t>
            </w:r>
          </w:p>
        </w:tc>
        <w:tc>
          <w:tcPr>
            <w:tcW w:w="1217" w:type="dxa"/>
            <w:tcBorders>
              <w:top w:val="nil"/>
              <w:left w:val="nil"/>
              <w:bottom w:val="single" w:sz="8" w:space="0" w:color="000000"/>
              <w:right w:val="single" w:sz="8" w:space="0" w:color="000000"/>
            </w:tcBorders>
            <w:vAlign w:val="center"/>
            <w:hideMark/>
          </w:tcPr>
          <w:p w14:paraId="7E30221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8558.3</w:t>
            </w:r>
          </w:p>
        </w:tc>
        <w:tc>
          <w:tcPr>
            <w:tcW w:w="1134" w:type="dxa"/>
            <w:tcBorders>
              <w:top w:val="nil"/>
              <w:left w:val="nil"/>
              <w:bottom w:val="single" w:sz="8" w:space="0" w:color="000000"/>
              <w:right w:val="single" w:sz="8" w:space="0" w:color="000000"/>
            </w:tcBorders>
            <w:vAlign w:val="center"/>
            <w:hideMark/>
          </w:tcPr>
          <w:p w14:paraId="179825D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8513.7</w:t>
            </w:r>
          </w:p>
        </w:tc>
        <w:tc>
          <w:tcPr>
            <w:tcW w:w="1040" w:type="dxa"/>
            <w:tcBorders>
              <w:top w:val="nil"/>
              <w:left w:val="nil"/>
              <w:bottom w:val="single" w:sz="8" w:space="0" w:color="000000"/>
              <w:right w:val="single" w:sz="8" w:space="0" w:color="000000"/>
            </w:tcBorders>
            <w:vAlign w:val="center"/>
            <w:hideMark/>
          </w:tcPr>
          <w:p w14:paraId="42F09B8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814" w:type="dxa"/>
            <w:tcBorders>
              <w:top w:val="nil"/>
              <w:left w:val="nil"/>
              <w:bottom w:val="single" w:sz="8" w:space="0" w:color="000000"/>
              <w:right w:val="single" w:sz="8" w:space="0" w:color="000000"/>
            </w:tcBorders>
            <w:vAlign w:val="center"/>
            <w:hideMark/>
          </w:tcPr>
          <w:p w14:paraId="238B252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0.1</w:t>
            </w:r>
          </w:p>
        </w:tc>
        <w:tc>
          <w:tcPr>
            <w:tcW w:w="740" w:type="dxa"/>
            <w:tcBorders>
              <w:top w:val="nil"/>
              <w:left w:val="nil"/>
              <w:bottom w:val="single" w:sz="8" w:space="0" w:color="000000"/>
              <w:right w:val="single" w:sz="8" w:space="0" w:color="000000"/>
            </w:tcBorders>
            <w:vAlign w:val="center"/>
            <w:hideMark/>
          </w:tcPr>
          <w:p w14:paraId="2C1DB30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0.993</w:t>
            </w:r>
          </w:p>
        </w:tc>
      </w:tr>
      <w:tr w:rsidR="0089693B" w:rsidRPr="000B047A" w14:paraId="00B10D13"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10B2854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190622</w:t>
            </w:r>
          </w:p>
        </w:tc>
        <w:tc>
          <w:tcPr>
            <w:tcW w:w="1218" w:type="dxa"/>
            <w:tcBorders>
              <w:top w:val="nil"/>
              <w:left w:val="nil"/>
              <w:bottom w:val="single" w:sz="8" w:space="0" w:color="000000"/>
              <w:right w:val="single" w:sz="8" w:space="0" w:color="000000"/>
            </w:tcBorders>
            <w:vAlign w:val="center"/>
            <w:hideMark/>
          </w:tcPr>
          <w:p w14:paraId="2BB0A05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205</w:t>
            </w:r>
          </w:p>
        </w:tc>
        <w:tc>
          <w:tcPr>
            <w:tcW w:w="1134" w:type="dxa"/>
            <w:tcBorders>
              <w:top w:val="nil"/>
              <w:left w:val="nil"/>
              <w:bottom w:val="single" w:sz="8" w:space="0" w:color="000000"/>
              <w:right w:val="single" w:sz="8" w:space="0" w:color="000000"/>
            </w:tcBorders>
            <w:vAlign w:val="center"/>
            <w:hideMark/>
          </w:tcPr>
          <w:p w14:paraId="3204A48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205.9</w:t>
            </w:r>
          </w:p>
        </w:tc>
        <w:tc>
          <w:tcPr>
            <w:tcW w:w="1040" w:type="dxa"/>
            <w:tcBorders>
              <w:top w:val="nil"/>
              <w:left w:val="nil"/>
              <w:bottom w:val="single" w:sz="8" w:space="0" w:color="000000"/>
              <w:right w:val="single" w:sz="8" w:space="0" w:color="000000"/>
            </w:tcBorders>
            <w:vAlign w:val="center"/>
            <w:hideMark/>
          </w:tcPr>
          <w:p w14:paraId="7729280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0.4</w:t>
            </w:r>
          </w:p>
        </w:tc>
        <w:tc>
          <w:tcPr>
            <w:tcW w:w="1217" w:type="dxa"/>
            <w:tcBorders>
              <w:top w:val="nil"/>
              <w:left w:val="nil"/>
              <w:bottom w:val="single" w:sz="8" w:space="0" w:color="000000"/>
              <w:right w:val="single" w:sz="8" w:space="0" w:color="000000"/>
            </w:tcBorders>
            <w:vAlign w:val="center"/>
            <w:hideMark/>
          </w:tcPr>
          <w:p w14:paraId="00F1BC5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6077.7</w:t>
            </w:r>
          </w:p>
        </w:tc>
        <w:tc>
          <w:tcPr>
            <w:tcW w:w="1134" w:type="dxa"/>
            <w:tcBorders>
              <w:top w:val="nil"/>
              <w:left w:val="nil"/>
              <w:bottom w:val="single" w:sz="8" w:space="0" w:color="000000"/>
              <w:right w:val="single" w:sz="8" w:space="0" w:color="000000"/>
            </w:tcBorders>
            <w:vAlign w:val="center"/>
            <w:hideMark/>
          </w:tcPr>
          <w:p w14:paraId="54D1F0D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6089.7</w:t>
            </w:r>
          </w:p>
        </w:tc>
        <w:tc>
          <w:tcPr>
            <w:tcW w:w="1040" w:type="dxa"/>
            <w:tcBorders>
              <w:top w:val="nil"/>
              <w:left w:val="nil"/>
              <w:bottom w:val="single" w:sz="8" w:space="0" w:color="000000"/>
              <w:right w:val="single" w:sz="8" w:space="0" w:color="000000"/>
            </w:tcBorders>
            <w:vAlign w:val="center"/>
            <w:hideMark/>
          </w:tcPr>
          <w:p w14:paraId="15119FF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0.2</w:t>
            </w:r>
          </w:p>
        </w:tc>
        <w:tc>
          <w:tcPr>
            <w:tcW w:w="814" w:type="dxa"/>
            <w:tcBorders>
              <w:top w:val="nil"/>
              <w:left w:val="nil"/>
              <w:bottom w:val="single" w:sz="8" w:space="0" w:color="000000"/>
              <w:right w:val="single" w:sz="8" w:space="0" w:color="000000"/>
            </w:tcBorders>
            <w:vAlign w:val="center"/>
            <w:hideMark/>
          </w:tcPr>
          <w:p w14:paraId="60333BB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w:t>
            </w:r>
          </w:p>
        </w:tc>
        <w:tc>
          <w:tcPr>
            <w:tcW w:w="740" w:type="dxa"/>
            <w:tcBorders>
              <w:top w:val="nil"/>
              <w:left w:val="nil"/>
              <w:bottom w:val="single" w:sz="8" w:space="0" w:color="000000"/>
              <w:right w:val="single" w:sz="8" w:space="0" w:color="000000"/>
            </w:tcBorders>
            <w:vAlign w:val="center"/>
            <w:hideMark/>
          </w:tcPr>
          <w:p w14:paraId="2887E6E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0.994</w:t>
            </w:r>
          </w:p>
        </w:tc>
      </w:tr>
      <w:tr w:rsidR="0089693B" w:rsidRPr="000B047A" w14:paraId="52934BE2"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234F426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190904</w:t>
            </w:r>
          </w:p>
        </w:tc>
        <w:tc>
          <w:tcPr>
            <w:tcW w:w="1218" w:type="dxa"/>
            <w:tcBorders>
              <w:top w:val="nil"/>
              <w:left w:val="nil"/>
              <w:bottom w:val="single" w:sz="8" w:space="0" w:color="000000"/>
              <w:right w:val="single" w:sz="8" w:space="0" w:color="000000"/>
            </w:tcBorders>
            <w:vAlign w:val="center"/>
            <w:hideMark/>
          </w:tcPr>
          <w:p w14:paraId="32B2711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136</w:t>
            </w:r>
          </w:p>
        </w:tc>
        <w:tc>
          <w:tcPr>
            <w:tcW w:w="1134" w:type="dxa"/>
            <w:tcBorders>
              <w:top w:val="nil"/>
              <w:left w:val="nil"/>
              <w:bottom w:val="single" w:sz="8" w:space="0" w:color="000000"/>
              <w:right w:val="single" w:sz="8" w:space="0" w:color="000000"/>
            </w:tcBorders>
            <w:vAlign w:val="center"/>
            <w:hideMark/>
          </w:tcPr>
          <w:p w14:paraId="02A922E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137.3</w:t>
            </w:r>
          </w:p>
        </w:tc>
        <w:tc>
          <w:tcPr>
            <w:tcW w:w="1040" w:type="dxa"/>
            <w:tcBorders>
              <w:top w:val="nil"/>
              <w:left w:val="nil"/>
              <w:bottom w:val="single" w:sz="8" w:space="0" w:color="000000"/>
              <w:right w:val="single" w:sz="8" w:space="0" w:color="000000"/>
            </w:tcBorders>
            <w:vAlign w:val="center"/>
            <w:hideMark/>
          </w:tcPr>
          <w:p w14:paraId="2DAD128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w:t>
            </w:r>
          </w:p>
        </w:tc>
        <w:tc>
          <w:tcPr>
            <w:tcW w:w="1217" w:type="dxa"/>
            <w:tcBorders>
              <w:top w:val="nil"/>
              <w:left w:val="nil"/>
              <w:bottom w:val="single" w:sz="8" w:space="0" w:color="000000"/>
              <w:right w:val="single" w:sz="8" w:space="0" w:color="000000"/>
            </w:tcBorders>
            <w:vAlign w:val="center"/>
            <w:hideMark/>
          </w:tcPr>
          <w:p w14:paraId="63ACD15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5492.2</w:t>
            </w:r>
          </w:p>
        </w:tc>
        <w:tc>
          <w:tcPr>
            <w:tcW w:w="1134" w:type="dxa"/>
            <w:tcBorders>
              <w:top w:val="nil"/>
              <w:left w:val="nil"/>
              <w:bottom w:val="single" w:sz="8" w:space="0" w:color="000000"/>
              <w:right w:val="single" w:sz="8" w:space="0" w:color="000000"/>
            </w:tcBorders>
            <w:vAlign w:val="center"/>
            <w:hideMark/>
          </w:tcPr>
          <w:p w14:paraId="77E825A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5466.9</w:t>
            </w:r>
          </w:p>
        </w:tc>
        <w:tc>
          <w:tcPr>
            <w:tcW w:w="1040" w:type="dxa"/>
            <w:tcBorders>
              <w:top w:val="nil"/>
              <w:left w:val="nil"/>
              <w:bottom w:val="single" w:sz="8" w:space="0" w:color="000000"/>
              <w:right w:val="single" w:sz="8" w:space="0" w:color="000000"/>
            </w:tcBorders>
            <w:vAlign w:val="center"/>
            <w:hideMark/>
          </w:tcPr>
          <w:p w14:paraId="1FFA340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814" w:type="dxa"/>
            <w:tcBorders>
              <w:top w:val="nil"/>
              <w:left w:val="nil"/>
              <w:bottom w:val="single" w:sz="8" w:space="0" w:color="000000"/>
              <w:right w:val="single" w:sz="8" w:space="0" w:color="000000"/>
            </w:tcBorders>
            <w:vAlign w:val="center"/>
            <w:hideMark/>
          </w:tcPr>
          <w:p w14:paraId="5CAA531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0.1</w:t>
            </w:r>
          </w:p>
        </w:tc>
        <w:tc>
          <w:tcPr>
            <w:tcW w:w="740" w:type="dxa"/>
            <w:tcBorders>
              <w:top w:val="nil"/>
              <w:left w:val="nil"/>
              <w:bottom w:val="single" w:sz="8" w:space="0" w:color="000000"/>
              <w:right w:val="single" w:sz="8" w:space="0" w:color="000000"/>
            </w:tcBorders>
            <w:vAlign w:val="center"/>
            <w:hideMark/>
          </w:tcPr>
          <w:p w14:paraId="0D42B12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0.988</w:t>
            </w:r>
          </w:p>
        </w:tc>
      </w:tr>
      <w:tr w:rsidR="0089693B" w:rsidRPr="000B047A" w14:paraId="7C1BEE08"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77D2FCB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210518</w:t>
            </w:r>
          </w:p>
        </w:tc>
        <w:tc>
          <w:tcPr>
            <w:tcW w:w="1218" w:type="dxa"/>
            <w:tcBorders>
              <w:top w:val="nil"/>
              <w:left w:val="nil"/>
              <w:bottom w:val="single" w:sz="8" w:space="0" w:color="000000"/>
              <w:right w:val="single" w:sz="8" w:space="0" w:color="000000"/>
            </w:tcBorders>
            <w:vAlign w:val="center"/>
            <w:hideMark/>
          </w:tcPr>
          <w:p w14:paraId="7435A34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126</w:t>
            </w:r>
          </w:p>
        </w:tc>
        <w:tc>
          <w:tcPr>
            <w:tcW w:w="1134" w:type="dxa"/>
            <w:tcBorders>
              <w:top w:val="nil"/>
              <w:left w:val="nil"/>
              <w:bottom w:val="single" w:sz="8" w:space="0" w:color="000000"/>
              <w:right w:val="single" w:sz="8" w:space="0" w:color="000000"/>
            </w:tcBorders>
            <w:vAlign w:val="center"/>
            <w:hideMark/>
          </w:tcPr>
          <w:p w14:paraId="48C536C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127.3</w:t>
            </w:r>
          </w:p>
        </w:tc>
        <w:tc>
          <w:tcPr>
            <w:tcW w:w="1040" w:type="dxa"/>
            <w:tcBorders>
              <w:top w:val="nil"/>
              <w:left w:val="nil"/>
              <w:bottom w:val="single" w:sz="8" w:space="0" w:color="000000"/>
              <w:right w:val="single" w:sz="8" w:space="0" w:color="000000"/>
            </w:tcBorders>
            <w:vAlign w:val="center"/>
            <w:hideMark/>
          </w:tcPr>
          <w:p w14:paraId="50D255D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w:t>
            </w:r>
          </w:p>
        </w:tc>
        <w:tc>
          <w:tcPr>
            <w:tcW w:w="1217" w:type="dxa"/>
            <w:tcBorders>
              <w:top w:val="nil"/>
              <w:left w:val="nil"/>
              <w:bottom w:val="single" w:sz="8" w:space="0" w:color="000000"/>
              <w:right w:val="single" w:sz="8" w:space="0" w:color="000000"/>
            </w:tcBorders>
            <w:vAlign w:val="center"/>
            <w:hideMark/>
          </w:tcPr>
          <w:p w14:paraId="3034F1A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3546.3</w:t>
            </w:r>
          </w:p>
        </w:tc>
        <w:tc>
          <w:tcPr>
            <w:tcW w:w="1134" w:type="dxa"/>
            <w:tcBorders>
              <w:top w:val="nil"/>
              <w:left w:val="nil"/>
              <w:bottom w:val="single" w:sz="8" w:space="0" w:color="000000"/>
              <w:right w:val="single" w:sz="8" w:space="0" w:color="000000"/>
            </w:tcBorders>
            <w:vAlign w:val="center"/>
            <w:hideMark/>
          </w:tcPr>
          <w:p w14:paraId="7A26680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3514.6</w:t>
            </w:r>
          </w:p>
        </w:tc>
        <w:tc>
          <w:tcPr>
            <w:tcW w:w="1040" w:type="dxa"/>
            <w:tcBorders>
              <w:top w:val="nil"/>
              <w:left w:val="nil"/>
              <w:bottom w:val="single" w:sz="8" w:space="0" w:color="000000"/>
              <w:right w:val="single" w:sz="8" w:space="0" w:color="000000"/>
            </w:tcBorders>
            <w:vAlign w:val="center"/>
            <w:hideMark/>
          </w:tcPr>
          <w:p w14:paraId="2E70E93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0.8</w:t>
            </w:r>
          </w:p>
        </w:tc>
        <w:tc>
          <w:tcPr>
            <w:tcW w:w="814" w:type="dxa"/>
            <w:tcBorders>
              <w:top w:val="nil"/>
              <w:left w:val="nil"/>
              <w:bottom w:val="single" w:sz="8" w:space="0" w:color="000000"/>
              <w:right w:val="single" w:sz="8" w:space="0" w:color="000000"/>
            </w:tcBorders>
            <w:vAlign w:val="center"/>
            <w:hideMark/>
          </w:tcPr>
          <w:p w14:paraId="3CB0EB8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0.1</w:t>
            </w:r>
          </w:p>
        </w:tc>
        <w:tc>
          <w:tcPr>
            <w:tcW w:w="740" w:type="dxa"/>
            <w:tcBorders>
              <w:top w:val="nil"/>
              <w:left w:val="nil"/>
              <w:bottom w:val="single" w:sz="8" w:space="0" w:color="000000"/>
              <w:right w:val="single" w:sz="8" w:space="0" w:color="000000"/>
            </w:tcBorders>
            <w:vAlign w:val="center"/>
            <w:hideMark/>
          </w:tcPr>
          <w:p w14:paraId="6A488B7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0.992</w:t>
            </w:r>
          </w:p>
        </w:tc>
      </w:tr>
      <w:tr w:rsidR="0089693B" w:rsidRPr="000B047A" w14:paraId="75A1DBE2"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5687AEE1"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210918</w:t>
            </w:r>
          </w:p>
        </w:tc>
        <w:tc>
          <w:tcPr>
            <w:tcW w:w="1218" w:type="dxa"/>
            <w:tcBorders>
              <w:top w:val="nil"/>
              <w:left w:val="nil"/>
              <w:bottom w:val="single" w:sz="8" w:space="0" w:color="000000"/>
              <w:right w:val="single" w:sz="8" w:space="0" w:color="000000"/>
            </w:tcBorders>
            <w:vAlign w:val="center"/>
            <w:hideMark/>
          </w:tcPr>
          <w:p w14:paraId="2E4CBEE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113</w:t>
            </w:r>
          </w:p>
        </w:tc>
        <w:tc>
          <w:tcPr>
            <w:tcW w:w="1134" w:type="dxa"/>
            <w:tcBorders>
              <w:top w:val="nil"/>
              <w:left w:val="nil"/>
              <w:bottom w:val="single" w:sz="8" w:space="0" w:color="000000"/>
              <w:right w:val="single" w:sz="8" w:space="0" w:color="000000"/>
            </w:tcBorders>
            <w:vAlign w:val="center"/>
            <w:hideMark/>
          </w:tcPr>
          <w:p w14:paraId="5143D97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114.5</w:t>
            </w:r>
          </w:p>
        </w:tc>
        <w:tc>
          <w:tcPr>
            <w:tcW w:w="1040" w:type="dxa"/>
            <w:tcBorders>
              <w:top w:val="nil"/>
              <w:left w:val="nil"/>
              <w:bottom w:val="single" w:sz="8" w:space="0" w:color="000000"/>
              <w:right w:val="single" w:sz="8" w:space="0" w:color="000000"/>
            </w:tcBorders>
            <w:vAlign w:val="center"/>
            <w:hideMark/>
          </w:tcPr>
          <w:p w14:paraId="32F988C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1.4</w:t>
            </w:r>
          </w:p>
        </w:tc>
        <w:tc>
          <w:tcPr>
            <w:tcW w:w="1217" w:type="dxa"/>
            <w:tcBorders>
              <w:top w:val="nil"/>
              <w:left w:val="nil"/>
              <w:bottom w:val="single" w:sz="8" w:space="0" w:color="000000"/>
              <w:right w:val="single" w:sz="8" w:space="0" w:color="000000"/>
            </w:tcBorders>
            <w:vAlign w:val="center"/>
            <w:hideMark/>
          </w:tcPr>
          <w:p w14:paraId="2A0069F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3293.3</w:t>
            </w:r>
          </w:p>
        </w:tc>
        <w:tc>
          <w:tcPr>
            <w:tcW w:w="1134" w:type="dxa"/>
            <w:tcBorders>
              <w:top w:val="nil"/>
              <w:left w:val="nil"/>
              <w:bottom w:val="single" w:sz="8" w:space="0" w:color="000000"/>
              <w:right w:val="single" w:sz="8" w:space="0" w:color="000000"/>
            </w:tcBorders>
            <w:vAlign w:val="center"/>
            <w:hideMark/>
          </w:tcPr>
          <w:p w14:paraId="6CEE33B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3299.9</w:t>
            </w:r>
          </w:p>
        </w:tc>
        <w:tc>
          <w:tcPr>
            <w:tcW w:w="1040" w:type="dxa"/>
            <w:tcBorders>
              <w:top w:val="nil"/>
              <w:left w:val="nil"/>
              <w:bottom w:val="single" w:sz="8" w:space="0" w:color="000000"/>
              <w:right w:val="single" w:sz="8" w:space="0" w:color="000000"/>
            </w:tcBorders>
            <w:vAlign w:val="center"/>
            <w:hideMark/>
          </w:tcPr>
          <w:p w14:paraId="094317E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0.2</w:t>
            </w:r>
          </w:p>
        </w:tc>
        <w:tc>
          <w:tcPr>
            <w:tcW w:w="814" w:type="dxa"/>
            <w:tcBorders>
              <w:top w:val="nil"/>
              <w:left w:val="nil"/>
              <w:bottom w:val="single" w:sz="8" w:space="0" w:color="000000"/>
              <w:right w:val="single" w:sz="8" w:space="0" w:color="000000"/>
            </w:tcBorders>
            <w:vAlign w:val="center"/>
            <w:hideMark/>
          </w:tcPr>
          <w:p w14:paraId="6DF7B3E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0.1</w:t>
            </w:r>
          </w:p>
        </w:tc>
        <w:tc>
          <w:tcPr>
            <w:tcW w:w="740" w:type="dxa"/>
            <w:tcBorders>
              <w:top w:val="nil"/>
              <w:left w:val="nil"/>
              <w:bottom w:val="single" w:sz="8" w:space="0" w:color="000000"/>
              <w:right w:val="single" w:sz="8" w:space="0" w:color="000000"/>
            </w:tcBorders>
            <w:vAlign w:val="center"/>
            <w:hideMark/>
          </w:tcPr>
          <w:p w14:paraId="52BE9D3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0.982</w:t>
            </w:r>
          </w:p>
        </w:tc>
      </w:tr>
      <w:tr w:rsidR="0089693B" w:rsidRPr="000B047A" w14:paraId="6F9E7D49"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5D7D60F0"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220414</w:t>
            </w:r>
          </w:p>
        </w:tc>
        <w:tc>
          <w:tcPr>
            <w:tcW w:w="1218" w:type="dxa"/>
            <w:tcBorders>
              <w:top w:val="nil"/>
              <w:left w:val="nil"/>
              <w:bottom w:val="single" w:sz="8" w:space="0" w:color="000000"/>
              <w:right w:val="single" w:sz="8" w:space="0" w:color="000000"/>
            </w:tcBorders>
            <w:vAlign w:val="center"/>
            <w:hideMark/>
          </w:tcPr>
          <w:p w14:paraId="2DFCD07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102</w:t>
            </w:r>
          </w:p>
        </w:tc>
        <w:tc>
          <w:tcPr>
            <w:tcW w:w="1134" w:type="dxa"/>
            <w:tcBorders>
              <w:top w:val="nil"/>
              <w:left w:val="nil"/>
              <w:bottom w:val="single" w:sz="8" w:space="0" w:color="000000"/>
              <w:right w:val="single" w:sz="8" w:space="0" w:color="000000"/>
            </w:tcBorders>
            <w:vAlign w:val="center"/>
            <w:hideMark/>
          </w:tcPr>
          <w:p w14:paraId="56D774E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104.8</w:t>
            </w:r>
          </w:p>
        </w:tc>
        <w:tc>
          <w:tcPr>
            <w:tcW w:w="1040" w:type="dxa"/>
            <w:tcBorders>
              <w:top w:val="nil"/>
              <w:left w:val="nil"/>
              <w:bottom w:val="single" w:sz="8" w:space="0" w:color="000000"/>
              <w:right w:val="single" w:sz="8" w:space="0" w:color="000000"/>
            </w:tcBorders>
            <w:vAlign w:val="center"/>
            <w:hideMark/>
          </w:tcPr>
          <w:p w14:paraId="22AC707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2.7</w:t>
            </w:r>
          </w:p>
        </w:tc>
        <w:tc>
          <w:tcPr>
            <w:tcW w:w="1217" w:type="dxa"/>
            <w:tcBorders>
              <w:top w:val="nil"/>
              <w:left w:val="nil"/>
              <w:bottom w:val="single" w:sz="8" w:space="0" w:color="000000"/>
              <w:right w:val="single" w:sz="8" w:space="0" w:color="000000"/>
            </w:tcBorders>
            <w:vAlign w:val="center"/>
            <w:hideMark/>
          </w:tcPr>
          <w:p w14:paraId="4C62BDE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3819.8</w:t>
            </w:r>
          </w:p>
        </w:tc>
        <w:tc>
          <w:tcPr>
            <w:tcW w:w="1134" w:type="dxa"/>
            <w:tcBorders>
              <w:top w:val="nil"/>
              <w:left w:val="nil"/>
              <w:bottom w:val="single" w:sz="8" w:space="0" w:color="000000"/>
              <w:right w:val="single" w:sz="8" w:space="0" w:color="000000"/>
            </w:tcBorders>
            <w:vAlign w:val="center"/>
            <w:hideMark/>
          </w:tcPr>
          <w:p w14:paraId="031BFD6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3814.4</w:t>
            </w:r>
          </w:p>
        </w:tc>
        <w:tc>
          <w:tcPr>
            <w:tcW w:w="1040" w:type="dxa"/>
            <w:tcBorders>
              <w:top w:val="nil"/>
              <w:left w:val="nil"/>
              <w:bottom w:val="single" w:sz="8" w:space="0" w:color="000000"/>
              <w:right w:val="single" w:sz="8" w:space="0" w:color="000000"/>
            </w:tcBorders>
            <w:vAlign w:val="center"/>
            <w:hideMark/>
          </w:tcPr>
          <w:p w14:paraId="63D4C13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0.1</w:t>
            </w:r>
          </w:p>
        </w:tc>
        <w:tc>
          <w:tcPr>
            <w:tcW w:w="814" w:type="dxa"/>
            <w:tcBorders>
              <w:top w:val="nil"/>
              <w:left w:val="nil"/>
              <w:bottom w:val="single" w:sz="8" w:space="0" w:color="000000"/>
              <w:right w:val="single" w:sz="8" w:space="0" w:color="000000"/>
            </w:tcBorders>
            <w:vAlign w:val="center"/>
            <w:hideMark/>
          </w:tcPr>
          <w:p w14:paraId="740442C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w:t>
            </w:r>
          </w:p>
        </w:tc>
        <w:tc>
          <w:tcPr>
            <w:tcW w:w="740" w:type="dxa"/>
            <w:tcBorders>
              <w:top w:val="nil"/>
              <w:left w:val="nil"/>
              <w:bottom w:val="single" w:sz="8" w:space="0" w:color="000000"/>
              <w:right w:val="single" w:sz="8" w:space="0" w:color="000000"/>
            </w:tcBorders>
            <w:vAlign w:val="center"/>
            <w:hideMark/>
          </w:tcPr>
          <w:p w14:paraId="6283A6A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0.986</w:t>
            </w:r>
          </w:p>
        </w:tc>
      </w:tr>
      <w:tr w:rsidR="0089693B" w:rsidRPr="000B047A" w14:paraId="3F57FF32"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2E394112"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220606</w:t>
            </w:r>
          </w:p>
        </w:tc>
        <w:tc>
          <w:tcPr>
            <w:tcW w:w="1218" w:type="dxa"/>
            <w:tcBorders>
              <w:top w:val="nil"/>
              <w:left w:val="nil"/>
              <w:bottom w:val="single" w:sz="8" w:space="0" w:color="000000"/>
              <w:right w:val="single" w:sz="8" w:space="0" w:color="000000"/>
            </w:tcBorders>
            <w:vAlign w:val="center"/>
            <w:hideMark/>
          </w:tcPr>
          <w:p w14:paraId="65822A9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100</w:t>
            </w:r>
          </w:p>
        </w:tc>
        <w:tc>
          <w:tcPr>
            <w:tcW w:w="1134" w:type="dxa"/>
            <w:tcBorders>
              <w:top w:val="nil"/>
              <w:left w:val="nil"/>
              <w:bottom w:val="single" w:sz="8" w:space="0" w:color="000000"/>
              <w:right w:val="single" w:sz="8" w:space="0" w:color="000000"/>
            </w:tcBorders>
            <w:vAlign w:val="center"/>
            <w:hideMark/>
          </w:tcPr>
          <w:p w14:paraId="4DA83DD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102.7</w:t>
            </w:r>
          </w:p>
        </w:tc>
        <w:tc>
          <w:tcPr>
            <w:tcW w:w="1040" w:type="dxa"/>
            <w:tcBorders>
              <w:top w:val="nil"/>
              <w:left w:val="nil"/>
              <w:bottom w:val="single" w:sz="8" w:space="0" w:color="000000"/>
              <w:right w:val="single" w:sz="8" w:space="0" w:color="000000"/>
            </w:tcBorders>
            <w:vAlign w:val="center"/>
            <w:hideMark/>
          </w:tcPr>
          <w:p w14:paraId="4A59454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2.7</w:t>
            </w:r>
          </w:p>
        </w:tc>
        <w:tc>
          <w:tcPr>
            <w:tcW w:w="1217" w:type="dxa"/>
            <w:tcBorders>
              <w:top w:val="nil"/>
              <w:left w:val="nil"/>
              <w:bottom w:val="single" w:sz="8" w:space="0" w:color="000000"/>
              <w:right w:val="single" w:sz="8" w:space="0" w:color="000000"/>
            </w:tcBorders>
            <w:vAlign w:val="center"/>
            <w:hideMark/>
          </w:tcPr>
          <w:p w14:paraId="5DC3D5B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6655.6</w:t>
            </w:r>
          </w:p>
        </w:tc>
        <w:tc>
          <w:tcPr>
            <w:tcW w:w="1134" w:type="dxa"/>
            <w:tcBorders>
              <w:top w:val="nil"/>
              <w:left w:val="nil"/>
              <w:bottom w:val="single" w:sz="8" w:space="0" w:color="000000"/>
              <w:right w:val="single" w:sz="8" w:space="0" w:color="000000"/>
            </w:tcBorders>
            <w:vAlign w:val="center"/>
            <w:hideMark/>
          </w:tcPr>
          <w:p w14:paraId="3CEB93C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6685.6</w:t>
            </w:r>
          </w:p>
        </w:tc>
        <w:tc>
          <w:tcPr>
            <w:tcW w:w="1040" w:type="dxa"/>
            <w:tcBorders>
              <w:top w:val="nil"/>
              <w:left w:val="nil"/>
              <w:bottom w:val="single" w:sz="8" w:space="0" w:color="000000"/>
              <w:right w:val="single" w:sz="8" w:space="0" w:color="000000"/>
            </w:tcBorders>
            <w:vAlign w:val="center"/>
            <w:hideMark/>
          </w:tcPr>
          <w:p w14:paraId="3491AE4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814" w:type="dxa"/>
            <w:tcBorders>
              <w:top w:val="nil"/>
              <w:left w:val="nil"/>
              <w:bottom w:val="single" w:sz="8" w:space="0" w:color="000000"/>
              <w:right w:val="single" w:sz="8" w:space="0" w:color="000000"/>
            </w:tcBorders>
            <w:vAlign w:val="center"/>
            <w:hideMark/>
          </w:tcPr>
          <w:p w14:paraId="53D8E53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w:t>
            </w:r>
          </w:p>
        </w:tc>
        <w:tc>
          <w:tcPr>
            <w:tcW w:w="740" w:type="dxa"/>
            <w:tcBorders>
              <w:top w:val="nil"/>
              <w:left w:val="nil"/>
              <w:bottom w:val="single" w:sz="8" w:space="0" w:color="000000"/>
              <w:right w:val="single" w:sz="8" w:space="0" w:color="000000"/>
            </w:tcBorders>
            <w:vAlign w:val="center"/>
            <w:hideMark/>
          </w:tcPr>
          <w:p w14:paraId="42DD502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0.992</w:t>
            </w:r>
          </w:p>
        </w:tc>
      </w:tr>
      <w:tr w:rsidR="0089693B" w:rsidRPr="000B047A" w14:paraId="5E490EAB"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2DE5E8A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200530</w:t>
            </w:r>
          </w:p>
        </w:tc>
        <w:tc>
          <w:tcPr>
            <w:tcW w:w="1218" w:type="dxa"/>
            <w:tcBorders>
              <w:top w:val="nil"/>
              <w:left w:val="nil"/>
              <w:bottom w:val="single" w:sz="8" w:space="0" w:color="000000"/>
              <w:right w:val="single" w:sz="8" w:space="0" w:color="000000"/>
            </w:tcBorders>
            <w:vAlign w:val="center"/>
            <w:hideMark/>
          </w:tcPr>
          <w:p w14:paraId="681AE6B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96.5</w:t>
            </w:r>
          </w:p>
        </w:tc>
        <w:tc>
          <w:tcPr>
            <w:tcW w:w="1134" w:type="dxa"/>
            <w:tcBorders>
              <w:top w:val="nil"/>
              <w:left w:val="nil"/>
              <w:bottom w:val="single" w:sz="8" w:space="0" w:color="000000"/>
              <w:right w:val="single" w:sz="8" w:space="0" w:color="000000"/>
            </w:tcBorders>
            <w:vAlign w:val="center"/>
            <w:hideMark/>
          </w:tcPr>
          <w:p w14:paraId="6B12067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98</w:t>
            </w:r>
          </w:p>
        </w:tc>
        <w:tc>
          <w:tcPr>
            <w:tcW w:w="1040" w:type="dxa"/>
            <w:tcBorders>
              <w:top w:val="nil"/>
              <w:left w:val="nil"/>
              <w:bottom w:val="single" w:sz="8" w:space="0" w:color="000000"/>
              <w:right w:val="single" w:sz="8" w:space="0" w:color="000000"/>
            </w:tcBorders>
            <w:vAlign w:val="center"/>
            <w:hideMark/>
          </w:tcPr>
          <w:p w14:paraId="2D8E28F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1.6</w:t>
            </w:r>
          </w:p>
        </w:tc>
        <w:tc>
          <w:tcPr>
            <w:tcW w:w="1217" w:type="dxa"/>
            <w:tcBorders>
              <w:top w:val="nil"/>
              <w:left w:val="nil"/>
              <w:bottom w:val="single" w:sz="8" w:space="0" w:color="000000"/>
              <w:right w:val="single" w:sz="8" w:space="0" w:color="000000"/>
            </w:tcBorders>
            <w:vAlign w:val="center"/>
            <w:hideMark/>
          </w:tcPr>
          <w:p w14:paraId="41C5842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8288.8</w:t>
            </w:r>
          </w:p>
        </w:tc>
        <w:tc>
          <w:tcPr>
            <w:tcW w:w="1134" w:type="dxa"/>
            <w:tcBorders>
              <w:top w:val="nil"/>
              <w:left w:val="nil"/>
              <w:bottom w:val="single" w:sz="8" w:space="0" w:color="000000"/>
              <w:right w:val="single" w:sz="8" w:space="0" w:color="000000"/>
            </w:tcBorders>
            <w:vAlign w:val="center"/>
            <w:hideMark/>
          </w:tcPr>
          <w:p w14:paraId="516CE8B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8275</w:t>
            </w:r>
          </w:p>
        </w:tc>
        <w:tc>
          <w:tcPr>
            <w:tcW w:w="1040" w:type="dxa"/>
            <w:tcBorders>
              <w:top w:val="nil"/>
              <w:left w:val="nil"/>
              <w:bottom w:val="single" w:sz="8" w:space="0" w:color="000000"/>
              <w:right w:val="single" w:sz="8" w:space="0" w:color="000000"/>
            </w:tcBorders>
            <w:vAlign w:val="center"/>
            <w:hideMark/>
          </w:tcPr>
          <w:p w14:paraId="5A28DF6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0.2</w:t>
            </w:r>
          </w:p>
        </w:tc>
        <w:tc>
          <w:tcPr>
            <w:tcW w:w="814" w:type="dxa"/>
            <w:tcBorders>
              <w:top w:val="nil"/>
              <w:left w:val="nil"/>
              <w:bottom w:val="single" w:sz="8" w:space="0" w:color="000000"/>
              <w:right w:val="single" w:sz="8" w:space="0" w:color="000000"/>
            </w:tcBorders>
            <w:vAlign w:val="center"/>
            <w:hideMark/>
          </w:tcPr>
          <w:p w14:paraId="6D0EE58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0.1</w:t>
            </w:r>
          </w:p>
        </w:tc>
        <w:tc>
          <w:tcPr>
            <w:tcW w:w="740" w:type="dxa"/>
            <w:tcBorders>
              <w:top w:val="nil"/>
              <w:left w:val="nil"/>
              <w:bottom w:val="single" w:sz="8" w:space="0" w:color="000000"/>
              <w:right w:val="single" w:sz="8" w:space="0" w:color="000000"/>
            </w:tcBorders>
            <w:vAlign w:val="center"/>
            <w:hideMark/>
          </w:tcPr>
          <w:p w14:paraId="6F8862F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0.987</w:t>
            </w:r>
          </w:p>
        </w:tc>
      </w:tr>
      <w:tr w:rsidR="0089693B" w:rsidRPr="000B047A" w14:paraId="6501F798"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33C4A2D8"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200218</w:t>
            </w:r>
          </w:p>
        </w:tc>
        <w:tc>
          <w:tcPr>
            <w:tcW w:w="1218" w:type="dxa"/>
            <w:tcBorders>
              <w:top w:val="nil"/>
              <w:left w:val="nil"/>
              <w:bottom w:val="single" w:sz="8" w:space="0" w:color="000000"/>
              <w:right w:val="single" w:sz="8" w:space="0" w:color="000000"/>
            </w:tcBorders>
            <w:vAlign w:val="center"/>
            <w:hideMark/>
          </w:tcPr>
          <w:p w14:paraId="19A8017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95.2</w:t>
            </w:r>
          </w:p>
        </w:tc>
        <w:tc>
          <w:tcPr>
            <w:tcW w:w="1134" w:type="dxa"/>
            <w:tcBorders>
              <w:top w:val="nil"/>
              <w:left w:val="nil"/>
              <w:bottom w:val="single" w:sz="8" w:space="0" w:color="000000"/>
              <w:right w:val="single" w:sz="8" w:space="0" w:color="000000"/>
            </w:tcBorders>
            <w:vAlign w:val="center"/>
            <w:hideMark/>
          </w:tcPr>
          <w:p w14:paraId="5D4C6F7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97.8</w:t>
            </w:r>
          </w:p>
        </w:tc>
        <w:tc>
          <w:tcPr>
            <w:tcW w:w="1040" w:type="dxa"/>
            <w:tcBorders>
              <w:top w:val="nil"/>
              <w:left w:val="nil"/>
              <w:bottom w:val="single" w:sz="8" w:space="0" w:color="000000"/>
              <w:right w:val="single" w:sz="8" w:space="0" w:color="000000"/>
            </w:tcBorders>
            <w:vAlign w:val="center"/>
            <w:hideMark/>
          </w:tcPr>
          <w:p w14:paraId="585D2E8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2.7</w:t>
            </w:r>
          </w:p>
        </w:tc>
        <w:tc>
          <w:tcPr>
            <w:tcW w:w="1217" w:type="dxa"/>
            <w:tcBorders>
              <w:top w:val="nil"/>
              <w:left w:val="nil"/>
              <w:bottom w:val="single" w:sz="8" w:space="0" w:color="000000"/>
              <w:right w:val="single" w:sz="8" w:space="0" w:color="000000"/>
            </w:tcBorders>
            <w:vAlign w:val="center"/>
            <w:hideMark/>
          </w:tcPr>
          <w:p w14:paraId="09CDD18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2887.1</w:t>
            </w:r>
          </w:p>
        </w:tc>
        <w:tc>
          <w:tcPr>
            <w:tcW w:w="1134" w:type="dxa"/>
            <w:tcBorders>
              <w:top w:val="nil"/>
              <w:left w:val="nil"/>
              <w:bottom w:val="single" w:sz="8" w:space="0" w:color="000000"/>
              <w:right w:val="single" w:sz="8" w:space="0" w:color="000000"/>
            </w:tcBorders>
            <w:vAlign w:val="center"/>
            <w:hideMark/>
          </w:tcPr>
          <w:p w14:paraId="37EBC02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2904.1</w:t>
            </w:r>
          </w:p>
        </w:tc>
        <w:tc>
          <w:tcPr>
            <w:tcW w:w="1040" w:type="dxa"/>
            <w:tcBorders>
              <w:top w:val="nil"/>
              <w:left w:val="nil"/>
              <w:bottom w:val="single" w:sz="8" w:space="0" w:color="000000"/>
              <w:right w:val="single" w:sz="8" w:space="0" w:color="000000"/>
            </w:tcBorders>
            <w:vAlign w:val="center"/>
            <w:hideMark/>
          </w:tcPr>
          <w:p w14:paraId="6A381E3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0.6</w:t>
            </w:r>
          </w:p>
        </w:tc>
        <w:tc>
          <w:tcPr>
            <w:tcW w:w="814" w:type="dxa"/>
            <w:tcBorders>
              <w:top w:val="nil"/>
              <w:left w:val="nil"/>
              <w:bottom w:val="single" w:sz="8" w:space="0" w:color="000000"/>
              <w:right w:val="single" w:sz="8" w:space="0" w:color="000000"/>
            </w:tcBorders>
            <w:vAlign w:val="center"/>
            <w:hideMark/>
          </w:tcPr>
          <w:p w14:paraId="05EB1F3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w:t>
            </w:r>
          </w:p>
        </w:tc>
        <w:tc>
          <w:tcPr>
            <w:tcW w:w="740" w:type="dxa"/>
            <w:tcBorders>
              <w:top w:val="nil"/>
              <w:left w:val="nil"/>
              <w:bottom w:val="single" w:sz="8" w:space="0" w:color="000000"/>
              <w:right w:val="single" w:sz="8" w:space="0" w:color="000000"/>
            </w:tcBorders>
            <w:vAlign w:val="center"/>
            <w:hideMark/>
          </w:tcPr>
          <w:p w14:paraId="2819133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0.99</w:t>
            </w:r>
          </w:p>
        </w:tc>
      </w:tr>
      <w:tr w:rsidR="0089693B" w:rsidRPr="000B047A" w14:paraId="1DCEBE65" w14:textId="77777777" w:rsidTr="00A45E3B">
        <w:trPr>
          <w:trHeight w:val="300"/>
          <w:jc w:val="center"/>
        </w:trPr>
        <w:tc>
          <w:tcPr>
            <w:tcW w:w="1040" w:type="dxa"/>
            <w:tcBorders>
              <w:top w:val="nil"/>
              <w:left w:val="single" w:sz="8" w:space="0" w:color="000000"/>
              <w:bottom w:val="single" w:sz="8" w:space="0" w:color="000000"/>
              <w:right w:val="single" w:sz="8" w:space="0" w:color="000000"/>
            </w:tcBorders>
            <w:vAlign w:val="center"/>
            <w:hideMark/>
          </w:tcPr>
          <w:p w14:paraId="1784764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平均值</w:t>
            </w:r>
          </w:p>
        </w:tc>
        <w:tc>
          <w:tcPr>
            <w:tcW w:w="1218" w:type="dxa"/>
            <w:tcBorders>
              <w:top w:val="nil"/>
              <w:left w:val="nil"/>
              <w:bottom w:val="single" w:sz="8" w:space="0" w:color="000000"/>
              <w:right w:val="single" w:sz="8" w:space="0" w:color="000000"/>
            </w:tcBorders>
            <w:vAlign w:val="center"/>
            <w:hideMark/>
          </w:tcPr>
          <w:p w14:paraId="4FBA8FD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lang w:bidi="ar"/>
              </w:rPr>
              <w:t>145.6</w:t>
            </w:r>
          </w:p>
        </w:tc>
        <w:tc>
          <w:tcPr>
            <w:tcW w:w="1134" w:type="dxa"/>
            <w:tcBorders>
              <w:top w:val="nil"/>
              <w:left w:val="nil"/>
              <w:bottom w:val="single" w:sz="8" w:space="0" w:color="000000"/>
              <w:right w:val="single" w:sz="8" w:space="0" w:color="000000"/>
            </w:tcBorders>
            <w:vAlign w:val="center"/>
            <w:hideMark/>
          </w:tcPr>
          <w:p w14:paraId="432DAD6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lang w:bidi="ar"/>
              </w:rPr>
              <w:t>146.7</w:t>
            </w:r>
          </w:p>
        </w:tc>
        <w:tc>
          <w:tcPr>
            <w:tcW w:w="1040" w:type="dxa"/>
            <w:tcBorders>
              <w:top w:val="nil"/>
              <w:left w:val="nil"/>
              <w:bottom w:val="single" w:sz="8" w:space="0" w:color="000000"/>
              <w:right w:val="single" w:sz="8" w:space="0" w:color="000000"/>
            </w:tcBorders>
            <w:vAlign w:val="center"/>
            <w:hideMark/>
          </w:tcPr>
          <w:p w14:paraId="4A6166D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1.6</w:t>
            </w:r>
          </w:p>
        </w:tc>
        <w:tc>
          <w:tcPr>
            <w:tcW w:w="1217" w:type="dxa"/>
            <w:tcBorders>
              <w:top w:val="nil"/>
              <w:left w:val="nil"/>
              <w:bottom w:val="single" w:sz="8" w:space="0" w:color="000000"/>
              <w:right w:val="single" w:sz="8" w:space="0" w:color="000000"/>
            </w:tcBorders>
            <w:vAlign w:val="center"/>
            <w:hideMark/>
          </w:tcPr>
          <w:p w14:paraId="15B3F31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5990.9</w:t>
            </w:r>
          </w:p>
        </w:tc>
        <w:tc>
          <w:tcPr>
            <w:tcW w:w="1134" w:type="dxa"/>
            <w:tcBorders>
              <w:top w:val="nil"/>
              <w:left w:val="nil"/>
              <w:bottom w:val="single" w:sz="8" w:space="0" w:color="000000"/>
              <w:right w:val="single" w:sz="8" w:space="0" w:color="000000"/>
            </w:tcBorders>
            <w:vAlign w:val="center"/>
            <w:hideMark/>
          </w:tcPr>
          <w:p w14:paraId="3381AC2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5989.3</w:t>
            </w:r>
          </w:p>
        </w:tc>
        <w:tc>
          <w:tcPr>
            <w:tcW w:w="1040" w:type="dxa"/>
            <w:tcBorders>
              <w:top w:val="nil"/>
              <w:left w:val="nil"/>
              <w:bottom w:val="single" w:sz="8" w:space="0" w:color="000000"/>
              <w:right w:val="single" w:sz="8" w:space="0" w:color="000000"/>
            </w:tcBorders>
            <w:vAlign w:val="center"/>
            <w:hideMark/>
          </w:tcPr>
          <w:p w14:paraId="10B5EBC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0.4</w:t>
            </w:r>
          </w:p>
        </w:tc>
        <w:tc>
          <w:tcPr>
            <w:tcW w:w="814" w:type="dxa"/>
            <w:tcBorders>
              <w:top w:val="nil"/>
              <w:left w:val="nil"/>
              <w:bottom w:val="single" w:sz="8" w:space="0" w:color="000000"/>
              <w:right w:val="single" w:sz="8" w:space="0" w:color="000000"/>
            </w:tcBorders>
            <w:vAlign w:val="center"/>
            <w:hideMark/>
          </w:tcPr>
          <w:p w14:paraId="2E22C6B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0.4</w:t>
            </w:r>
          </w:p>
        </w:tc>
        <w:tc>
          <w:tcPr>
            <w:tcW w:w="740" w:type="dxa"/>
            <w:tcBorders>
              <w:top w:val="nil"/>
              <w:left w:val="nil"/>
              <w:bottom w:val="single" w:sz="8" w:space="0" w:color="000000"/>
              <w:right w:val="single" w:sz="8" w:space="0" w:color="000000"/>
            </w:tcBorders>
            <w:vAlign w:val="center"/>
            <w:hideMark/>
          </w:tcPr>
          <w:p w14:paraId="072E7F1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0.99</w:t>
            </w:r>
          </w:p>
        </w:tc>
      </w:tr>
    </w:tbl>
    <w:p w14:paraId="1F6AFA24" w14:textId="77777777" w:rsidR="0089693B" w:rsidRDefault="0089693B" w:rsidP="0089693B">
      <w:pPr>
        <w:pStyle w:val="a0"/>
        <w:ind w:firstLineChars="0" w:firstLine="0"/>
      </w:pPr>
    </w:p>
    <w:p w14:paraId="4357DE67" w14:textId="77777777" w:rsidR="0089693B" w:rsidRPr="004C24D2" w:rsidRDefault="0089693B" w:rsidP="00A45E3B">
      <w:pPr>
        <w:pStyle w:val="TOC6"/>
        <w:ind w:left="0" w:firstLineChars="0" w:firstLine="0"/>
      </w:pPr>
    </w:p>
    <w:p w14:paraId="1CFBE764" w14:textId="0CE760C0"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A45E3B">
        <w:rPr>
          <w:rFonts w:eastAsia="黑体" w:cs="宋体"/>
          <w:b/>
          <w:snapToGrid w:val="0"/>
          <w:color w:val="000000"/>
          <w:kern w:val="24"/>
          <w:szCs w:val="24"/>
        </w:rPr>
        <w:t>2</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3h</w:t>
      </w:r>
      <w:r>
        <w:rPr>
          <w:rFonts w:eastAsia="黑体" w:cs="宋体" w:hint="eastAsia"/>
          <w:b/>
          <w:snapToGrid w:val="0"/>
          <w:color w:val="000000"/>
          <w:kern w:val="24"/>
          <w:szCs w:val="24"/>
        </w:rPr>
        <w:t>预见期计算结果</w:t>
      </w:r>
    </w:p>
    <w:tbl>
      <w:tblPr>
        <w:tblpPr w:leftFromText="180" w:rightFromText="180" w:vertAnchor="text" w:horzAnchor="margin" w:tblpXSpec="center" w:tblpY="-63"/>
        <w:tblW w:w="9062" w:type="dxa"/>
        <w:tblLook w:val="04A0" w:firstRow="1" w:lastRow="0" w:firstColumn="1" w:lastColumn="0" w:noHBand="0" w:noVBand="1"/>
      </w:tblPr>
      <w:tblGrid>
        <w:gridCol w:w="851"/>
        <w:gridCol w:w="1124"/>
        <w:gridCol w:w="1134"/>
        <w:gridCol w:w="1040"/>
        <w:gridCol w:w="1228"/>
        <w:gridCol w:w="1134"/>
        <w:gridCol w:w="1040"/>
        <w:gridCol w:w="744"/>
        <w:gridCol w:w="767"/>
      </w:tblGrid>
      <w:tr w:rsidR="0089693B" w:rsidRPr="00A1559B" w14:paraId="0D349144" w14:textId="77777777" w:rsidTr="00A45E3B">
        <w:trPr>
          <w:trHeight w:val="525"/>
        </w:trPr>
        <w:tc>
          <w:tcPr>
            <w:tcW w:w="851" w:type="dxa"/>
            <w:tcBorders>
              <w:top w:val="single" w:sz="8" w:space="0" w:color="000000"/>
              <w:left w:val="single" w:sz="8" w:space="0" w:color="000000"/>
              <w:bottom w:val="single" w:sz="8" w:space="0" w:color="auto"/>
              <w:right w:val="single" w:sz="8" w:space="0" w:color="000000"/>
            </w:tcBorders>
            <w:vAlign w:val="center"/>
            <w:hideMark/>
          </w:tcPr>
          <w:p w14:paraId="06E8B63B"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洪号</w:t>
            </w:r>
          </w:p>
        </w:tc>
        <w:tc>
          <w:tcPr>
            <w:tcW w:w="1124" w:type="dxa"/>
            <w:tcBorders>
              <w:top w:val="single" w:sz="8" w:space="0" w:color="000000"/>
              <w:left w:val="nil"/>
              <w:bottom w:val="single" w:sz="8" w:space="0" w:color="auto"/>
              <w:right w:val="single" w:sz="8" w:space="0" w:color="000000"/>
            </w:tcBorders>
            <w:vAlign w:val="center"/>
            <w:hideMark/>
          </w:tcPr>
          <w:p w14:paraId="28A3B32D"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实测洪峰流量</w:t>
            </w:r>
          </w:p>
        </w:tc>
        <w:tc>
          <w:tcPr>
            <w:tcW w:w="1134" w:type="dxa"/>
            <w:tcBorders>
              <w:top w:val="single" w:sz="8" w:space="0" w:color="000000"/>
              <w:left w:val="nil"/>
              <w:bottom w:val="single" w:sz="8" w:space="0" w:color="auto"/>
              <w:right w:val="single" w:sz="8" w:space="0" w:color="000000"/>
            </w:tcBorders>
            <w:vAlign w:val="center"/>
            <w:hideMark/>
          </w:tcPr>
          <w:p w14:paraId="2B1D929A"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计算洪峰流量</w:t>
            </w:r>
          </w:p>
        </w:tc>
        <w:tc>
          <w:tcPr>
            <w:tcW w:w="1040" w:type="dxa"/>
            <w:tcBorders>
              <w:top w:val="single" w:sz="8" w:space="0" w:color="000000"/>
              <w:left w:val="nil"/>
              <w:bottom w:val="single" w:sz="8" w:space="0" w:color="auto"/>
              <w:right w:val="single" w:sz="8" w:space="0" w:color="000000"/>
            </w:tcBorders>
            <w:vAlign w:val="center"/>
            <w:hideMark/>
          </w:tcPr>
          <w:p w14:paraId="288DDBD6"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洪峰相对误差</w:t>
            </w:r>
          </w:p>
        </w:tc>
        <w:tc>
          <w:tcPr>
            <w:tcW w:w="1228" w:type="dxa"/>
            <w:tcBorders>
              <w:top w:val="single" w:sz="8" w:space="0" w:color="000000"/>
              <w:left w:val="nil"/>
              <w:bottom w:val="single" w:sz="8" w:space="0" w:color="auto"/>
              <w:right w:val="single" w:sz="8" w:space="0" w:color="000000"/>
            </w:tcBorders>
            <w:vAlign w:val="center"/>
            <w:hideMark/>
          </w:tcPr>
          <w:p w14:paraId="65377BEE"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实测洪水总量</w:t>
            </w:r>
          </w:p>
        </w:tc>
        <w:tc>
          <w:tcPr>
            <w:tcW w:w="1134" w:type="dxa"/>
            <w:tcBorders>
              <w:top w:val="single" w:sz="8" w:space="0" w:color="000000"/>
              <w:left w:val="nil"/>
              <w:bottom w:val="single" w:sz="8" w:space="0" w:color="auto"/>
              <w:right w:val="single" w:sz="8" w:space="0" w:color="000000"/>
            </w:tcBorders>
            <w:vAlign w:val="center"/>
            <w:hideMark/>
          </w:tcPr>
          <w:p w14:paraId="1C9A357A"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预报洪水总量</w:t>
            </w:r>
          </w:p>
        </w:tc>
        <w:tc>
          <w:tcPr>
            <w:tcW w:w="1040" w:type="dxa"/>
            <w:tcBorders>
              <w:top w:val="single" w:sz="8" w:space="0" w:color="000000"/>
              <w:left w:val="nil"/>
              <w:bottom w:val="single" w:sz="8" w:space="0" w:color="auto"/>
              <w:right w:val="single" w:sz="8" w:space="0" w:color="000000"/>
            </w:tcBorders>
            <w:vAlign w:val="center"/>
            <w:hideMark/>
          </w:tcPr>
          <w:p w14:paraId="63023EE4"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洪量相对误差</w:t>
            </w:r>
          </w:p>
        </w:tc>
        <w:tc>
          <w:tcPr>
            <w:tcW w:w="744" w:type="dxa"/>
            <w:tcBorders>
              <w:top w:val="single" w:sz="8" w:space="0" w:color="000000"/>
              <w:left w:val="nil"/>
              <w:bottom w:val="single" w:sz="8" w:space="0" w:color="auto"/>
              <w:right w:val="single" w:sz="8" w:space="0" w:color="000000"/>
            </w:tcBorders>
            <w:vAlign w:val="center"/>
            <w:hideMark/>
          </w:tcPr>
          <w:p w14:paraId="6833AC28"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峰现时差</w:t>
            </w:r>
          </w:p>
        </w:tc>
        <w:tc>
          <w:tcPr>
            <w:tcW w:w="767" w:type="dxa"/>
            <w:tcBorders>
              <w:top w:val="single" w:sz="8" w:space="0" w:color="000000"/>
              <w:left w:val="nil"/>
              <w:bottom w:val="single" w:sz="8" w:space="0" w:color="auto"/>
              <w:right w:val="single" w:sz="8" w:space="0" w:color="000000"/>
            </w:tcBorders>
            <w:vAlign w:val="center"/>
            <w:hideMark/>
          </w:tcPr>
          <w:p w14:paraId="216079FD"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确定性系数</w:t>
            </w:r>
          </w:p>
        </w:tc>
      </w:tr>
      <w:tr w:rsidR="0089693B" w:rsidRPr="00A1559B" w14:paraId="188DEEB9" w14:textId="77777777" w:rsidTr="00A45E3B">
        <w:trPr>
          <w:trHeight w:val="300"/>
        </w:trPr>
        <w:tc>
          <w:tcPr>
            <w:tcW w:w="851" w:type="dxa"/>
            <w:tcBorders>
              <w:top w:val="nil"/>
              <w:left w:val="single" w:sz="8" w:space="0" w:color="000000"/>
              <w:bottom w:val="nil"/>
              <w:right w:val="single" w:sz="8" w:space="0" w:color="000000"/>
            </w:tcBorders>
            <w:noWrap/>
            <w:vAlign w:val="center"/>
            <w:hideMark/>
          </w:tcPr>
          <w:p w14:paraId="34B5939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 xml:space="preserve">　</w:t>
            </w:r>
          </w:p>
        </w:tc>
        <w:tc>
          <w:tcPr>
            <w:tcW w:w="1124" w:type="dxa"/>
            <w:tcBorders>
              <w:top w:val="nil"/>
              <w:left w:val="nil"/>
              <w:bottom w:val="nil"/>
              <w:right w:val="single" w:sz="8" w:space="0" w:color="000000"/>
            </w:tcBorders>
            <w:noWrap/>
            <w:vAlign w:val="center"/>
            <w:hideMark/>
          </w:tcPr>
          <w:p w14:paraId="34EB5F3F"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（m³/s）</w:t>
            </w:r>
          </w:p>
        </w:tc>
        <w:tc>
          <w:tcPr>
            <w:tcW w:w="1134" w:type="dxa"/>
            <w:tcBorders>
              <w:top w:val="nil"/>
              <w:left w:val="nil"/>
              <w:bottom w:val="nil"/>
              <w:right w:val="single" w:sz="8" w:space="0" w:color="000000"/>
            </w:tcBorders>
            <w:noWrap/>
            <w:vAlign w:val="center"/>
            <w:hideMark/>
          </w:tcPr>
          <w:p w14:paraId="44B1BC7E"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（m³/s）</w:t>
            </w:r>
          </w:p>
        </w:tc>
        <w:tc>
          <w:tcPr>
            <w:tcW w:w="1040" w:type="dxa"/>
            <w:tcBorders>
              <w:top w:val="nil"/>
              <w:left w:val="nil"/>
              <w:bottom w:val="nil"/>
              <w:right w:val="single" w:sz="8" w:space="0" w:color="000000"/>
            </w:tcBorders>
            <w:noWrap/>
            <w:vAlign w:val="center"/>
            <w:hideMark/>
          </w:tcPr>
          <w:p w14:paraId="719907FC"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w:t>
            </w:r>
          </w:p>
        </w:tc>
        <w:tc>
          <w:tcPr>
            <w:tcW w:w="1228" w:type="dxa"/>
            <w:tcBorders>
              <w:top w:val="nil"/>
              <w:left w:val="nil"/>
              <w:bottom w:val="nil"/>
              <w:right w:val="single" w:sz="8" w:space="0" w:color="000000"/>
            </w:tcBorders>
            <w:noWrap/>
            <w:vAlign w:val="center"/>
            <w:hideMark/>
          </w:tcPr>
          <w:p w14:paraId="16D44310"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（万m³）</w:t>
            </w:r>
          </w:p>
        </w:tc>
        <w:tc>
          <w:tcPr>
            <w:tcW w:w="1134" w:type="dxa"/>
            <w:tcBorders>
              <w:top w:val="nil"/>
              <w:left w:val="nil"/>
              <w:bottom w:val="nil"/>
              <w:right w:val="single" w:sz="8" w:space="0" w:color="000000"/>
            </w:tcBorders>
            <w:noWrap/>
            <w:vAlign w:val="center"/>
            <w:hideMark/>
          </w:tcPr>
          <w:p w14:paraId="681D81AB"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（万m³）</w:t>
            </w:r>
          </w:p>
        </w:tc>
        <w:tc>
          <w:tcPr>
            <w:tcW w:w="1040" w:type="dxa"/>
            <w:tcBorders>
              <w:top w:val="nil"/>
              <w:left w:val="nil"/>
              <w:bottom w:val="nil"/>
              <w:right w:val="single" w:sz="8" w:space="0" w:color="000000"/>
            </w:tcBorders>
            <w:noWrap/>
            <w:vAlign w:val="center"/>
            <w:hideMark/>
          </w:tcPr>
          <w:p w14:paraId="4F047A8D"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w:t>
            </w:r>
          </w:p>
        </w:tc>
        <w:tc>
          <w:tcPr>
            <w:tcW w:w="744" w:type="dxa"/>
            <w:tcBorders>
              <w:top w:val="nil"/>
              <w:left w:val="nil"/>
              <w:bottom w:val="nil"/>
              <w:right w:val="single" w:sz="8" w:space="0" w:color="000000"/>
            </w:tcBorders>
            <w:noWrap/>
            <w:vAlign w:val="center"/>
            <w:hideMark/>
          </w:tcPr>
          <w:p w14:paraId="79DE4F9B"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（h）</w:t>
            </w:r>
          </w:p>
        </w:tc>
        <w:tc>
          <w:tcPr>
            <w:tcW w:w="767" w:type="dxa"/>
            <w:tcBorders>
              <w:top w:val="nil"/>
              <w:left w:val="nil"/>
              <w:bottom w:val="nil"/>
              <w:right w:val="single" w:sz="8" w:space="0" w:color="000000"/>
            </w:tcBorders>
            <w:noWrap/>
            <w:vAlign w:val="center"/>
            <w:hideMark/>
          </w:tcPr>
          <w:p w14:paraId="60A0EC16"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 xml:space="preserve">　</w:t>
            </w:r>
          </w:p>
        </w:tc>
      </w:tr>
      <w:tr w:rsidR="0089693B" w:rsidRPr="00A1559B" w14:paraId="53012698" w14:textId="77777777" w:rsidTr="00A45E3B">
        <w:trPr>
          <w:trHeight w:val="300"/>
        </w:trPr>
        <w:tc>
          <w:tcPr>
            <w:tcW w:w="851" w:type="dxa"/>
            <w:tcBorders>
              <w:top w:val="single" w:sz="8" w:space="0" w:color="000000"/>
              <w:left w:val="single" w:sz="8" w:space="0" w:color="000000"/>
              <w:bottom w:val="single" w:sz="8" w:space="0" w:color="000000"/>
              <w:right w:val="single" w:sz="8" w:space="0" w:color="000000"/>
            </w:tcBorders>
            <w:noWrap/>
            <w:vAlign w:val="center"/>
            <w:hideMark/>
          </w:tcPr>
          <w:p w14:paraId="180BE3CF"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210817</w:t>
            </w:r>
          </w:p>
        </w:tc>
        <w:tc>
          <w:tcPr>
            <w:tcW w:w="1124" w:type="dxa"/>
            <w:tcBorders>
              <w:top w:val="single" w:sz="8" w:space="0" w:color="000000"/>
              <w:left w:val="nil"/>
              <w:bottom w:val="single" w:sz="8" w:space="0" w:color="000000"/>
              <w:right w:val="single" w:sz="8" w:space="0" w:color="000000"/>
            </w:tcBorders>
            <w:noWrap/>
            <w:vAlign w:val="center"/>
            <w:hideMark/>
          </w:tcPr>
          <w:p w14:paraId="1B2F434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269</w:t>
            </w:r>
          </w:p>
        </w:tc>
        <w:tc>
          <w:tcPr>
            <w:tcW w:w="1134" w:type="dxa"/>
            <w:tcBorders>
              <w:top w:val="single" w:sz="8" w:space="0" w:color="000000"/>
              <w:left w:val="nil"/>
              <w:bottom w:val="single" w:sz="8" w:space="0" w:color="000000"/>
              <w:right w:val="single" w:sz="8" w:space="0" w:color="000000"/>
            </w:tcBorders>
            <w:noWrap/>
            <w:vAlign w:val="center"/>
            <w:hideMark/>
          </w:tcPr>
          <w:p w14:paraId="7F35EFA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270.7</w:t>
            </w:r>
          </w:p>
        </w:tc>
        <w:tc>
          <w:tcPr>
            <w:tcW w:w="1040" w:type="dxa"/>
            <w:tcBorders>
              <w:top w:val="single" w:sz="8" w:space="0" w:color="000000"/>
              <w:left w:val="nil"/>
              <w:bottom w:val="single" w:sz="8" w:space="0" w:color="000000"/>
              <w:right w:val="single" w:sz="8" w:space="0" w:color="000000"/>
            </w:tcBorders>
            <w:noWrap/>
            <w:vAlign w:val="center"/>
            <w:hideMark/>
          </w:tcPr>
          <w:p w14:paraId="5337140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0.6</w:t>
            </w:r>
          </w:p>
        </w:tc>
        <w:tc>
          <w:tcPr>
            <w:tcW w:w="1228" w:type="dxa"/>
            <w:tcBorders>
              <w:top w:val="single" w:sz="8" w:space="0" w:color="000000"/>
              <w:left w:val="nil"/>
              <w:bottom w:val="single" w:sz="8" w:space="0" w:color="000000"/>
              <w:right w:val="single" w:sz="8" w:space="0" w:color="000000"/>
            </w:tcBorders>
            <w:noWrap/>
            <w:vAlign w:val="center"/>
            <w:hideMark/>
          </w:tcPr>
          <w:p w14:paraId="0309672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11289.9</w:t>
            </w:r>
          </w:p>
        </w:tc>
        <w:tc>
          <w:tcPr>
            <w:tcW w:w="1134" w:type="dxa"/>
            <w:tcBorders>
              <w:top w:val="single" w:sz="8" w:space="0" w:color="000000"/>
              <w:left w:val="nil"/>
              <w:bottom w:val="single" w:sz="8" w:space="0" w:color="000000"/>
              <w:right w:val="single" w:sz="8" w:space="0" w:color="000000"/>
            </w:tcBorders>
            <w:noWrap/>
            <w:vAlign w:val="center"/>
            <w:hideMark/>
          </w:tcPr>
          <w:p w14:paraId="1AC8207C"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11328.9</w:t>
            </w:r>
          </w:p>
        </w:tc>
        <w:tc>
          <w:tcPr>
            <w:tcW w:w="1040" w:type="dxa"/>
            <w:tcBorders>
              <w:top w:val="single" w:sz="8" w:space="0" w:color="000000"/>
              <w:left w:val="nil"/>
              <w:bottom w:val="single" w:sz="8" w:space="0" w:color="000000"/>
              <w:right w:val="single" w:sz="8" w:space="0" w:color="000000"/>
            </w:tcBorders>
            <w:noWrap/>
            <w:vAlign w:val="center"/>
            <w:hideMark/>
          </w:tcPr>
          <w:p w14:paraId="0A93078D"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0.3</w:t>
            </w:r>
          </w:p>
        </w:tc>
        <w:tc>
          <w:tcPr>
            <w:tcW w:w="744" w:type="dxa"/>
            <w:tcBorders>
              <w:top w:val="single" w:sz="8" w:space="0" w:color="000000"/>
              <w:left w:val="nil"/>
              <w:bottom w:val="single" w:sz="8" w:space="0" w:color="000000"/>
              <w:right w:val="single" w:sz="8" w:space="0" w:color="000000"/>
            </w:tcBorders>
            <w:noWrap/>
            <w:vAlign w:val="center"/>
            <w:hideMark/>
          </w:tcPr>
          <w:p w14:paraId="45954FD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0.1</w:t>
            </w:r>
          </w:p>
        </w:tc>
        <w:tc>
          <w:tcPr>
            <w:tcW w:w="767" w:type="dxa"/>
            <w:tcBorders>
              <w:top w:val="single" w:sz="8" w:space="0" w:color="000000"/>
              <w:left w:val="nil"/>
              <w:bottom w:val="single" w:sz="8" w:space="0" w:color="000000"/>
              <w:right w:val="single" w:sz="8" w:space="0" w:color="000000"/>
            </w:tcBorders>
            <w:noWrap/>
            <w:vAlign w:val="center"/>
            <w:hideMark/>
          </w:tcPr>
          <w:p w14:paraId="0C23C31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0.994</w:t>
            </w:r>
          </w:p>
        </w:tc>
      </w:tr>
      <w:tr w:rsidR="0089693B" w:rsidRPr="00A1559B" w14:paraId="1BB4E0B3"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6E32871B"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200729</w:t>
            </w:r>
          </w:p>
        </w:tc>
        <w:tc>
          <w:tcPr>
            <w:tcW w:w="1124" w:type="dxa"/>
            <w:tcBorders>
              <w:top w:val="nil"/>
              <w:left w:val="nil"/>
              <w:bottom w:val="single" w:sz="8" w:space="0" w:color="000000"/>
              <w:right w:val="single" w:sz="8" w:space="0" w:color="000000"/>
            </w:tcBorders>
            <w:noWrap/>
            <w:vAlign w:val="center"/>
            <w:hideMark/>
          </w:tcPr>
          <w:p w14:paraId="23761A9C"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207</w:t>
            </w:r>
          </w:p>
        </w:tc>
        <w:tc>
          <w:tcPr>
            <w:tcW w:w="1134" w:type="dxa"/>
            <w:tcBorders>
              <w:top w:val="nil"/>
              <w:left w:val="nil"/>
              <w:bottom w:val="single" w:sz="8" w:space="0" w:color="000000"/>
              <w:right w:val="single" w:sz="8" w:space="0" w:color="000000"/>
            </w:tcBorders>
            <w:noWrap/>
            <w:vAlign w:val="center"/>
            <w:hideMark/>
          </w:tcPr>
          <w:p w14:paraId="04E799A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210</w:t>
            </w:r>
          </w:p>
        </w:tc>
        <w:tc>
          <w:tcPr>
            <w:tcW w:w="1040" w:type="dxa"/>
            <w:tcBorders>
              <w:top w:val="nil"/>
              <w:left w:val="nil"/>
              <w:bottom w:val="single" w:sz="8" w:space="0" w:color="000000"/>
              <w:right w:val="single" w:sz="8" w:space="0" w:color="000000"/>
            </w:tcBorders>
            <w:noWrap/>
            <w:vAlign w:val="center"/>
            <w:hideMark/>
          </w:tcPr>
          <w:p w14:paraId="43FD8FDA"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1.5</w:t>
            </w:r>
          </w:p>
        </w:tc>
        <w:tc>
          <w:tcPr>
            <w:tcW w:w="1228" w:type="dxa"/>
            <w:tcBorders>
              <w:top w:val="nil"/>
              <w:left w:val="nil"/>
              <w:bottom w:val="single" w:sz="8" w:space="0" w:color="000000"/>
              <w:right w:val="single" w:sz="8" w:space="0" w:color="000000"/>
            </w:tcBorders>
            <w:noWrap/>
            <w:vAlign w:val="center"/>
            <w:hideMark/>
          </w:tcPr>
          <w:p w14:paraId="71847A4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8558.3</w:t>
            </w:r>
          </w:p>
        </w:tc>
        <w:tc>
          <w:tcPr>
            <w:tcW w:w="1134" w:type="dxa"/>
            <w:tcBorders>
              <w:top w:val="nil"/>
              <w:left w:val="nil"/>
              <w:bottom w:val="single" w:sz="8" w:space="0" w:color="000000"/>
              <w:right w:val="single" w:sz="8" w:space="0" w:color="000000"/>
            </w:tcBorders>
            <w:noWrap/>
            <w:vAlign w:val="center"/>
            <w:hideMark/>
          </w:tcPr>
          <w:p w14:paraId="0253FF11"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8513.7</w:t>
            </w:r>
          </w:p>
        </w:tc>
        <w:tc>
          <w:tcPr>
            <w:tcW w:w="1040" w:type="dxa"/>
            <w:tcBorders>
              <w:top w:val="nil"/>
              <w:left w:val="nil"/>
              <w:bottom w:val="single" w:sz="8" w:space="0" w:color="000000"/>
              <w:right w:val="single" w:sz="8" w:space="0" w:color="000000"/>
            </w:tcBorders>
            <w:noWrap/>
            <w:vAlign w:val="center"/>
            <w:hideMark/>
          </w:tcPr>
          <w:p w14:paraId="6B6CD9A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0.5</w:t>
            </w:r>
          </w:p>
        </w:tc>
        <w:tc>
          <w:tcPr>
            <w:tcW w:w="744" w:type="dxa"/>
            <w:tcBorders>
              <w:top w:val="nil"/>
              <w:left w:val="nil"/>
              <w:bottom w:val="single" w:sz="8" w:space="0" w:color="000000"/>
              <w:right w:val="single" w:sz="8" w:space="0" w:color="000000"/>
            </w:tcBorders>
            <w:noWrap/>
            <w:vAlign w:val="center"/>
            <w:hideMark/>
          </w:tcPr>
          <w:p w14:paraId="49E701DC"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0.1</w:t>
            </w:r>
          </w:p>
        </w:tc>
        <w:tc>
          <w:tcPr>
            <w:tcW w:w="767" w:type="dxa"/>
            <w:tcBorders>
              <w:top w:val="nil"/>
              <w:left w:val="nil"/>
              <w:bottom w:val="single" w:sz="8" w:space="0" w:color="000000"/>
              <w:right w:val="single" w:sz="8" w:space="0" w:color="000000"/>
            </w:tcBorders>
            <w:noWrap/>
            <w:vAlign w:val="center"/>
            <w:hideMark/>
          </w:tcPr>
          <w:p w14:paraId="3E3F413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0.993</w:t>
            </w:r>
          </w:p>
        </w:tc>
      </w:tr>
      <w:tr w:rsidR="0089693B" w:rsidRPr="00A1559B" w14:paraId="2EA88295"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051CFC16"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190622</w:t>
            </w:r>
          </w:p>
        </w:tc>
        <w:tc>
          <w:tcPr>
            <w:tcW w:w="1124" w:type="dxa"/>
            <w:tcBorders>
              <w:top w:val="nil"/>
              <w:left w:val="nil"/>
              <w:bottom w:val="single" w:sz="8" w:space="0" w:color="000000"/>
              <w:right w:val="single" w:sz="8" w:space="0" w:color="000000"/>
            </w:tcBorders>
            <w:noWrap/>
            <w:vAlign w:val="center"/>
            <w:hideMark/>
          </w:tcPr>
          <w:p w14:paraId="43FF8F4A"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205</w:t>
            </w:r>
          </w:p>
        </w:tc>
        <w:tc>
          <w:tcPr>
            <w:tcW w:w="1134" w:type="dxa"/>
            <w:tcBorders>
              <w:top w:val="nil"/>
              <w:left w:val="nil"/>
              <w:bottom w:val="single" w:sz="8" w:space="0" w:color="000000"/>
              <w:right w:val="single" w:sz="8" w:space="0" w:color="000000"/>
            </w:tcBorders>
            <w:noWrap/>
            <w:vAlign w:val="center"/>
            <w:hideMark/>
          </w:tcPr>
          <w:p w14:paraId="3E28E5AC"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205.9</w:t>
            </w:r>
          </w:p>
        </w:tc>
        <w:tc>
          <w:tcPr>
            <w:tcW w:w="1040" w:type="dxa"/>
            <w:tcBorders>
              <w:top w:val="nil"/>
              <w:left w:val="nil"/>
              <w:bottom w:val="single" w:sz="8" w:space="0" w:color="000000"/>
              <w:right w:val="single" w:sz="8" w:space="0" w:color="000000"/>
            </w:tcBorders>
            <w:noWrap/>
            <w:vAlign w:val="center"/>
            <w:hideMark/>
          </w:tcPr>
          <w:p w14:paraId="41FFBE8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0.4</w:t>
            </w:r>
          </w:p>
        </w:tc>
        <w:tc>
          <w:tcPr>
            <w:tcW w:w="1228" w:type="dxa"/>
            <w:tcBorders>
              <w:top w:val="nil"/>
              <w:left w:val="nil"/>
              <w:bottom w:val="single" w:sz="8" w:space="0" w:color="000000"/>
              <w:right w:val="single" w:sz="8" w:space="0" w:color="000000"/>
            </w:tcBorders>
            <w:noWrap/>
            <w:vAlign w:val="center"/>
            <w:hideMark/>
          </w:tcPr>
          <w:p w14:paraId="0B3CAF4A"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6077.7</w:t>
            </w:r>
          </w:p>
        </w:tc>
        <w:tc>
          <w:tcPr>
            <w:tcW w:w="1134" w:type="dxa"/>
            <w:tcBorders>
              <w:top w:val="nil"/>
              <w:left w:val="nil"/>
              <w:bottom w:val="single" w:sz="8" w:space="0" w:color="000000"/>
              <w:right w:val="single" w:sz="8" w:space="0" w:color="000000"/>
            </w:tcBorders>
            <w:noWrap/>
            <w:vAlign w:val="center"/>
            <w:hideMark/>
          </w:tcPr>
          <w:p w14:paraId="321D5B7D"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6089.7</w:t>
            </w:r>
          </w:p>
        </w:tc>
        <w:tc>
          <w:tcPr>
            <w:tcW w:w="1040" w:type="dxa"/>
            <w:tcBorders>
              <w:top w:val="nil"/>
              <w:left w:val="nil"/>
              <w:bottom w:val="single" w:sz="8" w:space="0" w:color="000000"/>
              <w:right w:val="single" w:sz="8" w:space="0" w:color="000000"/>
            </w:tcBorders>
            <w:noWrap/>
            <w:vAlign w:val="center"/>
            <w:hideMark/>
          </w:tcPr>
          <w:p w14:paraId="2B4B875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0.2</w:t>
            </w:r>
          </w:p>
        </w:tc>
        <w:tc>
          <w:tcPr>
            <w:tcW w:w="744" w:type="dxa"/>
            <w:tcBorders>
              <w:top w:val="nil"/>
              <w:left w:val="nil"/>
              <w:bottom w:val="single" w:sz="8" w:space="0" w:color="000000"/>
              <w:right w:val="single" w:sz="8" w:space="0" w:color="000000"/>
            </w:tcBorders>
            <w:noWrap/>
            <w:vAlign w:val="center"/>
            <w:hideMark/>
          </w:tcPr>
          <w:p w14:paraId="0B936ED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w:t>
            </w:r>
          </w:p>
        </w:tc>
        <w:tc>
          <w:tcPr>
            <w:tcW w:w="767" w:type="dxa"/>
            <w:tcBorders>
              <w:top w:val="nil"/>
              <w:left w:val="nil"/>
              <w:bottom w:val="single" w:sz="8" w:space="0" w:color="000000"/>
              <w:right w:val="single" w:sz="8" w:space="0" w:color="000000"/>
            </w:tcBorders>
            <w:noWrap/>
            <w:vAlign w:val="center"/>
            <w:hideMark/>
          </w:tcPr>
          <w:p w14:paraId="3210195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0.994</w:t>
            </w:r>
          </w:p>
        </w:tc>
      </w:tr>
      <w:tr w:rsidR="0089693B" w:rsidRPr="00A1559B" w14:paraId="0D94584E"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11A66A85"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190904</w:t>
            </w:r>
          </w:p>
        </w:tc>
        <w:tc>
          <w:tcPr>
            <w:tcW w:w="1124" w:type="dxa"/>
            <w:tcBorders>
              <w:top w:val="nil"/>
              <w:left w:val="nil"/>
              <w:bottom w:val="single" w:sz="8" w:space="0" w:color="000000"/>
              <w:right w:val="single" w:sz="8" w:space="0" w:color="000000"/>
            </w:tcBorders>
            <w:noWrap/>
            <w:vAlign w:val="center"/>
            <w:hideMark/>
          </w:tcPr>
          <w:p w14:paraId="3851225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136</w:t>
            </w:r>
          </w:p>
        </w:tc>
        <w:tc>
          <w:tcPr>
            <w:tcW w:w="1134" w:type="dxa"/>
            <w:tcBorders>
              <w:top w:val="nil"/>
              <w:left w:val="nil"/>
              <w:bottom w:val="single" w:sz="8" w:space="0" w:color="000000"/>
              <w:right w:val="single" w:sz="8" w:space="0" w:color="000000"/>
            </w:tcBorders>
            <w:noWrap/>
            <w:vAlign w:val="center"/>
            <w:hideMark/>
          </w:tcPr>
          <w:p w14:paraId="1BA056E1"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137.3</w:t>
            </w:r>
          </w:p>
        </w:tc>
        <w:tc>
          <w:tcPr>
            <w:tcW w:w="1040" w:type="dxa"/>
            <w:tcBorders>
              <w:top w:val="nil"/>
              <w:left w:val="nil"/>
              <w:bottom w:val="single" w:sz="8" w:space="0" w:color="000000"/>
              <w:right w:val="single" w:sz="8" w:space="0" w:color="000000"/>
            </w:tcBorders>
            <w:noWrap/>
            <w:vAlign w:val="center"/>
            <w:hideMark/>
          </w:tcPr>
          <w:p w14:paraId="7131AA56"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w:t>
            </w:r>
          </w:p>
        </w:tc>
        <w:tc>
          <w:tcPr>
            <w:tcW w:w="1228" w:type="dxa"/>
            <w:tcBorders>
              <w:top w:val="nil"/>
              <w:left w:val="nil"/>
              <w:bottom w:val="single" w:sz="8" w:space="0" w:color="000000"/>
              <w:right w:val="single" w:sz="8" w:space="0" w:color="000000"/>
            </w:tcBorders>
            <w:noWrap/>
            <w:vAlign w:val="center"/>
            <w:hideMark/>
          </w:tcPr>
          <w:p w14:paraId="196092B7"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5492.2</w:t>
            </w:r>
          </w:p>
        </w:tc>
        <w:tc>
          <w:tcPr>
            <w:tcW w:w="1134" w:type="dxa"/>
            <w:tcBorders>
              <w:top w:val="nil"/>
              <w:left w:val="nil"/>
              <w:bottom w:val="single" w:sz="8" w:space="0" w:color="000000"/>
              <w:right w:val="single" w:sz="8" w:space="0" w:color="000000"/>
            </w:tcBorders>
            <w:noWrap/>
            <w:vAlign w:val="center"/>
            <w:hideMark/>
          </w:tcPr>
          <w:p w14:paraId="28E9387E"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5466.9</w:t>
            </w:r>
          </w:p>
        </w:tc>
        <w:tc>
          <w:tcPr>
            <w:tcW w:w="1040" w:type="dxa"/>
            <w:tcBorders>
              <w:top w:val="nil"/>
              <w:left w:val="nil"/>
              <w:bottom w:val="single" w:sz="8" w:space="0" w:color="000000"/>
              <w:right w:val="single" w:sz="8" w:space="0" w:color="000000"/>
            </w:tcBorders>
            <w:noWrap/>
            <w:vAlign w:val="center"/>
            <w:hideMark/>
          </w:tcPr>
          <w:p w14:paraId="16291497"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0.5</w:t>
            </w:r>
          </w:p>
        </w:tc>
        <w:tc>
          <w:tcPr>
            <w:tcW w:w="744" w:type="dxa"/>
            <w:tcBorders>
              <w:top w:val="nil"/>
              <w:left w:val="nil"/>
              <w:bottom w:val="single" w:sz="8" w:space="0" w:color="000000"/>
              <w:right w:val="single" w:sz="8" w:space="0" w:color="000000"/>
            </w:tcBorders>
            <w:noWrap/>
            <w:vAlign w:val="center"/>
            <w:hideMark/>
          </w:tcPr>
          <w:p w14:paraId="41079E07"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0.1</w:t>
            </w:r>
          </w:p>
        </w:tc>
        <w:tc>
          <w:tcPr>
            <w:tcW w:w="767" w:type="dxa"/>
            <w:tcBorders>
              <w:top w:val="nil"/>
              <w:left w:val="nil"/>
              <w:bottom w:val="single" w:sz="8" w:space="0" w:color="000000"/>
              <w:right w:val="single" w:sz="8" w:space="0" w:color="000000"/>
            </w:tcBorders>
            <w:noWrap/>
            <w:vAlign w:val="center"/>
            <w:hideMark/>
          </w:tcPr>
          <w:p w14:paraId="5C463CB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0.988</w:t>
            </w:r>
          </w:p>
        </w:tc>
      </w:tr>
      <w:tr w:rsidR="0089693B" w:rsidRPr="00A1559B" w14:paraId="7FC96034"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0F0C6CAD"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210518</w:t>
            </w:r>
          </w:p>
        </w:tc>
        <w:tc>
          <w:tcPr>
            <w:tcW w:w="1124" w:type="dxa"/>
            <w:tcBorders>
              <w:top w:val="nil"/>
              <w:left w:val="nil"/>
              <w:bottom w:val="single" w:sz="8" w:space="0" w:color="000000"/>
              <w:right w:val="single" w:sz="8" w:space="0" w:color="000000"/>
            </w:tcBorders>
            <w:noWrap/>
            <w:vAlign w:val="center"/>
            <w:hideMark/>
          </w:tcPr>
          <w:p w14:paraId="6AB1CF2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126</w:t>
            </w:r>
          </w:p>
        </w:tc>
        <w:tc>
          <w:tcPr>
            <w:tcW w:w="1134" w:type="dxa"/>
            <w:tcBorders>
              <w:top w:val="nil"/>
              <w:left w:val="nil"/>
              <w:bottom w:val="single" w:sz="8" w:space="0" w:color="000000"/>
              <w:right w:val="single" w:sz="8" w:space="0" w:color="000000"/>
            </w:tcBorders>
            <w:noWrap/>
            <w:vAlign w:val="center"/>
            <w:hideMark/>
          </w:tcPr>
          <w:p w14:paraId="42644496"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127.3</w:t>
            </w:r>
          </w:p>
        </w:tc>
        <w:tc>
          <w:tcPr>
            <w:tcW w:w="1040" w:type="dxa"/>
            <w:tcBorders>
              <w:top w:val="nil"/>
              <w:left w:val="nil"/>
              <w:bottom w:val="single" w:sz="8" w:space="0" w:color="000000"/>
              <w:right w:val="single" w:sz="8" w:space="0" w:color="000000"/>
            </w:tcBorders>
            <w:noWrap/>
            <w:vAlign w:val="center"/>
            <w:hideMark/>
          </w:tcPr>
          <w:p w14:paraId="1BA8044A"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1.1</w:t>
            </w:r>
          </w:p>
        </w:tc>
        <w:tc>
          <w:tcPr>
            <w:tcW w:w="1228" w:type="dxa"/>
            <w:tcBorders>
              <w:top w:val="nil"/>
              <w:left w:val="nil"/>
              <w:bottom w:val="single" w:sz="8" w:space="0" w:color="000000"/>
              <w:right w:val="single" w:sz="8" w:space="0" w:color="000000"/>
            </w:tcBorders>
            <w:noWrap/>
            <w:vAlign w:val="center"/>
            <w:hideMark/>
          </w:tcPr>
          <w:p w14:paraId="17B93D8A"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3546.3</w:t>
            </w:r>
          </w:p>
        </w:tc>
        <w:tc>
          <w:tcPr>
            <w:tcW w:w="1134" w:type="dxa"/>
            <w:tcBorders>
              <w:top w:val="nil"/>
              <w:left w:val="nil"/>
              <w:bottom w:val="single" w:sz="8" w:space="0" w:color="000000"/>
              <w:right w:val="single" w:sz="8" w:space="0" w:color="000000"/>
            </w:tcBorders>
            <w:noWrap/>
            <w:vAlign w:val="center"/>
            <w:hideMark/>
          </w:tcPr>
          <w:p w14:paraId="387A828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3514.6</w:t>
            </w:r>
          </w:p>
        </w:tc>
        <w:tc>
          <w:tcPr>
            <w:tcW w:w="1040" w:type="dxa"/>
            <w:tcBorders>
              <w:top w:val="nil"/>
              <w:left w:val="nil"/>
              <w:bottom w:val="single" w:sz="8" w:space="0" w:color="000000"/>
              <w:right w:val="single" w:sz="8" w:space="0" w:color="000000"/>
            </w:tcBorders>
            <w:noWrap/>
            <w:vAlign w:val="center"/>
            <w:hideMark/>
          </w:tcPr>
          <w:p w14:paraId="4EEDE24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0.8</w:t>
            </w:r>
          </w:p>
        </w:tc>
        <w:tc>
          <w:tcPr>
            <w:tcW w:w="744" w:type="dxa"/>
            <w:tcBorders>
              <w:top w:val="nil"/>
              <w:left w:val="nil"/>
              <w:bottom w:val="single" w:sz="8" w:space="0" w:color="000000"/>
              <w:right w:val="single" w:sz="8" w:space="0" w:color="000000"/>
            </w:tcBorders>
            <w:noWrap/>
            <w:vAlign w:val="center"/>
            <w:hideMark/>
          </w:tcPr>
          <w:p w14:paraId="170FE12B"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0.1</w:t>
            </w:r>
          </w:p>
        </w:tc>
        <w:tc>
          <w:tcPr>
            <w:tcW w:w="767" w:type="dxa"/>
            <w:tcBorders>
              <w:top w:val="nil"/>
              <w:left w:val="nil"/>
              <w:bottom w:val="single" w:sz="8" w:space="0" w:color="000000"/>
              <w:right w:val="single" w:sz="8" w:space="0" w:color="000000"/>
            </w:tcBorders>
            <w:noWrap/>
            <w:vAlign w:val="center"/>
            <w:hideMark/>
          </w:tcPr>
          <w:p w14:paraId="573DFAB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0.992</w:t>
            </w:r>
          </w:p>
        </w:tc>
      </w:tr>
      <w:tr w:rsidR="0089693B" w:rsidRPr="00A1559B" w14:paraId="61B2CAE7"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6B7C9D87"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210918</w:t>
            </w:r>
          </w:p>
        </w:tc>
        <w:tc>
          <w:tcPr>
            <w:tcW w:w="1124" w:type="dxa"/>
            <w:tcBorders>
              <w:top w:val="nil"/>
              <w:left w:val="nil"/>
              <w:bottom w:val="single" w:sz="8" w:space="0" w:color="000000"/>
              <w:right w:val="single" w:sz="8" w:space="0" w:color="000000"/>
            </w:tcBorders>
            <w:noWrap/>
            <w:vAlign w:val="center"/>
            <w:hideMark/>
          </w:tcPr>
          <w:p w14:paraId="26B440F3"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113</w:t>
            </w:r>
          </w:p>
        </w:tc>
        <w:tc>
          <w:tcPr>
            <w:tcW w:w="1134" w:type="dxa"/>
            <w:tcBorders>
              <w:top w:val="nil"/>
              <w:left w:val="nil"/>
              <w:bottom w:val="single" w:sz="8" w:space="0" w:color="000000"/>
              <w:right w:val="single" w:sz="8" w:space="0" w:color="000000"/>
            </w:tcBorders>
            <w:noWrap/>
            <w:vAlign w:val="center"/>
            <w:hideMark/>
          </w:tcPr>
          <w:p w14:paraId="6C2C7C5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114.5</w:t>
            </w:r>
          </w:p>
        </w:tc>
        <w:tc>
          <w:tcPr>
            <w:tcW w:w="1040" w:type="dxa"/>
            <w:tcBorders>
              <w:top w:val="nil"/>
              <w:left w:val="nil"/>
              <w:bottom w:val="single" w:sz="8" w:space="0" w:color="000000"/>
              <w:right w:val="single" w:sz="8" w:space="0" w:color="000000"/>
            </w:tcBorders>
            <w:noWrap/>
            <w:vAlign w:val="center"/>
            <w:hideMark/>
          </w:tcPr>
          <w:p w14:paraId="01AA5206"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1.4</w:t>
            </w:r>
          </w:p>
        </w:tc>
        <w:tc>
          <w:tcPr>
            <w:tcW w:w="1228" w:type="dxa"/>
            <w:tcBorders>
              <w:top w:val="nil"/>
              <w:left w:val="nil"/>
              <w:bottom w:val="single" w:sz="8" w:space="0" w:color="000000"/>
              <w:right w:val="single" w:sz="8" w:space="0" w:color="000000"/>
            </w:tcBorders>
            <w:noWrap/>
            <w:vAlign w:val="center"/>
            <w:hideMark/>
          </w:tcPr>
          <w:p w14:paraId="7E1969F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3293.3</w:t>
            </w:r>
          </w:p>
        </w:tc>
        <w:tc>
          <w:tcPr>
            <w:tcW w:w="1134" w:type="dxa"/>
            <w:tcBorders>
              <w:top w:val="nil"/>
              <w:left w:val="nil"/>
              <w:bottom w:val="single" w:sz="8" w:space="0" w:color="000000"/>
              <w:right w:val="single" w:sz="8" w:space="0" w:color="000000"/>
            </w:tcBorders>
            <w:noWrap/>
            <w:vAlign w:val="center"/>
            <w:hideMark/>
          </w:tcPr>
          <w:p w14:paraId="30026AD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3299.9</w:t>
            </w:r>
          </w:p>
        </w:tc>
        <w:tc>
          <w:tcPr>
            <w:tcW w:w="1040" w:type="dxa"/>
            <w:tcBorders>
              <w:top w:val="nil"/>
              <w:left w:val="nil"/>
              <w:bottom w:val="single" w:sz="8" w:space="0" w:color="000000"/>
              <w:right w:val="single" w:sz="8" w:space="0" w:color="000000"/>
            </w:tcBorders>
            <w:noWrap/>
            <w:vAlign w:val="center"/>
            <w:hideMark/>
          </w:tcPr>
          <w:p w14:paraId="67C99E2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0.2</w:t>
            </w:r>
          </w:p>
        </w:tc>
        <w:tc>
          <w:tcPr>
            <w:tcW w:w="744" w:type="dxa"/>
            <w:tcBorders>
              <w:top w:val="nil"/>
              <w:left w:val="nil"/>
              <w:bottom w:val="single" w:sz="8" w:space="0" w:color="000000"/>
              <w:right w:val="single" w:sz="8" w:space="0" w:color="000000"/>
            </w:tcBorders>
            <w:noWrap/>
            <w:vAlign w:val="center"/>
            <w:hideMark/>
          </w:tcPr>
          <w:p w14:paraId="3CC46B0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0.1</w:t>
            </w:r>
          </w:p>
        </w:tc>
        <w:tc>
          <w:tcPr>
            <w:tcW w:w="767" w:type="dxa"/>
            <w:tcBorders>
              <w:top w:val="nil"/>
              <w:left w:val="nil"/>
              <w:bottom w:val="single" w:sz="8" w:space="0" w:color="000000"/>
              <w:right w:val="single" w:sz="8" w:space="0" w:color="000000"/>
            </w:tcBorders>
            <w:noWrap/>
            <w:vAlign w:val="center"/>
            <w:hideMark/>
          </w:tcPr>
          <w:p w14:paraId="5649A103"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0.982</w:t>
            </w:r>
          </w:p>
        </w:tc>
      </w:tr>
      <w:tr w:rsidR="0089693B" w:rsidRPr="00A1559B" w14:paraId="27F75CA3"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231EDF74"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220414</w:t>
            </w:r>
          </w:p>
        </w:tc>
        <w:tc>
          <w:tcPr>
            <w:tcW w:w="1124" w:type="dxa"/>
            <w:tcBorders>
              <w:top w:val="nil"/>
              <w:left w:val="nil"/>
              <w:bottom w:val="single" w:sz="8" w:space="0" w:color="000000"/>
              <w:right w:val="single" w:sz="8" w:space="0" w:color="000000"/>
            </w:tcBorders>
            <w:noWrap/>
            <w:vAlign w:val="center"/>
            <w:hideMark/>
          </w:tcPr>
          <w:p w14:paraId="726F2F51"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102</w:t>
            </w:r>
          </w:p>
        </w:tc>
        <w:tc>
          <w:tcPr>
            <w:tcW w:w="1134" w:type="dxa"/>
            <w:tcBorders>
              <w:top w:val="nil"/>
              <w:left w:val="nil"/>
              <w:bottom w:val="single" w:sz="8" w:space="0" w:color="000000"/>
              <w:right w:val="single" w:sz="8" w:space="0" w:color="000000"/>
            </w:tcBorders>
            <w:noWrap/>
            <w:vAlign w:val="center"/>
            <w:hideMark/>
          </w:tcPr>
          <w:p w14:paraId="2E772FE3"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104.8</w:t>
            </w:r>
          </w:p>
        </w:tc>
        <w:tc>
          <w:tcPr>
            <w:tcW w:w="1040" w:type="dxa"/>
            <w:tcBorders>
              <w:top w:val="nil"/>
              <w:left w:val="nil"/>
              <w:bottom w:val="single" w:sz="8" w:space="0" w:color="000000"/>
              <w:right w:val="single" w:sz="8" w:space="0" w:color="000000"/>
            </w:tcBorders>
            <w:noWrap/>
            <w:vAlign w:val="center"/>
            <w:hideMark/>
          </w:tcPr>
          <w:p w14:paraId="2D74DBE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2.7</w:t>
            </w:r>
          </w:p>
        </w:tc>
        <w:tc>
          <w:tcPr>
            <w:tcW w:w="1228" w:type="dxa"/>
            <w:tcBorders>
              <w:top w:val="nil"/>
              <w:left w:val="nil"/>
              <w:bottom w:val="single" w:sz="8" w:space="0" w:color="000000"/>
              <w:right w:val="single" w:sz="8" w:space="0" w:color="000000"/>
            </w:tcBorders>
            <w:noWrap/>
            <w:vAlign w:val="center"/>
            <w:hideMark/>
          </w:tcPr>
          <w:p w14:paraId="7723F3FE"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3819.8</w:t>
            </w:r>
          </w:p>
        </w:tc>
        <w:tc>
          <w:tcPr>
            <w:tcW w:w="1134" w:type="dxa"/>
            <w:tcBorders>
              <w:top w:val="nil"/>
              <w:left w:val="nil"/>
              <w:bottom w:val="single" w:sz="8" w:space="0" w:color="000000"/>
              <w:right w:val="single" w:sz="8" w:space="0" w:color="000000"/>
            </w:tcBorders>
            <w:noWrap/>
            <w:vAlign w:val="center"/>
            <w:hideMark/>
          </w:tcPr>
          <w:p w14:paraId="39544C63"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3814.4</w:t>
            </w:r>
          </w:p>
        </w:tc>
        <w:tc>
          <w:tcPr>
            <w:tcW w:w="1040" w:type="dxa"/>
            <w:tcBorders>
              <w:top w:val="nil"/>
              <w:left w:val="nil"/>
              <w:bottom w:val="single" w:sz="8" w:space="0" w:color="000000"/>
              <w:right w:val="single" w:sz="8" w:space="0" w:color="000000"/>
            </w:tcBorders>
            <w:noWrap/>
            <w:vAlign w:val="center"/>
            <w:hideMark/>
          </w:tcPr>
          <w:p w14:paraId="7203483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0.1</w:t>
            </w:r>
          </w:p>
        </w:tc>
        <w:tc>
          <w:tcPr>
            <w:tcW w:w="744" w:type="dxa"/>
            <w:tcBorders>
              <w:top w:val="nil"/>
              <w:left w:val="nil"/>
              <w:bottom w:val="single" w:sz="8" w:space="0" w:color="000000"/>
              <w:right w:val="single" w:sz="8" w:space="0" w:color="000000"/>
            </w:tcBorders>
            <w:noWrap/>
            <w:vAlign w:val="center"/>
            <w:hideMark/>
          </w:tcPr>
          <w:p w14:paraId="02F5F5B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w:t>
            </w:r>
          </w:p>
        </w:tc>
        <w:tc>
          <w:tcPr>
            <w:tcW w:w="767" w:type="dxa"/>
            <w:tcBorders>
              <w:top w:val="nil"/>
              <w:left w:val="nil"/>
              <w:bottom w:val="single" w:sz="8" w:space="0" w:color="000000"/>
              <w:right w:val="single" w:sz="8" w:space="0" w:color="000000"/>
            </w:tcBorders>
            <w:noWrap/>
            <w:vAlign w:val="center"/>
            <w:hideMark/>
          </w:tcPr>
          <w:p w14:paraId="30E04D0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0.986</w:t>
            </w:r>
          </w:p>
        </w:tc>
      </w:tr>
      <w:tr w:rsidR="0089693B" w:rsidRPr="00A1559B" w14:paraId="62AC25EA"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57A99CF3"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220606</w:t>
            </w:r>
          </w:p>
        </w:tc>
        <w:tc>
          <w:tcPr>
            <w:tcW w:w="1124" w:type="dxa"/>
            <w:tcBorders>
              <w:top w:val="nil"/>
              <w:left w:val="nil"/>
              <w:bottom w:val="single" w:sz="8" w:space="0" w:color="000000"/>
              <w:right w:val="single" w:sz="8" w:space="0" w:color="000000"/>
            </w:tcBorders>
            <w:noWrap/>
            <w:vAlign w:val="center"/>
            <w:hideMark/>
          </w:tcPr>
          <w:p w14:paraId="20F6F7E9"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100</w:t>
            </w:r>
          </w:p>
        </w:tc>
        <w:tc>
          <w:tcPr>
            <w:tcW w:w="1134" w:type="dxa"/>
            <w:tcBorders>
              <w:top w:val="nil"/>
              <w:left w:val="nil"/>
              <w:bottom w:val="single" w:sz="8" w:space="0" w:color="000000"/>
              <w:right w:val="single" w:sz="8" w:space="0" w:color="000000"/>
            </w:tcBorders>
            <w:noWrap/>
            <w:vAlign w:val="center"/>
            <w:hideMark/>
          </w:tcPr>
          <w:p w14:paraId="3D91731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102.7</w:t>
            </w:r>
          </w:p>
        </w:tc>
        <w:tc>
          <w:tcPr>
            <w:tcW w:w="1040" w:type="dxa"/>
            <w:tcBorders>
              <w:top w:val="nil"/>
              <w:left w:val="nil"/>
              <w:bottom w:val="single" w:sz="8" w:space="0" w:color="000000"/>
              <w:right w:val="single" w:sz="8" w:space="0" w:color="000000"/>
            </w:tcBorders>
            <w:noWrap/>
            <w:vAlign w:val="center"/>
            <w:hideMark/>
          </w:tcPr>
          <w:p w14:paraId="0FFA3F1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2.7</w:t>
            </w:r>
          </w:p>
        </w:tc>
        <w:tc>
          <w:tcPr>
            <w:tcW w:w="1228" w:type="dxa"/>
            <w:tcBorders>
              <w:top w:val="nil"/>
              <w:left w:val="nil"/>
              <w:bottom w:val="single" w:sz="8" w:space="0" w:color="000000"/>
              <w:right w:val="single" w:sz="8" w:space="0" w:color="000000"/>
            </w:tcBorders>
            <w:noWrap/>
            <w:vAlign w:val="center"/>
            <w:hideMark/>
          </w:tcPr>
          <w:p w14:paraId="0E51F147"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6655.6</w:t>
            </w:r>
          </w:p>
        </w:tc>
        <w:tc>
          <w:tcPr>
            <w:tcW w:w="1134" w:type="dxa"/>
            <w:tcBorders>
              <w:top w:val="nil"/>
              <w:left w:val="nil"/>
              <w:bottom w:val="single" w:sz="8" w:space="0" w:color="000000"/>
              <w:right w:val="single" w:sz="8" w:space="0" w:color="000000"/>
            </w:tcBorders>
            <w:noWrap/>
            <w:vAlign w:val="center"/>
            <w:hideMark/>
          </w:tcPr>
          <w:p w14:paraId="78A1E79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6685.6</w:t>
            </w:r>
          </w:p>
        </w:tc>
        <w:tc>
          <w:tcPr>
            <w:tcW w:w="1040" w:type="dxa"/>
            <w:tcBorders>
              <w:top w:val="nil"/>
              <w:left w:val="nil"/>
              <w:bottom w:val="single" w:sz="8" w:space="0" w:color="000000"/>
              <w:right w:val="single" w:sz="8" w:space="0" w:color="000000"/>
            </w:tcBorders>
            <w:noWrap/>
            <w:vAlign w:val="center"/>
            <w:hideMark/>
          </w:tcPr>
          <w:p w14:paraId="763D770C"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0.5</w:t>
            </w:r>
          </w:p>
        </w:tc>
        <w:tc>
          <w:tcPr>
            <w:tcW w:w="744" w:type="dxa"/>
            <w:tcBorders>
              <w:top w:val="nil"/>
              <w:left w:val="nil"/>
              <w:bottom w:val="single" w:sz="8" w:space="0" w:color="000000"/>
              <w:right w:val="single" w:sz="8" w:space="0" w:color="000000"/>
            </w:tcBorders>
            <w:noWrap/>
            <w:vAlign w:val="center"/>
            <w:hideMark/>
          </w:tcPr>
          <w:p w14:paraId="2F0CEB6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w:t>
            </w:r>
          </w:p>
        </w:tc>
        <w:tc>
          <w:tcPr>
            <w:tcW w:w="767" w:type="dxa"/>
            <w:tcBorders>
              <w:top w:val="nil"/>
              <w:left w:val="nil"/>
              <w:bottom w:val="single" w:sz="8" w:space="0" w:color="000000"/>
              <w:right w:val="single" w:sz="8" w:space="0" w:color="000000"/>
            </w:tcBorders>
            <w:noWrap/>
            <w:vAlign w:val="center"/>
            <w:hideMark/>
          </w:tcPr>
          <w:p w14:paraId="1DAF21B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0.992</w:t>
            </w:r>
          </w:p>
        </w:tc>
      </w:tr>
      <w:tr w:rsidR="0089693B" w:rsidRPr="00A1559B" w14:paraId="2FB244DC"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01377F11"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200530</w:t>
            </w:r>
          </w:p>
        </w:tc>
        <w:tc>
          <w:tcPr>
            <w:tcW w:w="1124" w:type="dxa"/>
            <w:tcBorders>
              <w:top w:val="nil"/>
              <w:left w:val="nil"/>
              <w:bottom w:val="single" w:sz="8" w:space="0" w:color="000000"/>
              <w:right w:val="single" w:sz="8" w:space="0" w:color="000000"/>
            </w:tcBorders>
            <w:noWrap/>
            <w:vAlign w:val="center"/>
            <w:hideMark/>
          </w:tcPr>
          <w:p w14:paraId="491268B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96.5</w:t>
            </w:r>
          </w:p>
        </w:tc>
        <w:tc>
          <w:tcPr>
            <w:tcW w:w="1134" w:type="dxa"/>
            <w:tcBorders>
              <w:top w:val="nil"/>
              <w:left w:val="nil"/>
              <w:bottom w:val="single" w:sz="8" w:space="0" w:color="000000"/>
              <w:right w:val="single" w:sz="8" w:space="0" w:color="000000"/>
            </w:tcBorders>
            <w:noWrap/>
            <w:vAlign w:val="center"/>
            <w:hideMark/>
          </w:tcPr>
          <w:p w14:paraId="624847DD"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98</w:t>
            </w:r>
          </w:p>
        </w:tc>
        <w:tc>
          <w:tcPr>
            <w:tcW w:w="1040" w:type="dxa"/>
            <w:tcBorders>
              <w:top w:val="nil"/>
              <w:left w:val="nil"/>
              <w:bottom w:val="single" w:sz="8" w:space="0" w:color="000000"/>
              <w:right w:val="single" w:sz="8" w:space="0" w:color="000000"/>
            </w:tcBorders>
            <w:noWrap/>
            <w:vAlign w:val="center"/>
            <w:hideMark/>
          </w:tcPr>
          <w:p w14:paraId="09F9D99B"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1.6</w:t>
            </w:r>
          </w:p>
        </w:tc>
        <w:tc>
          <w:tcPr>
            <w:tcW w:w="1228" w:type="dxa"/>
            <w:tcBorders>
              <w:top w:val="nil"/>
              <w:left w:val="nil"/>
              <w:bottom w:val="single" w:sz="8" w:space="0" w:color="000000"/>
              <w:right w:val="single" w:sz="8" w:space="0" w:color="000000"/>
            </w:tcBorders>
            <w:noWrap/>
            <w:vAlign w:val="center"/>
            <w:hideMark/>
          </w:tcPr>
          <w:p w14:paraId="511DCD8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8288.8</w:t>
            </w:r>
          </w:p>
        </w:tc>
        <w:tc>
          <w:tcPr>
            <w:tcW w:w="1134" w:type="dxa"/>
            <w:tcBorders>
              <w:top w:val="nil"/>
              <w:left w:val="nil"/>
              <w:bottom w:val="single" w:sz="8" w:space="0" w:color="000000"/>
              <w:right w:val="single" w:sz="8" w:space="0" w:color="000000"/>
            </w:tcBorders>
            <w:noWrap/>
            <w:vAlign w:val="center"/>
            <w:hideMark/>
          </w:tcPr>
          <w:p w14:paraId="7F617832"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8275</w:t>
            </w:r>
          </w:p>
        </w:tc>
        <w:tc>
          <w:tcPr>
            <w:tcW w:w="1040" w:type="dxa"/>
            <w:tcBorders>
              <w:top w:val="nil"/>
              <w:left w:val="nil"/>
              <w:bottom w:val="single" w:sz="8" w:space="0" w:color="000000"/>
              <w:right w:val="single" w:sz="8" w:space="0" w:color="000000"/>
            </w:tcBorders>
            <w:noWrap/>
            <w:vAlign w:val="center"/>
            <w:hideMark/>
          </w:tcPr>
          <w:p w14:paraId="594D080E"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0.2</w:t>
            </w:r>
          </w:p>
        </w:tc>
        <w:tc>
          <w:tcPr>
            <w:tcW w:w="744" w:type="dxa"/>
            <w:tcBorders>
              <w:top w:val="nil"/>
              <w:left w:val="nil"/>
              <w:bottom w:val="single" w:sz="8" w:space="0" w:color="000000"/>
              <w:right w:val="single" w:sz="8" w:space="0" w:color="000000"/>
            </w:tcBorders>
            <w:noWrap/>
            <w:vAlign w:val="center"/>
            <w:hideMark/>
          </w:tcPr>
          <w:p w14:paraId="7B3ADE85"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0.1</w:t>
            </w:r>
          </w:p>
        </w:tc>
        <w:tc>
          <w:tcPr>
            <w:tcW w:w="767" w:type="dxa"/>
            <w:tcBorders>
              <w:top w:val="nil"/>
              <w:left w:val="nil"/>
              <w:bottom w:val="single" w:sz="8" w:space="0" w:color="000000"/>
              <w:right w:val="single" w:sz="8" w:space="0" w:color="000000"/>
            </w:tcBorders>
            <w:noWrap/>
            <w:vAlign w:val="center"/>
            <w:hideMark/>
          </w:tcPr>
          <w:p w14:paraId="1C77819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0.987</w:t>
            </w:r>
          </w:p>
        </w:tc>
      </w:tr>
      <w:tr w:rsidR="0089693B" w:rsidRPr="00A1559B" w14:paraId="4D6BCE30"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650873B4"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200218</w:t>
            </w:r>
          </w:p>
        </w:tc>
        <w:tc>
          <w:tcPr>
            <w:tcW w:w="1124" w:type="dxa"/>
            <w:tcBorders>
              <w:top w:val="nil"/>
              <w:left w:val="nil"/>
              <w:bottom w:val="single" w:sz="8" w:space="0" w:color="000000"/>
              <w:right w:val="single" w:sz="8" w:space="0" w:color="000000"/>
            </w:tcBorders>
            <w:noWrap/>
            <w:vAlign w:val="center"/>
            <w:hideMark/>
          </w:tcPr>
          <w:p w14:paraId="104B9AA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95.2</w:t>
            </w:r>
          </w:p>
        </w:tc>
        <w:tc>
          <w:tcPr>
            <w:tcW w:w="1134" w:type="dxa"/>
            <w:tcBorders>
              <w:top w:val="nil"/>
              <w:left w:val="nil"/>
              <w:bottom w:val="single" w:sz="8" w:space="0" w:color="000000"/>
              <w:right w:val="single" w:sz="8" w:space="0" w:color="000000"/>
            </w:tcBorders>
            <w:noWrap/>
            <w:vAlign w:val="center"/>
            <w:hideMark/>
          </w:tcPr>
          <w:p w14:paraId="3F79DA5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97.8</w:t>
            </w:r>
          </w:p>
        </w:tc>
        <w:tc>
          <w:tcPr>
            <w:tcW w:w="1040" w:type="dxa"/>
            <w:tcBorders>
              <w:top w:val="nil"/>
              <w:left w:val="nil"/>
              <w:bottom w:val="single" w:sz="8" w:space="0" w:color="000000"/>
              <w:right w:val="single" w:sz="8" w:space="0" w:color="000000"/>
            </w:tcBorders>
            <w:noWrap/>
            <w:vAlign w:val="center"/>
            <w:hideMark/>
          </w:tcPr>
          <w:p w14:paraId="40B9AF8B"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2.7</w:t>
            </w:r>
          </w:p>
        </w:tc>
        <w:tc>
          <w:tcPr>
            <w:tcW w:w="1228" w:type="dxa"/>
            <w:tcBorders>
              <w:top w:val="nil"/>
              <w:left w:val="nil"/>
              <w:bottom w:val="single" w:sz="8" w:space="0" w:color="000000"/>
              <w:right w:val="single" w:sz="8" w:space="0" w:color="000000"/>
            </w:tcBorders>
            <w:noWrap/>
            <w:vAlign w:val="center"/>
            <w:hideMark/>
          </w:tcPr>
          <w:p w14:paraId="2E9037F8"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2887.1</w:t>
            </w:r>
          </w:p>
        </w:tc>
        <w:tc>
          <w:tcPr>
            <w:tcW w:w="1134" w:type="dxa"/>
            <w:tcBorders>
              <w:top w:val="nil"/>
              <w:left w:val="nil"/>
              <w:bottom w:val="single" w:sz="8" w:space="0" w:color="000000"/>
              <w:right w:val="single" w:sz="8" w:space="0" w:color="000000"/>
            </w:tcBorders>
            <w:noWrap/>
            <w:vAlign w:val="center"/>
            <w:hideMark/>
          </w:tcPr>
          <w:p w14:paraId="6DC00214"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2904.1</w:t>
            </w:r>
          </w:p>
        </w:tc>
        <w:tc>
          <w:tcPr>
            <w:tcW w:w="1040" w:type="dxa"/>
            <w:tcBorders>
              <w:top w:val="nil"/>
              <w:left w:val="nil"/>
              <w:bottom w:val="single" w:sz="8" w:space="0" w:color="000000"/>
              <w:right w:val="single" w:sz="8" w:space="0" w:color="000000"/>
            </w:tcBorders>
            <w:noWrap/>
            <w:vAlign w:val="center"/>
            <w:hideMark/>
          </w:tcPr>
          <w:p w14:paraId="7A1CA310"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0.6</w:t>
            </w:r>
          </w:p>
        </w:tc>
        <w:tc>
          <w:tcPr>
            <w:tcW w:w="744" w:type="dxa"/>
            <w:tcBorders>
              <w:top w:val="nil"/>
              <w:left w:val="nil"/>
              <w:bottom w:val="single" w:sz="8" w:space="0" w:color="000000"/>
              <w:right w:val="single" w:sz="8" w:space="0" w:color="000000"/>
            </w:tcBorders>
            <w:noWrap/>
            <w:vAlign w:val="center"/>
            <w:hideMark/>
          </w:tcPr>
          <w:p w14:paraId="37A888E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w:t>
            </w:r>
          </w:p>
        </w:tc>
        <w:tc>
          <w:tcPr>
            <w:tcW w:w="767" w:type="dxa"/>
            <w:tcBorders>
              <w:top w:val="nil"/>
              <w:left w:val="nil"/>
              <w:bottom w:val="single" w:sz="8" w:space="0" w:color="000000"/>
              <w:right w:val="single" w:sz="8" w:space="0" w:color="000000"/>
            </w:tcBorders>
            <w:noWrap/>
            <w:vAlign w:val="center"/>
            <w:hideMark/>
          </w:tcPr>
          <w:p w14:paraId="579A16DC"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0.99</w:t>
            </w:r>
          </w:p>
        </w:tc>
      </w:tr>
      <w:tr w:rsidR="0089693B" w:rsidRPr="00A1559B" w14:paraId="6A4DA7E1"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3BD1E03A" w14:textId="77777777" w:rsidR="0089693B" w:rsidRPr="00A1559B"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A1559B">
              <w:rPr>
                <w:rFonts w:ascii="宋体" w:eastAsia="宋体" w:hAnsi="宋体" w:cs="宋体" w:hint="eastAsia"/>
                <w:b/>
                <w:bCs/>
                <w:color w:val="000000"/>
                <w:kern w:val="0"/>
                <w:sz w:val="21"/>
                <w:szCs w:val="21"/>
              </w:rPr>
              <w:t>平均值</w:t>
            </w:r>
          </w:p>
        </w:tc>
        <w:tc>
          <w:tcPr>
            <w:tcW w:w="1124" w:type="dxa"/>
            <w:tcBorders>
              <w:top w:val="nil"/>
              <w:left w:val="nil"/>
              <w:bottom w:val="single" w:sz="8" w:space="0" w:color="000000"/>
              <w:right w:val="single" w:sz="8" w:space="0" w:color="000000"/>
            </w:tcBorders>
            <w:noWrap/>
            <w:vAlign w:val="center"/>
            <w:hideMark/>
          </w:tcPr>
          <w:p w14:paraId="7D93F446"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 xml:space="preserve">　</w:t>
            </w:r>
          </w:p>
        </w:tc>
        <w:tc>
          <w:tcPr>
            <w:tcW w:w="1134" w:type="dxa"/>
            <w:tcBorders>
              <w:top w:val="nil"/>
              <w:left w:val="nil"/>
              <w:bottom w:val="single" w:sz="8" w:space="0" w:color="000000"/>
              <w:right w:val="single" w:sz="8" w:space="0" w:color="000000"/>
            </w:tcBorders>
            <w:noWrap/>
            <w:vAlign w:val="center"/>
            <w:hideMark/>
          </w:tcPr>
          <w:p w14:paraId="300F0E27"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 xml:space="preserve">　</w:t>
            </w:r>
          </w:p>
        </w:tc>
        <w:tc>
          <w:tcPr>
            <w:tcW w:w="1040" w:type="dxa"/>
            <w:tcBorders>
              <w:top w:val="nil"/>
              <w:left w:val="nil"/>
              <w:bottom w:val="single" w:sz="8" w:space="0" w:color="000000"/>
              <w:right w:val="single" w:sz="8" w:space="0" w:color="000000"/>
            </w:tcBorders>
            <w:noWrap/>
            <w:vAlign w:val="center"/>
            <w:hideMark/>
          </w:tcPr>
          <w:p w14:paraId="4C9EB739"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1.6</w:t>
            </w:r>
          </w:p>
        </w:tc>
        <w:tc>
          <w:tcPr>
            <w:tcW w:w="1228" w:type="dxa"/>
            <w:tcBorders>
              <w:top w:val="nil"/>
              <w:left w:val="nil"/>
              <w:bottom w:val="single" w:sz="8" w:space="0" w:color="000000"/>
              <w:right w:val="single" w:sz="8" w:space="0" w:color="000000"/>
            </w:tcBorders>
            <w:noWrap/>
            <w:vAlign w:val="center"/>
            <w:hideMark/>
          </w:tcPr>
          <w:p w14:paraId="7FE7E35D"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5990.9</w:t>
            </w:r>
          </w:p>
        </w:tc>
        <w:tc>
          <w:tcPr>
            <w:tcW w:w="1134" w:type="dxa"/>
            <w:tcBorders>
              <w:top w:val="nil"/>
              <w:left w:val="nil"/>
              <w:bottom w:val="single" w:sz="8" w:space="0" w:color="000000"/>
              <w:right w:val="single" w:sz="8" w:space="0" w:color="000000"/>
            </w:tcBorders>
            <w:noWrap/>
            <w:vAlign w:val="center"/>
            <w:hideMark/>
          </w:tcPr>
          <w:p w14:paraId="7E0A68EF"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5989.3</w:t>
            </w:r>
          </w:p>
        </w:tc>
        <w:tc>
          <w:tcPr>
            <w:tcW w:w="1040" w:type="dxa"/>
            <w:tcBorders>
              <w:top w:val="nil"/>
              <w:left w:val="nil"/>
              <w:bottom w:val="single" w:sz="8" w:space="0" w:color="000000"/>
              <w:right w:val="single" w:sz="8" w:space="0" w:color="000000"/>
            </w:tcBorders>
            <w:noWrap/>
            <w:vAlign w:val="center"/>
            <w:hideMark/>
          </w:tcPr>
          <w:p w14:paraId="7068864B"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0.4</w:t>
            </w:r>
          </w:p>
        </w:tc>
        <w:tc>
          <w:tcPr>
            <w:tcW w:w="744" w:type="dxa"/>
            <w:tcBorders>
              <w:top w:val="nil"/>
              <w:left w:val="nil"/>
              <w:bottom w:val="single" w:sz="8" w:space="0" w:color="000000"/>
              <w:right w:val="single" w:sz="8" w:space="0" w:color="000000"/>
            </w:tcBorders>
            <w:noWrap/>
            <w:vAlign w:val="center"/>
            <w:hideMark/>
          </w:tcPr>
          <w:p w14:paraId="74F4D39E"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0.4</w:t>
            </w:r>
          </w:p>
        </w:tc>
        <w:tc>
          <w:tcPr>
            <w:tcW w:w="767" w:type="dxa"/>
            <w:tcBorders>
              <w:top w:val="nil"/>
              <w:left w:val="nil"/>
              <w:bottom w:val="single" w:sz="8" w:space="0" w:color="000000"/>
              <w:right w:val="single" w:sz="8" w:space="0" w:color="000000"/>
            </w:tcBorders>
            <w:noWrap/>
            <w:vAlign w:val="center"/>
            <w:hideMark/>
          </w:tcPr>
          <w:p w14:paraId="6F6755A6" w14:textId="77777777" w:rsidR="0089693B" w:rsidRPr="00A1559B"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A1559B">
              <w:rPr>
                <w:rFonts w:ascii="宋体" w:eastAsia="宋体" w:hAnsi="宋体" w:cs="宋体" w:hint="eastAsia"/>
                <w:color w:val="000000"/>
                <w:kern w:val="0"/>
                <w:sz w:val="21"/>
                <w:szCs w:val="21"/>
              </w:rPr>
              <w:t>0.99</w:t>
            </w:r>
          </w:p>
        </w:tc>
      </w:tr>
    </w:tbl>
    <w:p w14:paraId="402E5634" w14:textId="77777777" w:rsidR="0089693B" w:rsidRDefault="0089693B" w:rsidP="0089693B">
      <w:pPr>
        <w:pStyle w:val="a0"/>
        <w:ind w:firstLineChars="0" w:firstLine="0"/>
      </w:pPr>
    </w:p>
    <w:p w14:paraId="4CADDF35" w14:textId="77777777" w:rsidR="0089693B" w:rsidRPr="00755298" w:rsidRDefault="0089693B" w:rsidP="0089693B">
      <w:pPr>
        <w:pStyle w:val="TOC6"/>
        <w:ind w:left="0" w:firstLineChars="0" w:firstLine="0"/>
      </w:pPr>
    </w:p>
    <w:tbl>
      <w:tblPr>
        <w:tblpPr w:leftFromText="180" w:rightFromText="180" w:vertAnchor="text" w:horzAnchor="margin" w:tblpXSpec="center" w:tblpY="519"/>
        <w:tblW w:w="9204" w:type="dxa"/>
        <w:tblLook w:val="04A0" w:firstRow="1" w:lastRow="0" w:firstColumn="1" w:lastColumn="0" w:noHBand="0" w:noVBand="1"/>
      </w:tblPr>
      <w:tblGrid>
        <w:gridCol w:w="851"/>
        <w:gridCol w:w="1134"/>
        <w:gridCol w:w="1120"/>
        <w:gridCol w:w="1006"/>
        <w:gridCol w:w="1276"/>
        <w:gridCol w:w="1276"/>
        <w:gridCol w:w="1026"/>
        <w:gridCol w:w="755"/>
        <w:gridCol w:w="771"/>
      </w:tblGrid>
      <w:tr w:rsidR="0089693B" w:rsidRPr="00DC5AA0" w14:paraId="72DC3366" w14:textId="77777777" w:rsidTr="00A45E3B">
        <w:trPr>
          <w:trHeight w:val="525"/>
        </w:trPr>
        <w:tc>
          <w:tcPr>
            <w:tcW w:w="851" w:type="dxa"/>
            <w:tcBorders>
              <w:top w:val="single" w:sz="8" w:space="0" w:color="000000"/>
              <w:left w:val="single" w:sz="8" w:space="0" w:color="000000"/>
              <w:bottom w:val="single" w:sz="8" w:space="0" w:color="auto"/>
              <w:right w:val="single" w:sz="8" w:space="0" w:color="000000"/>
            </w:tcBorders>
            <w:noWrap/>
            <w:vAlign w:val="center"/>
            <w:hideMark/>
          </w:tcPr>
          <w:p w14:paraId="4558D7AF"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134" w:type="dxa"/>
            <w:tcBorders>
              <w:top w:val="single" w:sz="8" w:space="0" w:color="000000"/>
              <w:left w:val="nil"/>
              <w:bottom w:val="single" w:sz="8" w:space="0" w:color="auto"/>
              <w:right w:val="single" w:sz="8" w:space="0" w:color="000000"/>
            </w:tcBorders>
            <w:vAlign w:val="center"/>
            <w:hideMark/>
          </w:tcPr>
          <w:p w14:paraId="7C572FD5"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120" w:type="dxa"/>
            <w:tcBorders>
              <w:top w:val="single" w:sz="8" w:space="0" w:color="000000"/>
              <w:left w:val="nil"/>
              <w:bottom w:val="single" w:sz="8" w:space="0" w:color="auto"/>
              <w:right w:val="single" w:sz="8" w:space="0" w:color="000000"/>
            </w:tcBorders>
            <w:vAlign w:val="center"/>
            <w:hideMark/>
          </w:tcPr>
          <w:p w14:paraId="37D307B9"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1006" w:type="dxa"/>
            <w:tcBorders>
              <w:top w:val="single" w:sz="8" w:space="0" w:color="000000"/>
              <w:left w:val="nil"/>
              <w:bottom w:val="single" w:sz="8" w:space="0" w:color="auto"/>
              <w:right w:val="single" w:sz="8" w:space="0" w:color="000000"/>
            </w:tcBorders>
            <w:vAlign w:val="center"/>
            <w:hideMark/>
          </w:tcPr>
          <w:p w14:paraId="35DC1C19"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276" w:type="dxa"/>
            <w:tcBorders>
              <w:top w:val="single" w:sz="8" w:space="0" w:color="000000"/>
              <w:left w:val="nil"/>
              <w:bottom w:val="single" w:sz="8" w:space="0" w:color="auto"/>
              <w:right w:val="single" w:sz="8" w:space="0" w:color="000000"/>
            </w:tcBorders>
            <w:vAlign w:val="center"/>
            <w:hideMark/>
          </w:tcPr>
          <w:p w14:paraId="582EC764"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276" w:type="dxa"/>
            <w:tcBorders>
              <w:top w:val="single" w:sz="8" w:space="0" w:color="000000"/>
              <w:left w:val="nil"/>
              <w:bottom w:val="single" w:sz="8" w:space="0" w:color="auto"/>
              <w:right w:val="single" w:sz="8" w:space="0" w:color="000000"/>
            </w:tcBorders>
            <w:vAlign w:val="center"/>
            <w:hideMark/>
          </w:tcPr>
          <w:p w14:paraId="15A43F24"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1026" w:type="dxa"/>
            <w:tcBorders>
              <w:top w:val="single" w:sz="8" w:space="0" w:color="000000"/>
              <w:left w:val="nil"/>
              <w:bottom w:val="single" w:sz="8" w:space="0" w:color="auto"/>
              <w:right w:val="single" w:sz="8" w:space="0" w:color="000000"/>
            </w:tcBorders>
            <w:vAlign w:val="center"/>
            <w:hideMark/>
          </w:tcPr>
          <w:p w14:paraId="59170C90"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744" w:type="dxa"/>
            <w:tcBorders>
              <w:top w:val="single" w:sz="8" w:space="0" w:color="000000"/>
              <w:left w:val="nil"/>
              <w:bottom w:val="single" w:sz="8" w:space="0" w:color="auto"/>
              <w:right w:val="single" w:sz="8" w:space="0" w:color="000000"/>
            </w:tcBorders>
            <w:vAlign w:val="center"/>
            <w:hideMark/>
          </w:tcPr>
          <w:p w14:paraId="6449CAE6"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771" w:type="dxa"/>
            <w:tcBorders>
              <w:top w:val="single" w:sz="8" w:space="0" w:color="000000"/>
              <w:left w:val="nil"/>
              <w:bottom w:val="single" w:sz="8" w:space="0" w:color="auto"/>
              <w:right w:val="single" w:sz="8" w:space="0" w:color="000000"/>
            </w:tcBorders>
            <w:vAlign w:val="center"/>
            <w:hideMark/>
          </w:tcPr>
          <w:p w14:paraId="7DF9CA8B"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DC5AA0" w14:paraId="2E1ECC79" w14:textId="77777777" w:rsidTr="00A45E3B">
        <w:trPr>
          <w:trHeight w:val="300"/>
        </w:trPr>
        <w:tc>
          <w:tcPr>
            <w:tcW w:w="851" w:type="dxa"/>
            <w:tcBorders>
              <w:top w:val="nil"/>
              <w:left w:val="single" w:sz="8" w:space="0" w:color="000000"/>
              <w:bottom w:val="nil"/>
              <w:right w:val="single" w:sz="8" w:space="0" w:color="000000"/>
            </w:tcBorders>
            <w:noWrap/>
            <w:vAlign w:val="center"/>
            <w:hideMark/>
          </w:tcPr>
          <w:p w14:paraId="04ACC878"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 xml:space="preserve">　</w:t>
            </w:r>
          </w:p>
        </w:tc>
        <w:tc>
          <w:tcPr>
            <w:tcW w:w="1134" w:type="dxa"/>
            <w:tcBorders>
              <w:top w:val="nil"/>
              <w:left w:val="nil"/>
              <w:bottom w:val="nil"/>
              <w:right w:val="single" w:sz="8" w:space="0" w:color="000000"/>
            </w:tcBorders>
            <w:noWrap/>
            <w:vAlign w:val="center"/>
            <w:hideMark/>
          </w:tcPr>
          <w:p w14:paraId="7393532C"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m³/s</w:t>
            </w:r>
            <w:r w:rsidRPr="00953061">
              <w:rPr>
                <w:rFonts w:eastAsia="宋体" w:cs="Times New Roman"/>
                <w:b/>
                <w:bCs/>
                <w:color w:val="000000"/>
                <w:kern w:val="0"/>
                <w:sz w:val="21"/>
                <w:szCs w:val="21"/>
              </w:rPr>
              <w:t>）</w:t>
            </w:r>
          </w:p>
        </w:tc>
        <w:tc>
          <w:tcPr>
            <w:tcW w:w="1120" w:type="dxa"/>
            <w:tcBorders>
              <w:top w:val="nil"/>
              <w:left w:val="nil"/>
              <w:bottom w:val="nil"/>
              <w:right w:val="single" w:sz="8" w:space="0" w:color="000000"/>
            </w:tcBorders>
            <w:noWrap/>
            <w:vAlign w:val="center"/>
            <w:hideMark/>
          </w:tcPr>
          <w:p w14:paraId="75EAA5EF"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m³/s</w:t>
            </w:r>
            <w:r w:rsidRPr="00953061">
              <w:rPr>
                <w:rFonts w:eastAsia="宋体" w:cs="Times New Roman"/>
                <w:b/>
                <w:bCs/>
                <w:color w:val="000000"/>
                <w:kern w:val="0"/>
                <w:sz w:val="21"/>
                <w:szCs w:val="21"/>
              </w:rPr>
              <w:t>）</w:t>
            </w:r>
          </w:p>
        </w:tc>
        <w:tc>
          <w:tcPr>
            <w:tcW w:w="1006" w:type="dxa"/>
            <w:tcBorders>
              <w:top w:val="nil"/>
              <w:left w:val="nil"/>
              <w:bottom w:val="nil"/>
              <w:right w:val="single" w:sz="8" w:space="0" w:color="000000"/>
            </w:tcBorders>
            <w:noWrap/>
            <w:vAlign w:val="center"/>
            <w:hideMark/>
          </w:tcPr>
          <w:p w14:paraId="45ECB1D8"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p>
        </w:tc>
        <w:tc>
          <w:tcPr>
            <w:tcW w:w="1276" w:type="dxa"/>
            <w:tcBorders>
              <w:top w:val="nil"/>
              <w:left w:val="nil"/>
              <w:bottom w:val="nil"/>
              <w:right w:val="single" w:sz="8" w:space="0" w:color="000000"/>
            </w:tcBorders>
            <w:noWrap/>
            <w:vAlign w:val="center"/>
            <w:hideMark/>
          </w:tcPr>
          <w:p w14:paraId="246F743A"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（万</w:t>
            </w:r>
            <w:r w:rsidRPr="00953061">
              <w:rPr>
                <w:rFonts w:eastAsia="宋体" w:cs="Times New Roman"/>
                <w:b/>
                <w:bCs/>
                <w:color w:val="000000"/>
                <w:kern w:val="0"/>
                <w:sz w:val="21"/>
                <w:szCs w:val="21"/>
              </w:rPr>
              <w:t>m³</w:t>
            </w:r>
            <w:r w:rsidRPr="00953061">
              <w:rPr>
                <w:rFonts w:eastAsia="宋体" w:cs="Times New Roman"/>
                <w:b/>
                <w:bCs/>
                <w:color w:val="000000"/>
                <w:kern w:val="0"/>
                <w:sz w:val="21"/>
                <w:szCs w:val="21"/>
              </w:rPr>
              <w:t>）</w:t>
            </w:r>
          </w:p>
        </w:tc>
        <w:tc>
          <w:tcPr>
            <w:tcW w:w="1276" w:type="dxa"/>
            <w:tcBorders>
              <w:top w:val="nil"/>
              <w:left w:val="nil"/>
              <w:bottom w:val="nil"/>
              <w:right w:val="single" w:sz="8" w:space="0" w:color="000000"/>
            </w:tcBorders>
            <w:noWrap/>
            <w:vAlign w:val="center"/>
            <w:hideMark/>
          </w:tcPr>
          <w:p w14:paraId="62CA96DB"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（万</w:t>
            </w:r>
            <w:r w:rsidRPr="00953061">
              <w:rPr>
                <w:rFonts w:eastAsia="宋体" w:cs="Times New Roman"/>
                <w:b/>
                <w:bCs/>
                <w:color w:val="000000"/>
                <w:kern w:val="0"/>
                <w:sz w:val="21"/>
                <w:szCs w:val="21"/>
              </w:rPr>
              <w:t>m³</w:t>
            </w:r>
            <w:r w:rsidRPr="00953061">
              <w:rPr>
                <w:rFonts w:eastAsia="宋体" w:cs="Times New Roman"/>
                <w:b/>
                <w:bCs/>
                <w:color w:val="000000"/>
                <w:kern w:val="0"/>
                <w:sz w:val="21"/>
                <w:szCs w:val="21"/>
              </w:rPr>
              <w:t>）</w:t>
            </w:r>
          </w:p>
        </w:tc>
        <w:tc>
          <w:tcPr>
            <w:tcW w:w="1026" w:type="dxa"/>
            <w:tcBorders>
              <w:top w:val="nil"/>
              <w:left w:val="nil"/>
              <w:bottom w:val="nil"/>
              <w:right w:val="single" w:sz="8" w:space="0" w:color="000000"/>
            </w:tcBorders>
            <w:noWrap/>
            <w:vAlign w:val="center"/>
            <w:hideMark/>
          </w:tcPr>
          <w:p w14:paraId="110A3BD5"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w:t>
            </w:r>
          </w:p>
        </w:tc>
        <w:tc>
          <w:tcPr>
            <w:tcW w:w="744" w:type="dxa"/>
            <w:tcBorders>
              <w:top w:val="nil"/>
              <w:left w:val="nil"/>
              <w:bottom w:val="nil"/>
              <w:right w:val="single" w:sz="8" w:space="0" w:color="000000"/>
            </w:tcBorders>
            <w:noWrap/>
            <w:vAlign w:val="center"/>
            <w:hideMark/>
          </w:tcPr>
          <w:p w14:paraId="50A61FE9"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w:t>
            </w:r>
            <w:r w:rsidRPr="00953061">
              <w:rPr>
                <w:rFonts w:eastAsia="宋体" w:cs="Times New Roman"/>
                <w:b/>
                <w:bCs/>
                <w:color w:val="000000"/>
                <w:kern w:val="0"/>
                <w:sz w:val="21"/>
                <w:szCs w:val="21"/>
              </w:rPr>
              <w:t>h</w:t>
            </w:r>
            <w:r w:rsidRPr="00953061">
              <w:rPr>
                <w:rFonts w:eastAsia="宋体" w:cs="Times New Roman"/>
                <w:b/>
                <w:bCs/>
                <w:color w:val="000000"/>
                <w:kern w:val="0"/>
                <w:sz w:val="21"/>
                <w:szCs w:val="21"/>
              </w:rPr>
              <w:t>）</w:t>
            </w:r>
          </w:p>
        </w:tc>
        <w:tc>
          <w:tcPr>
            <w:tcW w:w="771" w:type="dxa"/>
            <w:tcBorders>
              <w:top w:val="nil"/>
              <w:left w:val="nil"/>
              <w:bottom w:val="nil"/>
              <w:right w:val="single" w:sz="8" w:space="0" w:color="000000"/>
            </w:tcBorders>
            <w:noWrap/>
            <w:vAlign w:val="center"/>
            <w:hideMark/>
          </w:tcPr>
          <w:p w14:paraId="10231D11" w14:textId="77777777" w:rsidR="0089693B" w:rsidRPr="00953061" w:rsidRDefault="0089693B" w:rsidP="004A4F87">
            <w:pPr>
              <w:widowControl/>
              <w:spacing w:line="240" w:lineRule="auto"/>
              <w:ind w:firstLineChars="0" w:firstLine="0"/>
              <w:jc w:val="left"/>
              <w:rPr>
                <w:rFonts w:eastAsia="宋体" w:cs="Times New Roman"/>
                <w:b/>
                <w:bCs/>
                <w:color w:val="000000"/>
                <w:kern w:val="0"/>
                <w:sz w:val="21"/>
                <w:szCs w:val="21"/>
              </w:rPr>
            </w:pPr>
            <w:r w:rsidRPr="00953061">
              <w:rPr>
                <w:rFonts w:eastAsia="宋体" w:cs="Times New Roman"/>
                <w:b/>
                <w:bCs/>
                <w:color w:val="000000"/>
                <w:kern w:val="0"/>
                <w:sz w:val="21"/>
                <w:szCs w:val="21"/>
              </w:rPr>
              <w:t xml:space="preserve">　</w:t>
            </w:r>
          </w:p>
        </w:tc>
      </w:tr>
      <w:tr w:rsidR="0089693B" w:rsidRPr="00DC5AA0" w14:paraId="531CD7A5" w14:textId="77777777" w:rsidTr="00A45E3B">
        <w:trPr>
          <w:trHeight w:val="300"/>
        </w:trPr>
        <w:tc>
          <w:tcPr>
            <w:tcW w:w="851" w:type="dxa"/>
            <w:tcBorders>
              <w:top w:val="single" w:sz="8" w:space="0" w:color="000000"/>
              <w:left w:val="single" w:sz="8" w:space="0" w:color="000000"/>
              <w:bottom w:val="single" w:sz="8" w:space="0" w:color="000000"/>
              <w:right w:val="single" w:sz="8" w:space="0" w:color="000000"/>
            </w:tcBorders>
            <w:noWrap/>
            <w:vAlign w:val="center"/>
            <w:hideMark/>
          </w:tcPr>
          <w:p w14:paraId="6E9719B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210817</w:t>
            </w:r>
          </w:p>
        </w:tc>
        <w:tc>
          <w:tcPr>
            <w:tcW w:w="1134" w:type="dxa"/>
            <w:tcBorders>
              <w:top w:val="single" w:sz="8" w:space="0" w:color="000000"/>
              <w:left w:val="nil"/>
              <w:bottom w:val="single" w:sz="8" w:space="0" w:color="000000"/>
              <w:right w:val="single" w:sz="8" w:space="0" w:color="000000"/>
            </w:tcBorders>
            <w:noWrap/>
            <w:vAlign w:val="center"/>
            <w:hideMark/>
          </w:tcPr>
          <w:p w14:paraId="35C37B6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269</w:t>
            </w:r>
          </w:p>
        </w:tc>
        <w:tc>
          <w:tcPr>
            <w:tcW w:w="1120" w:type="dxa"/>
            <w:tcBorders>
              <w:top w:val="single" w:sz="8" w:space="0" w:color="000000"/>
              <w:left w:val="nil"/>
              <w:bottom w:val="single" w:sz="8" w:space="0" w:color="000000"/>
              <w:right w:val="single" w:sz="8" w:space="0" w:color="000000"/>
            </w:tcBorders>
            <w:noWrap/>
            <w:vAlign w:val="center"/>
            <w:hideMark/>
          </w:tcPr>
          <w:p w14:paraId="2762993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270.9</w:t>
            </w:r>
          </w:p>
        </w:tc>
        <w:tc>
          <w:tcPr>
            <w:tcW w:w="1006" w:type="dxa"/>
            <w:tcBorders>
              <w:top w:val="single" w:sz="8" w:space="0" w:color="000000"/>
              <w:left w:val="nil"/>
              <w:bottom w:val="single" w:sz="8" w:space="0" w:color="000000"/>
              <w:right w:val="single" w:sz="8" w:space="0" w:color="000000"/>
            </w:tcBorders>
            <w:noWrap/>
            <w:vAlign w:val="center"/>
            <w:hideMark/>
          </w:tcPr>
          <w:p w14:paraId="0C9C37D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0.7</w:t>
            </w:r>
          </w:p>
        </w:tc>
        <w:tc>
          <w:tcPr>
            <w:tcW w:w="1276" w:type="dxa"/>
            <w:tcBorders>
              <w:top w:val="single" w:sz="8" w:space="0" w:color="000000"/>
              <w:left w:val="nil"/>
              <w:bottom w:val="single" w:sz="8" w:space="0" w:color="000000"/>
              <w:right w:val="single" w:sz="8" w:space="0" w:color="000000"/>
            </w:tcBorders>
            <w:noWrap/>
            <w:vAlign w:val="center"/>
            <w:hideMark/>
          </w:tcPr>
          <w:p w14:paraId="6017AFD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11289.9</w:t>
            </w:r>
          </w:p>
        </w:tc>
        <w:tc>
          <w:tcPr>
            <w:tcW w:w="1276" w:type="dxa"/>
            <w:tcBorders>
              <w:top w:val="single" w:sz="8" w:space="0" w:color="000000"/>
              <w:left w:val="nil"/>
              <w:bottom w:val="single" w:sz="8" w:space="0" w:color="000000"/>
              <w:right w:val="single" w:sz="8" w:space="0" w:color="000000"/>
            </w:tcBorders>
            <w:noWrap/>
            <w:vAlign w:val="center"/>
            <w:hideMark/>
          </w:tcPr>
          <w:p w14:paraId="07C1986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11349.5</w:t>
            </w:r>
          </w:p>
        </w:tc>
        <w:tc>
          <w:tcPr>
            <w:tcW w:w="1026" w:type="dxa"/>
            <w:tcBorders>
              <w:top w:val="single" w:sz="8" w:space="0" w:color="000000"/>
              <w:left w:val="nil"/>
              <w:bottom w:val="single" w:sz="8" w:space="0" w:color="000000"/>
              <w:right w:val="single" w:sz="8" w:space="0" w:color="000000"/>
            </w:tcBorders>
            <w:noWrap/>
            <w:vAlign w:val="center"/>
            <w:hideMark/>
          </w:tcPr>
          <w:p w14:paraId="29019F2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744" w:type="dxa"/>
            <w:tcBorders>
              <w:top w:val="single" w:sz="8" w:space="0" w:color="000000"/>
              <w:left w:val="nil"/>
              <w:bottom w:val="single" w:sz="8" w:space="0" w:color="000000"/>
              <w:right w:val="single" w:sz="8" w:space="0" w:color="000000"/>
            </w:tcBorders>
            <w:noWrap/>
            <w:vAlign w:val="center"/>
            <w:hideMark/>
          </w:tcPr>
          <w:p w14:paraId="3E44A52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single" w:sz="8" w:space="0" w:color="000000"/>
              <w:left w:val="nil"/>
              <w:bottom w:val="single" w:sz="8" w:space="0" w:color="000000"/>
              <w:right w:val="single" w:sz="8" w:space="0" w:color="000000"/>
            </w:tcBorders>
            <w:noWrap/>
            <w:vAlign w:val="center"/>
            <w:hideMark/>
          </w:tcPr>
          <w:p w14:paraId="6A80327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0.988</w:t>
            </w:r>
          </w:p>
        </w:tc>
      </w:tr>
      <w:tr w:rsidR="0089693B" w:rsidRPr="00DC5AA0" w14:paraId="27842C8E"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1489BBA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200729</w:t>
            </w:r>
          </w:p>
        </w:tc>
        <w:tc>
          <w:tcPr>
            <w:tcW w:w="1134" w:type="dxa"/>
            <w:tcBorders>
              <w:top w:val="nil"/>
              <w:left w:val="nil"/>
              <w:bottom w:val="single" w:sz="8" w:space="0" w:color="000000"/>
              <w:right w:val="single" w:sz="8" w:space="0" w:color="000000"/>
            </w:tcBorders>
            <w:noWrap/>
            <w:vAlign w:val="center"/>
            <w:hideMark/>
          </w:tcPr>
          <w:p w14:paraId="02F16A1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207</w:t>
            </w:r>
          </w:p>
        </w:tc>
        <w:tc>
          <w:tcPr>
            <w:tcW w:w="1120" w:type="dxa"/>
            <w:tcBorders>
              <w:top w:val="nil"/>
              <w:left w:val="nil"/>
              <w:bottom w:val="single" w:sz="8" w:space="0" w:color="000000"/>
              <w:right w:val="single" w:sz="8" w:space="0" w:color="000000"/>
            </w:tcBorders>
            <w:noWrap/>
            <w:vAlign w:val="center"/>
            <w:hideMark/>
          </w:tcPr>
          <w:p w14:paraId="027F951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210.3</w:t>
            </w:r>
          </w:p>
        </w:tc>
        <w:tc>
          <w:tcPr>
            <w:tcW w:w="1006" w:type="dxa"/>
            <w:tcBorders>
              <w:top w:val="nil"/>
              <w:left w:val="nil"/>
              <w:bottom w:val="single" w:sz="8" w:space="0" w:color="000000"/>
              <w:right w:val="single" w:sz="8" w:space="0" w:color="000000"/>
            </w:tcBorders>
            <w:noWrap/>
            <w:vAlign w:val="center"/>
            <w:hideMark/>
          </w:tcPr>
          <w:p w14:paraId="7387C86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1.6</w:t>
            </w:r>
          </w:p>
        </w:tc>
        <w:tc>
          <w:tcPr>
            <w:tcW w:w="1276" w:type="dxa"/>
            <w:tcBorders>
              <w:top w:val="nil"/>
              <w:left w:val="nil"/>
              <w:bottom w:val="single" w:sz="8" w:space="0" w:color="000000"/>
              <w:right w:val="single" w:sz="8" w:space="0" w:color="000000"/>
            </w:tcBorders>
            <w:noWrap/>
            <w:vAlign w:val="center"/>
            <w:hideMark/>
          </w:tcPr>
          <w:p w14:paraId="3B1F427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8558.3</w:t>
            </w:r>
          </w:p>
        </w:tc>
        <w:tc>
          <w:tcPr>
            <w:tcW w:w="1276" w:type="dxa"/>
            <w:tcBorders>
              <w:top w:val="nil"/>
              <w:left w:val="nil"/>
              <w:bottom w:val="single" w:sz="8" w:space="0" w:color="000000"/>
              <w:right w:val="single" w:sz="8" w:space="0" w:color="000000"/>
            </w:tcBorders>
            <w:noWrap/>
            <w:vAlign w:val="center"/>
            <w:hideMark/>
          </w:tcPr>
          <w:p w14:paraId="3944E28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8505.7</w:t>
            </w:r>
          </w:p>
        </w:tc>
        <w:tc>
          <w:tcPr>
            <w:tcW w:w="1026" w:type="dxa"/>
            <w:tcBorders>
              <w:top w:val="nil"/>
              <w:left w:val="nil"/>
              <w:bottom w:val="single" w:sz="8" w:space="0" w:color="000000"/>
              <w:right w:val="single" w:sz="8" w:space="0" w:color="000000"/>
            </w:tcBorders>
            <w:noWrap/>
            <w:vAlign w:val="center"/>
            <w:hideMark/>
          </w:tcPr>
          <w:p w14:paraId="22B27FE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0.6</w:t>
            </w:r>
          </w:p>
        </w:tc>
        <w:tc>
          <w:tcPr>
            <w:tcW w:w="744" w:type="dxa"/>
            <w:tcBorders>
              <w:top w:val="nil"/>
              <w:left w:val="nil"/>
              <w:bottom w:val="single" w:sz="8" w:space="0" w:color="000000"/>
              <w:right w:val="single" w:sz="8" w:space="0" w:color="000000"/>
            </w:tcBorders>
            <w:noWrap/>
            <w:vAlign w:val="center"/>
            <w:hideMark/>
          </w:tcPr>
          <w:p w14:paraId="34E273C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nil"/>
              <w:left w:val="nil"/>
              <w:bottom w:val="single" w:sz="8" w:space="0" w:color="000000"/>
              <w:right w:val="single" w:sz="8" w:space="0" w:color="000000"/>
            </w:tcBorders>
            <w:noWrap/>
            <w:vAlign w:val="center"/>
            <w:hideMark/>
          </w:tcPr>
          <w:p w14:paraId="6E7F5F9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0.987</w:t>
            </w:r>
          </w:p>
        </w:tc>
      </w:tr>
      <w:tr w:rsidR="0089693B" w:rsidRPr="00DC5AA0" w14:paraId="50253451"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14AE1CA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190622</w:t>
            </w:r>
          </w:p>
        </w:tc>
        <w:tc>
          <w:tcPr>
            <w:tcW w:w="1134" w:type="dxa"/>
            <w:tcBorders>
              <w:top w:val="nil"/>
              <w:left w:val="nil"/>
              <w:bottom w:val="single" w:sz="8" w:space="0" w:color="000000"/>
              <w:right w:val="single" w:sz="8" w:space="0" w:color="000000"/>
            </w:tcBorders>
            <w:noWrap/>
            <w:vAlign w:val="center"/>
            <w:hideMark/>
          </w:tcPr>
          <w:p w14:paraId="768EF18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205</w:t>
            </w:r>
          </w:p>
        </w:tc>
        <w:tc>
          <w:tcPr>
            <w:tcW w:w="1120" w:type="dxa"/>
            <w:tcBorders>
              <w:top w:val="nil"/>
              <w:left w:val="nil"/>
              <w:bottom w:val="single" w:sz="8" w:space="0" w:color="000000"/>
              <w:right w:val="single" w:sz="8" w:space="0" w:color="000000"/>
            </w:tcBorders>
            <w:noWrap/>
            <w:vAlign w:val="center"/>
            <w:hideMark/>
          </w:tcPr>
          <w:p w14:paraId="64D5FD8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205.9</w:t>
            </w:r>
          </w:p>
        </w:tc>
        <w:tc>
          <w:tcPr>
            <w:tcW w:w="1006" w:type="dxa"/>
            <w:tcBorders>
              <w:top w:val="nil"/>
              <w:left w:val="nil"/>
              <w:bottom w:val="single" w:sz="8" w:space="0" w:color="000000"/>
              <w:right w:val="single" w:sz="8" w:space="0" w:color="000000"/>
            </w:tcBorders>
            <w:noWrap/>
            <w:vAlign w:val="center"/>
            <w:hideMark/>
          </w:tcPr>
          <w:p w14:paraId="006CD4C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1276" w:type="dxa"/>
            <w:tcBorders>
              <w:top w:val="nil"/>
              <w:left w:val="nil"/>
              <w:bottom w:val="single" w:sz="8" w:space="0" w:color="000000"/>
              <w:right w:val="single" w:sz="8" w:space="0" w:color="000000"/>
            </w:tcBorders>
            <w:noWrap/>
            <w:vAlign w:val="center"/>
            <w:hideMark/>
          </w:tcPr>
          <w:p w14:paraId="6A2BA5D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6077.7</w:t>
            </w:r>
          </w:p>
        </w:tc>
        <w:tc>
          <w:tcPr>
            <w:tcW w:w="1276" w:type="dxa"/>
            <w:tcBorders>
              <w:top w:val="nil"/>
              <w:left w:val="nil"/>
              <w:bottom w:val="single" w:sz="8" w:space="0" w:color="000000"/>
              <w:right w:val="single" w:sz="8" w:space="0" w:color="000000"/>
            </w:tcBorders>
            <w:noWrap/>
            <w:vAlign w:val="center"/>
            <w:hideMark/>
          </w:tcPr>
          <w:p w14:paraId="27870BB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6093.9</w:t>
            </w:r>
          </w:p>
        </w:tc>
        <w:tc>
          <w:tcPr>
            <w:tcW w:w="1026" w:type="dxa"/>
            <w:tcBorders>
              <w:top w:val="nil"/>
              <w:left w:val="nil"/>
              <w:bottom w:val="single" w:sz="8" w:space="0" w:color="000000"/>
              <w:right w:val="single" w:sz="8" w:space="0" w:color="000000"/>
            </w:tcBorders>
            <w:noWrap/>
            <w:vAlign w:val="center"/>
            <w:hideMark/>
          </w:tcPr>
          <w:p w14:paraId="02DA520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0.3</w:t>
            </w:r>
          </w:p>
        </w:tc>
        <w:tc>
          <w:tcPr>
            <w:tcW w:w="744" w:type="dxa"/>
            <w:tcBorders>
              <w:top w:val="nil"/>
              <w:left w:val="nil"/>
              <w:bottom w:val="single" w:sz="8" w:space="0" w:color="000000"/>
              <w:right w:val="single" w:sz="8" w:space="0" w:color="000000"/>
            </w:tcBorders>
            <w:noWrap/>
            <w:vAlign w:val="center"/>
            <w:hideMark/>
          </w:tcPr>
          <w:p w14:paraId="0C891CB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nil"/>
              <w:left w:val="nil"/>
              <w:bottom w:val="single" w:sz="8" w:space="0" w:color="000000"/>
              <w:right w:val="single" w:sz="8" w:space="0" w:color="000000"/>
            </w:tcBorders>
            <w:noWrap/>
            <w:vAlign w:val="center"/>
            <w:hideMark/>
          </w:tcPr>
          <w:p w14:paraId="031ED02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0.988</w:t>
            </w:r>
          </w:p>
        </w:tc>
      </w:tr>
      <w:tr w:rsidR="0089693B" w:rsidRPr="00DC5AA0" w14:paraId="31916F0D"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3E54DA2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190904</w:t>
            </w:r>
          </w:p>
        </w:tc>
        <w:tc>
          <w:tcPr>
            <w:tcW w:w="1134" w:type="dxa"/>
            <w:tcBorders>
              <w:top w:val="nil"/>
              <w:left w:val="nil"/>
              <w:bottom w:val="single" w:sz="8" w:space="0" w:color="000000"/>
              <w:right w:val="single" w:sz="8" w:space="0" w:color="000000"/>
            </w:tcBorders>
            <w:noWrap/>
            <w:vAlign w:val="center"/>
            <w:hideMark/>
          </w:tcPr>
          <w:p w14:paraId="5842D6A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136</w:t>
            </w:r>
          </w:p>
        </w:tc>
        <w:tc>
          <w:tcPr>
            <w:tcW w:w="1120" w:type="dxa"/>
            <w:tcBorders>
              <w:top w:val="nil"/>
              <w:left w:val="nil"/>
              <w:bottom w:val="single" w:sz="8" w:space="0" w:color="000000"/>
              <w:right w:val="single" w:sz="8" w:space="0" w:color="000000"/>
            </w:tcBorders>
            <w:noWrap/>
            <w:vAlign w:val="center"/>
            <w:hideMark/>
          </w:tcPr>
          <w:p w14:paraId="17308FA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137.4</w:t>
            </w:r>
          </w:p>
        </w:tc>
        <w:tc>
          <w:tcPr>
            <w:tcW w:w="1006" w:type="dxa"/>
            <w:tcBorders>
              <w:top w:val="nil"/>
              <w:left w:val="nil"/>
              <w:bottom w:val="single" w:sz="8" w:space="0" w:color="000000"/>
              <w:right w:val="single" w:sz="8" w:space="0" w:color="000000"/>
            </w:tcBorders>
            <w:noWrap/>
            <w:vAlign w:val="center"/>
            <w:hideMark/>
          </w:tcPr>
          <w:p w14:paraId="3D03666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w:t>
            </w:r>
          </w:p>
        </w:tc>
        <w:tc>
          <w:tcPr>
            <w:tcW w:w="1276" w:type="dxa"/>
            <w:tcBorders>
              <w:top w:val="nil"/>
              <w:left w:val="nil"/>
              <w:bottom w:val="single" w:sz="8" w:space="0" w:color="000000"/>
              <w:right w:val="single" w:sz="8" w:space="0" w:color="000000"/>
            </w:tcBorders>
            <w:noWrap/>
            <w:vAlign w:val="center"/>
            <w:hideMark/>
          </w:tcPr>
          <w:p w14:paraId="467CB03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5492.2</w:t>
            </w:r>
          </w:p>
        </w:tc>
        <w:tc>
          <w:tcPr>
            <w:tcW w:w="1276" w:type="dxa"/>
            <w:tcBorders>
              <w:top w:val="nil"/>
              <w:left w:val="nil"/>
              <w:bottom w:val="single" w:sz="8" w:space="0" w:color="000000"/>
              <w:right w:val="single" w:sz="8" w:space="0" w:color="000000"/>
            </w:tcBorders>
            <w:noWrap/>
            <w:vAlign w:val="center"/>
            <w:hideMark/>
          </w:tcPr>
          <w:p w14:paraId="3880572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5465.4</w:t>
            </w:r>
          </w:p>
        </w:tc>
        <w:tc>
          <w:tcPr>
            <w:tcW w:w="1026" w:type="dxa"/>
            <w:tcBorders>
              <w:top w:val="nil"/>
              <w:left w:val="nil"/>
              <w:bottom w:val="single" w:sz="8" w:space="0" w:color="000000"/>
              <w:right w:val="single" w:sz="8" w:space="0" w:color="000000"/>
            </w:tcBorders>
            <w:noWrap/>
            <w:vAlign w:val="center"/>
            <w:hideMark/>
          </w:tcPr>
          <w:p w14:paraId="2E9BC5E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744" w:type="dxa"/>
            <w:tcBorders>
              <w:top w:val="nil"/>
              <w:left w:val="nil"/>
              <w:bottom w:val="single" w:sz="8" w:space="0" w:color="000000"/>
              <w:right w:val="single" w:sz="8" w:space="0" w:color="000000"/>
            </w:tcBorders>
            <w:noWrap/>
            <w:vAlign w:val="center"/>
            <w:hideMark/>
          </w:tcPr>
          <w:p w14:paraId="2904609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nil"/>
              <w:left w:val="nil"/>
              <w:bottom w:val="single" w:sz="8" w:space="0" w:color="000000"/>
              <w:right w:val="single" w:sz="8" w:space="0" w:color="000000"/>
            </w:tcBorders>
            <w:noWrap/>
            <w:vAlign w:val="center"/>
            <w:hideMark/>
          </w:tcPr>
          <w:p w14:paraId="27F9B49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0.982</w:t>
            </w:r>
          </w:p>
        </w:tc>
      </w:tr>
      <w:tr w:rsidR="0089693B" w:rsidRPr="00DC5AA0" w14:paraId="3F14CF9A"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335E250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210518</w:t>
            </w:r>
          </w:p>
        </w:tc>
        <w:tc>
          <w:tcPr>
            <w:tcW w:w="1134" w:type="dxa"/>
            <w:tcBorders>
              <w:top w:val="nil"/>
              <w:left w:val="nil"/>
              <w:bottom w:val="single" w:sz="8" w:space="0" w:color="000000"/>
              <w:right w:val="single" w:sz="8" w:space="0" w:color="000000"/>
            </w:tcBorders>
            <w:noWrap/>
            <w:vAlign w:val="center"/>
            <w:hideMark/>
          </w:tcPr>
          <w:p w14:paraId="3DBF7F8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126</w:t>
            </w:r>
          </w:p>
        </w:tc>
        <w:tc>
          <w:tcPr>
            <w:tcW w:w="1120" w:type="dxa"/>
            <w:tcBorders>
              <w:top w:val="nil"/>
              <w:left w:val="nil"/>
              <w:bottom w:val="single" w:sz="8" w:space="0" w:color="000000"/>
              <w:right w:val="single" w:sz="8" w:space="0" w:color="000000"/>
            </w:tcBorders>
            <w:noWrap/>
            <w:vAlign w:val="center"/>
            <w:hideMark/>
          </w:tcPr>
          <w:p w14:paraId="768CD6F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127.4</w:t>
            </w:r>
          </w:p>
        </w:tc>
        <w:tc>
          <w:tcPr>
            <w:tcW w:w="1006" w:type="dxa"/>
            <w:tcBorders>
              <w:top w:val="nil"/>
              <w:left w:val="nil"/>
              <w:bottom w:val="single" w:sz="8" w:space="0" w:color="000000"/>
              <w:right w:val="single" w:sz="8" w:space="0" w:color="000000"/>
            </w:tcBorders>
            <w:noWrap/>
            <w:vAlign w:val="center"/>
            <w:hideMark/>
          </w:tcPr>
          <w:p w14:paraId="141F383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1.2</w:t>
            </w:r>
          </w:p>
        </w:tc>
        <w:tc>
          <w:tcPr>
            <w:tcW w:w="1276" w:type="dxa"/>
            <w:tcBorders>
              <w:top w:val="nil"/>
              <w:left w:val="nil"/>
              <w:bottom w:val="single" w:sz="8" w:space="0" w:color="000000"/>
              <w:right w:val="single" w:sz="8" w:space="0" w:color="000000"/>
            </w:tcBorders>
            <w:noWrap/>
            <w:vAlign w:val="center"/>
            <w:hideMark/>
          </w:tcPr>
          <w:p w14:paraId="0CBC6D4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3546.3</w:t>
            </w:r>
          </w:p>
        </w:tc>
        <w:tc>
          <w:tcPr>
            <w:tcW w:w="1276" w:type="dxa"/>
            <w:tcBorders>
              <w:top w:val="nil"/>
              <w:left w:val="nil"/>
              <w:bottom w:val="single" w:sz="8" w:space="0" w:color="000000"/>
              <w:right w:val="single" w:sz="8" w:space="0" w:color="000000"/>
            </w:tcBorders>
            <w:noWrap/>
            <w:vAlign w:val="center"/>
            <w:hideMark/>
          </w:tcPr>
          <w:p w14:paraId="33B8E15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3517.7</w:t>
            </w:r>
          </w:p>
        </w:tc>
        <w:tc>
          <w:tcPr>
            <w:tcW w:w="1026" w:type="dxa"/>
            <w:tcBorders>
              <w:top w:val="nil"/>
              <w:left w:val="nil"/>
              <w:bottom w:val="single" w:sz="8" w:space="0" w:color="000000"/>
              <w:right w:val="single" w:sz="8" w:space="0" w:color="000000"/>
            </w:tcBorders>
            <w:noWrap/>
            <w:vAlign w:val="center"/>
            <w:hideMark/>
          </w:tcPr>
          <w:p w14:paraId="56AA527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0.8</w:t>
            </w:r>
          </w:p>
        </w:tc>
        <w:tc>
          <w:tcPr>
            <w:tcW w:w="744" w:type="dxa"/>
            <w:tcBorders>
              <w:top w:val="nil"/>
              <w:left w:val="nil"/>
              <w:bottom w:val="single" w:sz="8" w:space="0" w:color="000000"/>
              <w:right w:val="single" w:sz="8" w:space="0" w:color="000000"/>
            </w:tcBorders>
            <w:noWrap/>
            <w:vAlign w:val="center"/>
            <w:hideMark/>
          </w:tcPr>
          <w:p w14:paraId="5F2AD3C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w:t>
            </w:r>
          </w:p>
        </w:tc>
        <w:tc>
          <w:tcPr>
            <w:tcW w:w="771" w:type="dxa"/>
            <w:tcBorders>
              <w:top w:val="nil"/>
              <w:left w:val="nil"/>
              <w:bottom w:val="single" w:sz="8" w:space="0" w:color="000000"/>
              <w:right w:val="single" w:sz="8" w:space="0" w:color="000000"/>
            </w:tcBorders>
            <w:noWrap/>
            <w:vAlign w:val="center"/>
            <w:hideMark/>
          </w:tcPr>
          <w:p w14:paraId="090C7C9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0.986</w:t>
            </w:r>
          </w:p>
        </w:tc>
      </w:tr>
      <w:tr w:rsidR="0089693B" w:rsidRPr="00DC5AA0" w14:paraId="71253103"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1C6D0E8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210918</w:t>
            </w:r>
          </w:p>
        </w:tc>
        <w:tc>
          <w:tcPr>
            <w:tcW w:w="1134" w:type="dxa"/>
            <w:tcBorders>
              <w:top w:val="nil"/>
              <w:left w:val="nil"/>
              <w:bottom w:val="single" w:sz="8" w:space="0" w:color="000000"/>
              <w:right w:val="single" w:sz="8" w:space="0" w:color="000000"/>
            </w:tcBorders>
            <w:noWrap/>
            <w:vAlign w:val="center"/>
            <w:hideMark/>
          </w:tcPr>
          <w:p w14:paraId="1ED2304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113</w:t>
            </w:r>
          </w:p>
        </w:tc>
        <w:tc>
          <w:tcPr>
            <w:tcW w:w="1120" w:type="dxa"/>
            <w:tcBorders>
              <w:top w:val="nil"/>
              <w:left w:val="nil"/>
              <w:bottom w:val="single" w:sz="8" w:space="0" w:color="000000"/>
              <w:right w:val="single" w:sz="8" w:space="0" w:color="000000"/>
            </w:tcBorders>
            <w:noWrap/>
            <w:vAlign w:val="center"/>
            <w:hideMark/>
          </w:tcPr>
          <w:p w14:paraId="0091C25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114.7</w:t>
            </w:r>
          </w:p>
        </w:tc>
        <w:tc>
          <w:tcPr>
            <w:tcW w:w="1006" w:type="dxa"/>
            <w:tcBorders>
              <w:top w:val="nil"/>
              <w:left w:val="nil"/>
              <w:bottom w:val="single" w:sz="8" w:space="0" w:color="000000"/>
              <w:right w:val="single" w:sz="8" w:space="0" w:color="000000"/>
            </w:tcBorders>
            <w:noWrap/>
            <w:vAlign w:val="center"/>
            <w:hideMark/>
          </w:tcPr>
          <w:p w14:paraId="72DA760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1.5</w:t>
            </w:r>
          </w:p>
        </w:tc>
        <w:tc>
          <w:tcPr>
            <w:tcW w:w="1276" w:type="dxa"/>
            <w:tcBorders>
              <w:top w:val="nil"/>
              <w:left w:val="nil"/>
              <w:bottom w:val="single" w:sz="8" w:space="0" w:color="000000"/>
              <w:right w:val="single" w:sz="8" w:space="0" w:color="000000"/>
            </w:tcBorders>
            <w:noWrap/>
            <w:vAlign w:val="center"/>
            <w:hideMark/>
          </w:tcPr>
          <w:p w14:paraId="41EFABC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3293.3</w:t>
            </w:r>
          </w:p>
        </w:tc>
        <w:tc>
          <w:tcPr>
            <w:tcW w:w="1276" w:type="dxa"/>
            <w:tcBorders>
              <w:top w:val="nil"/>
              <w:left w:val="nil"/>
              <w:bottom w:val="single" w:sz="8" w:space="0" w:color="000000"/>
              <w:right w:val="single" w:sz="8" w:space="0" w:color="000000"/>
            </w:tcBorders>
            <w:noWrap/>
            <w:vAlign w:val="center"/>
            <w:hideMark/>
          </w:tcPr>
          <w:p w14:paraId="229D318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3310.6</w:t>
            </w:r>
          </w:p>
        </w:tc>
        <w:tc>
          <w:tcPr>
            <w:tcW w:w="1026" w:type="dxa"/>
            <w:tcBorders>
              <w:top w:val="nil"/>
              <w:left w:val="nil"/>
              <w:bottom w:val="single" w:sz="8" w:space="0" w:color="000000"/>
              <w:right w:val="single" w:sz="8" w:space="0" w:color="000000"/>
            </w:tcBorders>
            <w:noWrap/>
            <w:vAlign w:val="center"/>
            <w:hideMark/>
          </w:tcPr>
          <w:p w14:paraId="0381F22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744" w:type="dxa"/>
            <w:tcBorders>
              <w:top w:val="nil"/>
              <w:left w:val="nil"/>
              <w:bottom w:val="single" w:sz="8" w:space="0" w:color="000000"/>
              <w:right w:val="single" w:sz="8" w:space="0" w:color="000000"/>
            </w:tcBorders>
            <w:noWrap/>
            <w:vAlign w:val="center"/>
            <w:hideMark/>
          </w:tcPr>
          <w:p w14:paraId="2B3330B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w:t>
            </w:r>
          </w:p>
        </w:tc>
        <w:tc>
          <w:tcPr>
            <w:tcW w:w="771" w:type="dxa"/>
            <w:tcBorders>
              <w:top w:val="nil"/>
              <w:left w:val="nil"/>
              <w:bottom w:val="single" w:sz="8" w:space="0" w:color="000000"/>
              <w:right w:val="single" w:sz="8" w:space="0" w:color="000000"/>
            </w:tcBorders>
            <w:noWrap/>
            <w:vAlign w:val="center"/>
            <w:hideMark/>
          </w:tcPr>
          <w:p w14:paraId="65E0839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0.976</w:t>
            </w:r>
          </w:p>
        </w:tc>
      </w:tr>
      <w:tr w:rsidR="0089693B" w:rsidRPr="00DC5AA0" w14:paraId="362DB748"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3AD6354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220414</w:t>
            </w:r>
          </w:p>
        </w:tc>
        <w:tc>
          <w:tcPr>
            <w:tcW w:w="1134" w:type="dxa"/>
            <w:tcBorders>
              <w:top w:val="nil"/>
              <w:left w:val="nil"/>
              <w:bottom w:val="single" w:sz="8" w:space="0" w:color="000000"/>
              <w:right w:val="single" w:sz="8" w:space="0" w:color="000000"/>
            </w:tcBorders>
            <w:noWrap/>
            <w:vAlign w:val="center"/>
            <w:hideMark/>
          </w:tcPr>
          <w:p w14:paraId="46C6C1E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102</w:t>
            </w:r>
          </w:p>
        </w:tc>
        <w:tc>
          <w:tcPr>
            <w:tcW w:w="1120" w:type="dxa"/>
            <w:tcBorders>
              <w:top w:val="nil"/>
              <w:left w:val="nil"/>
              <w:bottom w:val="single" w:sz="8" w:space="0" w:color="000000"/>
              <w:right w:val="single" w:sz="8" w:space="0" w:color="000000"/>
            </w:tcBorders>
            <w:noWrap/>
            <w:vAlign w:val="center"/>
            <w:hideMark/>
          </w:tcPr>
          <w:p w14:paraId="520A98D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105</w:t>
            </w:r>
          </w:p>
        </w:tc>
        <w:tc>
          <w:tcPr>
            <w:tcW w:w="1006" w:type="dxa"/>
            <w:tcBorders>
              <w:top w:val="nil"/>
              <w:left w:val="nil"/>
              <w:bottom w:val="single" w:sz="8" w:space="0" w:color="000000"/>
              <w:right w:val="single" w:sz="8" w:space="0" w:color="000000"/>
            </w:tcBorders>
            <w:noWrap/>
            <w:vAlign w:val="center"/>
            <w:hideMark/>
          </w:tcPr>
          <w:p w14:paraId="7B96074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2.9</w:t>
            </w:r>
          </w:p>
        </w:tc>
        <w:tc>
          <w:tcPr>
            <w:tcW w:w="1276" w:type="dxa"/>
            <w:tcBorders>
              <w:top w:val="nil"/>
              <w:left w:val="nil"/>
              <w:bottom w:val="single" w:sz="8" w:space="0" w:color="000000"/>
              <w:right w:val="single" w:sz="8" w:space="0" w:color="000000"/>
            </w:tcBorders>
            <w:noWrap/>
            <w:vAlign w:val="center"/>
            <w:hideMark/>
          </w:tcPr>
          <w:p w14:paraId="45A14DB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3819.8</w:t>
            </w:r>
          </w:p>
        </w:tc>
        <w:tc>
          <w:tcPr>
            <w:tcW w:w="1276" w:type="dxa"/>
            <w:tcBorders>
              <w:top w:val="nil"/>
              <w:left w:val="nil"/>
              <w:bottom w:val="single" w:sz="8" w:space="0" w:color="000000"/>
              <w:right w:val="single" w:sz="8" w:space="0" w:color="000000"/>
            </w:tcBorders>
            <w:noWrap/>
            <w:vAlign w:val="center"/>
            <w:hideMark/>
          </w:tcPr>
          <w:p w14:paraId="582E233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3797.1</w:t>
            </w:r>
          </w:p>
        </w:tc>
        <w:tc>
          <w:tcPr>
            <w:tcW w:w="1026" w:type="dxa"/>
            <w:tcBorders>
              <w:top w:val="nil"/>
              <w:left w:val="nil"/>
              <w:bottom w:val="single" w:sz="8" w:space="0" w:color="000000"/>
              <w:right w:val="single" w:sz="8" w:space="0" w:color="000000"/>
            </w:tcBorders>
            <w:noWrap/>
            <w:vAlign w:val="center"/>
            <w:hideMark/>
          </w:tcPr>
          <w:p w14:paraId="7D08E8D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0.6</w:t>
            </w:r>
          </w:p>
        </w:tc>
        <w:tc>
          <w:tcPr>
            <w:tcW w:w="744" w:type="dxa"/>
            <w:tcBorders>
              <w:top w:val="nil"/>
              <w:left w:val="nil"/>
              <w:bottom w:val="single" w:sz="8" w:space="0" w:color="000000"/>
              <w:right w:val="single" w:sz="8" w:space="0" w:color="000000"/>
            </w:tcBorders>
            <w:noWrap/>
            <w:vAlign w:val="center"/>
            <w:hideMark/>
          </w:tcPr>
          <w:p w14:paraId="59DA4CD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nil"/>
              <w:left w:val="nil"/>
              <w:bottom w:val="single" w:sz="8" w:space="0" w:color="000000"/>
              <w:right w:val="single" w:sz="8" w:space="0" w:color="000000"/>
            </w:tcBorders>
            <w:noWrap/>
            <w:vAlign w:val="center"/>
            <w:hideMark/>
          </w:tcPr>
          <w:p w14:paraId="26C3876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w:t>
            </w:r>
          </w:p>
        </w:tc>
      </w:tr>
      <w:tr w:rsidR="0089693B" w:rsidRPr="00DC5AA0" w14:paraId="77991C0A"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12DD289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220606</w:t>
            </w:r>
          </w:p>
        </w:tc>
        <w:tc>
          <w:tcPr>
            <w:tcW w:w="1134" w:type="dxa"/>
            <w:tcBorders>
              <w:top w:val="nil"/>
              <w:left w:val="nil"/>
              <w:bottom w:val="single" w:sz="8" w:space="0" w:color="000000"/>
              <w:right w:val="single" w:sz="8" w:space="0" w:color="000000"/>
            </w:tcBorders>
            <w:noWrap/>
            <w:vAlign w:val="center"/>
            <w:hideMark/>
          </w:tcPr>
          <w:p w14:paraId="496ADDC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100</w:t>
            </w:r>
          </w:p>
        </w:tc>
        <w:tc>
          <w:tcPr>
            <w:tcW w:w="1120" w:type="dxa"/>
            <w:tcBorders>
              <w:top w:val="nil"/>
              <w:left w:val="nil"/>
              <w:bottom w:val="single" w:sz="8" w:space="0" w:color="000000"/>
              <w:right w:val="single" w:sz="8" w:space="0" w:color="000000"/>
            </w:tcBorders>
            <w:noWrap/>
            <w:vAlign w:val="center"/>
            <w:hideMark/>
          </w:tcPr>
          <w:p w14:paraId="23CA181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102.9</w:t>
            </w:r>
          </w:p>
        </w:tc>
        <w:tc>
          <w:tcPr>
            <w:tcW w:w="1006" w:type="dxa"/>
            <w:tcBorders>
              <w:top w:val="nil"/>
              <w:left w:val="nil"/>
              <w:bottom w:val="single" w:sz="8" w:space="0" w:color="000000"/>
              <w:right w:val="single" w:sz="8" w:space="0" w:color="000000"/>
            </w:tcBorders>
            <w:noWrap/>
            <w:vAlign w:val="center"/>
            <w:hideMark/>
          </w:tcPr>
          <w:p w14:paraId="1B0B288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2.9</w:t>
            </w:r>
          </w:p>
        </w:tc>
        <w:tc>
          <w:tcPr>
            <w:tcW w:w="1276" w:type="dxa"/>
            <w:tcBorders>
              <w:top w:val="nil"/>
              <w:left w:val="nil"/>
              <w:bottom w:val="single" w:sz="8" w:space="0" w:color="000000"/>
              <w:right w:val="single" w:sz="8" w:space="0" w:color="000000"/>
            </w:tcBorders>
            <w:noWrap/>
            <w:vAlign w:val="center"/>
            <w:hideMark/>
          </w:tcPr>
          <w:p w14:paraId="161EE51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6655.6</w:t>
            </w:r>
          </w:p>
        </w:tc>
        <w:tc>
          <w:tcPr>
            <w:tcW w:w="1276" w:type="dxa"/>
            <w:tcBorders>
              <w:top w:val="nil"/>
              <w:left w:val="nil"/>
              <w:bottom w:val="single" w:sz="8" w:space="0" w:color="000000"/>
              <w:right w:val="single" w:sz="8" w:space="0" w:color="000000"/>
            </w:tcBorders>
            <w:noWrap/>
            <w:vAlign w:val="center"/>
            <w:hideMark/>
          </w:tcPr>
          <w:p w14:paraId="3A485F1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6653.8</w:t>
            </w:r>
          </w:p>
        </w:tc>
        <w:tc>
          <w:tcPr>
            <w:tcW w:w="1026" w:type="dxa"/>
            <w:tcBorders>
              <w:top w:val="nil"/>
              <w:left w:val="nil"/>
              <w:bottom w:val="single" w:sz="8" w:space="0" w:color="000000"/>
              <w:right w:val="single" w:sz="8" w:space="0" w:color="000000"/>
            </w:tcBorders>
            <w:noWrap/>
            <w:vAlign w:val="center"/>
            <w:hideMark/>
          </w:tcPr>
          <w:p w14:paraId="057552E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44" w:type="dxa"/>
            <w:tcBorders>
              <w:top w:val="nil"/>
              <w:left w:val="nil"/>
              <w:bottom w:val="single" w:sz="8" w:space="0" w:color="000000"/>
              <w:right w:val="single" w:sz="8" w:space="0" w:color="000000"/>
            </w:tcBorders>
            <w:noWrap/>
            <w:vAlign w:val="center"/>
            <w:hideMark/>
          </w:tcPr>
          <w:p w14:paraId="00FADF7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nil"/>
              <w:left w:val="nil"/>
              <w:bottom w:val="single" w:sz="8" w:space="0" w:color="000000"/>
              <w:right w:val="single" w:sz="8" w:space="0" w:color="000000"/>
            </w:tcBorders>
            <w:noWrap/>
            <w:vAlign w:val="center"/>
            <w:hideMark/>
          </w:tcPr>
          <w:p w14:paraId="335C50E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0.986</w:t>
            </w:r>
          </w:p>
        </w:tc>
      </w:tr>
      <w:tr w:rsidR="0089693B" w:rsidRPr="00DC5AA0" w14:paraId="336DE524"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47D59AB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200530</w:t>
            </w:r>
          </w:p>
        </w:tc>
        <w:tc>
          <w:tcPr>
            <w:tcW w:w="1134" w:type="dxa"/>
            <w:tcBorders>
              <w:top w:val="nil"/>
              <w:left w:val="nil"/>
              <w:bottom w:val="single" w:sz="8" w:space="0" w:color="000000"/>
              <w:right w:val="single" w:sz="8" w:space="0" w:color="000000"/>
            </w:tcBorders>
            <w:noWrap/>
            <w:vAlign w:val="center"/>
            <w:hideMark/>
          </w:tcPr>
          <w:p w14:paraId="689D301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96.5</w:t>
            </w:r>
          </w:p>
        </w:tc>
        <w:tc>
          <w:tcPr>
            <w:tcW w:w="1120" w:type="dxa"/>
            <w:tcBorders>
              <w:top w:val="nil"/>
              <w:left w:val="nil"/>
              <w:bottom w:val="single" w:sz="8" w:space="0" w:color="000000"/>
              <w:right w:val="single" w:sz="8" w:space="0" w:color="000000"/>
            </w:tcBorders>
            <w:noWrap/>
            <w:vAlign w:val="center"/>
            <w:hideMark/>
          </w:tcPr>
          <w:p w14:paraId="714A41A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98.2</w:t>
            </w:r>
          </w:p>
        </w:tc>
        <w:tc>
          <w:tcPr>
            <w:tcW w:w="1006" w:type="dxa"/>
            <w:tcBorders>
              <w:top w:val="nil"/>
              <w:left w:val="nil"/>
              <w:bottom w:val="single" w:sz="8" w:space="0" w:color="000000"/>
              <w:right w:val="single" w:sz="8" w:space="0" w:color="000000"/>
            </w:tcBorders>
            <w:noWrap/>
            <w:vAlign w:val="center"/>
            <w:hideMark/>
          </w:tcPr>
          <w:p w14:paraId="48C6CF4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1.7</w:t>
            </w:r>
          </w:p>
        </w:tc>
        <w:tc>
          <w:tcPr>
            <w:tcW w:w="1276" w:type="dxa"/>
            <w:tcBorders>
              <w:top w:val="nil"/>
              <w:left w:val="nil"/>
              <w:bottom w:val="single" w:sz="8" w:space="0" w:color="000000"/>
              <w:right w:val="single" w:sz="8" w:space="0" w:color="000000"/>
            </w:tcBorders>
            <w:noWrap/>
            <w:vAlign w:val="center"/>
            <w:hideMark/>
          </w:tcPr>
          <w:p w14:paraId="0E0AEEF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8288.8</w:t>
            </w:r>
          </w:p>
        </w:tc>
        <w:tc>
          <w:tcPr>
            <w:tcW w:w="1276" w:type="dxa"/>
            <w:tcBorders>
              <w:top w:val="nil"/>
              <w:left w:val="nil"/>
              <w:bottom w:val="single" w:sz="8" w:space="0" w:color="000000"/>
              <w:right w:val="single" w:sz="8" w:space="0" w:color="000000"/>
            </w:tcBorders>
            <w:noWrap/>
            <w:vAlign w:val="center"/>
            <w:hideMark/>
          </w:tcPr>
          <w:p w14:paraId="547E9CE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8249.6</w:t>
            </w:r>
          </w:p>
        </w:tc>
        <w:tc>
          <w:tcPr>
            <w:tcW w:w="1026" w:type="dxa"/>
            <w:tcBorders>
              <w:top w:val="nil"/>
              <w:left w:val="nil"/>
              <w:bottom w:val="single" w:sz="8" w:space="0" w:color="000000"/>
              <w:right w:val="single" w:sz="8" w:space="0" w:color="000000"/>
            </w:tcBorders>
            <w:noWrap/>
            <w:vAlign w:val="center"/>
            <w:hideMark/>
          </w:tcPr>
          <w:p w14:paraId="1856FB1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744" w:type="dxa"/>
            <w:tcBorders>
              <w:top w:val="nil"/>
              <w:left w:val="nil"/>
              <w:bottom w:val="single" w:sz="8" w:space="0" w:color="000000"/>
              <w:right w:val="single" w:sz="8" w:space="0" w:color="000000"/>
            </w:tcBorders>
            <w:noWrap/>
            <w:vAlign w:val="center"/>
            <w:hideMark/>
          </w:tcPr>
          <w:p w14:paraId="5BEBE77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nil"/>
              <w:left w:val="nil"/>
              <w:bottom w:val="single" w:sz="8" w:space="0" w:color="000000"/>
              <w:right w:val="single" w:sz="8" w:space="0" w:color="000000"/>
            </w:tcBorders>
            <w:noWrap/>
            <w:vAlign w:val="center"/>
            <w:hideMark/>
          </w:tcPr>
          <w:p w14:paraId="041BA3F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0.981</w:t>
            </w:r>
          </w:p>
        </w:tc>
      </w:tr>
      <w:tr w:rsidR="0089693B" w:rsidRPr="00DC5AA0" w14:paraId="3411BB04"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19FC689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200218</w:t>
            </w:r>
          </w:p>
        </w:tc>
        <w:tc>
          <w:tcPr>
            <w:tcW w:w="1134" w:type="dxa"/>
            <w:tcBorders>
              <w:top w:val="nil"/>
              <w:left w:val="nil"/>
              <w:bottom w:val="single" w:sz="8" w:space="0" w:color="000000"/>
              <w:right w:val="single" w:sz="8" w:space="0" w:color="000000"/>
            </w:tcBorders>
            <w:noWrap/>
            <w:vAlign w:val="center"/>
            <w:hideMark/>
          </w:tcPr>
          <w:p w14:paraId="0344A8B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95.2</w:t>
            </w:r>
          </w:p>
        </w:tc>
        <w:tc>
          <w:tcPr>
            <w:tcW w:w="1120" w:type="dxa"/>
            <w:tcBorders>
              <w:top w:val="nil"/>
              <w:left w:val="nil"/>
              <w:bottom w:val="single" w:sz="8" w:space="0" w:color="000000"/>
              <w:right w:val="single" w:sz="8" w:space="0" w:color="000000"/>
            </w:tcBorders>
            <w:noWrap/>
            <w:vAlign w:val="center"/>
            <w:hideMark/>
          </w:tcPr>
          <w:p w14:paraId="7C09621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98</w:t>
            </w:r>
          </w:p>
        </w:tc>
        <w:tc>
          <w:tcPr>
            <w:tcW w:w="1006" w:type="dxa"/>
            <w:tcBorders>
              <w:top w:val="nil"/>
              <w:left w:val="nil"/>
              <w:bottom w:val="single" w:sz="8" w:space="0" w:color="000000"/>
              <w:right w:val="single" w:sz="8" w:space="0" w:color="000000"/>
            </w:tcBorders>
            <w:noWrap/>
            <w:vAlign w:val="center"/>
            <w:hideMark/>
          </w:tcPr>
          <w:p w14:paraId="0F054F5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2.9</w:t>
            </w:r>
          </w:p>
        </w:tc>
        <w:tc>
          <w:tcPr>
            <w:tcW w:w="1276" w:type="dxa"/>
            <w:tcBorders>
              <w:top w:val="nil"/>
              <w:left w:val="nil"/>
              <w:bottom w:val="single" w:sz="8" w:space="0" w:color="000000"/>
              <w:right w:val="single" w:sz="8" w:space="0" w:color="000000"/>
            </w:tcBorders>
            <w:noWrap/>
            <w:vAlign w:val="center"/>
            <w:hideMark/>
          </w:tcPr>
          <w:p w14:paraId="59C0DF7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2887.1</w:t>
            </w:r>
          </w:p>
        </w:tc>
        <w:tc>
          <w:tcPr>
            <w:tcW w:w="1276" w:type="dxa"/>
            <w:tcBorders>
              <w:top w:val="nil"/>
              <w:left w:val="nil"/>
              <w:bottom w:val="single" w:sz="8" w:space="0" w:color="000000"/>
              <w:right w:val="single" w:sz="8" w:space="0" w:color="000000"/>
            </w:tcBorders>
            <w:noWrap/>
            <w:vAlign w:val="center"/>
            <w:hideMark/>
          </w:tcPr>
          <w:p w14:paraId="5749E0E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2898.9</w:t>
            </w:r>
          </w:p>
        </w:tc>
        <w:tc>
          <w:tcPr>
            <w:tcW w:w="1026" w:type="dxa"/>
            <w:tcBorders>
              <w:top w:val="nil"/>
              <w:left w:val="nil"/>
              <w:bottom w:val="single" w:sz="8" w:space="0" w:color="000000"/>
              <w:right w:val="single" w:sz="8" w:space="0" w:color="000000"/>
            </w:tcBorders>
            <w:noWrap/>
            <w:vAlign w:val="center"/>
            <w:hideMark/>
          </w:tcPr>
          <w:p w14:paraId="4845BD6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0.4</w:t>
            </w:r>
          </w:p>
        </w:tc>
        <w:tc>
          <w:tcPr>
            <w:tcW w:w="744" w:type="dxa"/>
            <w:tcBorders>
              <w:top w:val="nil"/>
              <w:left w:val="nil"/>
              <w:bottom w:val="single" w:sz="8" w:space="0" w:color="000000"/>
              <w:right w:val="single" w:sz="8" w:space="0" w:color="000000"/>
            </w:tcBorders>
            <w:noWrap/>
            <w:vAlign w:val="center"/>
            <w:hideMark/>
          </w:tcPr>
          <w:p w14:paraId="367F2CA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w:t>
            </w:r>
          </w:p>
        </w:tc>
        <w:tc>
          <w:tcPr>
            <w:tcW w:w="771" w:type="dxa"/>
            <w:tcBorders>
              <w:top w:val="nil"/>
              <w:left w:val="nil"/>
              <w:bottom w:val="single" w:sz="8" w:space="0" w:color="000000"/>
              <w:right w:val="single" w:sz="8" w:space="0" w:color="000000"/>
            </w:tcBorders>
            <w:noWrap/>
            <w:vAlign w:val="center"/>
            <w:hideMark/>
          </w:tcPr>
          <w:p w14:paraId="47E194A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0.984</w:t>
            </w:r>
          </w:p>
        </w:tc>
      </w:tr>
      <w:tr w:rsidR="0089693B" w:rsidRPr="00DC5AA0" w14:paraId="0ED48120" w14:textId="77777777" w:rsidTr="00A45E3B">
        <w:trPr>
          <w:trHeight w:val="300"/>
        </w:trPr>
        <w:tc>
          <w:tcPr>
            <w:tcW w:w="851" w:type="dxa"/>
            <w:tcBorders>
              <w:top w:val="nil"/>
              <w:left w:val="single" w:sz="8" w:space="0" w:color="000000"/>
              <w:bottom w:val="single" w:sz="8" w:space="0" w:color="000000"/>
              <w:right w:val="single" w:sz="8" w:space="0" w:color="000000"/>
            </w:tcBorders>
            <w:noWrap/>
            <w:vAlign w:val="center"/>
            <w:hideMark/>
          </w:tcPr>
          <w:p w14:paraId="2740603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平均值</w:t>
            </w:r>
          </w:p>
        </w:tc>
        <w:tc>
          <w:tcPr>
            <w:tcW w:w="1134" w:type="dxa"/>
            <w:tcBorders>
              <w:top w:val="nil"/>
              <w:left w:val="nil"/>
              <w:bottom w:val="single" w:sz="8" w:space="0" w:color="000000"/>
              <w:right w:val="single" w:sz="8" w:space="0" w:color="000000"/>
            </w:tcBorders>
            <w:noWrap/>
            <w:vAlign w:val="center"/>
            <w:hideMark/>
          </w:tcPr>
          <w:p w14:paraId="6BB72C8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145</w:t>
            </w:r>
          </w:p>
        </w:tc>
        <w:tc>
          <w:tcPr>
            <w:tcW w:w="1120" w:type="dxa"/>
            <w:tcBorders>
              <w:top w:val="nil"/>
              <w:left w:val="nil"/>
              <w:bottom w:val="single" w:sz="8" w:space="0" w:color="000000"/>
              <w:right w:val="single" w:sz="8" w:space="0" w:color="000000"/>
            </w:tcBorders>
            <w:noWrap/>
            <w:vAlign w:val="center"/>
            <w:hideMark/>
          </w:tcPr>
          <w:p w14:paraId="6D3483D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147.1</w:t>
            </w:r>
          </w:p>
        </w:tc>
        <w:tc>
          <w:tcPr>
            <w:tcW w:w="1006" w:type="dxa"/>
            <w:tcBorders>
              <w:top w:val="nil"/>
              <w:left w:val="nil"/>
              <w:bottom w:val="single" w:sz="8" w:space="0" w:color="000000"/>
              <w:right w:val="single" w:sz="8" w:space="0" w:color="000000"/>
            </w:tcBorders>
            <w:noWrap/>
            <w:vAlign w:val="center"/>
            <w:hideMark/>
          </w:tcPr>
          <w:p w14:paraId="12B1F97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1.7</w:t>
            </w:r>
          </w:p>
        </w:tc>
        <w:tc>
          <w:tcPr>
            <w:tcW w:w="1276" w:type="dxa"/>
            <w:tcBorders>
              <w:top w:val="nil"/>
              <w:left w:val="nil"/>
              <w:bottom w:val="single" w:sz="8" w:space="0" w:color="000000"/>
              <w:right w:val="single" w:sz="8" w:space="0" w:color="000000"/>
            </w:tcBorders>
            <w:noWrap/>
            <w:vAlign w:val="center"/>
            <w:hideMark/>
          </w:tcPr>
          <w:p w14:paraId="50BC0C8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5990.9</w:t>
            </w:r>
          </w:p>
        </w:tc>
        <w:tc>
          <w:tcPr>
            <w:tcW w:w="1276" w:type="dxa"/>
            <w:tcBorders>
              <w:top w:val="nil"/>
              <w:left w:val="nil"/>
              <w:bottom w:val="single" w:sz="8" w:space="0" w:color="000000"/>
              <w:right w:val="single" w:sz="8" w:space="0" w:color="000000"/>
            </w:tcBorders>
            <w:noWrap/>
            <w:vAlign w:val="center"/>
            <w:hideMark/>
          </w:tcPr>
          <w:p w14:paraId="593A00D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5984.2</w:t>
            </w:r>
          </w:p>
        </w:tc>
        <w:tc>
          <w:tcPr>
            <w:tcW w:w="1026" w:type="dxa"/>
            <w:tcBorders>
              <w:top w:val="nil"/>
              <w:left w:val="nil"/>
              <w:bottom w:val="single" w:sz="8" w:space="0" w:color="000000"/>
              <w:right w:val="single" w:sz="8" w:space="0" w:color="000000"/>
            </w:tcBorders>
            <w:noWrap/>
            <w:vAlign w:val="center"/>
            <w:hideMark/>
          </w:tcPr>
          <w:p w14:paraId="213E475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0.5</w:t>
            </w:r>
          </w:p>
        </w:tc>
        <w:tc>
          <w:tcPr>
            <w:tcW w:w="744" w:type="dxa"/>
            <w:tcBorders>
              <w:top w:val="nil"/>
              <w:left w:val="nil"/>
              <w:bottom w:val="single" w:sz="8" w:space="0" w:color="000000"/>
              <w:right w:val="single" w:sz="8" w:space="0" w:color="000000"/>
            </w:tcBorders>
            <w:noWrap/>
            <w:vAlign w:val="center"/>
            <w:hideMark/>
          </w:tcPr>
          <w:p w14:paraId="6D43A04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0.2</w:t>
            </w:r>
          </w:p>
        </w:tc>
        <w:tc>
          <w:tcPr>
            <w:tcW w:w="771" w:type="dxa"/>
            <w:tcBorders>
              <w:top w:val="nil"/>
              <w:left w:val="nil"/>
              <w:bottom w:val="single" w:sz="8" w:space="0" w:color="000000"/>
              <w:right w:val="single" w:sz="8" w:space="0" w:color="000000"/>
            </w:tcBorders>
            <w:noWrap/>
            <w:vAlign w:val="center"/>
            <w:hideMark/>
          </w:tcPr>
          <w:p w14:paraId="5668D58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0.984</w:t>
            </w:r>
          </w:p>
        </w:tc>
      </w:tr>
    </w:tbl>
    <w:p w14:paraId="569F7DEF" w14:textId="33D7E10E" w:rsidR="00050F52" w:rsidRDefault="0089693B" w:rsidP="00050F52">
      <w:pPr>
        <w:ind w:firstLine="562"/>
        <w:jc w:val="cente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A45E3B">
        <w:rPr>
          <w:rFonts w:eastAsia="黑体" w:cs="宋体"/>
          <w:b/>
          <w:snapToGrid w:val="0"/>
          <w:color w:val="000000"/>
          <w:kern w:val="24"/>
          <w:szCs w:val="24"/>
        </w:rPr>
        <w:t>3</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4h</w:t>
      </w:r>
      <w:r>
        <w:rPr>
          <w:rFonts w:eastAsia="黑体" w:cs="宋体" w:hint="eastAsia"/>
          <w:b/>
          <w:snapToGrid w:val="0"/>
          <w:color w:val="000000"/>
          <w:kern w:val="24"/>
          <w:szCs w:val="24"/>
        </w:rPr>
        <w:t>预见期计算结果</w:t>
      </w:r>
    </w:p>
    <w:p w14:paraId="76B4AB8D" w14:textId="177A13D4" w:rsidR="0089693B" w:rsidRDefault="0089693B" w:rsidP="00A45E3B">
      <w:pPr>
        <w:pStyle w:val="a0"/>
        <w:ind w:firstLineChars="0" w:firstLine="0"/>
      </w:pPr>
    </w:p>
    <w:p w14:paraId="260C2DB7" w14:textId="3C429D39" w:rsidR="00A45E3B" w:rsidRDefault="00A45E3B" w:rsidP="00A45E3B">
      <w:pPr>
        <w:pStyle w:val="TOC6"/>
        <w:ind w:firstLine="360"/>
      </w:pPr>
    </w:p>
    <w:p w14:paraId="5C2FA286" w14:textId="77777777" w:rsidR="00A45E3B" w:rsidRPr="00A45E3B" w:rsidRDefault="00A45E3B" w:rsidP="00A45E3B">
      <w:pPr>
        <w:pStyle w:val="a0"/>
        <w:ind w:firstLineChars="0" w:firstLine="0"/>
      </w:pPr>
    </w:p>
    <w:p w14:paraId="0C264333" w14:textId="1A8EBB23"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A45E3B">
        <w:rPr>
          <w:rFonts w:eastAsia="黑体" w:cs="宋体"/>
          <w:b/>
          <w:snapToGrid w:val="0"/>
          <w:color w:val="000000"/>
          <w:kern w:val="24"/>
          <w:szCs w:val="24"/>
        </w:rPr>
        <w:t>4</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5h</w:t>
      </w:r>
      <w:r>
        <w:rPr>
          <w:rFonts w:eastAsia="黑体" w:cs="宋体" w:hint="eastAsia"/>
          <w:b/>
          <w:snapToGrid w:val="0"/>
          <w:color w:val="000000"/>
          <w:kern w:val="24"/>
          <w:szCs w:val="24"/>
        </w:rPr>
        <w:t>预见期计算结果</w:t>
      </w:r>
    </w:p>
    <w:tbl>
      <w:tblPr>
        <w:tblW w:w="9062" w:type="dxa"/>
        <w:jc w:val="center"/>
        <w:tblLook w:val="04A0" w:firstRow="1" w:lastRow="0" w:firstColumn="1" w:lastColumn="0" w:noHBand="0" w:noVBand="1"/>
      </w:tblPr>
      <w:tblGrid>
        <w:gridCol w:w="851"/>
        <w:gridCol w:w="1124"/>
        <w:gridCol w:w="1134"/>
        <w:gridCol w:w="811"/>
        <w:gridCol w:w="1276"/>
        <w:gridCol w:w="1275"/>
        <w:gridCol w:w="1134"/>
        <w:gridCol w:w="784"/>
        <w:gridCol w:w="708"/>
      </w:tblGrid>
      <w:tr w:rsidR="0089693B" w:rsidRPr="008E69D7" w14:paraId="7D9F0BD8" w14:textId="77777777" w:rsidTr="00A45E3B">
        <w:trPr>
          <w:trHeight w:val="588"/>
          <w:jc w:val="center"/>
        </w:trPr>
        <w:tc>
          <w:tcPr>
            <w:tcW w:w="851" w:type="dxa"/>
            <w:tcBorders>
              <w:top w:val="single" w:sz="8" w:space="0" w:color="000000"/>
              <w:left w:val="single" w:sz="8" w:space="0" w:color="000000"/>
              <w:bottom w:val="single" w:sz="8" w:space="0" w:color="000000"/>
              <w:right w:val="single" w:sz="8" w:space="0" w:color="000000"/>
            </w:tcBorders>
            <w:noWrap/>
            <w:vAlign w:val="center"/>
            <w:hideMark/>
          </w:tcPr>
          <w:p w14:paraId="32ECC27C" w14:textId="77777777" w:rsidR="0089693B" w:rsidRPr="00953061" w:rsidRDefault="0089693B" w:rsidP="004A4F87">
            <w:pPr>
              <w:widowControl/>
              <w:spacing w:line="240" w:lineRule="auto"/>
              <w:ind w:firstLineChars="0" w:firstLine="0"/>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1124" w:type="dxa"/>
            <w:tcBorders>
              <w:top w:val="single" w:sz="8" w:space="0" w:color="000000"/>
              <w:left w:val="nil"/>
              <w:bottom w:val="single" w:sz="8" w:space="0" w:color="000000"/>
              <w:right w:val="single" w:sz="8" w:space="0" w:color="000000"/>
            </w:tcBorders>
            <w:vAlign w:val="center"/>
            <w:hideMark/>
          </w:tcPr>
          <w:p w14:paraId="3FEDE969"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实测洪峰流量</w:t>
            </w:r>
          </w:p>
        </w:tc>
        <w:tc>
          <w:tcPr>
            <w:tcW w:w="1134" w:type="dxa"/>
            <w:tcBorders>
              <w:top w:val="single" w:sz="8" w:space="0" w:color="000000"/>
              <w:left w:val="nil"/>
              <w:bottom w:val="single" w:sz="8" w:space="0" w:color="000000"/>
              <w:right w:val="single" w:sz="8" w:space="0" w:color="000000"/>
            </w:tcBorders>
            <w:vAlign w:val="center"/>
            <w:hideMark/>
          </w:tcPr>
          <w:p w14:paraId="25203D3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计算洪峰流量</w:t>
            </w:r>
          </w:p>
        </w:tc>
        <w:tc>
          <w:tcPr>
            <w:tcW w:w="776" w:type="dxa"/>
            <w:tcBorders>
              <w:top w:val="single" w:sz="8" w:space="0" w:color="000000"/>
              <w:left w:val="nil"/>
              <w:bottom w:val="single" w:sz="8" w:space="0" w:color="000000"/>
              <w:right w:val="single" w:sz="8" w:space="0" w:color="000000"/>
            </w:tcBorders>
            <w:vAlign w:val="center"/>
            <w:hideMark/>
          </w:tcPr>
          <w:p w14:paraId="60D9E35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洪峰相对误差</w:t>
            </w:r>
          </w:p>
        </w:tc>
        <w:tc>
          <w:tcPr>
            <w:tcW w:w="1276" w:type="dxa"/>
            <w:tcBorders>
              <w:top w:val="single" w:sz="8" w:space="0" w:color="000000"/>
              <w:left w:val="nil"/>
              <w:bottom w:val="single" w:sz="8" w:space="0" w:color="000000"/>
              <w:right w:val="single" w:sz="8" w:space="0" w:color="000000"/>
            </w:tcBorders>
            <w:vAlign w:val="center"/>
            <w:hideMark/>
          </w:tcPr>
          <w:p w14:paraId="21F35175"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实测洪水总量</w:t>
            </w:r>
          </w:p>
        </w:tc>
        <w:tc>
          <w:tcPr>
            <w:tcW w:w="1275" w:type="dxa"/>
            <w:tcBorders>
              <w:top w:val="single" w:sz="8" w:space="0" w:color="000000"/>
              <w:left w:val="nil"/>
              <w:bottom w:val="single" w:sz="8" w:space="0" w:color="000000"/>
              <w:right w:val="single" w:sz="8" w:space="0" w:color="000000"/>
            </w:tcBorders>
            <w:vAlign w:val="center"/>
            <w:hideMark/>
          </w:tcPr>
          <w:p w14:paraId="0E88A89C"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预报洪水总量</w:t>
            </w:r>
          </w:p>
        </w:tc>
        <w:tc>
          <w:tcPr>
            <w:tcW w:w="1134" w:type="dxa"/>
            <w:tcBorders>
              <w:top w:val="single" w:sz="8" w:space="0" w:color="000000"/>
              <w:left w:val="nil"/>
              <w:bottom w:val="single" w:sz="8" w:space="0" w:color="000000"/>
              <w:right w:val="single" w:sz="8" w:space="0" w:color="000000"/>
            </w:tcBorders>
            <w:vAlign w:val="center"/>
            <w:hideMark/>
          </w:tcPr>
          <w:p w14:paraId="2BB91781"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洪量相对误差</w:t>
            </w:r>
          </w:p>
        </w:tc>
        <w:tc>
          <w:tcPr>
            <w:tcW w:w="784" w:type="dxa"/>
            <w:tcBorders>
              <w:top w:val="single" w:sz="8" w:space="0" w:color="000000"/>
              <w:left w:val="nil"/>
              <w:bottom w:val="single" w:sz="8" w:space="0" w:color="000000"/>
              <w:right w:val="single" w:sz="8" w:space="0" w:color="000000"/>
            </w:tcBorders>
            <w:vAlign w:val="center"/>
            <w:hideMark/>
          </w:tcPr>
          <w:p w14:paraId="76C7777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峰现时差</w:t>
            </w:r>
          </w:p>
        </w:tc>
        <w:tc>
          <w:tcPr>
            <w:tcW w:w="708" w:type="dxa"/>
            <w:tcBorders>
              <w:top w:val="single" w:sz="8" w:space="0" w:color="000000"/>
              <w:left w:val="nil"/>
              <w:bottom w:val="single" w:sz="8" w:space="0" w:color="000000"/>
              <w:right w:val="single" w:sz="8" w:space="0" w:color="000000"/>
            </w:tcBorders>
            <w:vAlign w:val="center"/>
            <w:hideMark/>
          </w:tcPr>
          <w:p w14:paraId="5D400F7D"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确定性系数</w:t>
            </w:r>
          </w:p>
        </w:tc>
      </w:tr>
      <w:tr w:rsidR="0089693B" w:rsidRPr="008E69D7" w14:paraId="29CA5758"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59964AB7"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 xml:space="preserve">　</w:t>
            </w:r>
          </w:p>
        </w:tc>
        <w:tc>
          <w:tcPr>
            <w:tcW w:w="1124" w:type="dxa"/>
            <w:tcBorders>
              <w:top w:val="nil"/>
              <w:left w:val="nil"/>
              <w:bottom w:val="single" w:sz="8" w:space="0" w:color="000000"/>
              <w:right w:val="single" w:sz="8" w:space="0" w:color="000000"/>
            </w:tcBorders>
            <w:noWrap/>
            <w:vAlign w:val="center"/>
            <w:hideMark/>
          </w:tcPr>
          <w:p w14:paraId="75BD220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m³/s</w:t>
            </w:r>
            <w:r w:rsidRPr="00953061">
              <w:rPr>
                <w:rFonts w:eastAsia="宋体" w:cs="Times New Roman"/>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73CF2E5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m³/s</w:t>
            </w:r>
            <w:r w:rsidRPr="00953061">
              <w:rPr>
                <w:rFonts w:eastAsia="宋体" w:cs="Times New Roman"/>
                <w:color w:val="000000"/>
                <w:kern w:val="0"/>
                <w:sz w:val="21"/>
                <w:szCs w:val="21"/>
              </w:rPr>
              <w:t>）</w:t>
            </w:r>
          </w:p>
        </w:tc>
        <w:tc>
          <w:tcPr>
            <w:tcW w:w="776" w:type="dxa"/>
            <w:tcBorders>
              <w:top w:val="nil"/>
              <w:left w:val="nil"/>
              <w:bottom w:val="single" w:sz="8" w:space="0" w:color="000000"/>
              <w:right w:val="single" w:sz="8" w:space="0" w:color="000000"/>
            </w:tcBorders>
            <w:noWrap/>
            <w:vAlign w:val="center"/>
            <w:hideMark/>
          </w:tcPr>
          <w:p w14:paraId="6E31009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w:t>
            </w:r>
            <w:r w:rsidRPr="00953061">
              <w:rPr>
                <w:rFonts w:eastAsia="宋体" w:cs="Times New Roman"/>
                <w:color w:val="000000"/>
                <w:kern w:val="0"/>
                <w:sz w:val="21"/>
                <w:szCs w:val="21"/>
              </w:rPr>
              <w:t>）</w:t>
            </w:r>
          </w:p>
        </w:tc>
        <w:tc>
          <w:tcPr>
            <w:tcW w:w="1276" w:type="dxa"/>
            <w:tcBorders>
              <w:top w:val="nil"/>
              <w:left w:val="nil"/>
              <w:bottom w:val="single" w:sz="8" w:space="0" w:color="000000"/>
              <w:right w:val="single" w:sz="8" w:space="0" w:color="000000"/>
            </w:tcBorders>
            <w:noWrap/>
            <w:vAlign w:val="center"/>
            <w:hideMark/>
          </w:tcPr>
          <w:p w14:paraId="68F083F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（万</w:t>
            </w:r>
            <w:r w:rsidRPr="00953061">
              <w:rPr>
                <w:rFonts w:eastAsia="宋体" w:cs="Times New Roman"/>
                <w:color w:val="000000"/>
                <w:kern w:val="0"/>
                <w:sz w:val="21"/>
                <w:szCs w:val="21"/>
              </w:rPr>
              <w:t>m³</w:t>
            </w:r>
            <w:r w:rsidRPr="00953061">
              <w:rPr>
                <w:rFonts w:eastAsia="宋体" w:cs="Times New Roman"/>
                <w:color w:val="000000"/>
                <w:kern w:val="0"/>
                <w:sz w:val="21"/>
                <w:szCs w:val="21"/>
              </w:rPr>
              <w:t>）</w:t>
            </w:r>
          </w:p>
        </w:tc>
        <w:tc>
          <w:tcPr>
            <w:tcW w:w="1275" w:type="dxa"/>
            <w:tcBorders>
              <w:top w:val="nil"/>
              <w:left w:val="nil"/>
              <w:bottom w:val="single" w:sz="8" w:space="0" w:color="000000"/>
              <w:right w:val="single" w:sz="8" w:space="0" w:color="000000"/>
            </w:tcBorders>
            <w:noWrap/>
            <w:vAlign w:val="center"/>
            <w:hideMark/>
          </w:tcPr>
          <w:p w14:paraId="6E04405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（万</w:t>
            </w:r>
            <w:r w:rsidRPr="00953061">
              <w:rPr>
                <w:rFonts w:eastAsia="宋体" w:cs="Times New Roman"/>
                <w:color w:val="000000"/>
                <w:kern w:val="0"/>
                <w:sz w:val="21"/>
                <w:szCs w:val="21"/>
              </w:rPr>
              <w:t>m³</w:t>
            </w:r>
            <w:r w:rsidRPr="00953061">
              <w:rPr>
                <w:rFonts w:eastAsia="宋体" w:cs="Times New Roman"/>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342676F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w:t>
            </w:r>
            <w:r w:rsidRPr="00953061">
              <w:rPr>
                <w:rFonts w:eastAsia="宋体" w:cs="Times New Roman"/>
                <w:color w:val="000000"/>
                <w:kern w:val="0"/>
                <w:sz w:val="21"/>
                <w:szCs w:val="21"/>
              </w:rPr>
              <w:t>）</w:t>
            </w:r>
          </w:p>
        </w:tc>
        <w:tc>
          <w:tcPr>
            <w:tcW w:w="784" w:type="dxa"/>
            <w:tcBorders>
              <w:top w:val="nil"/>
              <w:left w:val="nil"/>
              <w:bottom w:val="single" w:sz="8" w:space="0" w:color="000000"/>
              <w:right w:val="single" w:sz="8" w:space="0" w:color="000000"/>
            </w:tcBorders>
            <w:noWrap/>
            <w:vAlign w:val="center"/>
            <w:hideMark/>
          </w:tcPr>
          <w:p w14:paraId="42ADF44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h</w:t>
            </w:r>
            <w:r w:rsidRPr="00953061">
              <w:rPr>
                <w:rFonts w:eastAsia="宋体" w:cs="Times New Roman"/>
                <w:color w:val="000000"/>
                <w:kern w:val="0"/>
                <w:sz w:val="21"/>
                <w:szCs w:val="21"/>
              </w:rPr>
              <w:t>）</w:t>
            </w:r>
          </w:p>
        </w:tc>
        <w:tc>
          <w:tcPr>
            <w:tcW w:w="708" w:type="dxa"/>
            <w:tcBorders>
              <w:top w:val="nil"/>
              <w:left w:val="nil"/>
              <w:bottom w:val="single" w:sz="8" w:space="0" w:color="000000"/>
              <w:right w:val="single" w:sz="8" w:space="0" w:color="000000"/>
            </w:tcBorders>
            <w:noWrap/>
            <w:vAlign w:val="center"/>
            <w:hideMark/>
          </w:tcPr>
          <w:p w14:paraId="268079B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r>
      <w:tr w:rsidR="0089693B" w:rsidRPr="008E69D7" w14:paraId="15E4CE0C"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52859A18"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210817</w:t>
            </w:r>
          </w:p>
        </w:tc>
        <w:tc>
          <w:tcPr>
            <w:tcW w:w="1124" w:type="dxa"/>
            <w:tcBorders>
              <w:top w:val="nil"/>
              <w:left w:val="nil"/>
              <w:bottom w:val="single" w:sz="8" w:space="0" w:color="000000"/>
              <w:right w:val="single" w:sz="8" w:space="0" w:color="000000"/>
            </w:tcBorders>
            <w:noWrap/>
            <w:vAlign w:val="center"/>
            <w:hideMark/>
          </w:tcPr>
          <w:p w14:paraId="6A755D5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269.0 </w:t>
            </w:r>
          </w:p>
        </w:tc>
        <w:tc>
          <w:tcPr>
            <w:tcW w:w="1134" w:type="dxa"/>
            <w:tcBorders>
              <w:top w:val="nil"/>
              <w:left w:val="nil"/>
              <w:bottom w:val="single" w:sz="8" w:space="0" w:color="000000"/>
              <w:right w:val="single" w:sz="8" w:space="0" w:color="000000"/>
            </w:tcBorders>
            <w:noWrap/>
            <w:vAlign w:val="center"/>
            <w:hideMark/>
          </w:tcPr>
          <w:p w14:paraId="338BA00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270.9 </w:t>
            </w:r>
          </w:p>
        </w:tc>
        <w:tc>
          <w:tcPr>
            <w:tcW w:w="776" w:type="dxa"/>
            <w:tcBorders>
              <w:top w:val="nil"/>
              <w:left w:val="nil"/>
              <w:bottom w:val="single" w:sz="8" w:space="0" w:color="000000"/>
              <w:right w:val="single" w:sz="8" w:space="0" w:color="000000"/>
            </w:tcBorders>
            <w:noWrap/>
            <w:vAlign w:val="center"/>
            <w:hideMark/>
          </w:tcPr>
          <w:p w14:paraId="0E875EA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0.7 </w:t>
            </w:r>
          </w:p>
        </w:tc>
        <w:tc>
          <w:tcPr>
            <w:tcW w:w="1276" w:type="dxa"/>
            <w:tcBorders>
              <w:top w:val="nil"/>
              <w:left w:val="nil"/>
              <w:bottom w:val="single" w:sz="8" w:space="0" w:color="000000"/>
              <w:right w:val="single" w:sz="8" w:space="0" w:color="000000"/>
            </w:tcBorders>
            <w:noWrap/>
            <w:vAlign w:val="center"/>
            <w:hideMark/>
          </w:tcPr>
          <w:p w14:paraId="7A46D6E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11289.9 </w:t>
            </w:r>
          </w:p>
        </w:tc>
        <w:tc>
          <w:tcPr>
            <w:tcW w:w="1275" w:type="dxa"/>
            <w:tcBorders>
              <w:top w:val="nil"/>
              <w:left w:val="nil"/>
              <w:bottom w:val="single" w:sz="8" w:space="0" w:color="000000"/>
              <w:right w:val="single" w:sz="8" w:space="0" w:color="000000"/>
            </w:tcBorders>
            <w:noWrap/>
            <w:vAlign w:val="center"/>
            <w:hideMark/>
          </w:tcPr>
          <w:p w14:paraId="0AB02D0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11305.4 </w:t>
            </w:r>
          </w:p>
        </w:tc>
        <w:tc>
          <w:tcPr>
            <w:tcW w:w="1134" w:type="dxa"/>
            <w:tcBorders>
              <w:top w:val="nil"/>
              <w:left w:val="nil"/>
              <w:bottom w:val="single" w:sz="8" w:space="0" w:color="000000"/>
              <w:right w:val="single" w:sz="8" w:space="0" w:color="000000"/>
            </w:tcBorders>
            <w:noWrap/>
            <w:vAlign w:val="center"/>
            <w:hideMark/>
          </w:tcPr>
          <w:p w14:paraId="23BBFA7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0.6 </w:t>
            </w:r>
          </w:p>
        </w:tc>
        <w:tc>
          <w:tcPr>
            <w:tcW w:w="784" w:type="dxa"/>
            <w:tcBorders>
              <w:top w:val="nil"/>
              <w:left w:val="nil"/>
              <w:bottom w:val="single" w:sz="8" w:space="0" w:color="000000"/>
              <w:right w:val="single" w:sz="8" w:space="0" w:color="000000"/>
            </w:tcBorders>
            <w:noWrap/>
            <w:vAlign w:val="center"/>
            <w:hideMark/>
          </w:tcPr>
          <w:p w14:paraId="7D83DB4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0 </w:t>
            </w:r>
          </w:p>
        </w:tc>
        <w:tc>
          <w:tcPr>
            <w:tcW w:w="708" w:type="dxa"/>
            <w:tcBorders>
              <w:top w:val="nil"/>
              <w:left w:val="nil"/>
              <w:bottom w:val="single" w:sz="8" w:space="0" w:color="000000"/>
              <w:right w:val="single" w:sz="8" w:space="0" w:color="000000"/>
            </w:tcBorders>
            <w:noWrap/>
            <w:vAlign w:val="center"/>
            <w:hideMark/>
          </w:tcPr>
          <w:p w14:paraId="467F1F6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0.985 </w:t>
            </w:r>
          </w:p>
        </w:tc>
      </w:tr>
      <w:tr w:rsidR="0089693B" w:rsidRPr="008E69D7" w14:paraId="2FCEBB4D"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05C1601B"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200729</w:t>
            </w:r>
          </w:p>
        </w:tc>
        <w:tc>
          <w:tcPr>
            <w:tcW w:w="1124" w:type="dxa"/>
            <w:tcBorders>
              <w:top w:val="nil"/>
              <w:left w:val="nil"/>
              <w:bottom w:val="single" w:sz="8" w:space="0" w:color="000000"/>
              <w:right w:val="single" w:sz="8" w:space="0" w:color="000000"/>
            </w:tcBorders>
            <w:noWrap/>
            <w:vAlign w:val="center"/>
            <w:hideMark/>
          </w:tcPr>
          <w:p w14:paraId="669092B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207.0 </w:t>
            </w:r>
          </w:p>
        </w:tc>
        <w:tc>
          <w:tcPr>
            <w:tcW w:w="1134" w:type="dxa"/>
            <w:tcBorders>
              <w:top w:val="nil"/>
              <w:left w:val="nil"/>
              <w:bottom w:val="single" w:sz="8" w:space="0" w:color="000000"/>
              <w:right w:val="single" w:sz="8" w:space="0" w:color="000000"/>
            </w:tcBorders>
            <w:noWrap/>
            <w:vAlign w:val="center"/>
            <w:hideMark/>
          </w:tcPr>
          <w:p w14:paraId="53589AE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210.5 </w:t>
            </w:r>
          </w:p>
        </w:tc>
        <w:tc>
          <w:tcPr>
            <w:tcW w:w="776" w:type="dxa"/>
            <w:tcBorders>
              <w:top w:val="nil"/>
              <w:left w:val="nil"/>
              <w:bottom w:val="single" w:sz="8" w:space="0" w:color="000000"/>
              <w:right w:val="single" w:sz="8" w:space="0" w:color="000000"/>
            </w:tcBorders>
            <w:noWrap/>
            <w:vAlign w:val="center"/>
            <w:hideMark/>
          </w:tcPr>
          <w:p w14:paraId="093C049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1.7 </w:t>
            </w:r>
          </w:p>
        </w:tc>
        <w:tc>
          <w:tcPr>
            <w:tcW w:w="1276" w:type="dxa"/>
            <w:tcBorders>
              <w:top w:val="nil"/>
              <w:left w:val="nil"/>
              <w:bottom w:val="single" w:sz="8" w:space="0" w:color="000000"/>
              <w:right w:val="single" w:sz="8" w:space="0" w:color="000000"/>
            </w:tcBorders>
            <w:noWrap/>
            <w:vAlign w:val="center"/>
            <w:hideMark/>
          </w:tcPr>
          <w:p w14:paraId="5E87BDF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8558.3 </w:t>
            </w:r>
          </w:p>
        </w:tc>
        <w:tc>
          <w:tcPr>
            <w:tcW w:w="1275" w:type="dxa"/>
            <w:tcBorders>
              <w:top w:val="nil"/>
              <w:left w:val="nil"/>
              <w:bottom w:val="single" w:sz="8" w:space="0" w:color="000000"/>
              <w:right w:val="single" w:sz="8" w:space="0" w:color="000000"/>
            </w:tcBorders>
            <w:noWrap/>
            <w:vAlign w:val="center"/>
            <w:hideMark/>
          </w:tcPr>
          <w:p w14:paraId="188F624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8509.8 </w:t>
            </w:r>
          </w:p>
        </w:tc>
        <w:tc>
          <w:tcPr>
            <w:tcW w:w="1134" w:type="dxa"/>
            <w:tcBorders>
              <w:top w:val="nil"/>
              <w:left w:val="nil"/>
              <w:bottom w:val="single" w:sz="8" w:space="0" w:color="000000"/>
              <w:right w:val="single" w:sz="8" w:space="0" w:color="000000"/>
            </w:tcBorders>
            <w:noWrap/>
            <w:vAlign w:val="center"/>
            <w:hideMark/>
          </w:tcPr>
          <w:p w14:paraId="4FBB1F4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1.3 </w:t>
            </w:r>
          </w:p>
        </w:tc>
        <w:tc>
          <w:tcPr>
            <w:tcW w:w="784" w:type="dxa"/>
            <w:tcBorders>
              <w:top w:val="nil"/>
              <w:left w:val="nil"/>
              <w:bottom w:val="single" w:sz="8" w:space="0" w:color="000000"/>
              <w:right w:val="single" w:sz="8" w:space="0" w:color="000000"/>
            </w:tcBorders>
            <w:noWrap/>
            <w:vAlign w:val="center"/>
            <w:hideMark/>
          </w:tcPr>
          <w:p w14:paraId="58ACCC6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0 </w:t>
            </w:r>
          </w:p>
        </w:tc>
        <w:tc>
          <w:tcPr>
            <w:tcW w:w="708" w:type="dxa"/>
            <w:tcBorders>
              <w:top w:val="nil"/>
              <w:left w:val="nil"/>
              <w:bottom w:val="single" w:sz="8" w:space="0" w:color="000000"/>
              <w:right w:val="single" w:sz="8" w:space="0" w:color="000000"/>
            </w:tcBorders>
            <w:noWrap/>
            <w:vAlign w:val="center"/>
            <w:hideMark/>
          </w:tcPr>
          <w:p w14:paraId="782B4A4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0.984 </w:t>
            </w:r>
          </w:p>
        </w:tc>
      </w:tr>
      <w:tr w:rsidR="0089693B" w:rsidRPr="008E69D7" w14:paraId="265F5342"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28F44387"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190621</w:t>
            </w:r>
          </w:p>
        </w:tc>
        <w:tc>
          <w:tcPr>
            <w:tcW w:w="1124" w:type="dxa"/>
            <w:tcBorders>
              <w:top w:val="nil"/>
              <w:left w:val="nil"/>
              <w:bottom w:val="single" w:sz="8" w:space="0" w:color="000000"/>
              <w:right w:val="single" w:sz="8" w:space="0" w:color="000000"/>
            </w:tcBorders>
            <w:noWrap/>
            <w:vAlign w:val="center"/>
            <w:hideMark/>
          </w:tcPr>
          <w:p w14:paraId="3DCF619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205.0 </w:t>
            </w:r>
          </w:p>
        </w:tc>
        <w:tc>
          <w:tcPr>
            <w:tcW w:w="1134" w:type="dxa"/>
            <w:tcBorders>
              <w:top w:val="nil"/>
              <w:left w:val="nil"/>
              <w:bottom w:val="single" w:sz="8" w:space="0" w:color="000000"/>
              <w:right w:val="single" w:sz="8" w:space="0" w:color="000000"/>
            </w:tcBorders>
            <w:noWrap/>
            <w:vAlign w:val="center"/>
            <w:hideMark/>
          </w:tcPr>
          <w:p w14:paraId="57E0C07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206.0 </w:t>
            </w:r>
          </w:p>
        </w:tc>
        <w:tc>
          <w:tcPr>
            <w:tcW w:w="776" w:type="dxa"/>
            <w:tcBorders>
              <w:top w:val="nil"/>
              <w:left w:val="nil"/>
              <w:bottom w:val="single" w:sz="8" w:space="0" w:color="000000"/>
              <w:right w:val="single" w:sz="8" w:space="0" w:color="000000"/>
            </w:tcBorders>
            <w:noWrap/>
            <w:vAlign w:val="center"/>
            <w:hideMark/>
          </w:tcPr>
          <w:p w14:paraId="6445704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0.5 </w:t>
            </w:r>
          </w:p>
        </w:tc>
        <w:tc>
          <w:tcPr>
            <w:tcW w:w="1276" w:type="dxa"/>
            <w:tcBorders>
              <w:top w:val="nil"/>
              <w:left w:val="nil"/>
              <w:bottom w:val="single" w:sz="8" w:space="0" w:color="000000"/>
              <w:right w:val="single" w:sz="8" w:space="0" w:color="000000"/>
            </w:tcBorders>
            <w:noWrap/>
            <w:vAlign w:val="center"/>
            <w:hideMark/>
          </w:tcPr>
          <w:p w14:paraId="56F1FB3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6077.7 </w:t>
            </w:r>
          </w:p>
        </w:tc>
        <w:tc>
          <w:tcPr>
            <w:tcW w:w="1275" w:type="dxa"/>
            <w:tcBorders>
              <w:top w:val="nil"/>
              <w:left w:val="nil"/>
              <w:bottom w:val="single" w:sz="8" w:space="0" w:color="000000"/>
              <w:right w:val="single" w:sz="8" w:space="0" w:color="000000"/>
            </w:tcBorders>
            <w:noWrap/>
            <w:vAlign w:val="center"/>
            <w:hideMark/>
          </w:tcPr>
          <w:p w14:paraId="1C400EA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6092.2 </w:t>
            </w:r>
          </w:p>
        </w:tc>
        <w:tc>
          <w:tcPr>
            <w:tcW w:w="1134" w:type="dxa"/>
            <w:tcBorders>
              <w:top w:val="nil"/>
              <w:left w:val="nil"/>
              <w:bottom w:val="single" w:sz="8" w:space="0" w:color="000000"/>
              <w:right w:val="single" w:sz="8" w:space="0" w:color="000000"/>
            </w:tcBorders>
            <w:noWrap/>
            <w:vAlign w:val="center"/>
            <w:hideMark/>
          </w:tcPr>
          <w:p w14:paraId="607EFF0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0.4 </w:t>
            </w:r>
          </w:p>
        </w:tc>
        <w:tc>
          <w:tcPr>
            <w:tcW w:w="784" w:type="dxa"/>
            <w:tcBorders>
              <w:top w:val="nil"/>
              <w:left w:val="nil"/>
              <w:bottom w:val="single" w:sz="8" w:space="0" w:color="000000"/>
              <w:right w:val="single" w:sz="8" w:space="0" w:color="000000"/>
            </w:tcBorders>
            <w:noWrap/>
            <w:vAlign w:val="center"/>
            <w:hideMark/>
          </w:tcPr>
          <w:p w14:paraId="030B5C2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708" w:type="dxa"/>
            <w:tcBorders>
              <w:top w:val="nil"/>
              <w:left w:val="nil"/>
              <w:bottom w:val="single" w:sz="8" w:space="0" w:color="000000"/>
              <w:right w:val="single" w:sz="8" w:space="0" w:color="000000"/>
            </w:tcBorders>
            <w:noWrap/>
            <w:vAlign w:val="center"/>
            <w:hideMark/>
          </w:tcPr>
          <w:p w14:paraId="65DB3A7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0.985 </w:t>
            </w:r>
          </w:p>
        </w:tc>
      </w:tr>
      <w:tr w:rsidR="0089693B" w:rsidRPr="008E69D7" w14:paraId="14C45D11"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3209DBE6"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190904</w:t>
            </w:r>
          </w:p>
        </w:tc>
        <w:tc>
          <w:tcPr>
            <w:tcW w:w="1124" w:type="dxa"/>
            <w:tcBorders>
              <w:top w:val="nil"/>
              <w:left w:val="nil"/>
              <w:bottom w:val="single" w:sz="8" w:space="0" w:color="000000"/>
              <w:right w:val="single" w:sz="8" w:space="0" w:color="000000"/>
            </w:tcBorders>
            <w:noWrap/>
            <w:vAlign w:val="center"/>
            <w:hideMark/>
          </w:tcPr>
          <w:p w14:paraId="3F45E6F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136.0 </w:t>
            </w:r>
          </w:p>
        </w:tc>
        <w:tc>
          <w:tcPr>
            <w:tcW w:w="1134" w:type="dxa"/>
            <w:tcBorders>
              <w:top w:val="nil"/>
              <w:left w:val="nil"/>
              <w:bottom w:val="single" w:sz="8" w:space="0" w:color="000000"/>
              <w:right w:val="single" w:sz="8" w:space="0" w:color="000000"/>
            </w:tcBorders>
            <w:noWrap/>
            <w:vAlign w:val="center"/>
            <w:hideMark/>
          </w:tcPr>
          <w:p w14:paraId="77BB48F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137.5 </w:t>
            </w:r>
          </w:p>
        </w:tc>
        <w:tc>
          <w:tcPr>
            <w:tcW w:w="776" w:type="dxa"/>
            <w:tcBorders>
              <w:top w:val="nil"/>
              <w:left w:val="nil"/>
              <w:bottom w:val="single" w:sz="8" w:space="0" w:color="000000"/>
              <w:right w:val="single" w:sz="8" w:space="0" w:color="000000"/>
            </w:tcBorders>
            <w:noWrap/>
            <w:vAlign w:val="center"/>
            <w:hideMark/>
          </w:tcPr>
          <w:p w14:paraId="66EBB38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 </w:t>
            </w:r>
          </w:p>
        </w:tc>
        <w:tc>
          <w:tcPr>
            <w:tcW w:w="1276" w:type="dxa"/>
            <w:tcBorders>
              <w:top w:val="nil"/>
              <w:left w:val="nil"/>
              <w:bottom w:val="single" w:sz="8" w:space="0" w:color="000000"/>
              <w:right w:val="single" w:sz="8" w:space="0" w:color="000000"/>
            </w:tcBorders>
            <w:noWrap/>
            <w:vAlign w:val="center"/>
            <w:hideMark/>
          </w:tcPr>
          <w:p w14:paraId="7B54177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5492.2 </w:t>
            </w:r>
          </w:p>
        </w:tc>
        <w:tc>
          <w:tcPr>
            <w:tcW w:w="1275" w:type="dxa"/>
            <w:tcBorders>
              <w:top w:val="nil"/>
              <w:left w:val="nil"/>
              <w:bottom w:val="single" w:sz="8" w:space="0" w:color="000000"/>
              <w:right w:val="single" w:sz="8" w:space="0" w:color="000000"/>
            </w:tcBorders>
            <w:noWrap/>
            <w:vAlign w:val="center"/>
            <w:hideMark/>
          </w:tcPr>
          <w:p w14:paraId="64160C7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5462.0 </w:t>
            </w:r>
          </w:p>
        </w:tc>
        <w:tc>
          <w:tcPr>
            <w:tcW w:w="1134" w:type="dxa"/>
            <w:tcBorders>
              <w:top w:val="nil"/>
              <w:left w:val="nil"/>
              <w:bottom w:val="single" w:sz="8" w:space="0" w:color="000000"/>
              <w:right w:val="single" w:sz="8" w:space="0" w:color="000000"/>
            </w:tcBorders>
            <w:noWrap/>
            <w:vAlign w:val="center"/>
            <w:hideMark/>
          </w:tcPr>
          <w:p w14:paraId="3CEA482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 </w:t>
            </w:r>
          </w:p>
        </w:tc>
        <w:tc>
          <w:tcPr>
            <w:tcW w:w="784" w:type="dxa"/>
            <w:tcBorders>
              <w:top w:val="nil"/>
              <w:left w:val="nil"/>
              <w:bottom w:val="single" w:sz="8" w:space="0" w:color="000000"/>
              <w:right w:val="single" w:sz="8" w:space="0" w:color="000000"/>
            </w:tcBorders>
            <w:noWrap/>
            <w:vAlign w:val="center"/>
            <w:hideMark/>
          </w:tcPr>
          <w:p w14:paraId="02DF5FE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0 </w:t>
            </w:r>
          </w:p>
        </w:tc>
        <w:tc>
          <w:tcPr>
            <w:tcW w:w="708" w:type="dxa"/>
            <w:tcBorders>
              <w:top w:val="nil"/>
              <w:left w:val="nil"/>
              <w:bottom w:val="single" w:sz="8" w:space="0" w:color="000000"/>
              <w:right w:val="single" w:sz="8" w:space="0" w:color="000000"/>
            </w:tcBorders>
            <w:noWrap/>
            <w:vAlign w:val="center"/>
            <w:hideMark/>
          </w:tcPr>
          <w:p w14:paraId="4E6F094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0.979 </w:t>
            </w:r>
          </w:p>
        </w:tc>
      </w:tr>
      <w:tr w:rsidR="0089693B" w:rsidRPr="008E69D7" w14:paraId="78DEC72A"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4C32FEFC"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210517</w:t>
            </w:r>
          </w:p>
        </w:tc>
        <w:tc>
          <w:tcPr>
            <w:tcW w:w="1124" w:type="dxa"/>
            <w:tcBorders>
              <w:top w:val="nil"/>
              <w:left w:val="nil"/>
              <w:bottom w:val="single" w:sz="8" w:space="0" w:color="000000"/>
              <w:right w:val="single" w:sz="8" w:space="0" w:color="000000"/>
            </w:tcBorders>
            <w:noWrap/>
            <w:vAlign w:val="center"/>
            <w:hideMark/>
          </w:tcPr>
          <w:p w14:paraId="5B6CF10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126.0 </w:t>
            </w:r>
          </w:p>
        </w:tc>
        <w:tc>
          <w:tcPr>
            <w:tcW w:w="1134" w:type="dxa"/>
            <w:tcBorders>
              <w:top w:val="nil"/>
              <w:left w:val="nil"/>
              <w:bottom w:val="single" w:sz="8" w:space="0" w:color="000000"/>
              <w:right w:val="single" w:sz="8" w:space="0" w:color="000000"/>
            </w:tcBorders>
            <w:noWrap/>
            <w:vAlign w:val="center"/>
            <w:hideMark/>
          </w:tcPr>
          <w:p w14:paraId="7D67471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127.5 </w:t>
            </w:r>
          </w:p>
        </w:tc>
        <w:tc>
          <w:tcPr>
            <w:tcW w:w="776" w:type="dxa"/>
            <w:tcBorders>
              <w:top w:val="nil"/>
              <w:left w:val="nil"/>
              <w:bottom w:val="single" w:sz="8" w:space="0" w:color="000000"/>
              <w:right w:val="single" w:sz="8" w:space="0" w:color="000000"/>
            </w:tcBorders>
            <w:noWrap/>
            <w:vAlign w:val="center"/>
            <w:hideMark/>
          </w:tcPr>
          <w:p w14:paraId="7E1F74B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1.2 </w:t>
            </w:r>
          </w:p>
        </w:tc>
        <w:tc>
          <w:tcPr>
            <w:tcW w:w="1276" w:type="dxa"/>
            <w:tcBorders>
              <w:top w:val="nil"/>
              <w:left w:val="nil"/>
              <w:bottom w:val="single" w:sz="8" w:space="0" w:color="000000"/>
              <w:right w:val="single" w:sz="8" w:space="0" w:color="000000"/>
            </w:tcBorders>
            <w:noWrap/>
            <w:vAlign w:val="center"/>
            <w:hideMark/>
          </w:tcPr>
          <w:p w14:paraId="17CD098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3546.3 </w:t>
            </w:r>
          </w:p>
        </w:tc>
        <w:tc>
          <w:tcPr>
            <w:tcW w:w="1275" w:type="dxa"/>
            <w:tcBorders>
              <w:top w:val="nil"/>
              <w:left w:val="nil"/>
              <w:bottom w:val="single" w:sz="8" w:space="0" w:color="000000"/>
              <w:right w:val="single" w:sz="8" w:space="0" w:color="000000"/>
            </w:tcBorders>
            <w:noWrap/>
            <w:vAlign w:val="center"/>
            <w:hideMark/>
          </w:tcPr>
          <w:p w14:paraId="2FF2C4A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3519.9 </w:t>
            </w:r>
          </w:p>
        </w:tc>
        <w:tc>
          <w:tcPr>
            <w:tcW w:w="1134" w:type="dxa"/>
            <w:tcBorders>
              <w:top w:val="nil"/>
              <w:left w:val="nil"/>
              <w:bottom w:val="single" w:sz="8" w:space="0" w:color="000000"/>
              <w:right w:val="single" w:sz="8" w:space="0" w:color="000000"/>
            </w:tcBorders>
            <w:noWrap/>
            <w:vAlign w:val="center"/>
            <w:hideMark/>
          </w:tcPr>
          <w:p w14:paraId="0F6E066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 </w:t>
            </w:r>
          </w:p>
        </w:tc>
        <w:tc>
          <w:tcPr>
            <w:tcW w:w="784" w:type="dxa"/>
            <w:tcBorders>
              <w:top w:val="nil"/>
              <w:left w:val="nil"/>
              <w:bottom w:val="single" w:sz="8" w:space="0" w:color="000000"/>
              <w:right w:val="single" w:sz="8" w:space="0" w:color="000000"/>
            </w:tcBorders>
            <w:noWrap/>
            <w:vAlign w:val="center"/>
            <w:hideMark/>
          </w:tcPr>
          <w:p w14:paraId="0AF8031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0 </w:t>
            </w:r>
          </w:p>
        </w:tc>
        <w:tc>
          <w:tcPr>
            <w:tcW w:w="708" w:type="dxa"/>
            <w:tcBorders>
              <w:top w:val="nil"/>
              <w:left w:val="nil"/>
              <w:bottom w:val="single" w:sz="8" w:space="0" w:color="000000"/>
              <w:right w:val="single" w:sz="8" w:space="0" w:color="000000"/>
            </w:tcBorders>
            <w:noWrap/>
            <w:vAlign w:val="center"/>
            <w:hideMark/>
          </w:tcPr>
          <w:p w14:paraId="679C791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0.983 </w:t>
            </w:r>
          </w:p>
        </w:tc>
      </w:tr>
      <w:tr w:rsidR="0089693B" w:rsidRPr="008E69D7" w14:paraId="0D669DB9"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158B859B"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210918</w:t>
            </w:r>
          </w:p>
        </w:tc>
        <w:tc>
          <w:tcPr>
            <w:tcW w:w="1124" w:type="dxa"/>
            <w:tcBorders>
              <w:top w:val="nil"/>
              <w:left w:val="nil"/>
              <w:bottom w:val="single" w:sz="8" w:space="0" w:color="000000"/>
              <w:right w:val="single" w:sz="8" w:space="0" w:color="000000"/>
            </w:tcBorders>
            <w:noWrap/>
            <w:vAlign w:val="center"/>
            <w:hideMark/>
          </w:tcPr>
          <w:p w14:paraId="24913BC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113.0 </w:t>
            </w:r>
          </w:p>
        </w:tc>
        <w:tc>
          <w:tcPr>
            <w:tcW w:w="1134" w:type="dxa"/>
            <w:tcBorders>
              <w:top w:val="nil"/>
              <w:left w:val="nil"/>
              <w:bottom w:val="single" w:sz="8" w:space="0" w:color="000000"/>
              <w:right w:val="single" w:sz="8" w:space="0" w:color="000000"/>
            </w:tcBorders>
            <w:noWrap/>
            <w:vAlign w:val="center"/>
            <w:hideMark/>
          </w:tcPr>
          <w:p w14:paraId="72AF7BD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114.8 </w:t>
            </w:r>
          </w:p>
        </w:tc>
        <w:tc>
          <w:tcPr>
            <w:tcW w:w="776" w:type="dxa"/>
            <w:tcBorders>
              <w:top w:val="nil"/>
              <w:left w:val="nil"/>
              <w:bottom w:val="single" w:sz="8" w:space="0" w:color="000000"/>
              <w:right w:val="single" w:sz="8" w:space="0" w:color="000000"/>
            </w:tcBorders>
            <w:noWrap/>
            <w:vAlign w:val="center"/>
            <w:hideMark/>
          </w:tcPr>
          <w:p w14:paraId="512FB21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1.6 </w:t>
            </w:r>
          </w:p>
        </w:tc>
        <w:tc>
          <w:tcPr>
            <w:tcW w:w="1276" w:type="dxa"/>
            <w:tcBorders>
              <w:top w:val="nil"/>
              <w:left w:val="nil"/>
              <w:bottom w:val="single" w:sz="8" w:space="0" w:color="000000"/>
              <w:right w:val="single" w:sz="8" w:space="0" w:color="000000"/>
            </w:tcBorders>
            <w:noWrap/>
            <w:vAlign w:val="center"/>
            <w:hideMark/>
          </w:tcPr>
          <w:p w14:paraId="2DCEF57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3293.3 </w:t>
            </w:r>
          </w:p>
        </w:tc>
        <w:tc>
          <w:tcPr>
            <w:tcW w:w="1275" w:type="dxa"/>
            <w:tcBorders>
              <w:top w:val="nil"/>
              <w:left w:val="nil"/>
              <w:bottom w:val="single" w:sz="8" w:space="0" w:color="000000"/>
              <w:right w:val="single" w:sz="8" w:space="0" w:color="000000"/>
            </w:tcBorders>
            <w:noWrap/>
            <w:vAlign w:val="center"/>
            <w:hideMark/>
          </w:tcPr>
          <w:p w14:paraId="77ACA8E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3311.4</w:t>
            </w:r>
          </w:p>
        </w:tc>
        <w:tc>
          <w:tcPr>
            <w:tcW w:w="1134" w:type="dxa"/>
            <w:tcBorders>
              <w:top w:val="nil"/>
              <w:left w:val="nil"/>
              <w:bottom w:val="single" w:sz="8" w:space="0" w:color="000000"/>
              <w:right w:val="single" w:sz="8" w:space="0" w:color="000000"/>
            </w:tcBorders>
            <w:noWrap/>
            <w:vAlign w:val="center"/>
            <w:hideMark/>
          </w:tcPr>
          <w:p w14:paraId="35D8A6B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1.2 </w:t>
            </w:r>
          </w:p>
        </w:tc>
        <w:tc>
          <w:tcPr>
            <w:tcW w:w="784" w:type="dxa"/>
            <w:tcBorders>
              <w:top w:val="nil"/>
              <w:left w:val="nil"/>
              <w:bottom w:val="single" w:sz="8" w:space="0" w:color="000000"/>
              <w:right w:val="single" w:sz="8" w:space="0" w:color="000000"/>
            </w:tcBorders>
            <w:noWrap/>
            <w:vAlign w:val="center"/>
            <w:hideMark/>
          </w:tcPr>
          <w:p w14:paraId="5380C3F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0 </w:t>
            </w:r>
          </w:p>
        </w:tc>
        <w:tc>
          <w:tcPr>
            <w:tcW w:w="708" w:type="dxa"/>
            <w:tcBorders>
              <w:top w:val="nil"/>
              <w:left w:val="nil"/>
              <w:bottom w:val="single" w:sz="8" w:space="0" w:color="000000"/>
              <w:right w:val="single" w:sz="8" w:space="0" w:color="000000"/>
            </w:tcBorders>
            <w:noWrap/>
            <w:vAlign w:val="center"/>
            <w:hideMark/>
          </w:tcPr>
          <w:p w14:paraId="0DEB0D3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0.973 </w:t>
            </w:r>
          </w:p>
        </w:tc>
      </w:tr>
      <w:tr w:rsidR="0089693B" w:rsidRPr="008E69D7" w14:paraId="7C77FC8F"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34BD722A"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220414</w:t>
            </w:r>
          </w:p>
        </w:tc>
        <w:tc>
          <w:tcPr>
            <w:tcW w:w="1124" w:type="dxa"/>
            <w:tcBorders>
              <w:top w:val="nil"/>
              <w:left w:val="nil"/>
              <w:bottom w:val="single" w:sz="8" w:space="0" w:color="000000"/>
              <w:right w:val="single" w:sz="8" w:space="0" w:color="000000"/>
            </w:tcBorders>
            <w:noWrap/>
            <w:vAlign w:val="center"/>
            <w:hideMark/>
          </w:tcPr>
          <w:p w14:paraId="62D1725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102.0 </w:t>
            </w:r>
          </w:p>
        </w:tc>
        <w:tc>
          <w:tcPr>
            <w:tcW w:w="1134" w:type="dxa"/>
            <w:tcBorders>
              <w:top w:val="nil"/>
              <w:left w:val="nil"/>
              <w:bottom w:val="single" w:sz="8" w:space="0" w:color="000000"/>
              <w:right w:val="single" w:sz="8" w:space="0" w:color="000000"/>
            </w:tcBorders>
            <w:noWrap/>
            <w:vAlign w:val="center"/>
            <w:hideMark/>
          </w:tcPr>
          <w:p w14:paraId="181BB56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105.0 </w:t>
            </w:r>
          </w:p>
        </w:tc>
        <w:tc>
          <w:tcPr>
            <w:tcW w:w="776" w:type="dxa"/>
            <w:tcBorders>
              <w:top w:val="nil"/>
              <w:left w:val="nil"/>
              <w:bottom w:val="single" w:sz="8" w:space="0" w:color="000000"/>
              <w:right w:val="single" w:sz="8" w:space="0" w:color="000000"/>
            </w:tcBorders>
            <w:noWrap/>
            <w:vAlign w:val="center"/>
            <w:hideMark/>
          </w:tcPr>
          <w:p w14:paraId="7A0B867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 </w:t>
            </w:r>
          </w:p>
        </w:tc>
        <w:tc>
          <w:tcPr>
            <w:tcW w:w="1276" w:type="dxa"/>
            <w:tcBorders>
              <w:top w:val="nil"/>
              <w:left w:val="nil"/>
              <w:bottom w:val="single" w:sz="8" w:space="0" w:color="000000"/>
              <w:right w:val="single" w:sz="8" w:space="0" w:color="000000"/>
            </w:tcBorders>
            <w:noWrap/>
            <w:vAlign w:val="center"/>
            <w:hideMark/>
          </w:tcPr>
          <w:p w14:paraId="2733413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3819.8 </w:t>
            </w:r>
          </w:p>
        </w:tc>
        <w:tc>
          <w:tcPr>
            <w:tcW w:w="1275" w:type="dxa"/>
            <w:tcBorders>
              <w:top w:val="nil"/>
              <w:left w:val="nil"/>
              <w:bottom w:val="single" w:sz="8" w:space="0" w:color="000000"/>
              <w:right w:val="single" w:sz="8" w:space="0" w:color="000000"/>
            </w:tcBorders>
            <w:noWrap/>
            <w:vAlign w:val="center"/>
            <w:hideMark/>
          </w:tcPr>
          <w:p w14:paraId="745A236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3793.4</w:t>
            </w:r>
          </w:p>
        </w:tc>
        <w:tc>
          <w:tcPr>
            <w:tcW w:w="1134" w:type="dxa"/>
            <w:tcBorders>
              <w:top w:val="nil"/>
              <w:left w:val="nil"/>
              <w:bottom w:val="single" w:sz="8" w:space="0" w:color="000000"/>
              <w:right w:val="single" w:sz="8" w:space="0" w:color="000000"/>
            </w:tcBorders>
            <w:noWrap/>
            <w:vAlign w:val="center"/>
            <w:hideMark/>
          </w:tcPr>
          <w:p w14:paraId="410D6F1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2.3 </w:t>
            </w:r>
          </w:p>
        </w:tc>
        <w:tc>
          <w:tcPr>
            <w:tcW w:w="784" w:type="dxa"/>
            <w:tcBorders>
              <w:top w:val="nil"/>
              <w:left w:val="nil"/>
              <w:bottom w:val="single" w:sz="8" w:space="0" w:color="000000"/>
              <w:right w:val="single" w:sz="8" w:space="0" w:color="000000"/>
            </w:tcBorders>
            <w:noWrap/>
            <w:vAlign w:val="center"/>
            <w:hideMark/>
          </w:tcPr>
          <w:p w14:paraId="3B6B168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708" w:type="dxa"/>
            <w:tcBorders>
              <w:top w:val="nil"/>
              <w:left w:val="nil"/>
              <w:bottom w:val="single" w:sz="8" w:space="0" w:color="000000"/>
              <w:right w:val="single" w:sz="8" w:space="0" w:color="000000"/>
            </w:tcBorders>
            <w:noWrap/>
            <w:vAlign w:val="center"/>
            <w:hideMark/>
          </w:tcPr>
          <w:p w14:paraId="164BFEB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0.977 </w:t>
            </w:r>
          </w:p>
        </w:tc>
      </w:tr>
      <w:tr w:rsidR="0089693B" w:rsidRPr="008E69D7" w14:paraId="6BB12E77"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2220F5BC"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220606</w:t>
            </w:r>
          </w:p>
        </w:tc>
        <w:tc>
          <w:tcPr>
            <w:tcW w:w="1124" w:type="dxa"/>
            <w:tcBorders>
              <w:top w:val="nil"/>
              <w:left w:val="nil"/>
              <w:bottom w:val="single" w:sz="8" w:space="0" w:color="000000"/>
              <w:right w:val="single" w:sz="8" w:space="0" w:color="000000"/>
            </w:tcBorders>
            <w:noWrap/>
            <w:vAlign w:val="center"/>
            <w:hideMark/>
          </w:tcPr>
          <w:p w14:paraId="657FE37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100.0 </w:t>
            </w:r>
          </w:p>
        </w:tc>
        <w:tc>
          <w:tcPr>
            <w:tcW w:w="1134" w:type="dxa"/>
            <w:tcBorders>
              <w:top w:val="nil"/>
              <w:left w:val="nil"/>
              <w:bottom w:val="single" w:sz="8" w:space="0" w:color="000000"/>
              <w:right w:val="single" w:sz="8" w:space="0" w:color="000000"/>
            </w:tcBorders>
            <w:noWrap/>
            <w:vAlign w:val="center"/>
            <w:hideMark/>
          </w:tcPr>
          <w:p w14:paraId="764658F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102.9 </w:t>
            </w:r>
          </w:p>
        </w:tc>
        <w:tc>
          <w:tcPr>
            <w:tcW w:w="776" w:type="dxa"/>
            <w:tcBorders>
              <w:top w:val="nil"/>
              <w:left w:val="nil"/>
              <w:bottom w:val="single" w:sz="8" w:space="0" w:color="000000"/>
              <w:right w:val="single" w:sz="8" w:space="0" w:color="000000"/>
            </w:tcBorders>
            <w:noWrap/>
            <w:vAlign w:val="center"/>
            <w:hideMark/>
          </w:tcPr>
          <w:p w14:paraId="03CF1A6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 </w:t>
            </w:r>
          </w:p>
        </w:tc>
        <w:tc>
          <w:tcPr>
            <w:tcW w:w="1276" w:type="dxa"/>
            <w:tcBorders>
              <w:top w:val="nil"/>
              <w:left w:val="nil"/>
              <w:bottom w:val="single" w:sz="8" w:space="0" w:color="000000"/>
              <w:right w:val="single" w:sz="8" w:space="0" w:color="000000"/>
            </w:tcBorders>
            <w:noWrap/>
            <w:vAlign w:val="center"/>
            <w:hideMark/>
          </w:tcPr>
          <w:p w14:paraId="3B3496D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6655.6 </w:t>
            </w:r>
          </w:p>
        </w:tc>
        <w:tc>
          <w:tcPr>
            <w:tcW w:w="1275" w:type="dxa"/>
            <w:tcBorders>
              <w:top w:val="nil"/>
              <w:left w:val="nil"/>
              <w:bottom w:val="single" w:sz="8" w:space="0" w:color="000000"/>
              <w:right w:val="single" w:sz="8" w:space="0" w:color="000000"/>
            </w:tcBorders>
            <w:noWrap/>
            <w:vAlign w:val="center"/>
            <w:hideMark/>
          </w:tcPr>
          <w:p w14:paraId="6B8BA38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6661.7 </w:t>
            </w:r>
          </w:p>
        </w:tc>
        <w:tc>
          <w:tcPr>
            <w:tcW w:w="1134" w:type="dxa"/>
            <w:tcBorders>
              <w:top w:val="nil"/>
              <w:left w:val="nil"/>
              <w:bottom w:val="single" w:sz="8" w:space="0" w:color="000000"/>
              <w:right w:val="single" w:sz="8" w:space="0" w:color="000000"/>
            </w:tcBorders>
            <w:noWrap/>
            <w:vAlign w:val="center"/>
            <w:hideMark/>
          </w:tcPr>
          <w:p w14:paraId="670C46D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2.3 </w:t>
            </w:r>
          </w:p>
        </w:tc>
        <w:tc>
          <w:tcPr>
            <w:tcW w:w="784" w:type="dxa"/>
            <w:tcBorders>
              <w:top w:val="nil"/>
              <w:left w:val="nil"/>
              <w:bottom w:val="single" w:sz="8" w:space="0" w:color="000000"/>
              <w:right w:val="single" w:sz="8" w:space="0" w:color="000000"/>
            </w:tcBorders>
            <w:noWrap/>
            <w:vAlign w:val="center"/>
            <w:hideMark/>
          </w:tcPr>
          <w:p w14:paraId="5D06316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708" w:type="dxa"/>
            <w:tcBorders>
              <w:top w:val="nil"/>
              <w:left w:val="nil"/>
              <w:bottom w:val="single" w:sz="8" w:space="0" w:color="000000"/>
              <w:right w:val="single" w:sz="8" w:space="0" w:color="000000"/>
            </w:tcBorders>
            <w:noWrap/>
            <w:vAlign w:val="center"/>
            <w:hideMark/>
          </w:tcPr>
          <w:p w14:paraId="51A2C01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0.983 </w:t>
            </w:r>
          </w:p>
        </w:tc>
      </w:tr>
      <w:tr w:rsidR="0089693B" w:rsidRPr="008E69D7" w14:paraId="47B770BB"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075076D5"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200529</w:t>
            </w:r>
          </w:p>
        </w:tc>
        <w:tc>
          <w:tcPr>
            <w:tcW w:w="1124" w:type="dxa"/>
            <w:tcBorders>
              <w:top w:val="nil"/>
              <w:left w:val="nil"/>
              <w:bottom w:val="single" w:sz="8" w:space="0" w:color="000000"/>
              <w:right w:val="single" w:sz="8" w:space="0" w:color="000000"/>
            </w:tcBorders>
            <w:noWrap/>
            <w:vAlign w:val="center"/>
            <w:hideMark/>
          </w:tcPr>
          <w:p w14:paraId="34EB769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96.5 </w:t>
            </w:r>
          </w:p>
        </w:tc>
        <w:tc>
          <w:tcPr>
            <w:tcW w:w="1134" w:type="dxa"/>
            <w:tcBorders>
              <w:top w:val="nil"/>
              <w:left w:val="nil"/>
              <w:bottom w:val="single" w:sz="8" w:space="0" w:color="000000"/>
              <w:right w:val="single" w:sz="8" w:space="0" w:color="000000"/>
            </w:tcBorders>
            <w:noWrap/>
            <w:vAlign w:val="center"/>
            <w:hideMark/>
          </w:tcPr>
          <w:p w14:paraId="48303A1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98.2 </w:t>
            </w:r>
          </w:p>
        </w:tc>
        <w:tc>
          <w:tcPr>
            <w:tcW w:w="776" w:type="dxa"/>
            <w:tcBorders>
              <w:top w:val="nil"/>
              <w:left w:val="nil"/>
              <w:bottom w:val="single" w:sz="8" w:space="0" w:color="000000"/>
              <w:right w:val="single" w:sz="8" w:space="0" w:color="000000"/>
            </w:tcBorders>
            <w:noWrap/>
            <w:vAlign w:val="center"/>
            <w:hideMark/>
          </w:tcPr>
          <w:p w14:paraId="7D31850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1.8 </w:t>
            </w:r>
          </w:p>
        </w:tc>
        <w:tc>
          <w:tcPr>
            <w:tcW w:w="1276" w:type="dxa"/>
            <w:tcBorders>
              <w:top w:val="nil"/>
              <w:left w:val="nil"/>
              <w:bottom w:val="single" w:sz="8" w:space="0" w:color="000000"/>
              <w:right w:val="single" w:sz="8" w:space="0" w:color="000000"/>
            </w:tcBorders>
            <w:noWrap/>
            <w:vAlign w:val="center"/>
            <w:hideMark/>
          </w:tcPr>
          <w:p w14:paraId="6FC872D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8288.8 </w:t>
            </w:r>
          </w:p>
        </w:tc>
        <w:tc>
          <w:tcPr>
            <w:tcW w:w="1275" w:type="dxa"/>
            <w:tcBorders>
              <w:top w:val="nil"/>
              <w:left w:val="nil"/>
              <w:bottom w:val="single" w:sz="8" w:space="0" w:color="000000"/>
              <w:right w:val="single" w:sz="8" w:space="0" w:color="000000"/>
            </w:tcBorders>
            <w:noWrap/>
            <w:vAlign w:val="center"/>
            <w:hideMark/>
          </w:tcPr>
          <w:p w14:paraId="77EAAF7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8261.3 </w:t>
            </w:r>
          </w:p>
        </w:tc>
        <w:tc>
          <w:tcPr>
            <w:tcW w:w="1134" w:type="dxa"/>
            <w:tcBorders>
              <w:top w:val="nil"/>
              <w:left w:val="nil"/>
              <w:bottom w:val="single" w:sz="8" w:space="0" w:color="000000"/>
              <w:right w:val="single" w:sz="8" w:space="0" w:color="000000"/>
            </w:tcBorders>
            <w:noWrap/>
            <w:vAlign w:val="center"/>
            <w:hideMark/>
          </w:tcPr>
          <w:p w14:paraId="015B6BB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1.4 </w:t>
            </w:r>
          </w:p>
        </w:tc>
        <w:tc>
          <w:tcPr>
            <w:tcW w:w="784" w:type="dxa"/>
            <w:tcBorders>
              <w:top w:val="nil"/>
              <w:left w:val="nil"/>
              <w:bottom w:val="single" w:sz="8" w:space="0" w:color="000000"/>
              <w:right w:val="single" w:sz="8" w:space="0" w:color="000000"/>
            </w:tcBorders>
            <w:noWrap/>
            <w:vAlign w:val="center"/>
            <w:hideMark/>
          </w:tcPr>
          <w:p w14:paraId="2B3EFC9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0 </w:t>
            </w:r>
          </w:p>
        </w:tc>
        <w:tc>
          <w:tcPr>
            <w:tcW w:w="708" w:type="dxa"/>
            <w:tcBorders>
              <w:top w:val="nil"/>
              <w:left w:val="nil"/>
              <w:bottom w:val="single" w:sz="8" w:space="0" w:color="000000"/>
              <w:right w:val="single" w:sz="8" w:space="0" w:color="000000"/>
            </w:tcBorders>
            <w:noWrap/>
            <w:vAlign w:val="center"/>
            <w:hideMark/>
          </w:tcPr>
          <w:p w14:paraId="2A6D8C9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0.978 </w:t>
            </w:r>
          </w:p>
        </w:tc>
      </w:tr>
      <w:tr w:rsidR="0089693B" w:rsidRPr="008E69D7" w14:paraId="40A23465"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636C9F65"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200218</w:t>
            </w:r>
          </w:p>
        </w:tc>
        <w:tc>
          <w:tcPr>
            <w:tcW w:w="1124" w:type="dxa"/>
            <w:tcBorders>
              <w:top w:val="nil"/>
              <w:left w:val="nil"/>
              <w:bottom w:val="single" w:sz="8" w:space="0" w:color="000000"/>
              <w:right w:val="single" w:sz="8" w:space="0" w:color="000000"/>
            </w:tcBorders>
            <w:noWrap/>
            <w:vAlign w:val="center"/>
            <w:hideMark/>
          </w:tcPr>
          <w:p w14:paraId="592BC59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95.2 </w:t>
            </w:r>
          </w:p>
        </w:tc>
        <w:tc>
          <w:tcPr>
            <w:tcW w:w="1134" w:type="dxa"/>
            <w:tcBorders>
              <w:top w:val="nil"/>
              <w:left w:val="nil"/>
              <w:bottom w:val="single" w:sz="8" w:space="0" w:color="000000"/>
              <w:right w:val="single" w:sz="8" w:space="0" w:color="000000"/>
            </w:tcBorders>
            <w:noWrap/>
            <w:vAlign w:val="center"/>
            <w:hideMark/>
          </w:tcPr>
          <w:p w14:paraId="7F486B9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98.0 </w:t>
            </w:r>
          </w:p>
        </w:tc>
        <w:tc>
          <w:tcPr>
            <w:tcW w:w="776" w:type="dxa"/>
            <w:tcBorders>
              <w:top w:val="nil"/>
              <w:left w:val="nil"/>
              <w:bottom w:val="single" w:sz="8" w:space="0" w:color="000000"/>
              <w:right w:val="single" w:sz="8" w:space="0" w:color="000000"/>
            </w:tcBorders>
            <w:noWrap/>
            <w:vAlign w:val="center"/>
            <w:hideMark/>
          </w:tcPr>
          <w:p w14:paraId="1854D7C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 </w:t>
            </w:r>
          </w:p>
        </w:tc>
        <w:tc>
          <w:tcPr>
            <w:tcW w:w="1276" w:type="dxa"/>
            <w:tcBorders>
              <w:top w:val="nil"/>
              <w:left w:val="nil"/>
              <w:bottom w:val="single" w:sz="8" w:space="0" w:color="000000"/>
              <w:right w:val="single" w:sz="8" w:space="0" w:color="000000"/>
            </w:tcBorders>
            <w:noWrap/>
            <w:vAlign w:val="center"/>
            <w:hideMark/>
          </w:tcPr>
          <w:p w14:paraId="09E799D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2887.1 </w:t>
            </w:r>
          </w:p>
        </w:tc>
        <w:tc>
          <w:tcPr>
            <w:tcW w:w="1275" w:type="dxa"/>
            <w:tcBorders>
              <w:top w:val="nil"/>
              <w:left w:val="nil"/>
              <w:bottom w:val="single" w:sz="8" w:space="0" w:color="000000"/>
              <w:right w:val="single" w:sz="8" w:space="0" w:color="000000"/>
            </w:tcBorders>
            <w:noWrap/>
            <w:vAlign w:val="center"/>
            <w:hideMark/>
          </w:tcPr>
          <w:p w14:paraId="1505495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2905.4 </w:t>
            </w:r>
          </w:p>
        </w:tc>
        <w:tc>
          <w:tcPr>
            <w:tcW w:w="1134" w:type="dxa"/>
            <w:tcBorders>
              <w:top w:val="nil"/>
              <w:left w:val="nil"/>
              <w:bottom w:val="single" w:sz="8" w:space="0" w:color="000000"/>
              <w:right w:val="single" w:sz="8" w:space="0" w:color="000000"/>
            </w:tcBorders>
            <w:noWrap/>
            <w:vAlign w:val="center"/>
            <w:hideMark/>
          </w:tcPr>
          <w:p w14:paraId="06DC251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2.3 </w:t>
            </w:r>
          </w:p>
        </w:tc>
        <w:tc>
          <w:tcPr>
            <w:tcW w:w="784" w:type="dxa"/>
            <w:tcBorders>
              <w:top w:val="nil"/>
              <w:left w:val="nil"/>
              <w:bottom w:val="single" w:sz="8" w:space="0" w:color="000000"/>
              <w:right w:val="single" w:sz="8" w:space="0" w:color="000000"/>
            </w:tcBorders>
            <w:noWrap/>
            <w:vAlign w:val="center"/>
            <w:hideMark/>
          </w:tcPr>
          <w:p w14:paraId="4688A97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708" w:type="dxa"/>
            <w:tcBorders>
              <w:top w:val="nil"/>
              <w:left w:val="nil"/>
              <w:bottom w:val="single" w:sz="8" w:space="0" w:color="000000"/>
              <w:right w:val="single" w:sz="8" w:space="0" w:color="000000"/>
            </w:tcBorders>
            <w:noWrap/>
            <w:vAlign w:val="center"/>
            <w:hideMark/>
          </w:tcPr>
          <w:p w14:paraId="03D9411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0.981 </w:t>
            </w:r>
          </w:p>
        </w:tc>
      </w:tr>
      <w:tr w:rsidR="0089693B" w:rsidRPr="008E69D7" w14:paraId="37817286" w14:textId="77777777" w:rsidTr="00A45E3B">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29C0CCE7"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平均值</w:t>
            </w:r>
          </w:p>
        </w:tc>
        <w:tc>
          <w:tcPr>
            <w:tcW w:w="1124" w:type="dxa"/>
            <w:tcBorders>
              <w:top w:val="nil"/>
              <w:left w:val="nil"/>
              <w:bottom w:val="single" w:sz="8" w:space="0" w:color="000000"/>
              <w:right w:val="single" w:sz="8" w:space="0" w:color="000000"/>
            </w:tcBorders>
            <w:noWrap/>
            <w:vAlign w:val="center"/>
            <w:hideMark/>
          </w:tcPr>
          <w:p w14:paraId="648174F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1134" w:type="dxa"/>
            <w:tcBorders>
              <w:top w:val="nil"/>
              <w:left w:val="nil"/>
              <w:bottom w:val="single" w:sz="8" w:space="0" w:color="000000"/>
              <w:right w:val="single" w:sz="8" w:space="0" w:color="000000"/>
            </w:tcBorders>
            <w:noWrap/>
            <w:vAlign w:val="center"/>
            <w:hideMark/>
          </w:tcPr>
          <w:p w14:paraId="5570E04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776" w:type="dxa"/>
            <w:tcBorders>
              <w:top w:val="nil"/>
              <w:left w:val="nil"/>
              <w:bottom w:val="single" w:sz="8" w:space="0" w:color="000000"/>
              <w:right w:val="single" w:sz="8" w:space="0" w:color="000000"/>
            </w:tcBorders>
            <w:noWrap/>
            <w:vAlign w:val="center"/>
            <w:hideMark/>
          </w:tcPr>
          <w:p w14:paraId="6659C92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1.7 </w:t>
            </w:r>
          </w:p>
        </w:tc>
        <w:tc>
          <w:tcPr>
            <w:tcW w:w="1276" w:type="dxa"/>
            <w:tcBorders>
              <w:top w:val="nil"/>
              <w:left w:val="nil"/>
              <w:bottom w:val="single" w:sz="8" w:space="0" w:color="000000"/>
              <w:right w:val="single" w:sz="8" w:space="0" w:color="000000"/>
            </w:tcBorders>
            <w:noWrap/>
            <w:vAlign w:val="center"/>
            <w:hideMark/>
          </w:tcPr>
          <w:p w14:paraId="1D85EB0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1275" w:type="dxa"/>
            <w:tcBorders>
              <w:top w:val="nil"/>
              <w:left w:val="nil"/>
              <w:bottom w:val="single" w:sz="8" w:space="0" w:color="000000"/>
              <w:right w:val="single" w:sz="8" w:space="0" w:color="000000"/>
            </w:tcBorders>
            <w:noWrap/>
            <w:vAlign w:val="center"/>
            <w:hideMark/>
          </w:tcPr>
          <w:p w14:paraId="3597396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1134" w:type="dxa"/>
            <w:tcBorders>
              <w:top w:val="nil"/>
              <w:left w:val="nil"/>
              <w:bottom w:val="single" w:sz="8" w:space="0" w:color="000000"/>
              <w:right w:val="single" w:sz="8" w:space="0" w:color="000000"/>
            </w:tcBorders>
            <w:noWrap/>
            <w:vAlign w:val="center"/>
            <w:hideMark/>
          </w:tcPr>
          <w:p w14:paraId="0582CD1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1.4 </w:t>
            </w:r>
          </w:p>
        </w:tc>
        <w:tc>
          <w:tcPr>
            <w:tcW w:w="784" w:type="dxa"/>
            <w:tcBorders>
              <w:top w:val="nil"/>
              <w:left w:val="nil"/>
              <w:bottom w:val="single" w:sz="8" w:space="0" w:color="000000"/>
              <w:right w:val="single" w:sz="8" w:space="0" w:color="000000"/>
            </w:tcBorders>
            <w:noWrap/>
            <w:vAlign w:val="center"/>
            <w:hideMark/>
          </w:tcPr>
          <w:p w14:paraId="060196B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0.8</w:t>
            </w:r>
          </w:p>
        </w:tc>
        <w:tc>
          <w:tcPr>
            <w:tcW w:w="708" w:type="dxa"/>
            <w:tcBorders>
              <w:top w:val="nil"/>
              <w:left w:val="nil"/>
              <w:bottom w:val="single" w:sz="8" w:space="0" w:color="000000"/>
              <w:right w:val="single" w:sz="8" w:space="0" w:color="000000"/>
            </w:tcBorders>
            <w:noWrap/>
            <w:vAlign w:val="center"/>
            <w:hideMark/>
          </w:tcPr>
          <w:p w14:paraId="05FF8AE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0.981 </w:t>
            </w:r>
          </w:p>
        </w:tc>
      </w:tr>
    </w:tbl>
    <w:p w14:paraId="7C136301" w14:textId="77777777" w:rsidR="0089693B" w:rsidRPr="008E69D7" w:rsidRDefault="0089693B" w:rsidP="0089693B">
      <w:pPr>
        <w:pStyle w:val="a0"/>
        <w:ind w:firstLineChars="0" w:firstLine="0"/>
      </w:pPr>
    </w:p>
    <w:p w14:paraId="0ECA25E3" w14:textId="5B09566F"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A45E3B">
        <w:rPr>
          <w:rFonts w:eastAsia="黑体" w:cs="宋体"/>
          <w:b/>
          <w:snapToGrid w:val="0"/>
          <w:color w:val="000000"/>
          <w:kern w:val="24"/>
          <w:szCs w:val="24"/>
        </w:rPr>
        <w:t>5</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6h</w:t>
      </w:r>
      <w:r>
        <w:rPr>
          <w:rFonts w:eastAsia="黑体" w:cs="宋体" w:hint="eastAsia"/>
          <w:b/>
          <w:snapToGrid w:val="0"/>
          <w:color w:val="000000"/>
          <w:kern w:val="24"/>
          <w:szCs w:val="24"/>
        </w:rPr>
        <w:t>预见期计算结果</w:t>
      </w:r>
    </w:p>
    <w:tbl>
      <w:tblPr>
        <w:tblW w:w="9061" w:type="dxa"/>
        <w:tblInd w:w="-577" w:type="dxa"/>
        <w:tblLook w:val="04A0" w:firstRow="1" w:lastRow="0" w:firstColumn="1" w:lastColumn="0" w:noHBand="0" w:noVBand="1"/>
      </w:tblPr>
      <w:tblGrid>
        <w:gridCol w:w="989"/>
        <w:gridCol w:w="1002"/>
        <w:gridCol w:w="1117"/>
        <w:gridCol w:w="1005"/>
        <w:gridCol w:w="1027"/>
        <w:gridCol w:w="1256"/>
        <w:gridCol w:w="1117"/>
        <w:gridCol w:w="740"/>
        <w:gridCol w:w="808"/>
      </w:tblGrid>
      <w:tr w:rsidR="0089693B" w:rsidRPr="00354E73" w14:paraId="7139F5F8" w14:textId="77777777" w:rsidTr="00F76B77">
        <w:trPr>
          <w:trHeight w:val="588"/>
        </w:trPr>
        <w:tc>
          <w:tcPr>
            <w:tcW w:w="989" w:type="dxa"/>
            <w:tcBorders>
              <w:top w:val="single" w:sz="8" w:space="0" w:color="000000"/>
              <w:left w:val="single" w:sz="8" w:space="0" w:color="000000"/>
              <w:bottom w:val="single" w:sz="8" w:space="0" w:color="000000"/>
              <w:right w:val="single" w:sz="8" w:space="0" w:color="000000"/>
            </w:tcBorders>
            <w:noWrap/>
            <w:vAlign w:val="center"/>
            <w:hideMark/>
          </w:tcPr>
          <w:p w14:paraId="7C1C2724"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洪号</w:t>
            </w:r>
          </w:p>
        </w:tc>
        <w:tc>
          <w:tcPr>
            <w:tcW w:w="998" w:type="dxa"/>
            <w:tcBorders>
              <w:top w:val="single" w:sz="8" w:space="0" w:color="000000"/>
              <w:left w:val="nil"/>
              <w:bottom w:val="single" w:sz="8" w:space="0" w:color="000000"/>
              <w:right w:val="single" w:sz="8" w:space="0" w:color="000000"/>
            </w:tcBorders>
            <w:vAlign w:val="center"/>
            <w:hideMark/>
          </w:tcPr>
          <w:p w14:paraId="5F167A53"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峰流量</w:t>
            </w:r>
          </w:p>
        </w:tc>
        <w:tc>
          <w:tcPr>
            <w:tcW w:w="1118" w:type="dxa"/>
            <w:tcBorders>
              <w:top w:val="single" w:sz="8" w:space="0" w:color="000000"/>
              <w:left w:val="nil"/>
              <w:bottom w:val="single" w:sz="8" w:space="0" w:color="000000"/>
              <w:right w:val="single" w:sz="8" w:space="0" w:color="000000"/>
            </w:tcBorders>
            <w:vAlign w:val="center"/>
            <w:hideMark/>
          </w:tcPr>
          <w:p w14:paraId="7C5FB1D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计算洪</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峰流量</w:t>
            </w:r>
          </w:p>
        </w:tc>
        <w:tc>
          <w:tcPr>
            <w:tcW w:w="1006" w:type="dxa"/>
            <w:tcBorders>
              <w:top w:val="single" w:sz="8" w:space="0" w:color="000000"/>
              <w:left w:val="nil"/>
              <w:bottom w:val="single" w:sz="8" w:space="0" w:color="000000"/>
              <w:right w:val="single" w:sz="8" w:space="0" w:color="000000"/>
            </w:tcBorders>
            <w:vAlign w:val="center"/>
            <w:hideMark/>
          </w:tcPr>
          <w:p w14:paraId="7E378B2E"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洪峰相</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对误差</w:t>
            </w:r>
          </w:p>
        </w:tc>
        <w:tc>
          <w:tcPr>
            <w:tcW w:w="1028" w:type="dxa"/>
            <w:tcBorders>
              <w:top w:val="single" w:sz="8" w:space="0" w:color="000000"/>
              <w:left w:val="nil"/>
              <w:bottom w:val="single" w:sz="8" w:space="0" w:color="000000"/>
              <w:right w:val="single" w:sz="8" w:space="0" w:color="000000"/>
            </w:tcBorders>
            <w:vAlign w:val="center"/>
            <w:hideMark/>
          </w:tcPr>
          <w:p w14:paraId="33E35587"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实测洪</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水总量</w:t>
            </w:r>
          </w:p>
        </w:tc>
        <w:tc>
          <w:tcPr>
            <w:tcW w:w="1257" w:type="dxa"/>
            <w:tcBorders>
              <w:top w:val="single" w:sz="8" w:space="0" w:color="000000"/>
              <w:left w:val="nil"/>
              <w:bottom w:val="single" w:sz="8" w:space="0" w:color="000000"/>
              <w:right w:val="single" w:sz="8" w:space="0" w:color="000000"/>
            </w:tcBorders>
            <w:vAlign w:val="center"/>
            <w:hideMark/>
          </w:tcPr>
          <w:p w14:paraId="3354F29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预报洪</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水总量</w:t>
            </w:r>
          </w:p>
        </w:tc>
        <w:tc>
          <w:tcPr>
            <w:tcW w:w="1118" w:type="dxa"/>
            <w:tcBorders>
              <w:top w:val="single" w:sz="8" w:space="0" w:color="000000"/>
              <w:left w:val="nil"/>
              <w:bottom w:val="single" w:sz="8" w:space="0" w:color="000000"/>
              <w:right w:val="single" w:sz="8" w:space="0" w:color="000000"/>
            </w:tcBorders>
            <w:vAlign w:val="center"/>
            <w:hideMark/>
          </w:tcPr>
          <w:p w14:paraId="5CEB3676"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洪量相</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对误差</w:t>
            </w:r>
          </w:p>
        </w:tc>
        <w:tc>
          <w:tcPr>
            <w:tcW w:w="738" w:type="dxa"/>
            <w:tcBorders>
              <w:top w:val="single" w:sz="8" w:space="0" w:color="000000"/>
              <w:left w:val="nil"/>
              <w:bottom w:val="single" w:sz="8" w:space="0" w:color="000000"/>
              <w:right w:val="single" w:sz="8" w:space="0" w:color="000000"/>
            </w:tcBorders>
            <w:vAlign w:val="center"/>
            <w:hideMark/>
          </w:tcPr>
          <w:p w14:paraId="46954221"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峰现</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时差</w:t>
            </w:r>
          </w:p>
        </w:tc>
        <w:tc>
          <w:tcPr>
            <w:tcW w:w="809" w:type="dxa"/>
            <w:tcBorders>
              <w:top w:val="single" w:sz="8" w:space="0" w:color="000000"/>
              <w:left w:val="nil"/>
              <w:bottom w:val="single" w:sz="8" w:space="0" w:color="000000"/>
              <w:right w:val="single" w:sz="8" w:space="0" w:color="000000"/>
            </w:tcBorders>
            <w:vAlign w:val="center"/>
            <w:hideMark/>
          </w:tcPr>
          <w:p w14:paraId="6716D017" w14:textId="77777777" w:rsidR="0089693B" w:rsidRPr="00953061" w:rsidRDefault="0089693B" w:rsidP="004A4F87">
            <w:pPr>
              <w:widowControl/>
              <w:spacing w:line="240" w:lineRule="auto"/>
              <w:ind w:firstLineChars="0" w:firstLine="0"/>
              <w:jc w:val="center"/>
              <w:rPr>
                <w:rFonts w:eastAsia="宋体" w:cs="Times New Roman"/>
                <w:b/>
                <w:bCs/>
                <w:color w:val="000000"/>
                <w:kern w:val="0"/>
                <w:sz w:val="21"/>
                <w:szCs w:val="21"/>
              </w:rPr>
            </w:pPr>
            <w:r w:rsidRPr="00953061">
              <w:rPr>
                <w:rFonts w:eastAsia="宋体" w:cs="Times New Roman"/>
                <w:b/>
                <w:bCs/>
                <w:color w:val="000000"/>
                <w:kern w:val="0"/>
                <w:sz w:val="21"/>
                <w:szCs w:val="21"/>
              </w:rPr>
              <w:t>确定性</w:t>
            </w:r>
            <w:r w:rsidRPr="00953061">
              <w:rPr>
                <w:rFonts w:eastAsia="宋体" w:cs="Times New Roman"/>
                <w:b/>
                <w:bCs/>
                <w:color w:val="000000"/>
                <w:kern w:val="0"/>
                <w:sz w:val="21"/>
                <w:szCs w:val="21"/>
              </w:rPr>
              <w:br/>
            </w:r>
            <w:r w:rsidRPr="00953061">
              <w:rPr>
                <w:rFonts w:eastAsia="宋体" w:cs="Times New Roman"/>
                <w:b/>
                <w:bCs/>
                <w:color w:val="000000"/>
                <w:kern w:val="0"/>
                <w:sz w:val="21"/>
                <w:szCs w:val="21"/>
              </w:rPr>
              <w:t>系数</w:t>
            </w:r>
          </w:p>
        </w:tc>
      </w:tr>
      <w:tr w:rsidR="0089693B" w:rsidRPr="00354E73" w14:paraId="6F584AD5"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579E0F59"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 xml:space="preserve">　</w:t>
            </w:r>
          </w:p>
        </w:tc>
        <w:tc>
          <w:tcPr>
            <w:tcW w:w="998" w:type="dxa"/>
            <w:tcBorders>
              <w:top w:val="nil"/>
              <w:left w:val="nil"/>
              <w:bottom w:val="single" w:sz="8" w:space="0" w:color="000000"/>
              <w:right w:val="single" w:sz="8" w:space="0" w:color="000000"/>
            </w:tcBorders>
            <w:noWrap/>
            <w:vAlign w:val="center"/>
            <w:hideMark/>
          </w:tcPr>
          <w:p w14:paraId="65BFA4A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m³/s</w:t>
            </w:r>
            <w:r w:rsidRPr="00953061">
              <w:rPr>
                <w:rFonts w:eastAsia="宋体" w:cs="Times New Roman"/>
                <w:color w:val="000000"/>
                <w:kern w:val="0"/>
                <w:sz w:val="21"/>
                <w:szCs w:val="21"/>
              </w:rPr>
              <w:t>）</w:t>
            </w:r>
          </w:p>
        </w:tc>
        <w:tc>
          <w:tcPr>
            <w:tcW w:w="1118" w:type="dxa"/>
            <w:tcBorders>
              <w:top w:val="nil"/>
              <w:left w:val="nil"/>
              <w:bottom w:val="single" w:sz="8" w:space="0" w:color="000000"/>
              <w:right w:val="single" w:sz="8" w:space="0" w:color="000000"/>
            </w:tcBorders>
            <w:noWrap/>
            <w:vAlign w:val="center"/>
            <w:hideMark/>
          </w:tcPr>
          <w:p w14:paraId="041D1E1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m³/s</w:t>
            </w:r>
            <w:r w:rsidRPr="00953061">
              <w:rPr>
                <w:rFonts w:eastAsia="宋体" w:cs="Times New Roman"/>
                <w:color w:val="000000"/>
                <w:kern w:val="0"/>
                <w:sz w:val="21"/>
                <w:szCs w:val="21"/>
              </w:rPr>
              <w:t>）</w:t>
            </w:r>
          </w:p>
        </w:tc>
        <w:tc>
          <w:tcPr>
            <w:tcW w:w="1006" w:type="dxa"/>
            <w:tcBorders>
              <w:top w:val="nil"/>
              <w:left w:val="nil"/>
              <w:bottom w:val="single" w:sz="8" w:space="0" w:color="000000"/>
              <w:right w:val="single" w:sz="8" w:space="0" w:color="000000"/>
            </w:tcBorders>
            <w:noWrap/>
            <w:vAlign w:val="center"/>
            <w:hideMark/>
          </w:tcPr>
          <w:p w14:paraId="6C176C3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w:t>
            </w:r>
            <w:r w:rsidRPr="00953061">
              <w:rPr>
                <w:rFonts w:eastAsia="宋体" w:cs="Times New Roman"/>
                <w:color w:val="000000"/>
                <w:kern w:val="0"/>
                <w:sz w:val="21"/>
                <w:szCs w:val="21"/>
              </w:rPr>
              <w:t>）</w:t>
            </w:r>
          </w:p>
        </w:tc>
        <w:tc>
          <w:tcPr>
            <w:tcW w:w="1028" w:type="dxa"/>
            <w:tcBorders>
              <w:top w:val="nil"/>
              <w:left w:val="nil"/>
              <w:bottom w:val="single" w:sz="8" w:space="0" w:color="000000"/>
              <w:right w:val="single" w:sz="8" w:space="0" w:color="000000"/>
            </w:tcBorders>
            <w:noWrap/>
            <w:vAlign w:val="center"/>
            <w:hideMark/>
          </w:tcPr>
          <w:p w14:paraId="59A00F8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（万</w:t>
            </w:r>
            <w:r w:rsidRPr="00953061">
              <w:rPr>
                <w:rFonts w:eastAsia="宋体" w:cs="Times New Roman"/>
                <w:color w:val="000000"/>
                <w:kern w:val="0"/>
                <w:sz w:val="21"/>
                <w:szCs w:val="21"/>
              </w:rPr>
              <w:t>m³</w:t>
            </w:r>
            <w:r w:rsidRPr="00953061">
              <w:rPr>
                <w:rFonts w:eastAsia="宋体" w:cs="Times New Roman"/>
                <w:color w:val="000000"/>
                <w:kern w:val="0"/>
                <w:sz w:val="21"/>
                <w:szCs w:val="21"/>
              </w:rPr>
              <w:t>）</w:t>
            </w:r>
          </w:p>
        </w:tc>
        <w:tc>
          <w:tcPr>
            <w:tcW w:w="1257" w:type="dxa"/>
            <w:tcBorders>
              <w:top w:val="nil"/>
              <w:left w:val="nil"/>
              <w:bottom w:val="single" w:sz="8" w:space="0" w:color="000000"/>
              <w:right w:val="single" w:sz="8" w:space="0" w:color="000000"/>
            </w:tcBorders>
            <w:noWrap/>
            <w:vAlign w:val="center"/>
            <w:hideMark/>
          </w:tcPr>
          <w:p w14:paraId="6C800CF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（万</w:t>
            </w:r>
            <w:r w:rsidRPr="00953061">
              <w:rPr>
                <w:rFonts w:eastAsia="宋体" w:cs="Times New Roman"/>
                <w:color w:val="000000"/>
                <w:kern w:val="0"/>
                <w:sz w:val="21"/>
                <w:szCs w:val="21"/>
              </w:rPr>
              <w:t>m³</w:t>
            </w:r>
            <w:r w:rsidRPr="00953061">
              <w:rPr>
                <w:rFonts w:eastAsia="宋体" w:cs="Times New Roman"/>
                <w:color w:val="000000"/>
                <w:kern w:val="0"/>
                <w:sz w:val="21"/>
                <w:szCs w:val="21"/>
              </w:rPr>
              <w:t>）</w:t>
            </w:r>
          </w:p>
        </w:tc>
        <w:tc>
          <w:tcPr>
            <w:tcW w:w="1118" w:type="dxa"/>
            <w:tcBorders>
              <w:top w:val="nil"/>
              <w:left w:val="nil"/>
              <w:bottom w:val="single" w:sz="8" w:space="0" w:color="000000"/>
              <w:right w:val="single" w:sz="8" w:space="0" w:color="000000"/>
            </w:tcBorders>
            <w:noWrap/>
            <w:vAlign w:val="center"/>
            <w:hideMark/>
          </w:tcPr>
          <w:p w14:paraId="077F8ED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w:t>
            </w:r>
            <w:r w:rsidRPr="00953061">
              <w:rPr>
                <w:rFonts w:eastAsia="宋体" w:cs="Times New Roman"/>
                <w:color w:val="000000"/>
                <w:kern w:val="0"/>
                <w:sz w:val="21"/>
                <w:szCs w:val="21"/>
              </w:rPr>
              <w:t>）</w:t>
            </w:r>
          </w:p>
        </w:tc>
        <w:tc>
          <w:tcPr>
            <w:tcW w:w="738" w:type="dxa"/>
            <w:tcBorders>
              <w:top w:val="nil"/>
              <w:left w:val="nil"/>
              <w:bottom w:val="single" w:sz="8" w:space="0" w:color="000000"/>
              <w:right w:val="single" w:sz="8" w:space="0" w:color="000000"/>
            </w:tcBorders>
            <w:noWrap/>
            <w:vAlign w:val="center"/>
            <w:hideMark/>
          </w:tcPr>
          <w:p w14:paraId="4398BAC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w:t>
            </w:r>
            <w:r w:rsidRPr="00953061">
              <w:rPr>
                <w:rFonts w:eastAsia="宋体" w:cs="Times New Roman"/>
                <w:color w:val="000000"/>
                <w:kern w:val="0"/>
                <w:sz w:val="21"/>
                <w:szCs w:val="21"/>
              </w:rPr>
              <w:t>h</w:t>
            </w:r>
            <w:r w:rsidRPr="00953061">
              <w:rPr>
                <w:rFonts w:eastAsia="宋体" w:cs="Times New Roman"/>
                <w:color w:val="000000"/>
                <w:kern w:val="0"/>
                <w:sz w:val="21"/>
                <w:szCs w:val="21"/>
              </w:rPr>
              <w:t>）</w:t>
            </w:r>
          </w:p>
        </w:tc>
        <w:tc>
          <w:tcPr>
            <w:tcW w:w="809" w:type="dxa"/>
            <w:tcBorders>
              <w:top w:val="nil"/>
              <w:left w:val="nil"/>
              <w:bottom w:val="single" w:sz="8" w:space="0" w:color="000000"/>
              <w:right w:val="single" w:sz="8" w:space="0" w:color="000000"/>
            </w:tcBorders>
            <w:noWrap/>
            <w:vAlign w:val="center"/>
            <w:hideMark/>
          </w:tcPr>
          <w:p w14:paraId="5542663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r>
      <w:tr w:rsidR="0089693B" w:rsidRPr="00354E73" w14:paraId="61A06576"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293BBB13"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210817</w:t>
            </w:r>
          </w:p>
        </w:tc>
        <w:tc>
          <w:tcPr>
            <w:tcW w:w="998" w:type="dxa"/>
            <w:tcBorders>
              <w:top w:val="nil"/>
              <w:left w:val="nil"/>
              <w:bottom w:val="single" w:sz="8" w:space="0" w:color="000000"/>
              <w:right w:val="single" w:sz="8" w:space="0" w:color="000000"/>
            </w:tcBorders>
            <w:noWrap/>
            <w:vAlign w:val="center"/>
            <w:hideMark/>
          </w:tcPr>
          <w:p w14:paraId="73849EB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269.0 </w:t>
            </w:r>
          </w:p>
        </w:tc>
        <w:tc>
          <w:tcPr>
            <w:tcW w:w="1118" w:type="dxa"/>
            <w:tcBorders>
              <w:top w:val="nil"/>
              <w:left w:val="nil"/>
              <w:bottom w:val="single" w:sz="8" w:space="0" w:color="000000"/>
              <w:right w:val="single" w:sz="8" w:space="0" w:color="000000"/>
            </w:tcBorders>
            <w:noWrap/>
            <w:vAlign w:val="center"/>
            <w:hideMark/>
          </w:tcPr>
          <w:p w14:paraId="41CACCD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271.0 </w:t>
            </w:r>
          </w:p>
        </w:tc>
        <w:tc>
          <w:tcPr>
            <w:tcW w:w="1006" w:type="dxa"/>
            <w:tcBorders>
              <w:top w:val="nil"/>
              <w:left w:val="nil"/>
              <w:bottom w:val="single" w:sz="8" w:space="0" w:color="000000"/>
              <w:right w:val="single" w:sz="8" w:space="0" w:color="000000"/>
            </w:tcBorders>
            <w:noWrap/>
            <w:vAlign w:val="center"/>
            <w:hideMark/>
          </w:tcPr>
          <w:p w14:paraId="1C22459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0.8 </w:t>
            </w:r>
          </w:p>
        </w:tc>
        <w:tc>
          <w:tcPr>
            <w:tcW w:w="1028" w:type="dxa"/>
            <w:tcBorders>
              <w:top w:val="nil"/>
              <w:left w:val="nil"/>
              <w:bottom w:val="single" w:sz="8" w:space="0" w:color="000000"/>
              <w:right w:val="single" w:sz="8" w:space="0" w:color="000000"/>
            </w:tcBorders>
            <w:noWrap/>
            <w:vAlign w:val="center"/>
            <w:hideMark/>
          </w:tcPr>
          <w:p w14:paraId="69D40BF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11289.9 </w:t>
            </w:r>
          </w:p>
        </w:tc>
        <w:tc>
          <w:tcPr>
            <w:tcW w:w="1257" w:type="dxa"/>
            <w:tcBorders>
              <w:top w:val="nil"/>
              <w:left w:val="nil"/>
              <w:bottom w:val="single" w:sz="8" w:space="0" w:color="000000"/>
              <w:right w:val="single" w:sz="8" w:space="0" w:color="000000"/>
            </w:tcBorders>
            <w:noWrap/>
            <w:vAlign w:val="center"/>
            <w:hideMark/>
          </w:tcPr>
          <w:p w14:paraId="06DAF9D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11268.9 </w:t>
            </w:r>
          </w:p>
        </w:tc>
        <w:tc>
          <w:tcPr>
            <w:tcW w:w="1118" w:type="dxa"/>
            <w:tcBorders>
              <w:top w:val="nil"/>
              <w:left w:val="nil"/>
              <w:bottom w:val="single" w:sz="8" w:space="0" w:color="000000"/>
              <w:right w:val="single" w:sz="8" w:space="0" w:color="000000"/>
            </w:tcBorders>
            <w:noWrap/>
            <w:vAlign w:val="center"/>
            <w:hideMark/>
          </w:tcPr>
          <w:p w14:paraId="19AF660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0.6 </w:t>
            </w:r>
          </w:p>
        </w:tc>
        <w:tc>
          <w:tcPr>
            <w:tcW w:w="738" w:type="dxa"/>
            <w:tcBorders>
              <w:top w:val="nil"/>
              <w:left w:val="nil"/>
              <w:bottom w:val="single" w:sz="8" w:space="0" w:color="000000"/>
              <w:right w:val="single" w:sz="8" w:space="0" w:color="000000"/>
            </w:tcBorders>
            <w:noWrap/>
            <w:vAlign w:val="center"/>
            <w:hideMark/>
          </w:tcPr>
          <w:p w14:paraId="78EADC5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809" w:type="dxa"/>
            <w:tcBorders>
              <w:top w:val="nil"/>
              <w:left w:val="nil"/>
              <w:bottom w:val="single" w:sz="8" w:space="0" w:color="000000"/>
              <w:right w:val="single" w:sz="8" w:space="0" w:color="000000"/>
            </w:tcBorders>
            <w:noWrap/>
            <w:vAlign w:val="center"/>
            <w:hideMark/>
          </w:tcPr>
          <w:p w14:paraId="651494E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0.982 </w:t>
            </w:r>
          </w:p>
        </w:tc>
      </w:tr>
      <w:tr w:rsidR="0089693B" w:rsidRPr="00354E73" w14:paraId="2B0A75CA"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61614505"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200729</w:t>
            </w:r>
          </w:p>
        </w:tc>
        <w:tc>
          <w:tcPr>
            <w:tcW w:w="998" w:type="dxa"/>
            <w:tcBorders>
              <w:top w:val="nil"/>
              <w:left w:val="nil"/>
              <w:bottom w:val="single" w:sz="8" w:space="0" w:color="000000"/>
              <w:right w:val="single" w:sz="8" w:space="0" w:color="000000"/>
            </w:tcBorders>
            <w:noWrap/>
            <w:vAlign w:val="center"/>
            <w:hideMark/>
          </w:tcPr>
          <w:p w14:paraId="6BA1B2E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207.0 </w:t>
            </w:r>
          </w:p>
        </w:tc>
        <w:tc>
          <w:tcPr>
            <w:tcW w:w="1118" w:type="dxa"/>
            <w:tcBorders>
              <w:top w:val="nil"/>
              <w:left w:val="nil"/>
              <w:bottom w:val="single" w:sz="8" w:space="0" w:color="000000"/>
              <w:right w:val="single" w:sz="8" w:space="0" w:color="000000"/>
            </w:tcBorders>
            <w:noWrap/>
            <w:vAlign w:val="center"/>
            <w:hideMark/>
          </w:tcPr>
          <w:p w14:paraId="3558F27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210.6 </w:t>
            </w:r>
          </w:p>
        </w:tc>
        <w:tc>
          <w:tcPr>
            <w:tcW w:w="1006" w:type="dxa"/>
            <w:tcBorders>
              <w:top w:val="nil"/>
              <w:left w:val="nil"/>
              <w:bottom w:val="single" w:sz="8" w:space="0" w:color="000000"/>
              <w:right w:val="single" w:sz="8" w:space="0" w:color="000000"/>
            </w:tcBorders>
            <w:noWrap/>
            <w:vAlign w:val="center"/>
            <w:hideMark/>
          </w:tcPr>
          <w:p w14:paraId="305B12C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1.8 </w:t>
            </w:r>
          </w:p>
        </w:tc>
        <w:tc>
          <w:tcPr>
            <w:tcW w:w="1028" w:type="dxa"/>
            <w:tcBorders>
              <w:top w:val="nil"/>
              <w:left w:val="nil"/>
              <w:bottom w:val="single" w:sz="8" w:space="0" w:color="000000"/>
              <w:right w:val="single" w:sz="8" w:space="0" w:color="000000"/>
            </w:tcBorders>
            <w:noWrap/>
            <w:vAlign w:val="center"/>
            <w:hideMark/>
          </w:tcPr>
          <w:p w14:paraId="30EB473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8558.3 </w:t>
            </w:r>
          </w:p>
        </w:tc>
        <w:tc>
          <w:tcPr>
            <w:tcW w:w="1257" w:type="dxa"/>
            <w:tcBorders>
              <w:top w:val="nil"/>
              <w:left w:val="nil"/>
              <w:bottom w:val="single" w:sz="8" w:space="0" w:color="000000"/>
              <w:right w:val="single" w:sz="8" w:space="0" w:color="000000"/>
            </w:tcBorders>
            <w:noWrap/>
            <w:vAlign w:val="center"/>
            <w:hideMark/>
          </w:tcPr>
          <w:p w14:paraId="4D16C47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8512.1 </w:t>
            </w:r>
          </w:p>
        </w:tc>
        <w:tc>
          <w:tcPr>
            <w:tcW w:w="1118" w:type="dxa"/>
            <w:tcBorders>
              <w:top w:val="nil"/>
              <w:left w:val="nil"/>
              <w:bottom w:val="single" w:sz="8" w:space="0" w:color="000000"/>
              <w:right w:val="single" w:sz="8" w:space="0" w:color="000000"/>
            </w:tcBorders>
            <w:noWrap/>
            <w:vAlign w:val="center"/>
            <w:hideMark/>
          </w:tcPr>
          <w:p w14:paraId="7D7B123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1.4 </w:t>
            </w:r>
          </w:p>
        </w:tc>
        <w:tc>
          <w:tcPr>
            <w:tcW w:w="738" w:type="dxa"/>
            <w:tcBorders>
              <w:top w:val="nil"/>
              <w:left w:val="nil"/>
              <w:bottom w:val="single" w:sz="8" w:space="0" w:color="000000"/>
              <w:right w:val="single" w:sz="8" w:space="0" w:color="000000"/>
            </w:tcBorders>
            <w:noWrap/>
            <w:vAlign w:val="center"/>
            <w:hideMark/>
          </w:tcPr>
          <w:p w14:paraId="7577C3A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809" w:type="dxa"/>
            <w:tcBorders>
              <w:top w:val="nil"/>
              <w:left w:val="nil"/>
              <w:bottom w:val="single" w:sz="8" w:space="0" w:color="000000"/>
              <w:right w:val="single" w:sz="8" w:space="0" w:color="000000"/>
            </w:tcBorders>
            <w:noWrap/>
            <w:vAlign w:val="center"/>
            <w:hideMark/>
          </w:tcPr>
          <w:p w14:paraId="0E9952C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0.981 </w:t>
            </w:r>
          </w:p>
        </w:tc>
      </w:tr>
      <w:tr w:rsidR="0089693B" w:rsidRPr="00354E73" w14:paraId="14C93BCC"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4B558EC3"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190621</w:t>
            </w:r>
          </w:p>
        </w:tc>
        <w:tc>
          <w:tcPr>
            <w:tcW w:w="998" w:type="dxa"/>
            <w:tcBorders>
              <w:top w:val="nil"/>
              <w:left w:val="nil"/>
              <w:bottom w:val="single" w:sz="8" w:space="0" w:color="000000"/>
              <w:right w:val="single" w:sz="8" w:space="0" w:color="000000"/>
            </w:tcBorders>
            <w:noWrap/>
            <w:vAlign w:val="center"/>
            <w:hideMark/>
          </w:tcPr>
          <w:p w14:paraId="2C52BA8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205.0 </w:t>
            </w:r>
          </w:p>
        </w:tc>
        <w:tc>
          <w:tcPr>
            <w:tcW w:w="1118" w:type="dxa"/>
            <w:tcBorders>
              <w:top w:val="nil"/>
              <w:left w:val="nil"/>
              <w:bottom w:val="single" w:sz="8" w:space="0" w:color="000000"/>
              <w:right w:val="single" w:sz="8" w:space="0" w:color="000000"/>
            </w:tcBorders>
            <w:noWrap/>
            <w:vAlign w:val="center"/>
            <w:hideMark/>
          </w:tcPr>
          <w:p w14:paraId="7CCA0E1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206.0 </w:t>
            </w:r>
          </w:p>
        </w:tc>
        <w:tc>
          <w:tcPr>
            <w:tcW w:w="1006" w:type="dxa"/>
            <w:tcBorders>
              <w:top w:val="nil"/>
              <w:left w:val="nil"/>
              <w:bottom w:val="single" w:sz="8" w:space="0" w:color="000000"/>
              <w:right w:val="single" w:sz="8" w:space="0" w:color="000000"/>
            </w:tcBorders>
            <w:noWrap/>
            <w:vAlign w:val="center"/>
            <w:hideMark/>
          </w:tcPr>
          <w:p w14:paraId="6E8BE57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0.5 </w:t>
            </w:r>
          </w:p>
        </w:tc>
        <w:tc>
          <w:tcPr>
            <w:tcW w:w="1028" w:type="dxa"/>
            <w:tcBorders>
              <w:top w:val="nil"/>
              <w:left w:val="nil"/>
              <w:bottom w:val="single" w:sz="8" w:space="0" w:color="000000"/>
              <w:right w:val="single" w:sz="8" w:space="0" w:color="000000"/>
            </w:tcBorders>
            <w:noWrap/>
            <w:vAlign w:val="center"/>
            <w:hideMark/>
          </w:tcPr>
          <w:p w14:paraId="07EF075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6077.7 </w:t>
            </w:r>
          </w:p>
        </w:tc>
        <w:tc>
          <w:tcPr>
            <w:tcW w:w="1257" w:type="dxa"/>
            <w:tcBorders>
              <w:top w:val="nil"/>
              <w:left w:val="nil"/>
              <w:bottom w:val="single" w:sz="8" w:space="0" w:color="000000"/>
              <w:right w:val="single" w:sz="8" w:space="0" w:color="000000"/>
            </w:tcBorders>
            <w:noWrap/>
            <w:vAlign w:val="center"/>
            <w:hideMark/>
          </w:tcPr>
          <w:p w14:paraId="77F92084"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6095.5</w:t>
            </w:r>
          </w:p>
        </w:tc>
        <w:tc>
          <w:tcPr>
            <w:tcW w:w="1118" w:type="dxa"/>
            <w:tcBorders>
              <w:top w:val="nil"/>
              <w:left w:val="nil"/>
              <w:bottom w:val="single" w:sz="8" w:space="0" w:color="000000"/>
              <w:right w:val="single" w:sz="8" w:space="0" w:color="000000"/>
            </w:tcBorders>
            <w:noWrap/>
            <w:vAlign w:val="center"/>
            <w:hideMark/>
          </w:tcPr>
          <w:p w14:paraId="2B61639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0.4 </w:t>
            </w:r>
          </w:p>
        </w:tc>
        <w:tc>
          <w:tcPr>
            <w:tcW w:w="738" w:type="dxa"/>
            <w:tcBorders>
              <w:top w:val="nil"/>
              <w:left w:val="nil"/>
              <w:bottom w:val="single" w:sz="8" w:space="0" w:color="000000"/>
              <w:right w:val="single" w:sz="8" w:space="0" w:color="000000"/>
            </w:tcBorders>
            <w:noWrap/>
            <w:vAlign w:val="center"/>
            <w:hideMark/>
          </w:tcPr>
          <w:p w14:paraId="5236403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-2 </w:t>
            </w:r>
          </w:p>
        </w:tc>
        <w:tc>
          <w:tcPr>
            <w:tcW w:w="809" w:type="dxa"/>
            <w:tcBorders>
              <w:top w:val="nil"/>
              <w:left w:val="nil"/>
              <w:bottom w:val="single" w:sz="8" w:space="0" w:color="000000"/>
              <w:right w:val="single" w:sz="8" w:space="0" w:color="000000"/>
            </w:tcBorders>
            <w:noWrap/>
            <w:vAlign w:val="center"/>
            <w:hideMark/>
          </w:tcPr>
          <w:p w14:paraId="064B60B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0.982 </w:t>
            </w:r>
          </w:p>
        </w:tc>
      </w:tr>
      <w:tr w:rsidR="0089693B" w:rsidRPr="00354E73" w14:paraId="5AD17B31"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0707BE41"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190904</w:t>
            </w:r>
          </w:p>
        </w:tc>
        <w:tc>
          <w:tcPr>
            <w:tcW w:w="998" w:type="dxa"/>
            <w:tcBorders>
              <w:top w:val="nil"/>
              <w:left w:val="nil"/>
              <w:bottom w:val="single" w:sz="8" w:space="0" w:color="000000"/>
              <w:right w:val="single" w:sz="8" w:space="0" w:color="000000"/>
            </w:tcBorders>
            <w:noWrap/>
            <w:vAlign w:val="center"/>
            <w:hideMark/>
          </w:tcPr>
          <w:p w14:paraId="4F1A7F7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136.0 </w:t>
            </w:r>
          </w:p>
        </w:tc>
        <w:tc>
          <w:tcPr>
            <w:tcW w:w="1118" w:type="dxa"/>
            <w:tcBorders>
              <w:top w:val="nil"/>
              <w:left w:val="nil"/>
              <w:bottom w:val="single" w:sz="8" w:space="0" w:color="000000"/>
              <w:right w:val="single" w:sz="8" w:space="0" w:color="000000"/>
            </w:tcBorders>
            <w:noWrap/>
            <w:vAlign w:val="center"/>
            <w:hideMark/>
          </w:tcPr>
          <w:p w14:paraId="4699708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137.5 </w:t>
            </w:r>
          </w:p>
        </w:tc>
        <w:tc>
          <w:tcPr>
            <w:tcW w:w="1006" w:type="dxa"/>
            <w:tcBorders>
              <w:top w:val="nil"/>
              <w:left w:val="nil"/>
              <w:bottom w:val="single" w:sz="8" w:space="0" w:color="000000"/>
              <w:right w:val="single" w:sz="8" w:space="0" w:color="000000"/>
            </w:tcBorders>
            <w:noWrap/>
            <w:vAlign w:val="center"/>
            <w:hideMark/>
          </w:tcPr>
          <w:p w14:paraId="077F5CB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 </w:t>
            </w:r>
          </w:p>
        </w:tc>
        <w:tc>
          <w:tcPr>
            <w:tcW w:w="1028" w:type="dxa"/>
            <w:tcBorders>
              <w:top w:val="nil"/>
              <w:left w:val="nil"/>
              <w:bottom w:val="single" w:sz="8" w:space="0" w:color="000000"/>
              <w:right w:val="single" w:sz="8" w:space="0" w:color="000000"/>
            </w:tcBorders>
            <w:noWrap/>
            <w:vAlign w:val="center"/>
            <w:hideMark/>
          </w:tcPr>
          <w:p w14:paraId="3C139DC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5492.2 </w:t>
            </w:r>
          </w:p>
        </w:tc>
        <w:tc>
          <w:tcPr>
            <w:tcW w:w="1257" w:type="dxa"/>
            <w:tcBorders>
              <w:top w:val="nil"/>
              <w:left w:val="nil"/>
              <w:bottom w:val="single" w:sz="8" w:space="0" w:color="000000"/>
              <w:right w:val="single" w:sz="8" w:space="0" w:color="000000"/>
            </w:tcBorders>
            <w:noWrap/>
            <w:vAlign w:val="center"/>
            <w:hideMark/>
          </w:tcPr>
          <w:p w14:paraId="579802C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5446.8 </w:t>
            </w:r>
          </w:p>
        </w:tc>
        <w:tc>
          <w:tcPr>
            <w:tcW w:w="1118" w:type="dxa"/>
            <w:tcBorders>
              <w:top w:val="nil"/>
              <w:left w:val="nil"/>
              <w:bottom w:val="single" w:sz="8" w:space="0" w:color="000000"/>
              <w:right w:val="single" w:sz="8" w:space="0" w:color="000000"/>
            </w:tcBorders>
            <w:noWrap/>
            <w:vAlign w:val="center"/>
            <w:hideMark/>
          </w:tcPr>
          <w:p w14:paraId="7DB05ED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 </w:t>
            </w:r>
          </w:p>
        </w:tc>
        <w:tc>
          <w:tcPr>
            <w:tcW w:w="738" w:type="dxa"/>
            <w:tcBorders>
              <w:top w:val="nil"/>
              <w:left w:val="nil"/>
              <w:bottom w:val="single" w:sz="8" w:space="0" w:color="000000"/>
              <w:right w:val="single" w:sz="8" w:space="0" w:color="000000"/>
            </w:tcBorders>
            <w:noWrap/>
            <w:vAlign w:val="center"/>
            <w:hideMark/>
          </w:tcPr>
          <w:p w14:paraId="72326AC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809" w:type="dxa"/>
            <w:tcBorders>
              <w:top w:val="nil"/>
              <w:left w:val="nil"/>
              <w:bottom w:val="single" w:sz="8" w:space="0" w:color="000000"/>
              <w:right w:val="single" w:sz="8" w:space="0" w:color="000000"/>
            </w:tcBorders>
            <w:noWrap/>
            <w:vAlign w:val="center"/>
            <w:hideMark/>
          </w:tcPr>
          <w:p w14:paraId="1337B2C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0.976 </w:t>
            </w:r>
          </w:p>
        </w:tc>
      </w:tr>
      <w:tr w:rsidR="0089693B" w:rsidRPr="00354E73" w14:paraId="2354AC7E"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316FE1EA"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210517</w:t>
            </w:r>
          </w:p>
        </w:tc>
        <w:tc>
          <w:tcPr>
            <w:tcW w:w="998" w:type="dxa"/>
            <w:tcBorders>
              <w:top w:val="nil"/>
              <w:left w:val="nil"/>
              <w:bottom w:val="single" w:sz="8" w:space="0" w:color="000000"/>
              <w:right w:val="single" w:sz="8" w:space="0" w:color="000000"/>
            </w:tcBorders>
            <w:noWrap/>
            <w:vAlign w:val="center"/>
            <w:hideMark/>
          </w:tcPr>
          <w:p w14:paraId="2C3AA30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126.0 </w:t>
            </w:r>
          </w:p>
        </w:tc>
        <w:tc>
          <w:tcPr>
            <w:tcW w:w="1118" w:type="dxa"/>
            <w:tcBorders>
              <w:top w:val="nil"/>
              <w:left w:val="nil"/>
              <w:bottom w:val="single" w:sz="8" w:space="0" w:color="000000"/>
              <w:right w:val="single" w:sz="8" w:space="0" w:color="000000"/>
            </w:tcBorders>
            <w:noWrap/>
            <w:vAlign w:val="center"/>
            <w:hideMark/>
          </w:tcPr>
          <w:p w14:paraId="608E09C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127.6 </w:t>
            </w:r>
          </w:p>
        </w:tc>
        <w:tc>
          <w:tcPr>
            <w:tcW w:w="1006" w:type="dxa"/>
            <w:tcBorders>
              <w:top w:val="nil"/>
              <w:left w:val="nil"/>
              <w:bottom w:val="single" w:sz="8" w:space="0" w:color="000000"/>
              <w:right w:val="single" w:sz="8" w:space="0" w:color="000000"/>
            </w:tcBorders>
            <w:noWrap/>
            <w:vAlign w:val="center"/>
            <w:hideMark/>
          </w:tcPr>
          <w:p w14:paraId="441A124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1.3 </w:t>
            </w:r>
          </w:p>
        </w:tc>
        <w:tc>
          <w:tcPr>
            <w:tcW w:w="1028" w:type="dxa"/>
            <w:tcBorders>
              <w:top w:val="nil"/>
              <w:left w:val="nil"/>
              <w:bottom w:val="single" w:sz="8" w:space="0" w:color="000000"/>
              <w:right w:val="single" w:sz="8" w:space="0" w:color="000000"/>
            </w:tcBorders>
            <w:noWrap/>
            <w:vAlign w:val="center"/>
            <w:hideMark/>
          </w:tcPr>
          <w:p w14:paraId="373AFDD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3546.3 </w:t>
            </w:r>
          </w:p>
        </w:tc>
        <w:tc>
          <w:tcPr>
            <w:tcW w:w="1257" w:type="dxa"/>
            <w:tcBorders>
              <w:top w:val="nil"/>
              <w:left w:val="nil"/>
              <w:bottom w:val="single" w:sz="8" w:space="0" w:color="000000"/>
              <w:right w:val="single" w:sz="8" w:space="0" w:color="000000"/>
            </w:tcBorders>
            <w:noWrap/>
            <w:vAlign w:val="center"/>
            <w:hideMark/>
          </w:tcPr>
          <w:p w14:paraId="6D29CE3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3519.1 </w:t>
            </w:r>
          </w:p>
        </w:tc>
        <w:tc>
          <w:tcPr>
            <w:tcW w:w="1118" w:type="dxa"/>
            <w:tcBorders>
              <w:top w:val="nil"/>
              <w:left w:val="nil"/>
              <w:bottom w:val="single" w:sz="8" w:space="0" w:color="000000"/>
              <w:right w:val="single" w:sz="8" w:space="0" w:color="000000"/>
            </w:tcBorders>
            <w:noWrap/>
            <w:vAlign w:val="center"/>
            <w:hideMark/>
          </w:tcPr>
          <w:p w14:paraId="77D9FAE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 </w:t>
            </w:r>
          </w:p>
        </w:tc>
        <w:tc>
          <w:tcPr>
            <w:tcW w:w="738" w:type="dxa"/>
            <w:tcBorders>
              <w:top w:val="nil"/>
              <w:left w:val="nil"/>
              <w:bottom w:val="single" w:sz="8" w:space="0" w:color="000000"/>
              <w:right w:val="single" w:sz="8" w:space="0" w:color="000000"/>
            </w:tcBorders>
            <w:noWrap/>
            <w:vAlign w:val="center"/>
            <w:hideMark/>
          </w:tcPr>
          <w:p w14:paraId="007AB2B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809" w:type="dxa"/>
            <w:tcBorders>
              <w:top w:val="nil"/>
              <w:left w:val="nil"/>
              <w:bottom w:val="single" w:sz="8" w:space="0" w:color="000000"/>
              <w:right w:val="single" w:sz="8" w:space="0" w:color="000000"/>
            </w:tcBorders>
            <w:noWrap/>
            <w:vAlign w:val="center"/>
            <w:hideMark/>
          </w:tcPr>
          <w:p w14:paraId="7E266DF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0.980 </w:t>
            </w:r>
          </w:p>
        </w:tc>
      </w:tr>
      <w:tr w:rsidR="0089693B" w:rsidRPr="00354E73" w14:paraId="377A84B2"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026A190C"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210918</w:t>
            </w:r>
          </w:p>
        </w:tc>
        <w:tc>
          <w:tcPr>
            <w:tcW w:w="998" w:type="dxa"/>
            <w:tcBorders>
              <w:top w:val="nil"/>
              <w:left w:val="nil"/>
              <w:bottom w:val="single" w:sz="8" w:space="0" w:color="000000"/>
              <w:right w:val="single" w:sz="8" w:space="0" w:color="000000"/>
            </w:tcBorders>
            <w:noWrap/>
            <w:vAlign w:val="center"/>
            <w:hideMark/>
          </w:tcPr>
          <w:p w14:paraId="3B4F887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113.0 </w:t>
            </w:r>
          </w:p>
        </w:tc>
        <w:tc>
          <w:tcPr>
            <w:tcW w:w="1118" w:type="dxa"/>
            <w:tcBorders>
              <w:top w:val="nil"/>
              <w:left w:val="nil"/>
              <w:bottom w:val="single" w:sz="8" w:space="0" w:color="000000"/>
              <w:right w:val="single" w:sz="8" w:space="0" w:color="000000"/>
            </w:tcBorders>
            <w:noWrap/>
            <w:vAlign w:val="center"/>
            <w:hideMark/>
          </w:tcPr>
          <w:p w14:paraId="75335CC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114.8 </w:t>
            </w:r>
          </w:p>
        </w:tc>
        <w:tc>
          <w:tcPr>
            <w:tcW w:w="1006" w:type="dxa"/>
            <w:tcBorders>
              <w:top w:val="nil"/>
              <w:left w:val="nil"/>
              <w:bottom w:val="single" w:sz="8" w:space="0" w:color="000000"/>
              <w:right w:val="single" w:sz="8" w:space="0" w:color="000000"/>
            </w:tcBorders>
            <w:noWrap/>
            <w:vAlign w:val="center"/>
            <w:hideMark/>
          </w:tcPr>
          <w:p w14:paraId="4E7A3DF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1.6 </w:t>
            </w:r>
          </w:p>
        </w:tc>
        <w:tc>
          <w:tcPr>
            <w:tcW w:w="1028" w:type="dxa"/>
            <w:tcBorders>
              <w:top w:val="nil"/>
              <w:left w:val="nil"/>
              <w:bottom w:val="single" w:sz="8" w:space="0" w:color="000000"/>
              <w:right w:val="single" w:sz="8" w:space="0" w:color="000000"/>
            </w:tcBorders>
            <w:noWrap/>
            <w:vAlign w:val="center"/>
            <w:hideMark/>
          </w:tcPr>
          <w:p w14:paraId="42A71AB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3293.3 </w:t>
            </w:r>
          </w:p>
        </w:tc>
        <w:tc>
          <w:tcPr>
            <w:tcW w:w="1257" w:type="dxa"/>
            <w:tcBorders>
              <w:top w:val="nil"/>
              <w:left w:val="nil"/>
              <w:bottom w:val="single" w:sz="8" w:space="0" w:color="000000"/>
              <w:right w:val="single" w:sz="8" w:space="0" w:color="000000"/>
            </w:tcBorders>
            <w:noWrap/>
            <w:vAlign w:val="center"/>
            <w:hideMark/>
          </w:tcPr>
          <w:p w14:paraId="1FB7F7D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3306.5 </w:t>
            </w:r>
          </w:p>
        </w:tc>
        <w:tc>
          <w:tcPr>
            <w:tcW w:w="1118" w:type="dxa"/>
            <w:tcBorders>
              <w:top w:val="nil"/>
              <w:left w:val="nil"/>
              <w:bottom w:val="single" w:sz="8" w:space="0" w:color="000000"/>
              <w:right w:val="single" w:sz="8" w:space="0" w:color="000000"/>
            </w:tcBorders>
            <w:noWrap/>
            <w:vAlign w:val="center"/>
            <w:hideMark/>
          </w:tcPr>
          <w:p w14:paraId="6FAB5FB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1.3 </w:t>
            </w:r>
          </w:p>
        </w:tc>
        <w:tc>
          <w:tcPr>
            <w:tcW w:w="738" w:type="dxa"/>
            <w:tcBorders>
              <w:top w:val="nil"/>
              <w:left w:val="nil"/>
              <w:bottom w:val="single" w:sz="8" w:space="0" w:color="000000"/>
              <w:right w:val="single" w:sz="8" w:space="0" w:color="000000"/>
            </w:tcBorders>
            <w:noWrap/>
            <w:vAlign w:val="center"/>
            <w:hideMark/>
          </w:tcPr>
          <w:p w14:paraId="1C832E2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809" w:type="dxa"/>
            <w:tcBorders>
              <w:top w:val="nil"/>
              <w:left w:val="nil"/>
              <w:bottom w:val="single" w:sz="8" w:space="0" w:color="000000"/>
              <w:right w:val="single" w:sz="8" w:space="0" w:color="000000"/>
            </w:tcBorders>
            <w:noWrap/>
            <w:vAlign w:val="center"/>
            <w:hideMark/>
          </w:tcPr>
          <w:p w14:paraId="6F8E0C4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0.970 </w:t>
            </w:r>
          </w:p>
        </w:tc>
      </w:tr>
      <w:tr w:rsidR="0089693B" w:rsidRPr="00354E73" w14:paraId="306A71FE"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7241666B"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220414</w:t>
            </w:r>
          </w:p>
        </w:tc>
        <w:tc>
          <w:tcPr>
            <w:tcW w:w="998" w:type="dxa"/>
            <w:tcBorders>
              <w:top w:val="nil"/>
              <w:left w:val="nil"/>
              <w:bottom w:val="single" w:sz="8" w:space="0" w:color="000000"/>
              <w:right w:val="single" w:sz="8" w:space="0" w:color="000000"/>
            </w:tcBorders>
            <w:noWrap/>
            <w:vAlign w:val="center"/>
            <w:hideMark/>
          </w:tcPr>
          <w:p w14:paraId="52031B3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102.0 </w:t>
            </w:r>
          </w:p>
        </w:tc>
        <w:tc>
          <w:tcPr>
            <w:tcW w:w="1118" w:type="dxa"/>
            <w:tcBorders>
              <w:top w:val="nil"/>
              <w:left w:val="nil"/>
              <w:bottom w:val="single" w:sz="8" w:space="0" w:color="000000"/>
              <w:right w:val="single" w:sz="8" w:space="0" w:color="000000"/>
            </w:tcBorders>
            <w:noWrap/>
            <w:vAlign w:val="center"/>
            <w:hideMark/>
          </w:tcPr>
          <w:p w14:paraId="5C371E9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105.0 </w:t>
            </w:r>
          </w:p>
        </w:tc>
        <w:tc>
          <w:tcPr>
            <w:tcW w:w="1006" w:type="dxa"/>
            <w:tcBorders>
              <w:top w:val="nil"/>
              <w:left w:val="nil"/>
              <w:bottom w:val="single" w:sz="8" w:space="0" w:color="000000"/>
              <w:right w:val="single" w:sz="8" w:space="0" w:color="000000"/>
            </w:tcBorders>
            <w:noWrap/>
            <w:vAlign w:val="center"/>
            <w:hideMark/>
          </w:tcPr>
          <w:p w14:paraId="499E318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 </w:t>
            </w:r>
          </w:p>
        </w:tc>
        <w:tc>
          <w:tcPr>
            <w:tcW w:w="1028" w:type="dxa"/>
            <w:tcBorders>
              <w:top w:val="nil"/>
              <w:left w:val="nil"/>
              <w:bottom w:val="single" w:sz="8" w:space="0" w:color="000000"/>
              <w:right w:val="single" w:sz="8" w:space="0" w:color="000000"/>
            </w:tcBorders>
            <w:noWrap/>
            <w:vAlign w:val="center"/>
            <w:hideMark/>
          </w:tcPr>
          <w:p w14:paraId="54DE95E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3819.8 </w:t>
            </w:r>
          </w:p>
        </w:tc>
        <w:tc>
          <w:tcPr>
            <w:tcW w:w="1257" w:type="dxa"/>
            <w:tcBorders>
              <w:top w:val="nil"/>
              <w:left w:val="nil"/>
              <w:bottom w:val="single" w:sz="8" w:space="0" w:color="000000"/>
              <w:right w:val="single" w:sz="8" w:space="0" w:color="000000"/>
            </w:tcBorders>
            <w:noWrap/>
            <w:vAlign w:val="center"/>
            <w:hideMark/>
          </w:tcPr>
          <w:p w14:paraId="7A29AFE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3791.9</w:t>
            </w:r>
          </w:p>
        </w:tc>
        <w:tc>
          <w:tcPr>
            <w:tcW w:w="1118" w:type="dxa"/>
            <w:tcBorders>
              <w:top w:val="nil"/>
              <w:left w:val="nil"/>
              <w:bottom w:val="single" w:sz="8" w:space="0" w:color="000000"/>
              <w:right w:val="single" w:sz="8" w:space="0" w:color="000000"/>
            </w:tcBorders>
            <w:noWrap/>
            <w:vAlign w:val="center"/>
            <w:hideMark/>
          </w:tcPr>
          <w:p w14:paraId="2C4E5430"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2.3 </w:t>
            </w:r>
          </w:p>
        </w:tc>
        <w:tc>
          <w:tcPr>
            <w:tcW w:w="738" w:type="dxa"/>
            <w:tcBorders>
              <w:top w:val="nil"/>
              <w:left w:val="nil"/>
              <w:bottom w:val="single" w:sz="8" w:space="0" w:color="000000"/>
              <w:right w:val="single" w:sz="8" w:space="0" w:color="000000"/>
            </w:tcBorders>
            <w:noWrap/>
            <w:vAlign w:val="center"/>
            <w:hideMark/>
          </w:tcPr>
          <w:p w14:paraId="5400877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-2 </w:t>
            </w:r>
          </w:p>
        </w:tc>
        <w:tc>
          <w:tcPr>
            <w:tcW w:w="809" w:type="dxa"/>
            <w:tcBorders>
              <w:top w:val="nil"/>
              <w:left w:val="nil"/>
              <w:bottom w:val="single" w:sz="8" w:space="0" w:color="000000"/>
              <w:right w:val="single" w:sz="8" w:space="0" w:color="000000"/>
            </w:tcBorders>
            <w:noWrap/>
            <w:vAlign w:val="center"/>
            <w:hideMark/>
          </w:tcPr>
          <w:p w14:paraId="335A75E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0.974 </w:t>
            </w:r>
          </w:p>
        </w:tc>
      </w:tr>
      <w:tr w:rsidR="0089693B" w:rsidRPr="00354E73" w14:paraId="391A514B"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7EA3EAE5"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220606</w:t>
            </w:r>
          </w:p>
        </w:tc>
        <w:tc>
          <w:tcPr>
            <w:tcW w:w="998" w:type="dxa"/>
            <w:tcBorders>
              <w:top w:val="nil"/>
              <w:left w:val="nil"/>
              <w:bottom w:val="single" w:sz="8" w:space="0" w:color="000000"/>
              <w:right w:val="single" w:sz="8" w:space="0" w:color="000000"/>
            </w:tcBorders>
            <w:noWrap/>
            <w:vAlign w:val="center"/>
            <w:hideMark/>
          </w:tcPr>
          <w:p w14:paraId="71775A4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100.0 </w:t>
            </w:r>
          </w:p>
        </w:tc>
        <w:tc>
          <w:tcPr>
            <w:tcW w:w="1118" w:type="dxa"/>
            <w:tcBorders>
              <w:top w:val="nil"/>
              <w:left w:val="nil"/>
              <w:bottom w:val="single" w:sz="8" w:space="0" w:color="000000"/>
              <w:right w:val="single" w:sz="8" w:space="0" w:color="000000"/>
            </w:tcBorders>
            <w:noWrap/>
            <w:vAlign w:val="center"/>
            <w:hideMark/>
          </w:tcPr>
          <w:p w14:paraId="0ACF8F8B"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102.9 </w:t>
            </w:r>
          </w:p>
        </w:tc>
        <w:tc>
          <w:tcPr>
            <w:tcW w:w="1006" w:type="dxa"/>
            <w:tcBorders>
              <w:top w:val="nil"/>
              <w:left w:val="nil"/>
              <w:bottom w:val="single" w:sz="8" w:space="0" w:color="000000"/>
              <w:right w:val="single" w:sz="8" w:space="0" w:color="000000"/>
            </w:tcBorders>
            <w:noWrap/>
            <w:vAlign w:val="center"/>
            <w:hideMark/>
          </w:tcPr>
          <w:p w14:paraId="57C2860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 </w:t>
            </w:r>
          </w:p>
        </w:tc>
        <w:tc>
          <w:tcPr>
            <w:tcW w:w="1028" w:type="dxa"/>
            <w:tcBorders>
              <w:top w:val="nil"/>
              <w:left w:val="nil"/>
              <w:bottom w:val="single" w:sz="8" w:space="0" w:color="000000"/>
              <w:right w:val="single" w:sz="8" w:space="0" w:color="000000"/>
            </w:tcBorders>
            <w:noWrap/>
            <w:vAlign w:val="center"/>
            <w:hideMark/>
          </w:tcPr>
          <w:p w14:paraId="5C9DE0F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6655.6 </w:t>
            </w:r>
          </w:p>
        </w:tc>
        <w:tc>
          <w:tcPr>
            <w:tcW w:w="1257" w:type="dxa"/>
            <w:tcBorders>
              <w:top w:val="nil"/>
              <w:left w:val="nil"/>
              <w:bottom w:val="single" w:sz="8" w:space="0" w:color="000000"/>
              <w:right w:val="single" w:sz="8" w:space="0" w:color="000000"/>
            </w:tcBorders>
            <w:noWrap/>
            <w:vAlign w:val="center"/>
            <w:hideMark/>
          </w:tcPr>
          <w:p w14:paraId="2FCD273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6679.2</w:t>
            </w:r>
          </w:p>
        </w:tc>
        <w:tc>
          <w:tcPr>
            <w:tcW w:w="1118" w:type="dxa"/>
            <w:tcBorders>
              <w:top w:val="nil"/>
              <w:left w:val="nil"/>
              <w:bottom w:val="single" w:sz="8" w:space="0" w:color="000000"/>
              <w:right w:val="single" w:sz="8" w:space="0" w:color="000000"/>
            </w:tcBorders>
            <w:noWrap/>
            <w:vAlign w:val="center"/>
            <w:hideMark/>
          </w:tcPr>
          <w:p w14:paraId="6C65887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2.3 </w:t>
            </w:r>
          </w:p>
        </w:tc>
        <w:tc>
          <w:tcPr>
            <w:tcW w:w="738" w:type="dxa"/>
            <w:tcBorders>
              <w:top w:val="nil"/>
              <w:left w:val="nil"/>
              <w:bottom w:val="single" w:sz="8" w:space="0" w:color="000000"/>
              <w:right w:val="single" w:sz="8" w:space="0" w:color="000000"/>
            </w:tcBorders>
            <w:noWrap/>
            <w:vAlign w:val="center"/>
            <w:hideMark/>
          </w:tcPr>
          <w:p w14:paraId="0E31659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-2 </w:t>
            </w:r>
          </w:p>
        </w:tc>
        <w:tc>
          <w:tcPr>
            <w:tcW w:w="809" w:type="dxa"/>
            <w:tcBorders>
              <w:top w:val="nil"/>
              <w:left w:val="nil"/>
              <w:bottom w:val="single" w:sz="8" w:space="0" w:color="000000"/>
              <w:right w:val="single" w:sz="8" w:space="0" w:color="000000"/>
            </w:tcBorders>
            <w:noWrap/>
            <w:vAlign w:val="center"/>
            <w:hideMark/>
          </w:tcPr>
          <w:p w14:paraId="181357C1"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0.980 </w:t>
            </w:r>
          </w:p>
        </w:tc>
      </w:tr>
      <w:tr w:rsidR="0089693B" w:rsidRPr="00354E73" w14:paraId="56CF63F4"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41AD7D57"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200529</w:t>
            </w:r>
          </w:p>
        </w:tc>
        <w:tc>
          <w:tcPr>
            <w:tcW w:w="998" w:type="dxa"/>
            <w:tcBorders>
              <w:top w:val="nil"/>
              <w:left w:val="nil"/>
              <w:bottom w:val="single" w:sz="8" w:space="0" w:color="000000"/>
              <w:right w:val="single" w:sz="8" w:space="0" w:color="000000"/>
            </w:tcBorders>
            <w:noWrap/>
            <w:vAlign w:val="center"/>
            <w:hideMark/>
          </w:tcPr>
          <w:p w14:paraId="37AE5D4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96.5 </w:t>
            </w:r>
          </w:p>
        </w:tc>
        <w:tc>
          <w:tcPr>
            <w:tcW w:w="1118" w:type="dxa"/>
            <w:tcBorders>
              <w:top w:val="nil"/>
              <w:left w:val="nil"/>
              <w:bottom w:val="single" w:sz="8" w:space="0" w:color="000000"/>
              <w:right w:val="single" w:sz="8" w:space="0" w:color="000000"/>
            </w:tcBorders>
            <w:noWrap/>
            <w:vAlign w:val="center"/>
            <w:hideMark/>
          </w:tcPr>
          <w:p w14:paraId="373E45F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98.3 </w:t>
            </w:r>
          </w:p>
        </w:tc>
        <w:tc>
          <w:tcPr>
            <w:tcW w:w="1006" w:type="dxa"/>
            <w:tcBorders>
              <w:top w:val="nil"/>
              <w:left w:val="nil"/>
              <w:bottom w:val="single" w:sz="8" w:space="0" w:color="000000"/>
              <w:right w:val="single" w:sz="8" w:space="0" w:color="000000"/>
            </w:tcBorders>
            <w:noWrap/>
            <w:vAlign w:val="center"/>
            <w:hideMark/>
          </w:tcPr>
          <w:p w14:paraId="6B0FCDC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1.9 </w:t>
            </w:r>
          </w:p>
        </w:tc>
        <w:tc>
          <w:tcPr>
            <w:tcW w:w="1028" w:type="dxa"/>
            <w:tcBorders>
              <w:top w:val="nil"/>
              <w:left w:val="nil"/>
              <w:bottom w:val="single" w:sz="8" w:space="0" w:color="000000"/>
              <w:right w:val="single" w:sz="8" w:space="0" w:color="000000"/>
            </w:tcBorders>
            <w:noWrap/>
            <w:vAlign w:val="center"/>
            <w:hideMark/>
          </w:tcPr>
          <w:p w14:paraId="5856477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8288.8 </w:t>
            </w:r>
          </w:p>
        </w:tc>
        <w:tc>
          <w:tcPr>
            <w:tcW w:w="1257" w:type="dxa"/>
            <w:tcBorders>
              <w:top w:val="nil"/>
              <w:left w:val="nil"/>
              <w:bottom w:val="single" w:sz="8" w:space="0" w:color="000000"/>
              <w:right w:val="single" w:sz="8" w:space="0" w:color="000000"/>
            </w:tcBorders>
            <w:noWrap/>
            <w:vAlign w:val="center"/>
            <w:hideMark/>
          </w:tcPr>
          <w:p w14:paraId="00FFDFDF"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8271.6 </w:t>
            </w:r>
          </w:p>
        </w:tc>
        <w:tc>
          <w:tcPr>
            <w:tcW w:w="1118" w:type="dxa"/>
            <w:tcBorders>
              <w:top w:val="nil"/>
              <w:left w:val="nil"/>
              <w:bottom w:val="single" w:sz="8" w:space="0" w:color="000000"/>
              <w:right w:val="single" w:sz="8" w:space="0" w:color="000000"/>
            </w:tcBorders>
            <w:noWrap/>
            <w:vAlign w:val="center"/>
            <w:hideMark/>
          </w:tcPr>
          <w:p w14:paraId="733C205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1.5 </w:t>
            </w:r>
          </w:p>
        </w:tc>
        <w:tc>
          <w:tcPr>
            <w:tcW w:w="738" w:type="dxa"/>
            <w:tcBorders>
              <w:top w:val="nil"/>
              <w:left w:val="nil"/>
              <w:bottom w:val="single" w:sz="8" w:space="0" w:color="000000"/>
              <w:right w:val="single" w:sz="8" w:space="0" w:color="000000"/>
            </w:tcBorders>
            <w:noWrap/>
            <w:vAlign w:val="center"/>
            <w:hideMark/>
          </w:tcPr>
          <w:p w14:paraId="64B26C0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-1 </w:t>
            </w:r>
          </w:p>
        </w:tc>
        <w:tc>
          <w:tcPr>
            <w:tcW w:w="809" w:type="dxa"/>
            <w:tcBorders>
              <w:top w:val="nil"/>
              <w:left w:val="nil"/>
              <w:bottom w:val="single" w:sz="8" w:space="0" w:color="000000"/>
              <w:right w:val="single" w:sz="8" w:space="0" w:color="000000"/>
            </w:tcBorders>
            <w:noWrap/>
            <w:vAlign w:val="center"/>
            <w:hideMark/>
          </w:tcPr>
          <w:p w14:paraId="2BE6F846"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0.975 </w:t>
            </w:r>
          </w:p>
        </w:tc>
      </w:tr>
      <w:tr w:rsidR="0089693B" w:rsidRPr="00354E73" w14:paraId="343BE715"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6D3A6F44"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200218</w:t>
            </w:r>
          </w:p>
        </w:tc>
        <w:tc>
          <w:tcPr>
            <w:tcW w:w="998" w:type="dxa"/>
            <w:tcBorders>
              <w:top w:val="nil"/>
              <w:left w:val="nil"/>
              <w:bottom w:val="single" w:sz="8" w:space="0" w:color="000000"/>
              <w:right w:val="single" w:sz="8" w:space="0" w:color="000000"/>
            </w:tcBorders>
            <w:noWrap/>
            <w:vAlign w:val="center"/>
            <w:hideMark/>
          </w:tcPr>
          <w:p w14:paraId="75CB658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95.2 </w:t>
            </w:r>
          </w:p>
        </w:tc>
        <w:tc>
          <w:tcPr>
            <w:tcW w:w="1118" w:type="dxa"/>
            <w:tcBorders>
              <w:top w:val="nil"/>
              <w:left w:val="nil"/>
              <w:bottom w:val="single" w:sz="8" w:space="0" w:color="000000"/>
              <w:right w:val="single" w:sz="8" w:space="0" w:color="000000"/>
            </w:tcBorders>
            <w:noWrap/>
            <w:vAlign w:val="center"/>
            <w:hideMark/>
          </w:tcPr>
          <w:p w14:paraId="1704017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98.0 </w:t>
            </w:r>
          </w:p>
        </w:tc>
        <w:tc>
          <w:tcPr>
            <w:tcW w:w="1006" w:type="dxa"/>
            <w:tcBorders>
              <w:top w:val="nil"/>
              <w:left w:val="nil"/>
              <w:bottom w:val="single" w:sz="8" w:space="0" w:color="000000"/>
              <w:right w:val="single" w:sz="8" w:space="0" w:color="000000"/>
            </w:tcBorders>
            <w:noWrap/>
            <w:vAlign w:val="center"/>
            <w:hideMark/>
          </w:tcPr>
          <w:p w14:paraId="0FB9A02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 </w:t>
            </w:r>
          </w:p>
        </w:tc>
        <w:tc>
          <w:tcPr>
            <w:tcW w:w="1028" w:type="dxa"/>
            <w:tcBorders>
              <w:top w:val="nil"/>
              <w:left w:val="nil"/>
              <w:bottom w:val="single" w:sz="8" w:space="0" w:color="000000"/>
              <w:right w:val="single" w:sz="8" w:space="0" w:color="000000"/>
            </w:tcBorders>
            <w:noWrap/>
            <w:vAlign w:val="center"/>
            <w:hideMark/>
          </w:tcPr>
          <w:p w14:paraId="5F40E0A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2887.1 </w:t>
            </w:r>
          </w:p>
        </w:tc>
        <w:tc>
          <w:tcPr>
            <w:tcW w:w="1257" w:type="dxa"/>
            <w:tcBorders>
              <w:top w:val="nil"/>
              <w:left w:val="nil"/>
              <w:bottom w:val="single" w:sz="8" w:space="0" w:color="000000"/>
              <w:right w:val="single" w:sz="8" w:space="0" w:color="000000"/>
            </w:tcBorders>
            <w:noWrap/>
            <w:vAlign w:val="center"/>
            <w:hideMark/>
          </w:tcPr>
          <w:p w14:paraId="56F7A8F5"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2914.6 </w:t>
            </w:r>
          </w:p>
        </w:tc>
        <w:tc>
          <w:tcPr>
            <w:tcW w:w="1118" w:type="dxa"/>
            <w:tcBorders>
              <w:top w:val="nil"/>
              <w:left w:val="nil"/>
              <w:bottom w:val="single" w:sz="8" w:space="0" w:color="000000"/>
              <w:right w:val="single" w:sz="8" w:space="0" w:color="000000"/>
            </w:tcBorders>
            <w:noWrap/>
            <w:vAlign w:val="center"/>
            <w:hideMark/>
          </w:tcPr>
          <w:p w14:paraId="7619989D"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2.3 </w:t>
            </w:r>
          </w:p>
        </w:tc>
        <w:tc>
          <w:tcPr>
            <w:tcW w:w="738" w:type="dxa"/>
            <w:tcBorders>
              <w:top w:val="nil"/>
              <w:left w:val="nil"/>
              <w:bottom w:val="single" w:sz="8" w:space="0" w:color="000000"/>
              <w:right w:val="single" w:sz="8" w:space="0" w:color="000000"/>
            </w:tcBorders>
            <w:noWrap/>
            <w:vAlign w:val="center"/>
            <w:hideMark/>
          </w:tcPr>
          <w:p w14:paraId="4F00C887"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等线" w:cs="Times New Roman"/>
                <w:color w:val="000000"/>
                <w:sz w:val="21"/>
                <w:szCs w:val="21"/>
              </w:rPr>
              <w:t xml:space="preserve">-2 </w:t>
            </w:r>
          </w:p>
        </w:tc>
        <w:tc>
          <w:tcPr>
            <w:tcW w:w="809" w:type="dxa"/>
            <w:tcBorders>
              <w:top w:val="nil"/>
              <w:left w:val="nil"/>
              <w:bottom w:val="single" w:sz="8" w:space="0" w:color="000000"/>
              <w:right w:val="single" w:sz="8" w:space="0" w:color="000000"/>
            </w:tcBorders>
            <w:noWrap/>
            <w:vAlign w:val="center"/>
            <w:hideMark/>
          </w:tcPr>
          <w:p w14:paraId="6C19C8DE"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0.978 </w:t>
            </w:r>
          </w:p>
        </w:tc>
      </w:tr>
      <w:tr w:rsidR="0089693B" w:rsidRPr="00354E73" w14:paraId="46AC1176" w14:textId="77777777" w:rsidTr="00F76B77">
        <w:trPr>
          <w:trHeight w:val="300"/>
        </w:trPr>
        <w:tc>
          <w:tcPr>
            <w:tcW w:w="989" w:type="dxa"/>
            <w:tcBorders>
              <w:top w:val="nil"/>
              <w:left w:val="single" w:sz="8" w:space="0" w:color="000000"/>
              <w:bottom w:val="single" w:sz="8" w:space="0" w:color="000000"/>
              <w:right w:val="single" w:sz="8" w:space="0" w:color="000000"/>
            </w:tcBorders>
            <w:noWrap/>
            <w:vAlign w:val="center"/>
            <w:hideMark/>
          </w:tcPr>
          <w:p w14:paraId="791CE2F9" w14:textId="77777777" w:rsidR="0089693B" w:rsidRPr="00953061" w:rsidRDefault="0089693B" w:rsidP="004A4F87">
            <w:pPr>
              <w:widowControl/>
              <w:spacing w:line="240" w:lineRule="auto"/>
              <w:ind w:firstLineChars="0" w:firstLine="0"/>
              <w:jc w:val="center"/>
              <w:rPr>
                <w:rFonts w:eastAsia="宋体" w:cs="Times New Roman"/>
                <w:b/>
                <w:color w:val="000000"/>
                <w:kern w:val="0"/>
                <w:sz w:val="21"/>
                <w:szCs w:val="21"/>
              </w:rPr>
            </w:pPr>
            <w:r w:rsidRPr="00953061">
              <w:rPr>
                <w:rFonts w:eastAsia="宋体" w:cs="Times New Roman"/>
                <w:b/>
                <w:color w:val="000000"/>
                <w:kern w:val="0"/>
                <w:sz w:val="21"/>
                <w:szCs w:val="21"/>
              </w:rPr>
              <w:t>平均值</w:t>
            </w:r>
          </w:p>
        </w:tc>
        <w:tc>
          <w:tcPr>
            <w:tcW w:w="998" w:type="dxa"/>
            <w:tcBorders>
              <w:top w:val="nil"/>
              <w:left w:val="nil"/>
              <w:bottom w:val="single" w:sz="8" w:space="0" w:color="000000"/>
              <w:right w:val="single" w:sz="8" w:space="0" w:color="000000"/>
            </w:tcBorders>
            <w:noWrap/>
            <w:vAlign w:val="center"/>
            <w:hideMark/>
          </w:tcPr>
          <w:p w14:paraId="643C5C32"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1118" w:type="dxa"/>
            <w:tcBorders>
              <w:top w:val="nil"/>
              <w:left w:val="nil"/>
              <w:bottom w:val="single" w:sz="8" w:space="0" w:color="000000"/>
              <w:right w:val="single" w:sz="8" w:space="0" w:color="000000"/>
            </w:tcBorders>
            <w:noWrap/>
            <w:vAlign w:val="center"/>
            <w:hideMark/>
          </w:tcPr>
          <w:p w14:paraId="7AA9E02C"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1006" w:type="dxa"/>
            <w:tcBorders>
              <w:top w:val="nil"/>
              <w:left w:val="nil"/>
              <w:bottom w:val="single" w:sz="8" w:space="0" w:color="000000"/>
              <w:right w:val="single" w:sz="8" w:space="0" w:color="000000"/>
            </w:tcBorders>
            <w:noWrap/>
            <w:vAlign w:val="center"/>
            <w:hideMark/>
          </w:tcPr>
          <w:p w14:paraId="6209FB6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1.8 </w:t>
            </w:r>
          </w:p>
        </w:tc>
        <w:tc>
          <w:tcPr>
            <w:tcW w:w="1028" w:type="dxa"/>
            <w:tcBorders>
              <w:top w:val="nil"/>
              <w:left w:val="nil"/>
              <w:bottom w:val="single" w:sz="8" w:space="0" w:color="000000"/>
              <w:right w:val="single" w:sz="8" w:space="0" w:color="000000"/>
            </w:tcBorders>
            <w:noWrap/>
            <w:vAlign w:val="center"/>
            <w:hideMark/>
          </w:tcPr>
          <w:p w14:paraId="33FEB5B3"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1257" w:type="dxa"/>
            <w:tcBorders>
              <w:top w:val="nil"/>
              <w:left w:val="nil"/>
              <w:bottom w:val="single" w:sz="8" w:space="0" w:color="000000"/>
              <w:right w:val="single" w:sz="8" w:space="0" w:color="000000"/>
            </w:tcBorders>
            <w:noWrap/>
            <w:vAlign w:val="center"/>
            <w:hideMark/>
          </w:tcPr>
          <w:p w14:paraId="4D8D639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　</w:t>
            </w:r>
          </w:p>
        </w:tc>
        <w:tc>
          <w:tcPr>
            <w:tcW w:w="1118" w:type="dxa"/>
            <w:tcBorders>
              <w:top w:val="nil"/>
              <w:left w:val="nil"/>
              <w:bottom w:val="single" w:sz="8" w:space="0" w:color="000000"/>
              <w:right w:val="single" w:sz="8" w:space="0" w:color="000000"/>
            </w:tcBorders>
            <w:noWrap/>
            <w:vAlign w:val="center"/>
            <w:hideMark/>
          </w:tcPr>
          <w:p w14:paraId="4432E10A"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1.4 </w:t>
            </w:r>
          </w:p>
        </w:tc>
        <w:tc>
          <w:tcPr>
            <w:tcW w:w="738" w:type="dxa"/>
            <w:tcBorders>
              <w:top w:val="nil"/>
              <w:left w:val="nil"/>
              <w:bottom w:val="single" w:sz="8" w:space="0" w:color="000000"/>
              <w:right w:val="single" w:sz="8" w:space="0" w:color="000000"/>
            </w:tcBorders>
            <w:noWrap/>
            <w:vAlign w:val="center"/>
            <w:hideMark/>
          </w:tcPr>
          <w:p w14:paraId="6EF00B28"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0.9</w:t>
            </w:r>
          </w:p>
        </w:tc>
        <w:tc>
          <w:tcPr>
            <w:tcW w:w="809" w:type="dxa"/>
            <w:tcBorders>
              <w:top w:val="nil"/>
              <w:left w:val="nil"/>
              <w:bottom w:val="single" w:sz="8" w:space="0" w:color="000000"/>
              <w:right w:val="single" w:sz="8" w:space="0" w:color="000000"/>
            </w:tcBorders>
            <w:noWrap/>
            <w:vAlign w:val="center"/>
            <w:hideMark/>
          </w:tcPr>
          <w:p w14:paraId="09E8E529" w14:textId="77777777" w:rsidR="0089693B" w:rsidRPr="00953061" w:rsidRDefault="0089693B" w:rsidP="004A4F87">
            <w:pPr>
              <w:widowControl/>
              <w:spacing w:line="240" w:lineRule="auto"/>
              <w:ind w:firstLineChars="0" w:firstLine="0"/>
              <w:jc w:val="center"/>
              <w:rPr>
                <w:rFonts w:eastAsia="宋体" w:cs="Times New Roman"/>
                <w:color w:val="000000"/>
                <w:kern w:val="0"/>
                <w:sz w:val="21"/>
                <w:szCs w:val="21"/>
              </w:rPr>
            </w:pPr>
            <w:r w:rsidRPr="00953061">
              <w:rPr>
                <w:rFonts w:eastAsia="宋体" w:cs="Times New Roman"/>
                <w:color w:val="000000"/>
                <w:kern w:val="0"/>
                <w:sz w:val="21"/>
                <w:szCs w:val="21"/>
              </w:rPr>
              <w:t xml:space="preserve">0.978 </w:t>
            </w:r>
          </w:p>
        </w:tc>
      </w:tr>
    </w:tbl>
    <w:p w14:paraId="5226C537" w14:textId="77777777" w:rsidR="0089693B" w:rsidRPr="00354E73" w:rsidRDefault="0089693B" w:rsidP="0089693B">
      <w:pPr>
        <w:pStyle w:val="a0"/>
        <w:ind w:firstLineChars="0" w:firstLine="0"/>
      </w:pPr>
    </w:p>
    <w:p w14:paraId="305A785B" w14:textId="77777777" w:rsidR="0089693B" w:rsidRDefault="0089693B" w:rsidP="00A45E3B">
      <w:pPr>
        <w:ind w:firstLineChars="0" w:firstLine="0"/>
        <w:rPr>
          <w:rFonts w:eastAsia="黑体" w:cs="宋体"/>
          <w:b/>
          <w:snapToGrid w:val="0"/>
          <w:color w:val="000000"/>
          <w:kern w:val="24"/>
          <w:szCs w:val="24"/>
        </w:rPr>
      </w:pPr>
    </w:p>
    <w:p w14:paraId="19C80A1C" w14:textId="61E08271"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lastRenderedPageBreak/>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A45E3B">
        <w:rPr>
          <w:rFonts w:eastAsia="黑体" w:cs="宋体"/>
          <w:b/>
          <w:snapToGrid w:val="0"/>
          <w:color w:val="000000"/>
          <w:kern w:val="24"/>
          <w:szCs w:val="24"/>
        </w:rPr>
        <w:t>6</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7h</w:t>
      </w:r>
      <w:r>
        <w:rPr>
          <w:rFonts w:eastAsia="黑体" w:cs="宋体" w:hint="eastAsia"/>
          <w:b/>
          <w:snapToGrid w:val="0"/>
          <w:color w:val="000000"/>
          <w:kern w:val="24"/>
          <w:szCs w:val="24"/>
        </w:rPr>
        <w:t>预见期计算结果</w:t>
      </w:r>
    </w:p>
    <w:tbl>
      <w:tblPr>
        <w:tblW w:w="8931" w:type="dxa"/>
        <w:tblInd w:w="-436" w:type="dxa"/>
        <w:tblLook w:val="04A0" w:firstRow="1" w:lastRow="0" w:firstColumn="1" w:lastColumn="0" w:noHBand="0" w:noVBand="1"/>
      </w:tblPr>
      <w:tblGrid>
        <w:gridCol w:w="846"/>
        <w:gridCol w:w="1134"/>
        <w:gridCol w:w="1134"/>
        <w:gridCol w:w="850"/>
        <w:gridCol w:w="1092"/>
        <w:gridCol w:w="1275"/>
        <w:gridCol w:w="1134"/>
        <w:gridCol w:w="752"/>
        <w:gridCol w:w="992"/>
      </w:tblGrid>
      <w:tr w:rsidR="0089693B" w:rsidRPr="006F6A9A" w14:paraId="21381E4A" w14:textId="77777777" w:rsidTr="00A45E3B">
        <w:trPr>
          <w:trHeight w:val="588"/>
        </w:trPr>
        <w:tc>
          <w:tcPr>
            <w:tcW w:w="568" w:type="dxa"/>
            <w:tcBorders>
              <w:top w:val="single" w:sz="8" w:space="0" w:color="000000"/>
              <w:left w:val="single" w:sz="8" w:space="0" w:color="000000"/>
              <w:bottom w:val="single" w:sz="8" w:space="0" w:color="000000"/>
              <w:right w:val="single" w:sz="8" w:space="0" w:color="000000"/>
            </w:tcBorders>
            <w:noWrap/>
            <w:vAlign w:val="center"/>
            <w:hideMark/>
          </w:tcPr>
          <w:p w14:paraId="2A389FDA"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洪号</w:t>
            </w:r>
          </w:p>
        </w:tc>
        <w:tc>
          <w:tcPr>
            <w:tcW w:w="1134" w:type="dxa"/>
            <w:tcBorders>
              <w:top w:val="single" w:sz="8" w:space="0" w:color="000000"/>
              <w:left w:val="nil"/>
              <w:bottom w:val="single" w:sz="8" w:space="0" w:color="000000"/>
              <w:right w:val="single" w:sz="8" w:space="0" w:color="000000"/>
            </w:tcBorders>
            <w:vAlign w:val="center"/>
            <w:hideMark/>
          </w:tcPr>
          <w:p w14:paraId="59593334"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实测洪峰流量</w:t>
            </w:r>
          </w:p>
        </w:tc>
        <w:tc>
          <w:tcPr>
            <w:tcW w:w="1134" w:type="dxa"/>
            <w:tcBorders>
              <w:top w:val="single" w:sz="8" w:space="0" w:color="000000"/>
              <w:left w:val="nil"/>
              <w:bottom w:val="single" w:sz="8" w:space="0" w:color="000000"/>
              <w:right w:val="single" w:sz="8" w:space="0" w:color="000000"/>
            </w:tcBorders>
            <w:vAlign w:val="center"/>
            <w:hideMark/>
          </w:tcPr>
          <w:p w14:paraId="4E0E36E5"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计算洪峰流量</w:t>
            </w:r>
          </w:p>
        </w:tc>
        <w:tc>
          <w:tcPr>
            <w:tcW w:w="850" w:type="dxa"/>
            <w:tcBorders>
              <w:top w:val="single" w:sz="8" w:space="0" w:color="000000"/>
              <w:left w:val="nil"/>
              <w:bottom w:val="single" w:sz="8" w:space="0" w:color="000000"/>
              <w:right w:val="single" w:sz="8" w:space="0" w:color="000000"/>
            </w:tcBorders>
            <w:vAlign w:val="center"/>
            <w:hideMark/>
          </w:tcPr>
          <w:p w14:paraId="125CC357"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洪峰相对误差</w:t>
            </w:r>
          </w:p>
        </w:tc>
        <w:tc>
          <w:tcPr>
            <w:tcW w:w="1092" w:type="dxa"/>
            <w:tcBorders>
              <w:top w:val="single" w:sz="8" w:space="0" w:color="000000"/>
              <w:left w:val="nil"/>
              <w:bottom w:val="single" w:sz="8" w:space="0" w:color="000000"/>
              <w:right w:val="single" w:sz="8" w:space="0" w:color="000000"/>
            </w:tcBorders>
            <w:vAlign w:val="center"/>
            <w:hideMark/>
          </w:tcPr>
          <w:p w14:paraId="0BBE9369"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实测洪水总量</w:t>
            </w:r>
          </w:p>
        </w:tc>
        <w:tc>
          <w:tcPr>
            <w:tcW w:w="1275" w:type="dxa"/>
            <w:tcBorders>
              <w:top w:val="single" w:sz="8" w:space="0" w:color="000000"/>
              <w:left w:val="nil"/>
              <w:bottom w:val="single" w:sz="8" w:space="0" w:color="000000"/>
              <w:right w:val="single" w:sz="8" w:space="0" w:color="000000"/>
            </w:tcBorders>
            <w:vAlign w:val="center"/>
            <w:hideMark/>
          </w:tcPr>
          <w:p w14:paraId="2929DC77"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预报洪水总量</w:t>
            </w:r>
          </w:p>
        </w:tc>
        <w:tc>
          <w:tcPr>
            <w:tcW w:w="1134" w:type="dxa"/>
            <w:tcBorders>
              <w:top w:val="single" w:sz="8" w:space="0" w:color="000000"/>
              <w:left w:val="nil"/>
              <w:bottom w:val="single" w:sz="8" w:space="0" w:color="000000"/>
              <w:right w:val="single" w:sz="8" w:space="0" w:color="000000"/>
            </w:tcBorders>
            <w:vAlign w:val="center"/>
            <w:hideMark/>
          </w:tcPr>
          <w:p w14:paraId="45FB9959"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洪量相对误差</w:t>
            </w:r>
          </w:p>
        </w:tc>
        <w:tc>
          <w:tcPr>
            <w:tcW w:w="752" w:type="dxa"/>
            <w:tcBorders>
              <w:top w:val="single" w:sz="8" w:space="0" w:color="000000"/>
              <w:left w:val="nil"/>
              <w:bottom w:val="single" w:sz="8" w:space="0" w:color="000000"/>
              <w:right w:val="single" w:sz="8" w:space="0" w:color="000000"/>
            </w:tcBorders>
            <w:vAlign w:val="center"/>
            <w:hideMark/>
          </w:tcPr>
          <w:p w14:paraId="6036B62F"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峰现时差</w:t>
            </w:r>
          </w:p>
        </w:tc>
        <w:tc>
          <w:tcPr>
            <w:tcW w:w="992" w:type="dxa"/>
            <w:tcBorders>
              <w:top w:val="single" w:sz="8" w:space="0" w:color="000000"/>
              <w:left w:val="nil"/>
              <w:bottom w:val="single" w:sz="8" w:space="0" w:color="000000"/>
              <w:right w:val="single" w:sz="8" w:space="0" w:color="000000"/>
            </w:tcBorders>
            <w:vAlign w:val="center"/>
            <w:hideMark/>
          </w:tcPr>
          <w:p w14:paraId="2DF81486" w14:textId="77777777" w:rsidR="0089693B" w:rsidRPr="00F76B77" w:rsidRDefault="0089693B" w:rsidP="004A4F87">
            <w:pPr>
              <w:widowControl/>
              <w:spacing w:line="240" w:lineRule="auto"/>
              <w:ind w:firstLineChars="0" w:firstLine="0"/>
              <w:jc w:val="center"/>
              <w:rPr>
                <w:rFonts w:eastAsia="宋体" w:cs="Times New Roman"/>
                <w:b/>
                <w:bCs/>
                <w:color w:val="000000"/>
                <w:kern w:val="0"/>
                <w:sz w:val="21"/>
                <w:szCs w:val="21"/>
              </w:rPr>
            </w:pPr>
            <w:r w:rsidRPr="00F76B77">
              <w:rPr>
                <w:rFonts w:eastAsia="宋体" w:cs="Times New Roman"/>
                <w:b/>
                <w:bCs/>
                <w:color w:val="000000"/>
                <w:kern w:val="0"/>
                <w:sz w:val="21"/>
                <w:szCs w:val="21"/>
              </w:rPr>
              <w:t>确定性系数</w:t>
            </w:r>
          </w:p>
        </w:tc>
      </w:tr>
      <w:tr w:rsidR="0089693B" w:rsidRPr="006F6A9A" w14:paraId="1DDB3A5D"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00EECCE9"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 xml:space="preserve">　</w:t>
            </w:r>
          </w:p>
        </w:tc>
        <w:tc>
          <w:tcPr>
            <w:tcW w:w="1134" w:type="dxa"/>
            <w:tcBorders>
              <w:top w:val="nil"/>
              <w:left w:val="nil"/>
              <w:bottom w:val="single" w:sz="8" w:space="0" w:color="000000"/>
              <w:right w:val="single" w:sz="8" w:space="0" w:color="000000"/>
            </w:tcBorders>
            <w:noWrap/>
            <w:vAlign w:val="center"/>
            <w:hideMark/>
          </w:tcPr>
          <w:p w14:paraId="6437B9D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w:t>
            </w:r>
            <w:r w:rsidRPr="00F76B77">
              <w:rPr>
                <w:rFonts w:eastAsia="宋体" w:cs="Times New Roman"/>
                <w:color w:val="000000"/>
                <w:kern w:val="0"/>
                <w:sz w:val="21"/>
                <w:szCs w:val="21"/>
              </w:rPr>
              <w:t>m³/s</w:t>
            </w:r>
            <w:r w:rsidRPr="00F76B77">
              <w:rPr>
                <w:rFonts w:eastAsia="宋体" w:cs="Times New Roman"/>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48E08974"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w:t>
            </w:r>
            <w:r w:rsidRPr="00F76B77">
              <w:rPr>
                <w:rFonts w:eastAsia="宋体" w:cs="Times New Roman"/>
                <w:color w:val="000000"/>
                <w:kern w:val="0"/>
                <w:sz w:val="21"/>
                <w:szCs w:val="21"/>
              </w:rPr>
              <w:t>m³/s</w:t>
            </w:r>
            <w:r w:rsidRPr="00F76B77">
              <w:rPr>
                <w:rFonts w:eastAsia="宋体" w:cs="Times New Roman"/>
                <w:color w:val="000000"/>
                <w:kern w:val="0"/>
                <w:sz w:val="21"/>
                <w:szCs w:val="21"/>
              </w:rPr>
              <w:t>）</w:t>
            </w:r>
          </w:p>
        </w:tc>
        <w:tc>
          <w:tcPr>
            <w:tcW w:w="850" w:type="dxa"/>
            <w:tcBorders>
              <w:top w:val="nil"/>
              <w:left w:val="nil"/>
              <w:bottom w:val="single" w:sz="8" w:space="0" w:color="000000"/>
              <w:right w:val="single" w:sz="8" w:space="0" w:color="000000"/>
            </w:tcBorders>
            <w:noWrap/>
            <w:vAlign w:val="center"/>
            <w:hideMark/>
          </w:tcPr>
          <w:p w14:paraId="6905F61D"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w:t>
            </w:r>
            <w:r w:rsidRPr="00F76B77">
              <w:rPr>
                <w:rFonts w:eastAsia="宋体" w:cs="Times New Roman"/>
                <w:color w:val="000000"/>
                <w:kern w:val="0"/>
                <w:sz w:val="21"/>
                <w:szCs w:val="21"/>
              </w:rPr>
              <w:t>%</w:t>
            </w:r>
            <w:r w:rsidRPr="00F76B77">
              <w:rPr>
                <w:rFonts w:eastAsia="宋体" w:cs="Times New Roman"/>
                <w:color w:val="000000"/>
                <w:kern w:val="0"/>
                <w:sz w:val="21"/>
                <w:szCs w:val="21"/>
              </w:rPr>
              <w:t>）</w:t>
            </w:r>
          </w:p>
        </w:tc>
        <w:tc>
          <w:tcPr>
            <w:tcW w:w="1092" w:type="dxa"/>
            <w:tcBorders>
              <w:top w:val="nil"/>
              <w:left w:val="nil"/>
              <w:bottom w:val="single" w:sz="8" w:space="0" w:color="000000"/>
              <w:right w:val="single" w:sz="8" w:space="0" w:color="000000"/>
            </w:tcBorders>
            <w:noWrap/>
            <w:vAlign w:val="center"/>
            <w:hideMark/>
          </w:tcPr>
          <w:p w14:paraId="24BFA19C"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（万</w:t>
            </w:r>
            <w:r w:rsidRPr="00F76B77">
              <w:rPr>
                <w:rFonts w:eastAsia="宋体" w:cs="Times New Roman"/>
                <w:color w:val="000000"/>
                <w:kern w:val="0"/>
                <w:sz w:val="21"/>
                <w:szCs w:val="21"/>
              </w:rPr>
              <w:t>m³</w:t>
            </w:r>
            <w:r w:rsidRPr="00F76B77">
              <w:rPr>
                <w:rFonts w:eastAsia="宋体" w:cs="Times New Roman"/>
                <w:color w:val="000000"/>
                <w:kern w:val="0"/>
                <w:sz w:val="21"/>
                <w:szCs w:val="21"/>
              </w:rPr>
              <w:t>）</w:t>
            </w:r>
          </w:p>
        </w:tc>
        <w:tc>
          <w:tcPr>
            <w:tcW w:w="1275" w:type="dxa"/>
            <w:tcBorders>
              <w:top w:val="nil"/>
              <w:left w:val="nil"/>
              <w:bottom w:val="single" w:sz="8" w:space="0" w:color="000000"/>
              <w:right w:val="single" w:sz="8" w:space="0" w:color="000000"/>
            </w:tcBorders>
            <w:noWrap/>
            <w:vAlign w:val="center"/>
            <w:hideMark/>
          </w:tcPr>
          <w:p w14:paraId="66A7A6CD"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（万</w:t>
            </w:r>
            <w:r w:rsidRPr="00F76B77">
              <w:rPr>
                <w:rFonts w:eastAsia="宋体" w:cs="Times New Roman"/>
                <w:color w:val="000000"/>
                <w:kern w:val="0"/>
                <w:sz w:val="21"/>
                <w:szCs w:val="21"/>
              </w:rPr>
              <w:t>m³</w:t>
            </w:r>
            <w:r w:rsidRPr="00F76B77">
              <w:rPr>
                <w:rFonts w:eastAsia="宋体" w:cs="Times New Roman"/>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48B6EB1A"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w:t>
            </w:r>
            <w:r w:rsidRPr="00F76B77">
              <w:rPr>
                <w:rFonts w:eastAsia="宋体" w:cs="Times New Roman"/>
                <w:color w:val="000000"/>
                <w:kern w:val="0"/>
                <w:sz w:val="21"/>
                <w:szCs w:val="21"/>
              </w:rPr>
              <w:t>%</w:t>
            </w:r>
            <w:r w:rsidRPr="00F76B77">
              <w:rPr>
                <w:rFonts w:eastAsia="宋体" w:cs="Times New Roman"/>
                <w:color w:val="000000"/>
                <w:kern w:val="0"/>
                <w:sz w:val="21"/>
                <w:szCs w:val="21"/>
              </w:rPr>
              <w:t>）</w:t>
            </w:r>
          </w:p>
        </w:tc>
        <w:tc>
          <w:tcPr>
            <w:tcW w:w="752" w:type="dxa"/>
            <w:tcBorders>
              <w:top w:val="nil"/>
              <w:left w:val="nil"/>
              <w:bottom w:val="single" w:sz="8" w:space="0" w:color="000000"/>
              <w:right w:val="single" w:sz="8" w:space="0" w:color="000000"/>
            </w:tcBorders>
            <w:noWrap/>
            <w:vAlign w:val="center"/>
            <w:hideMark/>
          </w:tcPr>
          <w:p w14:paraId="2C661C1D"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w:t>
            </w:r>
            <w:r w:rsidRPr="00F76B77">
              <w:rPr>
                <w:rFonts w:eastAsia="宋体" w:cs="Times New Roman"/>
                <w:color w:val="000000"/>
                <w:kern w:val="0"/>
                <w:sz w:val="21"/>
                <w:szCs w:val="21"/>
              </w:rPr>
              <w:t>h</w:t>
            </w:r>
            <w:r w:rsidRPr="00F76B77">
              <w:rPr>
                <w:rFonts w:eastAsia="宋体" w:cs="Times New Roman"/>
                <w:color w:val="000000"/>
                <w:kern w:val="0"/>
                <w:sz w:val="21"/>
                <w:szCs w:val="21"/>
              </w:rPr>
              <w:t>）</w:t>
            </w:r>
          </w:p>
        </w:tc>
        <w:tc>
          <w:tcPr>
            <w:tcW w:w="992" w:type="dxa"/>
            <w:tcBorders>
              <w:top w:val="nil"/>
              <w:left w:val="nil"/>
              <w:bottom w:val="single" w:sz="8" w:space="0" w:color="000000"/>
              <w:right w:val="single" w:sz="8" w:space="0" w:color="000000"/>
            </w:tcBorders>
            <w:noWrap/>
            <w:vAlign w:val="center"/>
            <w:hideMark/>
          </w:tcPr>
          <w:p w14:paraId="64514BF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　</w:t>
            </w:r>
          </w:p>
        </w:tc>
      </w:tr>
      <w:tr w:rsidR="0089693B" w:rsidRPr="006F6A9A" w14:paraId="33A4BBEB"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7E5AC524"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210817</w:t>
            </w:r>
          </w:p>
        </w:tc>
        <w:tc>
          <w:tcPr>
            <w:tcW w:w="1134" w:type="dxa"/>
            <w:tcBorders>
              <w:top w:val="nil"/>
              <w:left w:val="nil"/>
              <w:bottom w:val="single" w:sz="8" w:space="0" w:color="000000"/>
              <w:right w:val="single" w:sz="8" w:space="0" w:color="000000"/>
            </w:tcBorders>
            <w:noWrap/>
            <w:vAlign w:val="center"/>
            <w:hideMark/>
          </w:tcPr>
          <w:p w14:paraId="7B4A019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269.0 </w:t>
            </w:r>
          </w:p>
        </w:tc>
        <w:tc>
          <w:tcPr>
            <w:tcW w:w="1134" w:type="dxa"/>
            <w:tcBorders>
              <w:top w:val="nil"/>
              <w:left w:val="nil"/>
              <w:bottom w:val="single" w:sz="8" w:space="0" w:color="000000"/>
              <w:right w:val="single" w:sz="8" w:space="0" w:color="000000"/>
            </w:tcBorders>
            <w:noWrap/>
            <w:vAlign w:val="center"/>
            <w:hideMark/>
          </w:tcPr>
          <w:p w14:paraId="612C0673"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271.1 </w:t>
            </w:r>
          </w:p>
        </w:tc>
        <w:tc>
          <w:tcPr>
            <w:tcW w:w="850" w:type="dxa"/>
            <w:tcBorders>
              <w:top w:val="nil"/>
              <w:left w:val="nil"/>
              <w:bottom w:val="single" w:sz="8" w:space="0" w:color="000000"/>
              <w:right w:val="single" w:sz="8" w:space="0" w:color="000000"/>
            </w:tcBorders>
            <w:noWrap/>
            <w:vAlign w:val="center"/>
            <w:hideMark/>
          </w:tcPr>
          <w:p w14:paraId="710048B5"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0.8 </w:t>
            </w:r>
          </w:p>
        </w:tc>
        <w:tc>
          <w:tcPr>
            <w:tcW w:w="1092" w:type="dxa"/>
            <w:tcBorders>
              <w:top w:val="nil"/>
              <w:left w:val="nil"/>
              <w:bottom w:val="single" w:sz="8" w:space="0" w:color="000000"/>
              <w:right w:val="single" w:sz="8" w:space="0" w:color="000000"/>
            </w:tcBorders>
            <w:noWrap/>
            <w:vAlign w:val="center"/>
            <w:hideMark/>
          </w:tcPr>
          <w:p w14:paraId="32F24D4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11289.9 </w:t>
            </w:r>
          </w:p>
        </w:tc>
        <w:tc>
          <w:tcPr>
            <w:tcW w:w="1275" w:type="dxa"/>
            <w:tcBorders>
              <w:top w:val="nil"/>
              <w:left w:val="nil"/>
              <w:bottom w:val="single" w:sz="8" w:space="0" w:color="000000"/>
              <w:right w:val="single" w:sz="8" w:space="0" w:color="000000"/>
            </w:tcBorders>
            <w:noWrap/>
            <w:vAlign w:val="center"/>
            <w:hideMark/>
          </w:tcPr>
          <w:p w14:paraId="148B6AA5"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11228.5 </w:t>
            </w:r>
          </w:p>
        </w:tc>
        <w:tc>
          <w:tcPr>
            <w:tcW w:w="1134" w:type="dxa"/>
            <w:tcBorders>
              <w:top w:val="nil"/>
              <w:left w:val="nil"/>
              <w:bottom w:val="single" w:sz="8" w:space="0" w:color="000000"/>
              <w:right w:val="single" w:sz="8" w:space="0" w:color="000000"/>
            </w:tcBorders>
            <w:noWrap/>
            <w:vAlign w:val="center"/>
            <w:hideMark/>
          </w:tcPr>
          <w:p w14:paraId="43870B3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0.6 </w:t>
            </w:r>
          </w:p>
        </w:tc>
        <w:tc>
          <w:tcPr>
            <w:tcW w:w="752" w:type="dxa"/>
            <w:tcBorders>
              <w:top w:val="nil"/>
              <w:left w:val="nil"/>
              <w:bottom w:val="single" w:sz="8" w:space="0" w:color="000000"/>
              <w:right w:val="single" w:sz="8" w:space="0" w:color="000000"/>
            </w:tcBorders>
            <w:noWrap/>
            <w:vAlign w:val="center"/>
            <w:hideMark/>
          </w:tcPr>
          <w:p w14:paraId="2EC61D9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1 </w:t>
            </w:r>
          </w:p>
        </w:tc>
        <w:tc>
          <w:tcPr>
            <w:tcW w:w="992" w:type="dxa"/>
            <w:tcBorders>
              <w:top w:val="nil"/>
              <w:left w:val="nil"/>
              <w:bottom w:val="single" w:sz="8" w:space="0" w:color="000000"/>
              <w:right w:val="single" w:sz="8" w:space="0" w:color="000000"/>
            </w:tcBorders>
            <w:noWrap/>
            <w:vAlign w:val="center"/>
            <w:hideMark/>
          </w:tcPr>
          <w:p w14:paraId="0168FC53"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0.979 </w:t>
            </w:r>
          </w:p>
        </w:tc>
      </w:tr>
      <w:tr w:rsidR="0089693B" w:rsidRPr="006F6A9A" w14:paraId="23040F4A"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51C9EFF3"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200729</w:t>
            </w:r>
          </w:p>
        </w:tc>
        <w:tc>
          <w:tcPr>
            <w:tcW w:w="1134" w:type="dxa"/>
            <w:tcBorders>
              <w:top w:val="nil"/>
              <w:left w:val="nil"/>
              <w:bottom w:val="single" w:sz="8" w:space="0" w:color="000000"/>
              <w:right w:val="single" w:sz="8" w:space="0" w:color="000000"/>
            </w:tcBorders>
            <w:noWrap/>
            <w:vAlign w:val="center"/>
            <w:hideMark/>
          </w:tcPr>
          <w:p w14:paraId="4B0730DB"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207.0 </w:t>
            </w:r>
          </w:p>
        </w:tc>
        <w:tc>
          <w:tcPr>
            <w:tcW w:w="1134" w:type="dxa"/>
            <w:tcBorders>
              <w:top w:val="nil"/>
              <w:left w:val="nil"/>
              <w:bottom w:val="single" w:sz="8" w:space="0" w:color="000000"/>
              <w:right w:val="single" w:sz="8" w:space="0" w:color="000000"/>
            </w:tcBorders>
            <w:noWrap/>
            <w:vAlign w:val="center"/>
            <w:hideMark/>
          </w:tcPr>
          <w:p w14:paraId="6DEA0F2F"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210.8 </w:t>
            </w:r>
          </w:p>
        </w:tc>
        <w:tc>
          <w:tcPr>
            <w:tcW w:w="850" w:type="dxa"/>
            <w:tcBorders>
              <w:top w:val="nil"/>
              <w:left w:val="nil"/>
              <w:bottom w:val="single" w:sz="8" w:space="0" w:color="000000"/>
              <w:right w:val="single" w:sz="8" w:space="0" w:color="000000"/>
            </w:tcBorders>
            <w:noWrap/>
            <w:vAlign w:val="center"/>
            <w:hideMark/>
          </w:tcPr>
          <w:p w14:paraId="47555EC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1.8 </w:t>
            </w:r>
          </w:p>
        </w:tc>
        <w:tc>
          <w:tcPr>
            <w:tcW w:w="1092" w:type="dxa"/>
            <w:tcBorders>
              <w:top w:val="nil"/>
              <w:left w:val="nil"/>
              <w:bottom w:val="single" w:sz="8" w:space="0" w:color="000000"/>
              <w:right w:val="single" w:sz="8" w:space="0" w:color="000000"/>
            </w:tcBorders>
            <w:noWrap/>
            <w:vAlign w:val="center"/>
            <w:hideMark/>
          </w:tcPr>
          <w:p w14:paraId="3122F1DC"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8558.3 </w:t>
            </w:r>
          </w:p>
        </w:tc>
        <w:tc>
          <w:tcPr>
            <w:tcW w:w="1275" w:type="dxa"/>
            <w:tcBorders>
              <w:top w:val="nil"/>
              <w:left w:val="nil"/>
              <w:bottom w:val="single" w:sz="8" w:space="0" w:color="000000"/>
              <w:right w:val="single" w:sz="8" w:space="0" w:color="000000"/>
            </w:tcBorders>
            <w:noWrap/>
            <w:vAlign w:val="center"/>
            <w:hideMark/>
          </w:tcPr>
          <w:p w14:paraId="24A5436A"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8514.4 </w:t>
            </w:r>
          </w:p>
        </w:tc>
        <w:tc>
          <w:tcPr>
            <w:tcW w:w="1134" w:type="dxa"/>
            <w:tcBorders>
              <w:top w:val="nil"/>
              <w:left w:val="nil"/>
              <w:bottom w:val="single" w:sz="8" w:space="0" w:color="000000"/>
              <w:right w:val="single" w:sz="8" w:space="0" w:color="000000"/>
            </w:tcBorders>
            <w:noWrap/>
            <w:vAlign w:val="center"/>
            <w:hideMark/>
          </w:tcPr>
          <w:p w14:paraId="7317FFB6"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1.5 </w:t>
            </w:r>
          </w:p>
        </w:tc>
        <w:tc>
          <w:tcPr>
            <w:tcW w:w="752" w:type="dxa"/>
            <w:tcBorders>
              <w:top w:val="nil"/>
              <w:left w:val="nil"/>
              <w:bottom w:val="single" w:sz="8" w:space="0" w:color="000000"/>
              <w:right w:val="single" w:sz="8" w:space="0" w:color="000000"/>
            </w:tcBorders>
            <w:noWrap/>
            <w:vAlign w:val="center"/>
            <w:hideMark/>
          </w:tcPr>
          <w:p w14:paraId="7AB9F0E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1 </w:t>
            </w:r>
          </w:p>
        </w:tc>
        <w:tc>
          <w:tcPr>
            <w:tcW w:w="992" w:type="dxa"/>
            <w:tcBorders>
              <w:top w:val="nil"/>
              <w:left w:val="nil"/>
              <w:bottom w:val="single" w:sz="8" w:space="0" w:color="000000"/>
              <w:right w:val="single" w:sz="8" w:space="0" w:color="000000"/>
            </w:tcBorders>
            <w:noWrap/>
            <w:vAlign w:val="center"/>
            <w:hideMark/>
          </w:tcPr>
          <w:p w14:paraId="4A5B1366"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0.978 </w:t>
            </w:r>
          </w:p>
        </w:tc>
      </w:tr>
      <w:tr w:rsidR="0089693B" w:rsidRPr="006F6A9A" w14:paraId="73286E20"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6DCB5E8D"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190621</w:t>
            </w:r>
          </w:p>
        </w:tc>
        <w:tc>
          <w:tcPr>
            <w:tcW w:w="1134" w:type="dxa"/>
            <w:tcBorders>
              <w:top w:val="nil"/>
              <w:left w:val="nil"/>
              <w:bottom w:val="single" w:sz="8" w:space="0" w:color="000000"/>
              <w:right w:val="single" w:sz="8" w:space="0" w:color="000000"/>
            </w:tcBorders>
            <w:noWrap/>
            <w:vAlign w:val="center"/>
            <w:hideMark/>
          </w:tcPr>
          <w:p w14:paraId="2DF72AC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205.0 </w:t>
            </w:r>
          </w:p>
        </w:tc>
        <w:tc>
          <w:tcPr>
            <w:tcW w:w="1134" w:type="dxa"/>
            <w:tcBorders>
              <w:top w:val="nil"/>
              <w:left w:val="nil"/>
              <w:bottom w:val="single" w:sz="8" w:space="0" w:color="000000"/>
              <w:right w:val="single" w:sz="8" w:space="0" w:color="000000"/>
            </w:tcBorders>
            <w:noWrap/>
            <w:vAlign w:val="center"/>
            <w:hideMark/>
          </w:tcPr>
          <w:p w14:paraId="7E31E3B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206.1 </w:t>
            </w:r>
          </w:p>
        </w:tc>
        <w:tc>
          <w:tcPr>
            <w:tcW w:w="850" w:type="dxa"/>
            <w:tcBorders>
              <w:top w:val="nil"/>
              <w:left w:val="nil"/>
              <w:bottom w:val="single" w:sz="8" w:space="0" w:color="000000"/>
              <w:right w:val="single" w:sz="8" w:space="0" w:color="000000"/>
            </w:tcBorders>
            <w:noWrap/>
            <w:vAlign w:val="center"/>
            <w:hideMark/>
          </w:tcPr>
          <w:p w14:paraId="5AFAF818"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0.5 </w:t>
            </w:r>
          </w:p>
        </w:tc>
        <w:tc>
          <w:tcPr>
            <w:tcW w:w="1092" w:type="dxa"/>
            <w:tcBorders>
              <w:top w:val="nil"/>
              <w:left w:val="nil"/>
              <w:bottom w:val="single" w:sz="8" w:space="0" w:color="000000"/>
              <w:right w:val="single" w:sz="8" w:space="0" w:color="000000"/>
            </w:tcBorders>
            <w:noWrap/>
            <w:vAlign w:val="center"/>
            <w:hideMark/>
          </w:tcPr>
          <w:p w14:paraId="690C8529"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6077.7 </w:t>
            </w:r>
          </w:p>
        </w:tc>
        <w:tc>
          <w:tcPr>
            <w:tcW w:w="1275" w:type="dxa"/>
            <w:tcBorders>
              <w:top w:val="nil"/>
              <w:left w:val="nil"/>
              <w:bottom w:val="single" w:sz="8" w:space="0" w:color="000000"/>
              <w:right w:val="single" w:sz="8" w:space="0" w:color="000000"/>
            </w:tcBorders>
            <w:noWrap/>
            <w:vAlign w:val="center"/>
            <w:hideMark/>
          </w:tcPr>
          <w:p w14:paraId="205D6AEF"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6085.7 </w:t>
            </w:r>
          </w:p>
        </w:tc>
        <w:tc>
          <w:tcPr>
            <w:tcW w:w="1134" w:type="dxa"/>
            <w:tcBorders>
              <w:top w:val="nil"/>
              <w:left w:val="nil"/>
              <w:bottom w:val="single" w:sz="8" w:space="0" w:color="000000"/>
              <w:right w:val="single" w:sz="8" w:space="0" w:color="000000"/>
            </w:tcBorders>
            <w:noWrap/>
            <w:vAlign w:val="center"/>
            <w:hideMark/>
          </w:tcPr>
          <w:p w14:paraId="3ADC2206"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0.4 </w:t>
            </w:r>
          </w:p>
        </w:tc>
        <w:tc>
          <w:tcPr>
            <w:tcW w:w="752" w:type="dxa"/>
            <w:tcBorders>
              <w:top w:val="nil"/>
              <w:left w:val="nil"/>
              <w:bottom w:val="single" w:sz="8" w:space="0" w:color="000000"/>
              <w:right w:val="single" w:sz="8" w:space="0" w:color="000000"/>
            </w:tcBorders>
            <w:noWrap/>
            <w:vAlign w:val="center"/>
            <w:hideMark/>
          </w:tcPr>
          <w:p w14:paraId="2A1219CC"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0 </w:t>
            </w:r>
          </w:p>
        </w:tc>
        <w:tc>
          <w:tcPr>
            <w:tcW w:w="992" w:type="dxa"/>
            <w:tcBorders>
              <w:top w:val="nil"/>
              <w:left w:val="nil"/>
              <w:bottom w:val="single" w:sz="8" w:space="0" w:color="000000"/>
              <w:right w:val="single" w:sz="8" w:space="0" w:color="000000"/>
            </w:tcBorders>
            <w:noWrap/>
            <w:vAlign w:val="center"/>
            <w:hideMark/>
          </w:tcPr>
          <w:p w14:paraId="137463E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0.979 </w:t>
            </w:r>
          </w:p>
        </w:tc>
      </w:tr>
      <w:tr w:rsidR="0089693B" w:rsidRPr="006F6A9A" w14:paraId="52077A76"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7115B516"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190904</w:t>
            </w:r>
          </w:p>
        </w:tc>
        <w:tc>
          <w:tcPr>
            <w:tcW w:w="1134" w:type="dxa"/>
            <w:tcBorders>
              <w:top w:val="nil"/>
              <w:left w:val="nil"/>
              <w:bottom w:val="single" w:sz="8" w:space="0" w:color="000000"/>
              <w:right w:val="single" w:sz="8" w:space="0" w:color="000000"/>
            </w:tcBorders>
            <w:noWrap/>
            <w:vAlign w:val="center"/>
            <w:hideMark/>
          </w:tcPr>
          <w:p w14:paraId="68D109BF"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136.0 </w:t>
            </w:r>
          </w:p>
        </w:tc>
        <w:tc>
          <w:tcPr>
            <w:tcW w:w="1134" w:type="dxa"/>
            <w:tcBorders>
              <w:top w:val="nil"/>
              <w:left w:val="nil"/>
              <w:bottom w:val="single" w:sz="8" w:space="0" w:color="000000"/>
              <w:right w:val="single" w:sz="8" w:space="0" w:color="000000"/>
            </w:tcBorders>
            <w:noWrap/>
            <w:vAlign w:val="center"/>
            <w:hideMark/>
          </w:tcPr>
          <w:p w14:paraId="366FCEDC"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137.6 </w:t>
            </w:r>
          </w:p>
        </w:tc>
        <w:tc>
          <w:tcPr>
            <w:tcW w:w="850" w:type="dxa"/>
            <w:tcBorders>
              <w:top w:val="nil"/>
              <w:left w:val="nil"/>
              <w:bottom w:val="single" w:sz="8" w:space="0" w:color="000000"/>
              <w:right w:val="single" w:sz="8" w:space="0" w:color="000000"/>
            </w:tcBorders>
            <w:noWrap/>
            <w:vAlign w:val="center"/>
            <w:hideMark/>
          </w:tcPr>
          <w:p w14:paraId="7A5FAC0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1.2 </w:t>
            </w:r>
          </w:p>
        </w:tc>
        <w:tc>
          <w:tcPr>
            <w:tcW w:w="1092" w:type="dxa"/>
            <w:tcBorders>
              <w:top w:val="nil"/>
              <w:left w:val="nil"/>
              <w:bottom w:val="single" w:sz="8" w:space="0" w:color="000000"/>
              <w:right w:val="single" w:sz="8" w:space="0" w:color="000000"/>
            </w:tcBorders>
            <w:noWrap/>
            <w:vAlign w:val="center"/>
            <w:hideMark/>
          </w:tcPr>
          <w:p w14:paraId="43578E24"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5492.2 </w:t>
            </w:r>
          </w:p>
        </w:tc>
        <w:tc>
          <w:tcPr>
            <w:tcW w:w="1275" w:type="dxa"/>
            <w:tcBorders>
              <w:top w:val="nil"/>
              <w:left w:val="nil"/>
              <w:bottom w:val="single" w:sz="8" w:space="0" w:color="000000"/>
              <w:right w:val="single" w:sz="8" w:space="0" w:color="000000"/>
            </w:tcBorders>
            <w:noWrap/>
            <w:vAlign w:val="center"/>
            <w:hideMark/>
          </w:tcPr>
          <w:p w14:paraId="10F4CFD3"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5434.1 </w:t>
            </w:r>
          </w:p>
        </w:tc>
        <w:tc>
          <w:tcPr>
            <w:tcW w:w="1134" w:type="dxa"/>
            <w:tcBorders>
              <w:top w:val="nil"/>
              <w:left w:val="nil"/>
              <w:bottom w:val="single" w:sz="8" w:space="0" w:color="000000"/>
              <w:right w:val="single" w:sz="8" w:space="0" w:color="000000"/>
            </w:tcBorders>
            <w:noWrap/>
            <w:vAlign w:val="center"/>
            <w:hideMark/>
          </w:tcPr>
          <w:p w14:paraId="1AD595D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 </w:t>
            </w:r>
          </w:p>
        </w:tc>
        <w:tc>
          <w:tcPr>
            <w:tcW w:w="752" w:type="dxa"/>
            <w:tcBorders>
              <w:top w:val="nil"/>
              <w:left w:val="nil"/>
              <w:bottom w:val="single" w:sz="8" w:space="0" w:color="000000"/>
              <w:right w:val="single" w:sz="8" w:space="0" w:color="000000"/>
            </w:tcBorders>
            <w:noWrap/>
            <w:vAlign w:val="center"/>
            <w:hideMark/>
          </w:tcPr>
          <w:p w14:paraId="0EE217D3"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1 </w:t>
            </w:r>
          </w:p>
        </w:tc>
        <w:tc>
          <w:tcPr>
            <w:tcW w:w="992" w:type="dxa"/>
            <w:tcBorders>
              <w:top w:val="nil"/>
              <w:left w:val="nil"/>
              <w:bottom w:val="single" w:sz="8" w:space="0" w:color="000000"/>
              <w:right w:val="single" w:sz="8" w:space="0" w:color="000000"/>
            </w:tcBorders>
            <w:noWrap/>
            <w:vAlign w:val="center"/>
            <w:hideMark/>
          </w:tcPr>
          <w:p w14:paraId="12B8AE68"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0.973 </w:t>
            </w:r>
          </w:p>
        </w:tc>
      </w:tr>
      <w:tr w:rsidR="0089693B" w:rsidRPr="006F6A9A" w14:paraId="5EDAC5D3"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03F1E0EE"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210517</w:t>
            </w:r>
          </w:p>
        </w:tc>
        <w:tc>
          <w:tcPr>
            <w:tcW w:w="1134" w:type="dxa"/>
            <w:tcBorders>
              <w:top w:val="nil"/>
              <w:left w:val="nil"/>
              <w:bottom w:val="single" w:sz="8" w:space="0" w:color="000000"/>
              <w:right w:val="single" w:sz="8" w:space="0" w:color="000000"/>
            </w:tcBorders>
            <w:noWrap/>
            <w:vAlign w:val="center"/>
            <w:hideMark/>
          </w:tcPr>
          <w:p w14:paraId="714EB8B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126.0 </w:t>
            </w:r>
          </w:p>
        </w:tc>
        <w:tc>
          <w:tcPr>
            <w:tcW w:w="1134" w:type="dxa"/>
            <w:tcBorders>
              <w:top w:val="nil"/>
              <w:left w:val="nil"/>
              <w:bottom w:val="single" w:sz="8" w:space="0" w:color="000000"/>
              <w:right w:val="single" w:sz="8" w:space="0" w:color="000000"/>
            </w:tcBorders>
            <w:noWrap/>
            <w:vAlign w:val="center"/>
            <w:hideMark/>
          </w:tcPr>
          <w:p w14:paraId="74103AE9"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127.6 </w:t>
            </w:r>
          </w:p>
        </w:tc>
        <w:tc>
          <w:tcPr>
            <w:tcW w:w="850" w:type="dxa"/>
            <w:tcBorders>
              <w:top w:val="nil"/>
              <w:left w:val="nil"/>
              <w:bottom w:val="single" w:sz="8" w:space="0" w:color="000000"/>
              <w:right w:val="single" w:sz="8" w:space="0" w:color="000000"/>
            </w:tcBorders>
            <w:noWrap/>
            <w:vAlign w:val="center"/>
            <w:hideMark/>
          </w:tcPr>
          <w:p w14:paraId="2DB0E9F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1.3 </w:t>
            </w:r>
          </w:p>
        </w:tc>
        <w:tc>
          <w:tcPr>
            <w:tcW w:w="1092" w:type="dxa"/>
            <w:tcBorders>
              <w:top w:val="nil"/>
              <w:left w:val="nil"/>
              <w:bottom w:val="single" w:sz="8" w:space="0" w:color="000000"/>
              <w:right w:val="single" w:sz="8" w:space="0" w:color="000000"/>
            </w:tcBorders>
            <w:noWrap/>
            <w:vAlign w:val="center"/>
            <w:hideMark/>
          </w:tcPr>
          <w:p w14:paraId="770C832A"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3546.3 </w:t>
            </w:r>
          </w:p>
        </w:tc>
        <w:tc>
          <w:tcPr>
            <w:tcW w:w="1275" w:type="dxa"/>
            <w:tcBorders>
              <w:top w:val="nil"/>
              <w:left w:val="nil"/>
              <w:bottom w:val="single" w:sz="8" w:space="0" w:color="000000"/>
              <w:right w:val="single" w:sz="8" w:space="0" w:color="000000"/>
            </w:tcBorders>
            <w:noWrap/>
            <w:vAlign w:val="center"/>
            <w:hideMark/>
          </w:tcPr>
          <w:p w14:paraId="3610EBAD"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3515.2 </w:t>
            </w:r>
          </w:p>
        </w:tc>
        <w:tc>
          <w:tcPr>
            <w:tcW w:w="1134" w:type="dxa"/>
            <w:tcBorders>
              <w:top w:val="nil"/>
              <w:left w:val="nil"/>
              <w:bottom w:val="single" w:sz="8" w:space="0" w:color="000000"/>
              <w:right w:val="single" w:sz="8" w:space="0" w:color="000000"/>
            </w:tcBorders>
            <w:noWrap/>
            <w:vAlign w:val="center"/>
            <w:hideMark/>
          </w:tcPr>
          <w:p w14:paraId="422E2AC8"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1.0 </w:t>
            </w:r>
          </w:p>
        </w:tc>
        <w:tc>
          <w:tcPr>
            <w:tcW w:w="752" w:type="dxa"/>
            <w:tcBorders>
              <w:top w:val="nil"/>
              <w:left w:val="nil"/>
              <w:bottom w:val="single" w:sz="8" w:space="0" w:color="000000"/>
              <w:right w:val="single" w:sz="8" w:space="0" w:color="000000"/>
            </w:tcBorders>
            <w:noWrap/>
            <w:vAlign w:val="center"/>
            <w:hideMark/>
          </w:tcPr>
          <w:p w14:paraId="002C19D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1 </w:t>
            </w:r>
          </w:p>
        </w:tc>
        <w:tc>
          <w:tcPr>
            <w:tcW w:w="992" w:type="dxa"/>
            <w:tcBorders>
              <w:top w:val="nil"/>
              <w:left w:val="nil"/>
              <w:bottom w:val="single" w:sz="8" w:space="0" w:color="000000"/>
              <w:right w:val="single" w:sz="8" w:space="0" w:color="000000"/>
            </w:tcBorders>
            <w:noWrap/>
            <w:vAlign w:val="center"/>
            <w:hideMark/>
          </w:tcPr>
          <w:p w14:paraId="36E734A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0.977 </w:t>
            </w:r>
          </w:p>
        </w:tc>
      </w:tr>
      <w:tr w:rsidR="0089693B" w:rsidRPr="006F6A9A" w14:paraId="6C35B8ED"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09E426DE"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210918</w:t>
            </w:r>
          </w:p>
        </w:tc>
        <w:tc>
          <w:tcPr>
            <w:tcW w:w="1134" w:type="dxa"/>
            <w:tcBorders>
              <w:top w:val="nil"/>
              <w:left w:val="nil"/>
              <w:bottom w:val="single" w:sz="8" w:space="0" w:color="000000"/>
              <w:right w:val="single" w:sz="8" w:space="0" w:color="000000"/>
            </w:tcBorders>
            <w:noWrap/>
            <w:vAlign w:val="center"/>
            <w:hideMark/>
          </w:tcPr>
          <w:p w14:paraId="10B3C5C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113.0 </w:t>
            </w:r>
          </w:p>
        </w:tc>
        <w:tc>
          <w:tcPr>
            <w:tcW w:w="1134" w:type="dxa"/>
            <w:tcBorders>
              <w:top w:val="nil"/>
              <w:left w:val="nil"/>
              <w:bottom w:val="single" w:sz="8" w:space="0" w:color="000000"/>
              <w:right w:val="single" w:sz="8" w:space="0" w:color="000000"/>
            </w:tcBorders>
            <w:noWrap/>
            <w:vAlign w:val="center"/>
            <w:hideMark/>
          </w:tcPr>
          <w:p w14:paraId="5BB62BF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114.9 </w:t>
            </w:r>
          </w:p>
        </w:tc>
        <w:tc>
          <w:tcPr>
            <w:tcW w:w="850" w:type="dxa"/>
            <w:tcBorders>
              <w:top w:val="nil"/>
              <w:left w:val="nil"/>
              <w:bottom w:val="single" w:sz="8" w:space="0" w:color="000000"/>
              <w:right w:val="single" w:sz="8" w:space="0" w:color="000000"/>
            </w:tcBorders>
            <w:noWrap/>
            <w:vAlign w:val="center"/>
            <w:hideMark/>
          </w:tcPr>
          <w:p w14:paraId="76C0AA8B"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1.7 </w:t>
            </w:r>
          </w:p>
        </w:tc>
        <w:tc>
          <w:tcPr>
            <w:tcW w:w="1092" w:type="dxa"/>
            <w:tcBorders>
              <w:top w:val="nil"/>
              <w:left w:val="nil"/>
              <w:bottom w:val="single" w:sz="8" w:space="0" w:color="000000"/>
              <w:right w:val="single" w:sz="8" w:space="0" w:color="000000"/>
            </w:tcBorders>
            <w:noWrap/>
            <w:vAlign w:val="center"/>
            <w:hideMark/>
          </w:tcPr>
          <w:p w14:paraId="585B8936"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3293.3 </w:t>
            </w:r>
          </w:p>
        </w:tc>
        <w:tc>
          <w:tcPr>
            <w:tcW w:w="1275" w:type="dxa"/>
            <w:tcBorders>
              <w:top w:val="nil"/>
              <w:left w:val="nil"/>
              <w:bottom w:val="single" w:sz="8" w:space="0" w:color="000000"/>
              <w:right w:val="single" w:sz="8" w:space="0" w:color="000000"/>
            </w:tcBorders>
            <w:noWrap/>
            <w:vAlign w:val="center"/>
            <w:hideMark/>
          </w:tcPr>
          <w:p w14:paraId="4AABBA0D"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3301.3 </w:t>
            </w:r>
          </w:p>
        </w:tc>
        <w:tc>
          <w:tcPr>
            <w:tcW w:w="1134" w:type="dxa"/>
            <w:tcBorders>
              <w:top w:val="nil"/>
              <w:left w:val="nil"/>
              <w:bottom w:val="single" w:sz="8" w:space="0" w:color="000000"/>
              <w:right w:val="single" w:sz="8" w:space="0" w:color="000000"/>
            </w:tcBorders>
            <w:noWrap/>
            <w:vAlign w:val="center"/>
            <w:hideMark/>
          </w:tcPr>
          <w:p w14:paraId="390D71F8"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1.4 </w:t>
            </w:r>
          </w:p>
        </w:tc>
        <w:tc>
          <w:tcPr>
            <w:tcW w:w="752" w:type="dxa"/>
            <w:tcBorders>
              <w:top w:val="nil"/>
              <w:left w:val="nil"/>
              <w:bottom w:val="single" w:sz="8" w:space="0" w:color="000000"/>
              <w:right w:val="single" w:sz="8" w:space="0" w:color="000000"/>
            </w:tcBorders>
            <w:noWrap/>
            <w:vAlign w:val="center"/>
            <w:hideMark/>
          </w:tcPr>
          <w:p w14:paraId="53DA0A7D"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1 </w:t>
            </w:r>
          </w:p>
        </w:tc>
        <w:tc>
          <w:tcPr>
            <w:tcW w:w="992" w:type="dxa"/>
            <w:tcBorders>
              <w:top w:val="nil"/>
              <w:left w:val="nil"/>
              <w:bottom w:val="single" w:sz="8" w:space="0" w:color="000000"/>
              <w:right w:val="single" w:sz="8" w:space="0" w:color="000000"/>
            </w:tcBorders>
            <w:noWrap/>
            <w:vAlign w:val="center"/>
            <w:hideMark/>
          </w:tcPr>
          <w:p w14:paraId="6ED13D9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0.967 </w:t>
            </w:r>
          </w:p>
        </w:tc>
      </w:tr>
      <w:tr w:rsidR="0089693B" w:rsidRPr="006F6A9A" w14:paraId="3C0DC4C0"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640456E7"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220414</w:t>
            </w:r>
          </w:p>
        </w:tc>
        <w:tc>
          <w:tcPr>
            <w:tcW w:w="1134" w:type="dxa"/>
            <w:tcBorders>
              <w:top w:val="nil"/>
              <w:left w:val="nil"/>
              <w:bottom w:val="single" w:sz="8" w:space="0" w:color="000000"/>
              <w:right w:val="single" w:sz="8" w:space="0" w:color="000000"/>
            </w:tcBorders>
            <w:noWrap/>
            <w:vAlign w:val="center"/>
            <w:hideMark/>
          </w:tcPr>
          <w:p w14:paraId="1586D109"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102.0 </w:t>
            </w:r>
          </w:p>
        </w:tc>
        <w:tc>
          <w:tcPr>
            <w:tcW w:w="1134" w:type="dxa"/>
            <w:tcBorders>
              <w:top w:val="nil"/>
              <w:left w:val="nil"/>
              <w:bottom w:val="single" w:sz="8" w:space="0" w:color="000000"/>
              <w:right w:val="single" w:sz="8" w:space="0" w:color="000000"/>
            </w:tcBorders>
            <w:noWrap/>
            <w:vAlign w:val="center"/>
            <w:hideMark/>
          </w:tcPr>
          <w:p w14:paraId="700DF61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105.0 </w:t>
            </w:r>
          </w:p>
        </w:tc>
        <w:tc>
          <w:tcPr>
            <w:tcW w:w="850" w:type="dxa"/>
            <w:tcBorders>
              <w:top w:val="nil"/>
              <w:left w:val="nil"/>
              <w:bottom w:val="single" w:sz="8" w:space="0" w:color="000000"/>
              <w:right w:val="single" w:sz="8" w:space="0" w:color="000000"/>
            </w:tcBorders>
            <w:noWrap/>
            <w:vAlign w:val="center"/>
            <w:hideMark/>
          </w:tcPr>
          <w:p w14:paraId="62A60C65"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2.9 </w:t>
            </w:r>
          </w:p>
        </w:tc>
        <w:tc>
          <w:tcPr>
            <w:tcW w:w="1092" w:type="dxa"/>
            <w:tcBorders>
              <w:top w:val="nil"/>
              <w:left w:val="nil"/>
              <w:bottom w:val="single" w:sz="8" w:space="0" w:color="000000"/>
              <w:right w:val="single" w:sz="8" w:space="0" w:color="000000"/>
            </w:tcBorders>
            <w:noWrap/>
            <w:vAlign w:val="center"/>
            <w:hideMark/>
          </w:tcPr>
          <w:p w14:paraId="17366246"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3819.8 </w:t>
            </w:r>
          </w:p>
        </w:tc>
        <w:tc>
          <w:tcPr>
            <w:tcW w:w="1275" w:type="dxa"/>
            <w:tcBorders>
              <w:top w:val="nil"/>
              <w:left w:val="nil"/>
              <w:bottom w:val="single" w:sz="8" w:space="0" w:color="000000"/>
              <w:right w:val="single" w:sz="8" w:space="0" w:color="000000"/>
            </w:tcBorders>
            <w:noWrap/>
            <w:vAlign w:val="center"/>
            <w:hideMark/>
          </w:tcPr>
          <w:p w14:paraId="1C64DA45"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3787.8 </w:t>
            </w:r>
          </w:p>
        </w:tc>
        <w:tc>
          <w:tcPr>
            <w:tcW w:w="1134" w:type="dxa"/>
            <w:tcBorders>
              <w:top w:val="nil"/>
              <w:left w:val="nil"/>
              <w:bottom w:val="single" w:sz="8" w:space="0" w:color="000000"/>
              <w:right w:val="single" w:sz="8" w:space="0" w:color="000000"/>
            </w:tcBorders>
            <w:noWrap/>
            <w:vAlign w:val="center"/>
            <w:hideMark/>
          </w:tcPr>
          <w:p w14:paraId="64163D7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2.3 </w:t>
            </w:r>
          </w:p>
        </w:tc>
        <w:tc>
          <w:tcPr>
            <w:tcW w:w="752" w:type="dxa"/>
            <w:tcBorders>
              <w:top w:val="nil"/>
              <w:left w:val="nil"/>
              <w:bottom w:val="single" w:sz="8" w:space="0" w:color="000000"/>
              <w:right w:val="single" w:sz="8" w:space="0" w:color="000000"/>
            </w:tcBorders>
            <w:noWrap/>
            <w:vAlign w:val="center"/>
            <w:hideMark/>
          </w:tcPr>
          <w:p w14:paraId="443FF09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0 </w:t>
            </w:r>
          </w:p>
        </w:tc>
        <w:tc>
          <w:tcPr>
            <w:tcW w:w="992" w:type="dxa"/>
            <w:tcBorders>
              <w:top w:val="nil"/>
              <w:left w:val="nil"/>
              <w:bottom w:val="single" w:sz="8" w:space="0" w:color="000000"/>
              <w:right w:val="single" w:sz="8" w:space="0" w:color="000000"/>
            </w:tcBorders>
            <w:noWrap/>
            <w:vAlign w:val="center"/>
            <w:hideMark/>
          </w:tcPr>
          <w:p w14:paraId="63FEABB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0.971 </w:t>
            </w:r>
          </w:p>
        </w:tc>
      </w:tr>
      <w:tr w:rsidR="0089693B" w:rsidRPr="006F6A9A" w14:paraId="5DF3535E"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7741C19A"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220606</w:t>
            </w:r>
          </w:p>
        </w:tc>
        <w:tc>
          <w:tcPr>
            <w:tcW w:w="1134" w:type="dxa"/>
            <w:tcBorders>
              <w:top w:val="nil"/>
              <w:left w:val="nil"/>
              <w:bottom w:val="single" w:sz="8" w:space="0" w:color="000000"/>
              <w:right w:val="single" w:sz="8" w:space="0" w:color="000000"/>
            </w:tcBorders>
            <w:noWrap/>
            <w:vAlign w:val="center"/>
            <w:hideMark/>
          </w:tcPr>
          <w:p w14:paraId="30AD389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100.0 </w:t>
            </w:r>
          </w:p>
        </w:tc>
        <w:tc>
          <w:tcPr>
            <w:tcW w:w="1134" w:type="dxa"/>
            <w:tcBorders>
              <w:top w:val="nil"/>
              <w:left w:val="nil"/>
              <w:bottom w:val="single" w:sz="8" w:space="0" w:color="000000"/>
              <w:right w:val="single" w:sz="8" w:space="0" w:color="000000"/>
            </w:tcBorders>
            <w:noWrap/>
            <w:vAlign w:val="center"/>
            <w:hideMark/>
          </w:tcPr>
          <w:p w14:paraId="005FE3D4"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102.9 </w:t>
            </w:r>
          </w:p>
        </w:tc>
        <w:tc>
          <w:tcPr>
            <w:tcW w:w="850" w:type="dxa"/>
            <w:tcBorders>
              <w:top w:val="nil"/>
              <w:left w:val="nil"/>
              <w:bottom w:val="single" w:sz="8" w:space="0" w:color="000000"/>
              <w:right w:val="single" w:sz="8" w:space="0" w:color="000000"/>
            </w:tcBorders>
            <w:noWrap/>
            <w:vAlign w:val="center"/>
            <w:hideMark/>
          </w:tcPr>
          <w:p w14:paraId="79B3E4A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2.9 </w:t>
            </w:r>
          </w:p>
        </w:tc>
        <w:tc>
          <w:tcPr>
            <w:tcW w:w="1092" w:type="dxa"/>
            <w:tcBorders>
              <w:top w:val="nil"/>
              <w:left w:val="nil"/>
              <w:bottom w:val="single" w:sz="8" w:space="0" w:color="000000"/>
              <w:right w:val="single" w:sz="8" w:space="0" w:color="000000"/>
            </w:tcBorders>
            <w:noWrap/>
            <w:vAlign w:val="center"/>
            <w:hideMark/>
          </w:tcPr>
          <w:p w14:paraId="0556B934"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6655.6 </w:t>
            </w:r>
          </w:p>
        </w:tc>
        <w:tc>
          <w:tcPr>
            <w:tcW w:w="1275" w:type="dxa"/>
            <w:tcBorders>
              <w:top w:val="nil"/>
              <w:left w:val="nil"/>
              <w:bottom w:val="single" w:sz="8" w:space="0" w:color="000000"/>
              <w:right w:val="single" w:sz="8" w:space="0" w:color="000000"/>
            </w:tcBorders>
            <w:noWrap/>
            <w:vAlign w:val="center"/>
            <w:hideMark/>
          </w:tcPr>
          <w:p w14:paraId="6B0BB11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6679.2 </w:t>
            </w:r>
          </w:p>
        </w:tc>
        <w:tc>
          <w:tcPr>
            <w:tcW w:w="1134" w:type="dxa"/>
            <w:tcBorders>
              <w:top w:val="nil"/>
              <w:left w:val="nil"/>
              <w:bottom w:val="single" w:sz="8" w:space="0" w:color="000000"/>
              <w:right w:val="single" w:sz="8" w:space="0" w:color="000000"/>
            </w:tcBorders>
            <w:noWrap/>
            <w:vAlign w:val="center"/>
            <w:hideMark/>
          </w:tcPr>
          <w:p w14:paraId="3A96B2B3"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2.3 </w:t>
            </w:r>
          </w:p>
        </w:tc>
        <w:tc>
          <w:tcPr>
            <w:tcW w:w="752" w:type="dxa"/>
            <w:tcBorders>
              <w:top w:val="nil"/>
              <w:left w:val="nil"/>
              <w:bottom w:val="single" w:sz="8" w:space="0" w:color="000000"/>
              <w:right w:val="single" w:sz="8" w:space="0" w:color="000000"/>
            </w:tcBorders>
            <w:noWrap/>
            <w:vAlign w:val="center"/>
            <w:hideMark/>
          </w:tcPr>
          <w:p w14:paraId="42525EF5"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0 </w:t>
            </w:r>
          </w:p>
        </w:tc>
        <w:tc>
          <w:tcPr>
            <w:tcW w:w="992" w:type="dxa"/>
            <w:tcBorders>
              <w:top w:val="nil"/>
              <w:left w:val="nil"/>
              <w:bottom w:val="single" w:sz="8" w:space="0" w:color="000000"/>
              <w:right w:val="single" w:sz="8" w:space="0" w:color="000000"/>
            </w:tcBorders>
            <w:noWrap/>
            <w:vAlign w:val="center"/>
            <w:hideMark/>
          </w:tcPr>
          <w:p w14:paraId="6D11C65A"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0.977 </w:t>
            </w:r>
          </w:p>
        </w:tc>
      </w:tr>
      <w:tr w:rsidR="0089693B" w:rsidRPr="006F6A9A" w14:paraId="656315B8"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5AD233E9"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200529</w:t>
            </w:r>
          </w:p>
        </w:tc>
        <w:tc>
          <w:tcPr>
            <w:tcW w:w="1134" w:type="dxa"/>
            <w:tcBorders>
              <w:top w:val="nil"/>
              <w:left w:val="nil"/>
              <w:bottom w:val="single" w:sz="8" w:space="0" w:color="000000"/>
              <w:right w:val="single" w:sz="8" w:space="0" w:color="000000"/>
            </w:tcBorders>
            <w:noWrap/>
            <w:vAlign w:val="center"/>
            <w:hideMark/>
          </w:tcPr>
          <w:p w14:paraId="4D1E47A9"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96.5 </w:t>
            </w:r>
          </w:p>
        </w:tc>
        <w:tc>
          <w:tcPr>
            <w:tcW w:w="1134" w:type="dxa"/>
            <w:tcBorders>
              <w:top w:val="nil"/>
              <w:left w:val="nil"/>
              <w:bottom w:val="single" w:sz="8" w:space="0" w:color="000000"/>
              <w:right w:val="single" w:sz="8" w:space="0" w:color="000000"/>
            </w:tcBorders>
            <w:noWrap/>
            <w:vAlign w:val="center"/>
            <w:hideMark/>
          </w:tcPr>
          <w:p w14:paraId="1DB00C5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98.4 </w:t>
            </w:r>
          </w:p>
        </w:tc>
        <w:tc>
          <w:tcPr>
            <w:tcW w:w="850" w:type="dxa"/>
            <w:tcBorders>
              <w:top w:val="nil"/>
              <w:left w:val="nil"/>
              <w:bottom w:val="single" w:sz="8" w:space="0" w:color="000000"/>
              <w:right w:val="single" w:sz="8" w:space="0" w:color="000000"/>
            </w:tcBorders>
            <w:noWrap/>
            <w:vAlign w:val="center"/>
            <w:hideMark/>
          </w:tcPr>
          <w:p w14:paraId="05D544D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2.0 </w:t>
            </w:r>
          </w:p>
        </w:tc>
        <w:tc>
          <w:tcPr>
            <w:tcW w:w="1092" w:type="dxa"/>
            <w:tcBorders>
              <w:top w:val="nil"/>
              <w:left w:val="nil"/>
              <w:bottom w:val="single" w:sz="8" w:space="0" w:color="000000"/>
              <w:right w:val="single" w:sz="8" w:space="0" w:color="000000"/>
            </w:tcBorders>
            <w:noWrap/>
            <w:vAlign w:val="center"/>
            <w:hideMark/>
          </w:tcPr>
          <w:p w14:paraId="61BD9AA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8288.8 </w:t>
            </w:r>
          </w:p>
        </w:tc>
        <w:tc>
          <w:tcPr>
            <w:tcW w:w="1275" w:type="dxa"/>
            <w:tcBorders>
              <w:top w:val="nil"/>
              <w:left w:val="nil"/>
              <w:bottom w:val="single" w:sz="8" w:space="0" w:color="000000"/>
              <w:right w:val="single" w:sz="8" w:space="0" w:color="000000"/>
            </w:tcBorders>
            <w:noWrap/>
            <w:vAlign w:val="center"/>
            <w:hideMark/>
          </w:tcPr>
          <w:p w14:paraId="41E3EB1D"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8277.1 </w:t>
            </w:r>
          </w:p>
        </w:tc>
        <w:tc>
          <w:tcPr>
            <w:tcW w:w="1134" w:type="dxa"/>
            <w:tcBorders>
              <w:top w:val="nil"/>
              <w:left w:val="nil"/>
              <w:bottom w:val="single" w:sz="8" w:space="0" w:color="000000"/>
              <w:right w:val="single" w:sz="8" w:space="0" w:color="000000"/>
            </w:tcBorders>
            <w:noWrap/>
            <w:vAlign w:val="center"/>
            <w:hideMark/>
          </w:tcPr>
          <w:p w14:paraId="5FBF929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1.6 </w:t>
            </w:r>
          </w:p>
        </w:tc>
        <w:tc>
          <w:tcPr>
            <w:tcW w:w="752" w:type="dxa"/>
            <w:tcBorders>
              <w:top w:val="nil"/>
              <w:left w:val="nil"/>
              <w:bottom w:val="single" w:sz="8" w:space="0" w:color="000000"/>
              <w:right w:val="single" w:sz="8" w:space="0" w:color="000000"/>
            </w:tcBorders>
            <w:noWrap/>
            <w:vAlign w:val="center"/>
            <w:hideMark/>
          </w:tcPr>
          <w:p w14:paraId="5366DF7A"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1 </w:t>
            </w:r>
          </w:p>
        </w:tc>
        <w:tc>
          <w:tcPr>
            <w:tcW w:w="992" w:type="dxa"/>
            <w:tcBorders>
              <w:top w:val="nil"/>
              <w:left w:val="nil"/>
              <w:bottom w:val="single" w:sz="8" w:space="0" w:color="000000"/>
              <w:right w:val="single" w:sz="8" w:space="0" w:color="000000"/>
            </w:tcBorders>
            <w:noWrap/>
            <w:vAlign w:val="center"/>
            <w:hideMark/>
          </w:tcPr>
          <w:p w14:paraId="2C982F8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0.972 </w:t>
            </w:r>
          </w:p>
        </w:tc>
      </w:tr>
      <w:tr w:rsidR="0089693B" w:rsidRPr="006F6A9A" w14:paraId="7C72A376"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254513FB"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200218</w:t>
            </w:r>
          </w:p>
        </w:tc>
        <w:tc>
          <w:tcPr>
            <w:tcW w:w="1134" w:type="dxa"/>
            <w:tcBorders>
              <w:top w:val="nil"/>
              <w:left w:val="nil"/>
              <w:bottom w:val="single" w:sz="8" w:space="0" w:color="000000"/>
              <w:right w:val="single" w:sz="8" w:space="0" w:color="000000"/>
            </w:tcBorders>
            <w:noWrap/>
            <w:vAlign w:val="center"/>
            <w:hideMark/>
          </w:tcPr>
          <w:p w14:paraId="661C3961"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95.2 </w:t>
            </w:r>
          </w:p>
        </w:tc>
        <w:tc>
          <w:tcPr>
            <w:tcW w:w="1134" w:type="dxa"/>
            <w:tcBorders>
              <w:top w:val="nil"/>
              <w:left w:val="nil"/>
              <w:bottom w:val="single" w:sz="8" w:space="0" w:color="000000"/>
              <w:right w:val="single" w:sz="8" w:space="0" w:color="000000"/>
            </w:tcBorders>
            <w:noWrap/>
            <w:vAlign w:val="center"/>
            <w:hideMark/>
          </w:tcPr>
          <w:p w14:paraId="63D23D1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98.0 </w:t>
            </w:r>
          </w:p>
        </w:tc>
        <w:tc>
          <w:tcPr>
            <w:tcW w:w="850" w:type="dxa"/>
            <w:tcBorders>
              <w:top w:val="nil"/>
              <w:left w:val="nil"/>
              <w:bottom w:val="single" w:sz="8" w:space="0" w:color="000000"/>
              <w:right w:val="single" w:sz="8" w:space="0" w:color="000000"/>
            </w:tcBorders>
            <w:noWrap/>
            <w:vAlign w:val="center"/>
            <w:hideMark/>
          </w:tcPr>
          <w:p w14:paraId="137E890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2.9 </w:t>
            </w:r>
          </w:p>
        </w:tc>
        <w:tc>
          <w:tcPr>
            <w:tcW w:w="1092" w:type="dxa"/>
            <w:tcBorders>
              <w:top w:val="nil"/>
              <w:left w:val="nil"/>
              <w:bottom w:val="single" w:sz="8" w:space="0" w:color="000000"/>
              <w:right w:val="single" w:sz="8" w:space="0" w:color="000000"/>
            </w:tcBorders>
            <w:noWrap/>
            <w:vAlign w:val="center"/>
            <w:hideMark/>
          </w:tcPr>
          <w:p w14:paraId="785C8E9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2887.1 </w:t>
            </w:r>
          </w:p>
        </w:tc>
        <w:tc>
          <w:tcPr>
            <w:tcW w:w="1275" w:type="dxa"/>
            <w:tcBorders>
              <w:top w:val="nil"/>
              <w:left w:val="nil"/>
              <w:bottom w:val="single" w:sz="8" w:space="0" w:color="000000"/>
              <w:right w:val="single" w:sz="8" w:space="0" w:color="000000"/>
            </w:tcBorders>
            <w:noWrap/>
            <w:vAlign w:val="center"/>
            <w:hideMark/>
          </w:tcPr>
          <w:p w14:paraId="11D61829"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2916.1 </w:t>
            </w:r>
          </w:p>
        </w:tc>
        <w:tc>
          <w:tcPr>
            <w:tcW w:w="1134" w:type="dxa"/>
            <w:tcBorders>
              <w:top w:val="nil"/>
              <w:left w:val="nil"/>
              <w:bottom w:val="single" w:sz="8" w:space="0" w:color="000000"/>
              <w:right w:val="single" w:sz="8" w:space="0" w:color="000000"/>
            </w:tcBorders>
            <w:noWrap/>
            <w:vAlign w:val="center"/>
            <w:hideMark/>
          </w:tcPr>
          <w:p w14:paraId="5D699B75"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2.3 </w:t>
            </w:r>
          </w:p>
        </w:tc>
        <w:tc>
          <w:tcPr>
            <w:tcW w:w="752" w:type="dxa"/>
            <w:tcBorders>
              <w:top w:val="nil"/>
              <w:left w:val="nil"/>
              <w:bottom w:val="single" w:sz="8" w:space="0" w:color="000000"/>
              <w:right w:val="single" w:sz="8" w:space="0" w:color="000000"/>
            </w:tcBorders>
            <w:noWrap/>
            <w:vAlign w:val="center"/>
            <w:hideMark/>
          </w:tcPr>
          <w:p w14:paraId="377DCB0B"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 xml:space="preserve">0 </w:t>
            </w:r>
          </w:p>
        </w:tc>
        <w:tc>
          <w:tcPr>
            <w:tcW w:w="992" w:type="dxa"/>
            <w:tcBorders>
              <w:top w:val="nil"/>
              <w:left w:val="nil"/>
              <w:bottom w:val="single" w:sz="8" w:space="0" w:color="000000"/>
              <w:right w:val="single" w:sz="8" w:space="0" w:color="000000"/>
            </w:tcBorders>
            <w:noWrap/>
            <w:vAlign w:val="center"/>
            <w:hideMark/>
          </w:tcPr>
          <w:p w14:paraId="6FE34247"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0.975 </w:t>
            </w:r>
          </w:p>
        </w:tc>
      </w:tr>
      <w:tr w:rsidR="0089693B" w:rsidRPr="006F6A9A" w14:paraId="50982FE3" w14:textId="77777777" w:rsidTr="00A45E3B">
        <w:trPr>
          <w:trHeight w:val="300"/>
        </w:trPr>
        <w:tc>
          <w:tcPr>
            <w:tcW w:w="568" w:type="dxa"/>
            <w:tcBorders>
              <w:top w:val="nil"/>
              <w:left w:val="single" w:sz="8" w:space="0" w:color="000000"/>
              <w:bottom w:val="single" w:sz="8" w:space="0" w:color="000000"/>
              <w:right w:val="single" w:sz="8" w:space="0" w:color="000000"/>
            </w:tcBorders>
            <w:noWrap/>
            <w:vAlign w:val="center"/>
            <w:hideMark/>
          </w:tcPr>
          <w:p w14:paraId="54F5E7DE" w14:textId="77777777" w:rsidR="0089693B" w:rsidRPr="00F76B77" w:rsidRDefault="0089693B" w:rsidP="004A4F87">
            <w:pPr>
              <w:widowControl/>
              <w:spacing w:line="240" w:lineRule="auto"/>
              <w:ind w:firstLineChars="0" w:firstLine="0"/>
              <w:jc w:val="center"/>
              <w:rPr>
                <w:rFonts w:eastAsia="宋体" w:cs="Times New Roman"/>
                <w:b/>
                <w:color w:val="000000"/>
                <w:kern w:val="0"/>
                <w:sz w:val="21"/>
                <w:szCs w:val="21"/>
              </w:rPr>
            </w:pPr>
            <w:r w:rsidRPr="00F76B77">
              <w:rPr>
                <w:rFonts w:eastAsia="宋体" w:cs="Times New Roman"/>
                <w:b/>
                <w:color w:val="000000"/>
                <w:kern w:val="0"/>
                <w:sz w:val="21"/>
                <w:szCs w:val="21"/>
              </w:rPr>
              <w:t>平均值</w:t>
            </w:r>
          </w:p>
        </w:tc>
        <w:tc>
          <w:tcPr>
            <w:tcW w:w="1134" w:type="dxa"/>
            <w:tcBorders>
              <w:top w:val="nil"/>
              <w:left w:val="nil"/>
              <w:bottom w:val="single" w:sz="8" w:space="0" w:color="000000"/>
              <w:right w:val="single" w:sz="8" w:space="0" w:color="000000"/>
            </w:tcBorders>
            <w:noWrap/>
            <w:vAlign w:val="center"/>
            <w:hideMark/>
          </w:tcPr>
          <w:p w14:paraId="78CD0F2E"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　</w:t>
            </w:r>
          </w:p>
        </w:tc>
        <w:tc>
          <w:tcPr>
            <w:tcW w:w="1134" w:type="dxa"/>
            <w:tcBorders>
              <w:top w:val="nil"/>
              <w:left w:val="nil"/>
              <w:bottom w:val="single" w:sz="8" w:space="0" w:color="000000"/>
              <w:right w:val="single" w:sz="8" w:space="0" w:color="000000"/>
            </w:tcBorders>
            <w:noWrap/>
            <w:vAlign w:val="center"/>
            <w:hideMark/>
          </w:tcPr>
          <w:p w14:paraId="6DCC484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　</w:t>
            </w:r>
          </w:p>
        </w:tc>
        <w:tc>
          <w:tcPr>
            <w:tcW w:w="850" w:type="dxa"/>
            <w:tcBorders>
              <w:top w:val="nil"/>
              <w:left w:val="nil"/>
              <w:bottom w:val="single" w:sz="8" w:space="0" w:color="000000"/>
              <w:right w:val="single" w:sz="8" w:space="0" w:color="000000"/>
            </w:tcBorders>
            <w:noWrap/>
            <w:vAlign w:val="center"/>
            <w:hideMark/>
          </w:tcPr>
          <w:p w14:paraId="50FCB8DC"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1.8 </w:t>
            </w:r>
          </w:p>
        </w:tc>
        <w:tc>
          <w:tcPr>
            <w:tcW w:w="1092" w:type="dxa"/>
            <w:tcBorders>
              <w:top w:val="nil"/>
              <w:left w:val="nil"/>
              <w:bottom w:val="single" w:sz="8" w:space="0" w:color="000000"/>
              <w:right w:val="single" w:sz="8" w:space="0" w:color="000000"/>
            </w:tcBorders>
            <w:noWrap/>
            <w:vAlign w:val="center"/>
            <w:hideMark/>
          </w:tcPr>
          <w:p w14:paraId="0A4CA246"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　</w:t>
            </w:r>
          </w:p>
        </w:tc>
        <w:tc>
          <w:tcPr>
            <w:tcW w:w="1275" w:type="dxa"/>
            <w:tcBorders>
              <w:top w:val="nil"/>
              <w:left w:val="nil"/>
              <w:bottom w:val="single" w:sz="8" w:space="0" w:color="000000"/>
              <w:right w:val="single" w:sz="8" w:space="0" w:color="000000"/>
            </w:tcBorders>
            <w:noWrap/>
            <w:vAlign w:val="center"/>
            <w:hideMark/>
          </w:tcPr>
          <w:p w14:paraId="38F9FC7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　</w:t>
            </w:r>
          </w:p>
        </w:tc>
        <w:tc>
          <w:tcPr>
            <w:tcW w:w="1134" w:type="dxa"/>
            <w:tcBorders>
              <w:top w:val="nil"/>
              <w:left w:val="nil"/>
              <w:bottom w:val="single" w:sz="8" w:space="0" w:color="000000"/>
              <w:right w:val="single" w:sz="8" w:space="0" w:color="000000"/>
            </w:tcBorders>
            <w:noWrap/>
            <w:vAlign w:val="center"/>
            <w:hideMark/>
          </w:tcPr>
          <w:p w14:paraId="695670E9"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1.4 </w:t>
            </w:r>
          </w:p>
        </w:tc>
        <w:tc>
          <w:tcPr>
            <w:tcW w:w="752" w:type="dxa"/>
            <w:tcBorders>
              <w:top w:val="nil"/>
              <w:left w:val="nil"/>
              <w:bottom w:val="single" w:sz="8" w:space="0" w:color="000000"/>
              <w:right w:val="single" w:sz="8" w:space="0" w:color="000000"/>
            </w:tcBorders>
            <w:noWrap/>
            <w:vAlign w:val="center"/>
            <w:hideMark/>
          </w:tcPr>
          <w:p w14:paraId="34369022"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等线" w:cs="Times New Roman"/>
                <w:color w:val="000000"/>
                <w:sz w:val="21"/>
                <w:szCs w:val="21"/>
              </w:rPr>
              <w:t>0.5</w:t>
            </w:r>
          </w:p>
        </w:tc>
        <w:tc>
          <w:tcPr>
            <w:tcW w:w="992" w:type="dxa"/>
            <w:tcBorders>
              <w:top w:val="nil"/>
              <w:left w:val="nil"/>
              <w:bottom w:val="single" w:sz="8" w:space="0" w:color="000000"/>
              <w:right w:val="single" w:sz="8" w:space="0" w:color="000000"/>
            </w:tcBorders>
            <w:noWrap/>
            <w:vAlign w:val="center"/>
            <w:hideMark/>
          </w:tcPr>
          <w:p w14:paraId="2C443B00" w14:textId="77777777" w:rsidR="0089693B" w:rsidRPr="00F76B77" w:rsidRDefault="0089693B" w:rsidP="004A4F87">
            <w:pPr>
              <w:widowControl/>
              <w:spacing w:line="240" w:lineRule="auto"/>
              <w:ind w:firstLineChars="0" w:firstLine="0"/>
              <w:jc w:val="center"/>
              <w:rPr>
                <w:rFonts w:eastAsia="宋体" w:cs="Times New Roman"/>
                <w:color w:val="000000"/>
                <w:kern w:val="0"/>
                <w:sz w:val="21"/>
                <w:szCs w:val="21"/>
              </w:rPr>
            </w:pPr>
            <w:r w:rsidRPr="00F76B77">
              <w:rPr>
                <w:rFonts w:eastAsia="宋体" w:cs="Times New Roman"/>
                <w:color w:val="000000"/>
                <w:kern w:val="0"/>
                <w:sz w:val="21"/>
                <w:szCs w:val="21"/>
              </w:rPr>
              <w:t xml:space="preserve">0.975 </w:t>
            </w:r>
          </w:p>
        </w:tc>
      </w:tr>
    </w:tbl>
    <w:p w14:paraId="24FDBB18" w14:textId="77777777" w:rsidR="0089693B" w:rsidRDefault="0089693B" w:rsidP="00A45E3B">
      <w:pPr>
        <w:ind w:firstLineChars="0" w:firstLine="0"/>
      </w:pPr>
      <w:r>
        <w:rPr>
          <w:rFonts w:eastAsia="宋体" w:cs="Times New Roman"/>
          <w:szCs w:val="28"/>
        </w:rPr>
        <w:t>从表中可以发现模型在训练期表现优异，洪峰相对误差均维持在</w:t>
      </w:r>
      <w:r>
        <w:rPr>
          <w:rFonts w:eastAsia="宋体" w:cs="Times New Roman"/>
          <w:szCs w:val="28"/>
        </w:rPr>
        <w:t>5%</w:t>
      </w:r>
      <w:r>
        <w:rPr>
          <w:rFonts w:eastAsia="宋体" w:cs="Times New Roman"/>
          <w:szCs w:val="28"/>
        </w:rPr>
        <w:t>以内，确定性系数在预见期</w:t>
      </w:r>
      <w:r>
        <w:rPr>
          <w:rFonts w:eastAsia="宋体" w:cs="Times New Roman"/>
          <w:szCs w:val="28"/>
        </w:rPr>
        <w:t>7h</w:t>
      </w:r>
      <w:r>
        <w:rPr>
          <w:rFonts w:eastAsia="宋体" w:cs="Times New Roman"/>
          <w:szCs w:val="28"/>
        </w:rPr>
        <w:t>时均值仍高达</w:t>
      </w:r>
      <w:r>
        <w:rPr>
          <w:rFonts w:eastAsia="宋体" w:cs="Times New Roman"/>
          <w:szCs w:val="28"/>
        </w:rPr>
        <w:t>0.97</w:t>
      </w:r>
      <w:r>
        <w:rPr>
          <w:rFonts w:eastAsia="宋体" w:cs="Times New Roman" w:hint="eastAsia"/>
          <w:szCs w:val="28"/>
        </w:rPr>
        <w:t>5</w:t>
      </w:r>
      <w:r>
        <w:rPr>
          <w:rFonts w:eastAsia="宋体" w:cs="Times New Roman"/>
          <w:szCs w:val="28"/>
        </w:rPr>
        <w:t>，合格率达到</w:t>
      </w:r>
      <w:r>
        <w:rPr>
          <w:rFonts w:eastAsia="宋体" w:cs="Times New Roman"/>
          <w:szCs w:val="28"/>
        </w:rPr>
        <w:t>100%</w:t>
      </w:r>
      <w:r>
        <w:rPr>
          <w:rFonts w:eastAsia="宋体" w:cs="Times New Roman"/>
          <w:szCs w:val="28"/>
        </w:rPr>
        <w:t>。</w:t>
      </w:r>
    </w:p>
    <w:p w14:paraId="34FF4C47" w14:textId="77777777" w:rsidR="0089693B" w:rsidRPr="00986585" w:rsidRDefault="0089693B" w:rsidP="0089693B">
      <w:pPr>
        <w:ind w:firstLine="562"/>
        <w:rPr>
          <w:b/>
          <w:bCs/>
        </w:rPr>
      </w:pPr>
      <w:r w:rsidRPr="00986585">
        <w:rPr>
          <w:b/>
          <w:bCs/>
        </w:rPr>
        <w:t>（</w:t>
      </w:r>
      <w:r w:rsidRPr="00986585">
        <w:rPr>
          <w:rFonts w:hint="eastAsia"/>
          <w:b/>
          <w:bCs/>
        </w:rPr>
        <w:t>二</w:t>
      </w:r>
      <w:r w:rsidRPr="00986585">
        <w:rPr>
          <w:b/>
          <w:bCs/>
        </w:rPr>
        <w:t>）</w:t>
      </w:r>
      <w:r w:rsidRPr="00986585">
        <w:rPr>
          <w:rFonts w:hint="eastAsia"/>
          <w:b/>
          <w:bCs/>
        </w:rPr>
        <w:t>模拟结果分析</w:t>
      </w:r>
    </w:p>
    <w:p w14:paraId="411E215A" w14:textId="77777777" w:rsidR="0089693B" w:rsidRDefault="0089693B" w:rsidP="0089693B">
      <w:pPr>
        <w:ind w:firstLine="560"/>
      </w:pPr>
      <w:r>
        <w:t>（</w:t>
      </w:r>
      <w:r>
        <w:t>1</w:t>
      </w:r>
      <w:r>
        <w:t>）潘板</w:t>
      </w:r>
    </w:p>
    <w:p w14:paraId="3BF24034" w14:textId="7824742B" w:rsidR="0089693B" w:rsidRDefault="0089693B" w:rsidP="0089693B">
      <w:pPr>
        <w:ind w:firstLine="560"/>
        <w:rPr>
          <w:rFonts w:eastAsia="黑体" w:cs="Times New Roman"/>
          <w:b/>
          <w:sz w:val="21"/>
          <w:szCs w:val="24"/>
        </w:rPr>
      </w:pPr>
      <w:r>
        <w:rPr>
          <w:rFonts w:eastAsia="宋体" w:cs="Times New Roman"/>
          <w:szCs w:val="28"/>
        </w:rPr>
        <w:t>测试期潘板站采用</w:t>
      </w:r>
      <w:r>
        <w:rPr>
          <w:rFonts w:eastAsia="宋体" w:cs="Times New Roman"/>
          <w:szCs w:val="28"/>
        </w:rPr>
        <w:t>SWAN</w:t>
      </w:r>
      <w:r>
        <w:rPr>
          <w:rFonts w:eastAsia="宋体" w:cs="Times New Roman"/>
          <w:szCs w:val="28"/>
        </w:rPr>
        <w:t>模型在不同预见期下的预报结果见表</w:t>
      </w:r>
      <w:r w:rsidR="00315D82">
        <w:rPr>
          <w:rFonts w:eastAsia="宋体" w:cs="Times New Roman"/>
          <w:szCs w:val="28"/>
        </w:rPr>
        <w:t>5</w:t>
      </w:r>
      <w:r>
        <w:rPr>
          <w:rFonts w:eastAsia="宋体" w:cs="Times New Roman" w:hint="eastAsia"/>
          <w:szCs w:val="28"/>
        </w:rPr>
        <w:t>.4-2</w:t>
      </w:r>
      <w:r w:rsidR="003A6AAB">
        <w:rPr>
          <w:rFonts w:eastAsia="宋体" w:cs="Times New Roman"/>
          <w:szCs w:val="28"/>
        </w:rPr>
        <w:t>7</w:t>
      </w:r>
      <w:r>
        <w:rPr>
          <w:rFonts w:eastAsia="宋体" w:cs="Times New Roman"/>
          <w:szCs w:val="28"/>
        </w:rPr>
        <w:t>。</w:t>
      </w:r>
    </w:p>
    <w:p w14:paraId="5795E1CE" w14:textId="1E960DC8"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3A6AAB">
        <w:rPr>
          <w:rFonts w:eastAsia="黑体" w:cs="宋体"/>
          <w:b/>
          <w:snapToGrid w:val="0"/>
          <w:color w:val="000000"/>
          <w:kern w:val="24"/>
          <w:szCs w:val="24"/>
        </w:rPr>
        <w:t>7</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潘板站测试期不同预见期下洪水指标统计</w:t>
      </w:r>
    </w:p>
    <w:tbl>
      <w:tblPr>
        <w:tblW w:w="9095" w:type="dxa"/>
        <w:jc w:val="center"/>
        <w:tblLook w:val="04A0" w:firstRow="1" w:lastRow="0" w:firstColumn="1" w:lastColumn="0" w:noHBand="0" w:noVBand="1"/>
      </w:tblPr>
      <w:tblGrid>
        <w:gridCol w:w="851"/>
        <w:gridCol w:w="427"/>
        <w:gridCol w:w="1122"/>
        <w:gridCol w:w="851"/>
        <w:gridCol w:w="992"/>
        <w:gridCol w:w="1417"/>
        <w:gridCol w:w="1134"/>
        <w:gridCol w:w="1276"/>
        <w:gridCol w:w="741"/>
        <w:gridCol w:w="741"/>
      </w:tblGrid>
      <w:tr w:rsidR="0089693B" w:rsidRPr="000F3A3E" w14:paraId="1F1F0A48" w14:textId="77777777" w:rsidTr="00370D16">
        <w:trPr>
          <w:trHeight w:val="588"/>
          <w:tblHeader/>
          <w:jc w:val="center"/>
        </w:trPr>
        <w:tc>
          <w:tcPr>
            <w:tcW w:w="851" w:type="dxa"/>
            <w:tcBorders>
              <w:top w:val="single" w:sz="8" w:space="0" w:color="000000"/>
              <w:left w:val="single" w:sz="8" w:space="0" w:color="000000"/>
              <w:bottom w:val="single" w:sz="8" w:space="0" w:color="000000"/>
              <w:right w:val="single" w:sz="8" w:space="0" w:color="000000"/>
            </w:tcBorders>
            <w:noWrap/>
            <w:vAlign w:val="center"/>
            <w:hideMark/>
          </w:tcPr>
          <w:p w14:paraId="2C0490A7"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洪号</w:t>
            </w:r>
          </w:p>
        </w:tc>
        <w:tc>
          <w:tcPr>
            <w:tcW w:w="427" w:type="dxa"/>
            <w:tcBorders>
              <w:top w:val="single" w:sz="8" w:space="0" w:color="000000"/>
              <w:left w:val="nil"/>
              <w:bottom w:val="single" w:sz="8" w:space="0" w:color="000000"/>
              <w:right w:val="single" w:sz="8" w:space="0" w:color="000000"/>
            </w:tcBorders>
            <w:noWrap/>
            <w:vAlign w:val="center"/>
            <w:hideMark/>
          </w:tcPr>
          <w:p w14:paraId="462E10F6"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预见期</w:t>
            </w:r>
          </w:p>
        </w:tc>
        <w:tc>
          <w:tcPr>
            <w:tcW w:w="1122" w:type="dxa"/>
            <w:tcBorders>
              <w:top w:val="single" w:sz="8" w:space="0" w:color="000000"/>
              <w:left w:val="nil"/>
              <w:bottom w:val="single" w:sz="8" w:space="0" w:color="000000"/>
              <w:right w:val="single" w:sz="8" w:space="0" w:color="000000"/>
            </w:tcBorders>
            <w:vAlign w:val="center"/>
            <w:hideMark/>
          </w:tcPr>
          <w:p w14:paraId="704D9358"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实测洪峰流量</w:t>
            </w:r>
          </w:p>
        </w:tc>
        <w:tc>
          <w:tcPr>
            <w:tcW w:w="851" w:type="dxa"/>
            <w:tcBorders>
              <w:top w:val="single" w:sz="8" w:space="0" w:color="000000"/>
              <w:left w:val="nil"/>
              <w:bottom w:val="single" w:sz="8" w:space="0" w:color="000000"/>
              <w:right w:val="single" w:sz="8" w:space="0" w:color="000000"/>
            </w:tcBorders>
            <w:vAlign w:val="center"/>
            <w:hideMark/>
          </w:tcPr>
          <w:p w14:paraId="6B1A78F9"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计算洪峰流量</w:t>
            </w:r>
          </w:p>
        </w:tc>
        <w:tc>
          <w:tcPr>
            <w:tcW w:w="992" w:type="dxa"/>
            <w:tcBorders>
              <w:top w:val="single" w:sz="8" w:space="0" w:color="000000"/>
              <w:left w:val="nil"/>
              <w:bottom w:val="single" w:sz="8" w:space="0" w:color="000000"/>
              <w:right w:val="single" w:sz="8" w:space="0" w:color="000000"/>
            </w:tcBorders>
            <w:vAlign w:val="center"/>
            <w:hideMark/>
          </w:tcPr>
          <w:p w14:paraId="719FD8C6"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洪峰相对误差</w:t>
            </w:r>
          </w:p>
        </w:tc>
        <w:tc>
          <w:tcPr>
            <w:tcW w:w="1417" w:type="dxa"/>
            <w:tcBorders>
              <w:top w:val="single" w:sz="8" w:space="0" w:color="000000"/>
              <w:left w:val="nil"/>
              <w:bottom w:val="single" w:sz="8" w:space="0" w:color="000000"/>
              <w:right w:val="single" w:sz="8" w:space="0" w:color="000000"/>
            </w:tcBorders>
            <w:vAlign w:val="center"/>
            <w:hideMark/>
          </w:tcPr>
          <w:p w14:paraId="1C4C0890"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实测洪水总量</w:t>
            </w:r>
          </w:p>
        </w:tc>
        <w:tc>
          <w:tcPr>
            <w:tcW w:w="1134" w:type="dxa"/>
            <w:tcBorders>
              <w:top w:val="single" w:sz="8" w:space="0" w:color="000000"/>
              <w:left w:val="nil"/>
              <w:bottom w:val="single" w:sz="8" w:space="0" w:color="000000"/>
              <w:right w:val="single" w:sz="8" w:space="0" w:color="000000"/>
            </w:tcBorders>
            <w:vAlign w:val="center"/>
            <w:hideMark/>
          </w:tcPr>
          <w:p w14:paraId="2BF12DB1"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预报洪水总量</w:t>
            </w:r>
          </w:p>
        </w:tc>
        <w:tc>
          <w:tcPr>
            <w:tcW w:w="1276" w:type="dxa"/>
            <w:tcBorders>
              <w:top w:val="single" w:sz="8" w:space="0" w:color="000000"/>
              <w:left w:val="nil"/>
              <w:bottom w:val="single" w:sz="8" w:space="0" w:color="000000"/>
              <w:right w:val="single" w:sz="8" w:space="0" w:color="000000"/>
            </w:tcBorders>
            <w:vAlign w:val="center"/>
            <w:hideMark/>
          </w:tcPr>
          <w:p w14:paraId="5E72ADAD"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洪量相对误差</w:t>
            </w:r>
          </w:p>
        </w:tc>
        <w:tc>
          <w:tcPr>
            <w:tcW w:w="284" w:type="dxa"/>
            <w:tcBorders>
              <w:top w:val="single" w:sz="8" w:space="0" w:color="000000"/>
              <w:left w:val="nil"/>
              <w:bottom w:val="single" w:sz="8" w:space="0" w:color="000000"/>
              <w:right w:val="single" w:sz="8" w:space="0" w:color="000000"/>
            </w:tcBorders>
            <w:vAlign w:val="center"/>
            <w:hideMark/>
          </w:tcPr>
          <w:p w14:paraId="707D9F89"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峰现时差</w:t>
            </w:r>
          </w:p>
        </w:tc>
        <w:tc>
          <w:tcPr>
            <w:tcW w:w="741" w:type="dxa"/>
            <w:tcBorders>
              <w:top w:val="single" w:sz="8" w:space="0" w:color="000000"/>
              <w:left w:val="nil"/>
              <w:bottom w:val="single" w:sz="8" w:space="0" w:color="000000"/>
              <w:right w:val="single" w:sz="8" w:space="0" w:color="000000"/>
            </w:tcBorders>
            <w:vAlign w:val="center"/>
            <w:hideMark/>
          </w:tcPr>
          <w:p w14:paraId="1E5E34DF" w14:textId="77777777" w:rsidR="0089693B" w:rsidRPr="000F3A3E" w:rsidRDefault="0089693B" w:rsidP="004A4F87">
            <w:pPr>
              <w:widowControl/>
              <w:spacing w:line="240" w:lineRule="auto"/>
              <w:ind w:firstLineChars="0" w:firstLine="0"/>
              <w:jc w:val="center"/>
              <w:rPr>
                <w:rFonts w:ascii="宋体" w:eastAsia="宋体" w:hAnsi="宋体" w:cs="宋体"/>
                <w:b/>
                <w:bCs/>
                <w:color w:val="000000"/>
                <w:kern w:val="0"/>
                <w:sz w:val="21"/>
                <w:szCs w:val="21"/>
              </w:rPr>
            </w:pPr>
            <w:r w:rsidRPr="000F3A3E">
              <w:rPr>
                <w:rFonts w:ascii="宋体" w:eastAsia="宋体" w:hAnsi="宋体" w:cs="宋体" w:hint="eastAsia"/>
                <w:b/>
                <w:bCs/>
                <w:color w:val="000000"/>
                <w:kern w:val="0"/>
                <w:sz w:val="21"/>
                <w:szCs w:val="21"/>
              </w:rPr>
              <w:t>确定性系数</w:t>
            </w:r>
          </w:p>
        </w:tc>
      </w:tr>
      <w:tr w:rsidR="0089693B" w:rsidRPr="000F3A3E" w14:paraId="6265C97A" w14:textId="77777777" w:rsidTr="00370D16">
        <w:trPr>
          <w:trHeight w:val="300"/>
          <w:tblHeader/>
          <w:jc w:val="center"/>
        </w:trPr>
        <w:tc>
          <w:tcPr>
            <w:tcW w:w="851" w:type="dxa"/>
            <w:tcBorders>
              <w:top w:val="nil"/>
              <w:left w:val="single" w:sz="8" w:space="0" w:color="000000"/>
              <w:bottom w:val="single" w:sz="8" w:space="0" w:color="auto"/>
              <w:right w:val="single" w:sz="8" w:space="0" w:color="000000"/>
            </w:tcBorders>
            <w:noWrap/>
            <w:vAlign w:val="center"/>
            <w:hideMark/>
          </w:tcPr>
          <w:p w14:paraId="04DA39A3"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 xml:space="preserve">　</w:t>
            </w:r>
          </w:p>
        </w:tc>
        <w:tc>
          <w:tcPr>
            <w:tcW w:w="427" w:type="dxa"/>
            <w:tcBorders>
              <w:top w:val="nil"/>
              <w:left w:val="nil"/>
              <w:bottom w:val="single" w:sz="8" w:space="0" w:color="auto"/>
              <w:right w:val="single" w:sz="8" w:space="0" w:color="000000"/>
            </w:tcBorders>
            <w:noWrap/>
            <w:vAlign w:val="center"/>
            <w:hideMark/>
          </w:tcPr>
          <w:p w14:paraId="42E1CEA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　</w:t>
            </w:r>
          </w:p>
        </w:tc>
        <w:tc>
          <w:tcPr>
            <w:tcW w:w="1122" w:type="dxa"/>
            <w:tcBorders>
              <w:top w:val="nil"/>
              <w:left w:val="nil"/>
              <w:bottom w:val="single" w:sz="8" w:space="0" w:color="auto"/>
              <w:right w:val="single" w:sz="8" w:space="0" w:color="000000"/>
            </w:tcBorders>
            <w:noWrap/>
            <w:vAlign w:val="center"/>
            <w:hideMark/>
          </w:tcPr>
          <w:p w14:paraId="6BC18520"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（m³/s）</w:t>
            </w:r>
          </w:p>
        </w:tc>
        <w:tc>
          <w:tcPr>
            <w:tcW w:w="851" w:type="dxa"/>
            <w:tcBorders>
              <w:top w:val="nil"/>
              <w:left w:val="nil"/>
              <w:bottom w:val="single" w:sz="8" w:space="0" w:color="000000"/>
              <w:right w:val="single" w:sz="8" w:space="0" w:color="000000"/>
            </w:tcBorders>
            <w:noWrap/>
            <w:vAlign w:val="center"/>
            <w:hideMark/>
          </w:tcPr>
          <w:p w14:paraId="7A1D201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（m³/s）</w:t>
            </w:r>
          </w:p>
        </w:tc>
        <w:tc>
          <w:tcPr>
            <w:tcW w:w="992" w:type="dxa"/>
            <w:tcBorders>
              <w:top w:val="nil"/>
              <w:left w:val="nil"/>
              <w:bottom w:val="single" w:sz="8" w:space="0" w:color="000000"/>
              <w:right w:val="single" w:sz="8" w:space="0" w:color="000000"/>
            </w:tcBorders>
            <w:noWrap/>
            <w:vAlign w:val="center"/>
            <w:hideMark/>
          </w:tcPr>
          <w:p w14:paraId="4A663D1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w:t>
            </w:r>
          </w:p>
        </w:tc>
        <w:tc>
          <w:tcPr>
            <w:tcW w:w="1417" w:type="dxa"/>
            <w:tcBorders>
              <w:top w:val="nil"/>
              <w:left w:val="nil"/>
              <w:bottom w:val="single" w:sz="8" w:space="0" w:color="000000"/>
              <w:right w:val="single" w:sz="8" w:space="0" w:color="000000"/>
            </w:tcBorders>
            <w:noWrap/>
            <w:vAlign w:val="center"/>
            <w:hideMark/>
          </w:tcPr>
          <w:p w14:paraId="4F41C67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（万m³）</w:t>
            </w:r>
          </w:p>
        </w:tc>
        <w:tc>
          <w:tcPr>
            <w:tcW w:w="1134" w:type="dxa"/>
            <w:tcBorders>
              <w:top w:val="nil"/>
              <w:left w:val="nil"/>
              <w:bottom w:val="single" w:sz="8" w:space="0" w:color="000000"/>
              <w:right w:val="single" w:sz="8" w:space="0" w:color="000000"/>
            </w:tcBorders>
            <w:noWrap/>
            <w:vAlign w:val="center"/>
            <w:hideMark/>
          </w:tcPr>
          <w:p w14:paraId="29677E6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（万m³）</w:t>
            </w:r>
          </w:p>
        </w:tc>
        <w:tc>
          <w:tcPr>
            <w:tcW w:w="1276" w:type="dxa"/>
            <w:tcBorders>
              <w:top w:val="nil"/>
              <w:left w:val="nil"/>
              <w:bottom w:val="single" w:sz="8" w:space="0" w:color="000000"/>
              <w:right w:val="single" w:sz="8" w:space="0" w:color="000000"/>
            </w:tcBorders>
            <w:noWrap/>
            <w:vAlign w:val="center"/>
            <w:hideMark/>
          </w:tcPr>
          <w:p w14:paraId="0269E21C"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w:t>
            </w:r>
          </w:p>
        </w:tc>
        <w:tc>
          <w:tcPr>
            <w:tcW w:w="284" w:type="dxa"/>
            <w:tcBorders>
              <w:top w:val="nil"/>
              <w:left w:val="nil"/>
              <w:bottom w:val="single" w:sz="8" w:space="0" w:color="000000"/>
              <w:right w:val="single" w:sz="8" w:space="0" w:color="000000"/>
            </w:tcBorders>
            <w:noWrap/>
            <w:vAlign w:val="center"/>
            <w:hideMark/>
          </w:tcPr>
          <w:p w14:paraId="3313FCB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（h）</w:t>
            </w:r>
          </w:p>
        </w:tc>
        <w:tc>
          <w:tcPr>
            <w:tcW w:w="741" w:type="dxa"/>
            <w:tcBorders>
              <w:top w:val="nil"/>
              <w:left w:val="nil"/>
              <w:bottom w:val="single" w:sz="8" w:space="0" w:color="000000"/>
              <w:right w:val="single" w:sz="8" w:space="0" w:color="000000"/>
            </w:tcBorders>
            <w:noWrap/>
            <w:vAlign w:val="center"/>
            <w:hideMark/>
          </w:tcPr>
          <w:p w14:paraId="20D33A0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　</w:t>
            </w:r>
          </w:p>
        </w:tc>
      </w:tr>
      <w:tr w:rsidR="0089693B" w:rsidRPr="000F3A3E" w14:paraId="7E84F0FE"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75EF2A3A"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240623</w:t>
            </w:r>
          </w:p>
        </w:tc>
        <w:tc>
          <w:tcPr>
            <w:tcW w:w="427" w:type="dxa"/>
            <w:vMerge w:val="restart"/>
            <w:tcBorders>
              <w:top w:val="nil"/>
              <w:left w:val="single" w:sz="8" w:space="0" w:color="000000"/>
              <w:bottom w:val="single" w:sz="8" w:space="0" w:color="000000"/>
              <w:right w:val="single" w:sz="8" w:space="0" w:color="000000"/>
            </w:tcBorders>
            <w:noWrap/>
            <w:vAlign w:val="center"/>
            <w:hideMark/>
          </w:tcPr>
          <w:p w14:paraId="7333FC4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1h</w:t>
            </w:r>
          </w:p>
        </w:tc>
        <w:tc>
          <w:tcPr>
            <w:tcW w:w="1122" w:type="dxa"/>
            <w:tcBorders>
              <w:top w:val="nil"/>
              <w:left w:val="nil"/>
              <w:bottom w:val="single" w:sz="8" w:space="0" w:color="000000"/>
              <w:right w:val="single" w:sz="8" w:space="0" w:color="000000"/>
            </w:tcBorders>
            <w:noWrap/>
            <w:vAlign w:val="center"/>
            <w:hideMark/>
          </w:tcPr>
          <w:p w14:paraId="2C6186A9"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314.0 </w:t>
            </w:r>
          </w:p>
        </w:tc>
        <w:tc>
          <w:tcPr>
            <w:tcW w:w="851" w:type="dxa"/>
            <w:tcBorders>
              <w:top w:val="nil"/>
              <w:left w:val="nil"/>
              <w:bottom w:val="single" w:sz="8" w:space="0" w:color="000000"/>
              <w:right w:val="single" w:sz="8" w:space="0" w:color="000000"/>
            </w:tcBorders>
            <w:noWrap/>
            <w:vAlign w:val="center"/>
            <w:hideMark/>
          </w:tcPr>
          <w:p w14:paraId="3477BFA9"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312.6 </w:t>
            </w:r>
          </w:p>
        </w:tc>
        <w:tc>
          <w:tcPr>
            <w:tcW w:w="992" w:type="dxa"/>
            <w:tcBorders>
              <w:top w:val="nil"/>
              <w:left w:val="nil"/>
              <w:bottom w:val="single" w:sz="8" w:space="0" w:color="000000"/>
              <w:right w:val="single" w:sz="8" w:space="0" w:color="000000"/>
            </w:tcBorders>
            <w:noWrap/>
            <w:vAlign w:val="center"/>
            <w:hideMark/>
          </w:tcPr>
          <w:p w14:paraId="71008E0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0.4 </w:t>
            </w:r>
          </w:p>
        </w:tc>
        <w:tc>
          <w:tcPr>
            <w:tcW w:w="1417" w:type="dxa"/>
            <w:tcBorders>
              <w:top w:val="nil"/>
              <w:left w:val="nil"/>
              <w:bottom w:val="single" w:sz="8" w:space="0" w:color="000000"/>
              <w:right w:val="single" w:sz="8" w:space="0" w:color="000000"/>
            </w:tcBorders>
            <w:noWrap/>
            <w:vAlign w:val="center"/>
            <w:hideMark/>
          </w:tcPr>
          <w:p w14:paraId="3D56C33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8098.3 </w:t>
            </w:r>
          </w:p>
        </w:tc>
        <w:tc>
          <w:tcPr>
            <w:tcW w:w="1134" w:type="dxa"/>
            <w:tcBorders>
              <w:top w:val="nil"/>
              <w:left w:val="nil"/>
              <w:bottom w:val="single" w:sz="8" w:space="0" w:color="000000"/>
              <w:right w:val="single" w:sz="8" w:space="0" w:color="000000"/>
            </w:tcBorders>
            <w:noWrap/>
            <w:vAlign w:val="center"/>
            <w:hideMark/>
          </w:tcPr>
          <w:p w14:paraId="448C193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8163.4 </w:t>
            </w:r>
          </w:p>
        </w:tc>
        <w:tc>
          <w:tcPr>
            <w:tcW w:w="1276" w:type="dxa"/>
            <w:tcBorders>
              <w:top w:val="nil"/>
              <w:left w:val="nil"/>
              <w:bottom w:val="single" w:sz="8" w:space="0" w:color="000000"/>
              <w:right w:val="single" w:sz="8" w:space="0" w:color="000000"/>
            </w:tcBorders>
            <w:noWrap/>
            <w:vAlign w:val="center"/>
            <w:hideMark/>
          </w:tcPr>
          <w:p w14:paraId="4DB0B6C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0.8 </w:t>
            </w:r>
          </w:p>
        </w:tc>
        <w:tc>
          <w:tcPr>
            <w:tcW w:w="284" w:type="dxa"/>
            <w:tcBorders>
              <w:top w:val="nil"/>
              <w:left w:val="nil"/>
              <w:bottom w:val="single" w:sz="8" w:space="0" w:color="000000"/>
              <w:right w:val="single" w:sz="8" w:space="0" w:color="000000"/>
            </w:tcBorders>
            <w:noWrap/>
            <w:vAlign w:val="center"/>
            <w:hideMark/>
          </w:tcPr>
          <w:p w14:paraId="0F6037E0"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-1</w:t>
            </w:r>
          </w:p>
        </w:tc>
        <w:tc>
          <w:tcPr>
            <w:tcW w:w="741" w:type="dxa"/>
            <w:tcBorders>
              <w:top w:val="nil"/>
              <w:left w:val="nil"/>
              <w:bottom w:val="single" w:sz="8" w:space="0" w:color="000000"/>
              <w:right w:val="single" w:sz="8" w:space="0" w:color="000000"/>
            </w:tcBorders>
            <w:noWrap/>
            <w:vAlign w:val="center"/>
            <w:hideMark/>
          </w:tcPr>
          <w:p w14:paraId="794C4877"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0.996 </w:t>
            </w:r>
          </w:p>
        </w:tc>
      </w:tr>
      <w:tr w:rsidR="0089693B" w:rsidRPr="000F3A3E" w14:paraId="5C3CAC35"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4D1E328A"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250623</w:t>
            </w:r>
          </w:p>
        </w:tc>
        <w:tc>
          <w:tcPr>
            <w:tcW w:w="427" w:type="dxa"/>
            <w:vMerge/>
            <w:tcBorders>
              <w:top w:val="nil"/>
              <w:left w:val="single" w:sz="8" w:space="0" w:color="000000"/>
              <w:bottom w:val="single" w:sz="8" w:space="0" w:color="000000"/>
              <w:right w:val="single" w:sz="8" w:space="0" w:color="000000"/>
            </w:tcBorders>
            <w:vAlign w:val="center"/>
            <w:hideMark/>
          </w:tcPr>
          <w:p w14:paraId="1A85B220" w14:textId="77777777" w:rsidR="0089693B" w:rsidRPr="000F3A3E"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122" w:type="dxa"/>
            <w:tcBorders>
              <w:top w:val="nil"/>
              <w:left w:val="nil"/>
              <w:bottom w:val="single" w:sz="8" w:space="0" w:color="000000"/>
              <w:right w:val="single" w:sz="8" w:space="0" w:color="000000"/>
            </w:tcBorders>
            <w:noWrap/>
            <w:vAlign w:val="center"/>
            <w:hideMark/>
          </w:tcPr>
          <w:p w14:paraId="160F2EE0"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219.0 </w:t>
            </w:r>
          </w:p>
        </w:tc>
        <w:tc>
          <w:tcPr>
            <w:tcW w:w="851" w:type="dxa"/>
            <w:tcBorders>
              <w:top w:val="nil"/>
              <w:left w:val="nil"/>
              <w:bottom w:val="single" w:sz="8" w:space="0" w:color="000000"/>
              <w:right w:val="single" w:sz="8" w:space="0" w:color="000000"/>
            </w:tcBorders>
            <w:noWrap/>
            <w:vAlign w:val="center"/>
            <w:hideMark/>
          </w:tcPr>
          <w:p w14:paraId="5F85F22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220.2 </w:t>
            </w:r>
          </w:p>
        </w:tc>
        <w:tc>
          <w:tcPr>
            <w:tcW w:w="992" w:type="dxa"/>
            <w:tcBorders>
              <w:top w:val="nil"/>
              <w:left w:val="nil"/>
              <w:bottom w:val="single" w:sz="8" w:space="0" w:color="000000"/>
              <w:right w:val="single" w:sz="8" w:space="0" w:color="000000"/>
            </w:tcBorders>
            <w:noWrap/>
            <w:vAlign w:val="center"/>
            <w:hideMark/>
          </w:tcPr>
          <w:p w14:paraId="30A7DDD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0.5 </w:t>
            </w:r>
          </w:p>
        </w:tc>
        <w:tc>
          <w:tcPr>
            <w:tcW w:w="1417" w:type="dxa"/>
            <w:tcBorders>
              <w:top w:val="nil"/>
              <w:left w:val="nil"/>
              <w:bottom w:val="single" w:sz="8" w:space="0" w:color="000000"/>
              <w:right w:val="single" w:sz="8" w:space="0" w:color="000000"/>
            </w:tcBorders>
            <w:noWrap/>
            <w:vAlign w:val="center"/>
            <w:hideMark/>
          </w:tcPr>
          <w:p w14:paraId="32F778B9"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3096.7 </w:t>
            </w:r>
          </w:p>
        </w:tc>
        <w:tc>
          <w:tcPr>
            <w:tcW w:w="1134" w:type="dxa"/>
            <w:tcBorders>
              <w:top w:val="nil"/>
              <w:left w:val="nil"/>
              <w:bottom w:val="single" w:sz="8" w:space="0" w:color="000000"/>
              <w:right w:val="single" w:sz="8" w:space="0" w:color="000000"/>
            </w:tcBorders>
            <w:noWrap/>
            <w:vAlign w:val="center"/>
            <w:hideMark/>
          </w:tcPr>
          <w:p w14:paraId="5ADF1A5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3116.7 </w:t>
            </w:r>
          </w:p>
        </w:tc>
        <w:tc>
          <w:tcPr>
            <w:tcW w:w="1276" w:type="dxa"/>
            <w:tcBorders>
              <w:top w:val="nil"/>
              <w:left w:val="nil"/>
              <w:bottom w:val="single" w:sz="8" w:space="0" w:color="000000"/>
              <w:right w:val="single" w:sz="8" w:space="0" w:color="000000"/>
            </w:tcBorders>
            <w:noWrap/>
            <w:vAlign w:val="center"/>
            <w:hideMark/>
          </w:tcPr>
          <w:p w14:paraId="3C0239D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0.6 </w:t>
            </w:r>
          </w:p>
        </w:tc>
        <w:tc>
          <w:tcPr>
            <w:tcW w:w="284" w:type="dxa"/>
            <w:tcBorders>
              <w:top w:val="nil"/>
              <w:left w:val="nil"/>
              <w:bottom w:val="single" w:sz="8" w:space="0" w:color="000000"/>
              <w:right w:val="single" w:sz="8" w:space="0" w:color="000000"/>
            </w:tcBorders>
            <w:noWrap/>
            <w:vAlign w:val="center"/>
            <w:hideMark/>
          </w:tcPr>
          <w:p w14:paraId="3C72F7AE"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2194959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0.993 </w:t>
            </w:r>
          </w:p>
        </w:tc>
      </w:tr>
      <w:tr w:rsidR="0089693B" w:rsidRPr="000F3A3E" w14:paraId="0FCD4130"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1EA756FB"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240623</w:t>
            </w:r>
          </w:p>
        </w:tc>
        <w:tc>
          <w:tcPr>
            <w:tcW w:w="427" w:type="dxa"/>
            <w:vMerge w:val="restart"/>
            <w:tcBorders>
              <w:top w:val="nil"/>
              <w:left w:val="single" w:sz="8" w:space="0" w:color="000000"/>
              <w:bottom w:val="single" w:sz="8" w:space="0" w:color="000000"/>
              <w:right w:val="single" w:sz="8" w:space="0" w:color="000000"/>
            </w:tcBorders>
            <w:noWrap/>
            <w:vAlign w:val="center"/>
            <w:hideMark/>
          </w:tcPr>
          <w:p w14:paraId="14C099F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2h</w:t>
            </w:r>
          </w:p>
        </w:tc>
        <w:tc>
          <w:tcPr>
            <w:tcW w:w="1122" w:type="dxa"/>
            <w:tcBorders>
              <w:top w:val="nil"/>
              <w:left w:val="nil"/>
              <w:bottom w:val="single" w:sz="8" w:space="0" w:color="000000"/>
              <w:right w:val="single" w:sz="8" w:space="0" w:color="000000"/>
            </w:tcBorders>
            <w:noWrap/>
            <w:vAlign w:val="center"/>
            <w:hideMark/>
          </w:tcPr>
          <w:p w14:paraId="3BDFC78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314.0 </w:t>
            </w:r>
          </w:p>
        </w:tc>
        <w:tc>
          <w:tcPr>
            <w:tcW w:w="851" w:type="dxa"/>
            <w:tcBorders>
              <w:top w:val="nil"/>
              <w:left w:val="nil"/>
              <w:bottom w:val="single" w:sz="8" w:space="0" w:color="000000"/>
              <w:right w:val="single" w:sz="8" w:space="0" w:color="000000"/>
            </w:tcBorders>
            <w:noWrap/>
            <w:vAlign w:val="center"/>
            <w:hideMark/>
          </w:tcPr>
          <w:p w14:paraId="12F6CA0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316.4 </w:t>
            </w:r>
          </w:p>
        </w:tc>
        <w:tc>
          <w:tcPr>
            <w:tcW w:w="992" w:type="dxa"/>
            <w:tcBorders>
              <w:top w:val="nil"/>
              <w:left w:val="nil"/>
              <w:bottom w:val="single" w:sz="8" w:space="0" w:color="000000"/>
              <w:right w:val="single" w:sz="8" w:space="0" w:color="000000"/>
            </w:tcBorders>
            <w:noWrap/>
            <w:vAlign w:val="center"/>
            <w:hideMark/>
          </w:tcPr>
          <w:p w14:paraId="20B25B85"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0.8 </w:t>
            </w:r>
          </w:p>
        </w:tc>
        <w:tc>
          <w:tcPr>
            <w:tcW w:w="1417" w:type="dxa"/>
            <w:tcBorders>
              <w:top w:val="nil"/>
              <w:left w:val="nil"/>
              <w:bottom w:val="single" w:sz="8" w:space="0" w:color="000000"/>
              <w:right w:val="single" w:sz="8" w:space="0" w:color="000000"/>
            </w:tcBorders>
            <w:noWrap/>
            <w:vAlign w:val="center"/>
            <w:hideMark/>
          </w:tcPr>
          <w:p w14:paraId="756DCE6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8098.3 </w:t>
            </w:r>
          </w:p>
        </w:tc>
        <w:tc>
          <w:tcPr>
            <w:tcW w:w="1134" w:type="dxa"/>
            <w:tcBorders>
              <w:top w:val="nil"/>
              <w:left w:val="nil"/>
              <w:bottom w:val="single" w:sz="8" w:space="0" w:color="000000"/>
              <w:right w:val="single" w:sz="8" w:space="0" w:color="000000"/>
            </w:tcBorders>
            <w:noWrap/>
            <w:vAlign w:val="center"/>
            <w:hideMark/>
          </w:tcPr>
          <w:p w14:paraId="10939A5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8158.1 </w:t>
            </w:r>
          </w:p>
        </w:tc>
        <w:tc>
          <w:tcPr>
            <w:tcW w:w="1276" w:type="dxa"/>
            <w:tcBorders>
              <w:top w:val="nil"/>
              <w:left w:val="nil"/>
              <w:bottom w:val="single" w:sz="8" w:space="0" w:color="000000"/>
              <w:right w:val="single" w:sz="8" w:space="0" w:color="000000"/>
            </w:tcBorders>
            <w:noWrap/>
            <w:vAlign w:val="center"/>
            <w:hideMark/>
          </w:tcPr>
          <w:p w14:paraId="09949E27"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0.7 </w:t>
            </w:r>
          </w:p>
        </w:tc>
        <w:tc>
          <w:tcPr>
            <w:tcW w:w="284" w:type="dxa"/>
            <w:tcBorders>
              <w:top w:val="nil"/>
              <w:left w:val="nil"/>
              <w:bottom w:val="single" w:sz="8" w:space="0" w:color="000000"/>
              <w:right w:val="single" w:sz="8" w:space="0" w:color="000000"/>
            </w:tcBorders>
            <w:noWrap/>
            <w:vAlign w:val="center"/>
            <w:hideMark/>
          </w:tcPr>
          <w:p w14:paraId="2583E78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50560A1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0.996 </w:t>
            </w:r>
          </w:p>
        </w:tc>
      </w:tr>
      <w:tr w:rsidR="0089693B" w:rsidRPr="000F3A3E" w14:paraId="1BD2F585"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504A9073"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250623</w:t>
            </w:r>
          </w:p>
        </w:tc>
        <w:tc>
          <w:tcPr>
            <w:tcW w:w="427" w:type="dxa"/>
            <w:vMerge/>
            <w:tcBorders>
              <w:top w:val="nil"/>
              <w:left w:val="single" w:sz="8" w:space="0" w:color="000000"/>
              <w:bottom w:val="single" w:sz="8" w:space="0" w:color="000000"/>
              <w:right w:val="single" w:sz="8" w:space="0" w:color="000000"/>
            </w:tcBorders>
            <w:vAlign w:val="center"/>
            <w:hideMark/>
          </w:tcPr>
          <w:p w14:paraId="57946697" w14:textId="77777777" w:rsidR="0089693B" w:rsidRPr="000F3A3E"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122" w:type="dxa"/>
            <w:tcBorders>
              <w:top w:val="nil"/>
              <w:left w:val="nil"/>
              <w:bottom w:val="single" w:sz="8" w:space="0" w:color="auto"/>
              <w:right w:val="single" w:sz="8" w:space="0" w:color="000000"/>
            </w:tcBorders>
            <w:noWrap/>
            <w:vAlign w:val="center"/>
            <w:hideMark/>
          </w:tcPr>
          <w:p w14:paraId="73308E6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219.0 </w:t>
            </w:r>
          </w:p>
        </w:tc>
        <w:tc>
          <w:tcPr>
            <w:tcW w:w="851" w:type="dxa"/>
            <w:tcBorders>
              <w:top w:val="nil"/>
              <w:left w:val="nil"/>
              <w:bottom w:val="single" w:sz="8" w:space="0" w:color="000000"/>
              <w:right w:val="single" w:sz="8" w:space="0" w:color="000000"/>
            </w:tcBorders>
            <w:noWrap/>
            <w:vAlign w:val="center"/>
            <w:hideMark/>
          </w:tcPr>
          <w:p w14:paraId="28D35C8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216.2 </w:t>
            </w:r>
          </w:p>
        </w:tc>
        <w:tc>
          <w:tcPr>
            <w:tcW w:w="992" w:type="dxa"/>
            <w:tcBorders>
              <w:top w:val="nil"/>
              <w:left w:val="nil"/>
              <w:bottom w:val="single" w:sz="8" w:space="0" w:color="000000"/>
              <w:right w:val="single" w:sz="8" w:space="0" w:color="000000"/>
            </w:tcBorders>
            <w:noWrap/>
            <w:vAlign w:val="center"/>
            <w:hideMark/>
          </w:tcPr>
          <w:p w14:paraId="4F90BA79"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1.3 </w:t>
            </w:r>
          </w:p>
        </w:tc>
        <w:tc>
          <w:tcPr>
            <w:tcW w:w="1417" w:type="dxa"/>
            <w:tcBorders>
              <w:top w:val="nil"/>
              <w:left w:val="nil"/>
              <w:bottom w:val="single" w:sz="8" w:space="0" w:color="000000"/>
              <w:right w:val="single" w:sz="8" w:space="0" w:color="000000"/>
            </w:tcBorders>
            <w:noWrap/>
            <w:vAlign w:val="center"/>
            <w:hideMark/>
          </w:tcPr>
          <w:p w14:paraId="7E4E863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3096.7 </w:t>
            </w:r>
          </w:p>
        </w:tc>
        <w:tc>
          <w:tcPr>
            <w:tcW w:w="1134" w:type="dxa"/>
            <w:tcBorders>
              <w:top w:val="nil"/>
              <w:left w:val="nil"/>
              <w:bottom w:val="single" w:sz="8" w:space="0" w:color="000000"/>
              <w:right w:val="single" w:sz="8" w:space="0" w:color="000000"/>
            </w:tcBorders>
            <w:noWrap/>
            <w:vAlign w:val="center"/>
            <w:hideMark/>
          </w:tcPr>
          <w:p w14:paraId="258049D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3128.6 </w:t>
            </w:r>
          </w:p>
        </w:tc>
        <w:tc>
          <w:tcPr>
            <w:tcW w:w="1276" w:type="dxa"/>
            <w:tcBorders>
              <w:top w:val="nil"/>
              <w:left w:val="nil"/>
              <w:bottom w:val="single" w:sz="8" w:space="0" w:color="000000"/>
              <w:right w:val="single" w:sz="8" w:space="0" w:color="000000"/>
            </w:tcBorders>
            <w:noWrap/>
            <w:vAlign w:val="center"/>
            <w:hideMark/>
          </w:tcPr>
          <w:p w14:paraId="459DB72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1.0 </w:t>
            </w:r>
          </w:p>
        </w:tc>
        <w:tc>
          <w:tcPr>
            <w:tcW w:w="284" w:type="dxa"/>
            <w:tcBorders>
              <w:top w:val="nil"/>
              <w:left w:val="nil"/>
              <w:bottom w:val="single" w:sz="8" w:space="0" w:color="000000"/>
              <w:right w:val="single" w:sz="8" w:space="0" w:color="000000"/>
            </w:tcBorders>
            <w:noWrap/>
            <w:vAlign w:val="center"/>
            <w:hideMark/>
          </w:tcPr>
          <w:p w14:paraId="4E889BF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69D497D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0.992 </w:t>
            </w:r>
          </w:p>
        </w:tc>
      </w:tr>
      <w:tr w:rsidR="0089693B" w:rsidRPr="000F3A3E" w14:paraId="6F5764F2"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0721A8F1"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240623</w:t>
            </w:r>
          </w:p>
        </w:tc>
        <w:tc>
          <w:tcPr>
            <w:tcW w:w="427" w:type="dxa"/>
            <w:vMerge w:val="restart"/>
            <w:tcBorders>
              <w:top w:val="nil"/>
              <w:left w:val="single" w:sz="8" w:space="0" w:color="000000"/>
              <w:bottom w:val="single" w:sz="8" w:space="0" w:color="000000"/>
              <w:right w:val="single" w:sz="8" w:space="0" w:color="000000"/>
            </w:tcBorders>
            <w:noWrap/>
            <w:vAlign w:val="center"/>
            <w:hideMark/>
          </w:tcPr>
          <w:p w14:paraId="315ACCD0"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3h</w:t>
            </w:r>
          </w:p>
        </w:tc>
        <w:tc>
          <w:tcPr>
            <w:tcW w:w="1122" w:type="dxa"/>
            <w:tcBorders>
              <w:top w:val="nil"/>
              <w:left w:val="nil"/>
              <w:bottom w:val="single" w:sz="8" w:space="0" w:color="000000"/>
              <w:right w:val="single" w:sz="8" w:space="0" w:color="000000"/>
            </w:tcBorders>
            <w:noWrap/>
            <w:vAlign w:val="center"/>
            <w:hideMark/>
          </w:tcPr>
          <w:p w14:paraId="0370284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314.0 </w:t>
            </w:r>
          </w:p>
        </w:tc>
        <w:tc>
          <w:tcPr>
            <w:tcW w:w="851" w:type="dxa"/>
            <w:tcBorders>
              <w:top w:val="nil"/>
              <w:left w:val="nil"/>
              <w:bottom w:val="single" w:sz="8" w:space="0" w:color="000000"/>
              <w:right w:val="single" w:sz="8" w:space="0" w:color="000000"/>
            </w:tcBorders>
            <w:noWrap/>
            <w:vAlign w:val="center"/>
            <w:hideMark/>
          </w:tcPr>
          <w:p w14:paraId="00C6B23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319.7 </w:t>
            </w:r>
          </w:p>
        </w:tc>
        <w:tc>
          <w:tcPr>
            <w:tcW w:w="992" w:type="dxa"/>
            <w:tcBorders>
              <w:top w:val="nil"/>
              <w:left w:val="nil"/>
              <w:bottom w:val="single" w:sz="8" w:space="0" w:color="000000"/>
              <w:right w:val="single" w:sz="8" w:space="0" w:color="000000"/>
            </w:tcBorders>
            <w:noWrap/>
            <w:vAlign w:val="center"/>
            <w:hideMark/>
          </w:tcPr>
          <w:p w14:paraId="61AEDFA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1.8 </w:t>
            </w:r>
          </w:p>
        </w:tc>
        <w:tc>
          <w:tcPr>
            <w:tcW w:w="1417" w:type="dxa"/>
            <w:tcBorders>
              <w:top w:val="nil"/>
              <w:left w:val="nil"/>
              <w:bottom w:val="single" w:sz="8" w:space="0" w:color="000000"/>
              <w:right w:val="single" w:sz="8" w:space="0" w:color="000000"/>
            </w:tcBorders>
            <w:noWrap/>
            <w:vAlign w:val="center"/>
            <w:hideMark/>
          </w:tcPr>
          <w:p w14:paraId="0CC82D45"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8098.3 </w:t>
            </w:r>
          </w:p>
        </w:tc>
        <w:tc>
          <w:tcPr>
            <w:tcW w:w="1134" w:type="dxa"/>
            <w:tcBorders>
              <w:top w:val="nil"/>
              <w:left w:val="nil"/>
              <w:bottom w:val="single" w:sz="8" w:space="0" w:color="000000"/>
              <w:right w:val="single" w:sz="8" w:space="0" w:color="000000"/>
            </w:tcBorders>
            <w:noWrap/>
            <w:vAlign w:val="center"/>
            <w:hideMark/>
          </w:tcPr>
          <w:p w14:paraId="767D763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8137.4 </w:t>
            </w:r>
          </w:p>
        </w:tc>
        <w:tc>
          <w:tcPr>
            <w:tcW w:w="1276" w:type="dxa"/>
            <w:tcBorders>
              <w:top w:val="nil"/>
              <w:left w:val="nil"/>
              <w:bottom w:val="single" w:sz="8" w:space="0" w:color="000000"/>
              <w:right w:val="single" w:sz="8" w:space="0" w:color="000000"/>
            </w:tcBorders>
            <w:noWrap/>
            <w:vAlign w:val="center"/>
            <w:hideMark/>
          </w:tcPr>
          <w:p w14:paraId="462C5CF7"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0.5 </w:t>
            </w:r>
          </w:p>
        </w:tc>
        <w:tc>
          <w:tcPr>
            <w:tcW w:w="284" w:type="dxa"/>
            <w:tcBorders>
              <w:top w:val="nil"/>
              <w:left w:val="nil"/>
              <w:bottom w:val="single" w:sz="8" w:space="0" w:color="000000"/>
              <w:right w:val="single" w:sz="8" w:space="0" w:color="000000"/>
            </w:tcBorders>
            <w:noWrap/>
            <w:vAlign w:val="center"/>
            <w:hideMark/>
          </w:tcPr>
          <w:p w14:paraId="2EF752D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-1</w:t>
            </w:r>
          </w:p>
        </w:tc>
        <w:tc>
          <w:tcPr>
            <w:tcW w:w="741" w:type="dxa"/>
            <w:tcBorders>
              <w:top w:val="nil"/>
              <w:left w:val="nil"/>
              <w:bottom w:val="single" w:sz="8" w:space="0" w:color="000000"/>
              <w:right w:val="single" w:sz="8" w:space="0" w:color="000000"/>
            </w:tcBorders>
            <w:noWrap/>
            <w:vAlign w:val="center"/>
            <w:hideMark/>
          </w:tcPr>
          <w:p w14:paraId="6132A7AC"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0.995 </w:t>
            </w:r>
          </w:p>
        </w:tc>
      </w:tr>
      <w:tr w:rsidR="0089693B" w:rsidRPr="000F3A3E" w14:paraId="1EB0D1EE"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06C89499"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250623</w:t>
            </w:r>
          </w:p>
        </w:tc>
        <w:tc>
          <w:tcPr>
            <w:tcW w:w="427" w:type="dxa"/>
            <w:vMerge/>
            <w:tcBorders>
              <w:top w:val="nil"/>
              <w:left w:val="single" w:sz="8" w:space="0" w:color="000000"/>
              <w:bottom w:val="single" w:sz="8" w:space="0" w:color="000000"/>
              <w:right w:val="single" w:sz="8" w:space="0" w:color="000000"/>
            </w:tcBorders>
            <w:vAlign w:val="center"/>
            <w:hideMark/>
          </w:tcPr>
          <w:p w14:paraId="57F96EA6" w14:textId="77777777" w:rsidR="0089693B" w:rsidRPr="000F3A3E"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122" w:type="dxa"/>
            <w:tcBorders>
              <w:top w:val="nil"/>
              <w:left w:val="nil"/>
              <w:bottom w:val="single" w:sz="8" w:space="0" w:color="auto"/>
              <w:right w:val="single" w:sz="8" w:space="0" w:color="000000"/>
            </w:tcBorders>
            <w:noWrap/>
            <w:vAlign w:val="center"/>
            <w:hideMark/>
          </w:tcPr>
          <w:p w14:paraId="1716B19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219.0 </w:t>
            </w:r>
          </w:p>
        </w:tc>
        <w:tc>
          <w:tcPr>
            <w:tcW w:w="851" w:type="dxa"/>
            <w:tcBorders>
              <w:top w:val="nil"/>
              <w:left w:val="nil"/>
              <w:bottom w:val="single" w:sz="8" w:space="0" w:color="000000"/>
              <w:right w:val="single" w:sz="8" w:space="0" w:color="000000"/>
            </w:tcBorders>
            <w:noWrap/>
            <w:vAlign w:val="center"/>
            <w:hideMark/>
          </w:tcPr>
          <w:p w14:paraId="5CA6EAA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220.2 </w:t>
            </w:r>
          </w:p>
        </w:tc>
        <w:tc>
          <w:tcPr>
            <w:tcW w:w="992" w:type="dxa"/>
            <w:tcBorders>
              <w:top w:val="nil"/>
              <w:left w:val="nil"/>
              <w:bottom w:val="single" w:sz="8" w:space="0" w:color="000000"/>
              <w:right w:val="single" w:sz="8" w:space="0" w:color="000000"/>
            </w:tcBorders>
            <w:noWrap/>
            <w:vAlign w:val="center"/>
            <w:hideMark/>
          </w:tcPr>
          <w:p w14:paraId="0A8506D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0.5 </w:t>
            </w:r>
          </w:p>
        </w:tc>
        <w:tc>
          <w:tcPr>
            <w:tcW w:w="1417" w:type="dxa"/>
            <w:tcBorders>
              <w:top w:val="nil"/>
              <w:left w:val="nil"/>
              <w:bottom w:val="single" w:sz="8" w:space="0" w:color="000000"/>
              <w:right w:val="single" w:sz="8" w:space="0" w:color="000000"/>
            </w:tcBorders>
            <w:noWrap/>
            <w:vAlign w:val="center"/>
            <w:hideMark/>
          </w:tcPr>
          <w:p w14:paraId="2C64882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3096.7 </w:t>
            </w:r>
          </w:p>
        </w:tc>
        <w:tc>
          <w:tcPr>
            <w:tcW w:w="1134" w:type="dxa"/>
            <w:tcBorders>
              <w:top w:val="nil"/>
              <w:left w:val="nil"/>
              <w:bottom w:val="single" w:sz="8" w:space="0" w:color="000000"/>
              <w:right w:val="single" w:sz="8" w:space="0" w:color="000000"/>
            </w:tcBorders>
            <w:noWrap/>
            <w:vAlign w:val="center"/>
            <w:hideMark/>
          </w:tcPr>
          <w:p w14:paraId="27C8FBE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3115.2 </w:t>
            </w:r>
          </w:p>
        </w:tc>
        <w:tc>
          <w:tcPr>
            <w:tcW w:w="1276" w:type="dxa"/>
            <w:tcBorders>
              <w:top w:val="nil"/>
              <w:left w:val="nil"/>
              <w:bottom w:val="single" w:sz="8" w:space="0" w:color="000000"/>
              <w:right w:val="single" w:sz="8" w:space="0" w:color="000000"/>
            </w:tcBorders>
            <w:noWrap/>
            <w:vAlign w:val="center"/>
            <w:hideMark/>
          </w:tcPr>
          <w:p w14:paraId="64752A7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0.6 </w:t>
            </w:r>
          </w:p>
        </w:tc>
        <w:tc>
          <w:tcPr>
            <w:tcW w:w="284" w:type="dxa"/>
            <w:tcBorders>
              <w:top w:val="nil"/>
              <w:left w:val="nil"/>
              <w:bottom w:val="single" w:sz="8" w:space="0" w:color="000000"/>
              <w:right w:val="single" w:sz="8" w:space="0" w:color="000000"/>
            </w:tcBorders>
            <w:noWrap/>
            <w:vAlign w:val="center"/>
            <w:hideMark/>
          </w:tcPr>
          <w:p w14:paraId="7DEB8EC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50D1E0F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0.993 </w:t>
            </w:r>
          </w:p>
        </w:tc>
      </w:tr>
      <w:tr w:rsidR="0089693B" w:rsidRPr="000F3A3E" w14:paraId="193EB8E2"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00725BA6"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lastRenderedPageBreak/>
              <w:t>240623</w:t>
            </w:r>
          </w:p>
        </w:tc>
        <w:tc>
          <w:tcPr>
            <w:tcW w:w="427" w:type="dxa"/>
            <w:vMerge w:val="restart"/>
            <w:tcBorders>
              <w:top w:val="nil"/>
              <w:left w:val="single" w:sz="8" w:space="0" w:color="000000"/>
              <w:bottom w:val="single" w:sz="8" w:space="0" w:color="000000"/>
              <w:right w:val="single" w:sz="8" w:space="0" w:color="000000"/>
            </w:tcBorders>
            <w:noWrap/>
            <w:vAlign w:val="center"/>
            <w:hideMark/>
          </w:tcPr>
          <w:p w14:paraId="3E32AE05"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4h</w:t>
            </w:r>
          </w:p>
        </w:tc>
        <w:tc>
          <w:tcPr>
            <w:tcW w:w="1122" w:type="dxa"/>
            <w:tcBorders>
              <w:top w:val="nil"/>
              <w:left w:val="nil"/>
              <w:bottom w:val="single" w:sz="8" w:space="0" w:color="000000"/>
              <w:right w:val="single" w:sz="8" w:space="0" w:color="000000"/>
            </w:tcBorders>
            <w:noWrap/>
            <w:vAlign w:val="center"/>
            <w:hideMark/>
          </w:tcPr>
          <w:p w14:paraId="394AD0EE"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314.0 </w:t>
            </w:r>
          </w:p>
        </w:tc>
        <w:tc>
          <w:tcPr>
            <w:tcW w:w="851" w:type="dxa"/>
            <w:tcBorders>
              <w:top w:val="nil"/>
              <w:left w:val="nil"/>
              <w:bottom w:val="single" w:sz="8" w:space="0" w:color="000000"/>
              <w:right w:val="single" w:sz="8" w:space="0" w:color="000000"/>
            </w:tcBorders>
            <w:noWrap/>
            <w:vAlign w:val="center"/>
            <w:hideMark/>
          </w:tcPr>
          <w:p w14:paraId="063E1AF9"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321.1 </w:t>
            </w:r>
          </w:p>
        </w:tc>
        <w:tc>
          <w:tcPr>
            <w:tcW w:w="992" w:type="dxa"/>
            <w:tcBorders>
              <w:top w:val="nil"/>
              <w:left w:val="nil"/>
              <w:bottom w:val="single" w:sz="8" w:space="0" w:color="000000"/>
              <w:right w:val="single" w:sz="8" w:space="0" w:color="000000"/>
            </w:tcBorders>
            <w:noWrap/>
            <w:vAlign w:val="center"/>
            <w:hideMark/>
          </w:tcPr>
          <w:p w14:paraId="179D742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2.3 </w:t>
            </w:r>
          </w:p>
        </w:tc>
        <w:tc>
          <w:tcPr>
            <w:tcW w:w="1417" w:type="dxa"/>
            <w:tcBorders>
              <w:top w:val="nil"/>
              <w:left w:val="nil"/>
              <w:bottom w:val="single" w:sz="8" w:space="0" w:color="000000"/>
              <w:right w:val="single" w:sz="8" w:space="0" w:color="000000"/>
            </w:tcBorders>
            <w:noWrap/>
            <w:vAlign w:val="center"/>
            <w:hideMark/>
          </w:tcPr>
          <w:p w14:paraId="0E7D269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8098.3 </w:t>
            </w:r>
          </w:p>
        </w:tc>
        <w:tc>
          <w:tcPr>
            <w:tcW w:w="1134" w:type="dxa"/>
            <w:tcBorders>
              <w:top w:val="nil"/>
              <w:left w:val="nil"/>
              <w:bottom w:val="single" w:sz="8" w:space="0" w:color="000000"/>
              <w:right w:val="single" w:sz="8" w:space="0" w:color="000000"/>
            </w:tcBorders>
            <w:noWrap/>
            <w:vAlign w:val="center"/>
            <w:hideMark/>
          </w:tcPr>
          <w:p w14:paraId="723EAB2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8122.5 </w:t>
            </w:r>
          </w:p>
        </w:tc>
        <w:tc>
          <w:tcPr>
            <w:tcW w:w="1276" w:type="dxa"/>
            <w:tcBorders>
              <w:top w:val="nil"/>
              <w:left w:val="nil"/>
              <w:bottom w:val="single" w:sz="8" w:space="0" w:color="000000"/>
              <w:right w:val="single" w:sz="8" w:space="0" w:color="000000"/>
            </w:tcBorders>
            <w:noWrap/>
            <w:vAlign w:val="center"/>
            <w:hideMark/>
          </w:tcPr>
          <w:p w14:paraId="6938BC6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0.3 </w:t>
            </w:r>
          </w:p>
        </w:tc>
        <w:tc>
          <w:tcPr>
            <w:tcW w:w="284" w:type="dxa"/>
            <w:tcBorders>
              <w:top w:val="nil"/>
              <w:left w:val="nil"/>
              <w:bottom w:val="single" w:sz="8" w:space="0" w:color="000000"/>
              <w:right w:val="single" w:sz="8" w:space="0" w:color="000000"/>
            </w:tcBorders>
            <w:noWrap/>
            <w:vAlign w:val="center"/>
            <w:hideMark/>
          </w:tcPr>
          <w:p w14:paraId="40A08EF7"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6A99618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0.995 </w:t>
            </w:r>
          </w:p>
        </w:tc>
      </w:tr>
      <w:tr w:rsidR="0089693B" w:rsidRPr="000F3A3E" w14:paraId="25FACD8F" w14:textId="77777777" w:rsidTr="004A4F87">
        <w:trPr>
          <w:trHeight w:val="300"/>
          <w:jc w:val="center"/>
        </w:trPr>
        <w:tc>
          <w:tcPr>
            <w:tcW w:w="851" w:type="dxa"/>
            <w:tcBorders>
              <w:top w:val="nil"/>
              <w:left w:val="single" w:sz="8" w:space="0" w:color="000000"/>
              <w:bottom w:val="single" w:sz="8" w:space="0" w:color="auto"/>
              <w:right w:val="single" w:sz="8" w:space="0" w:color="000000"/>
            </w:tcBorders>
            <w:noWrap/>
            <w:vAlign w:val="center"/>
            <w:hideMark/>
          </w:tcPr>
          <w:p w14:paraId="164764DC"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250623</w:t>
            </w:r>
          </w:p>
        </w:tc>
        <w:tc>
          <w:tcPr>
            <w:tcW w:w="427" w:type="dxa"/>
            <w:vMerge/>
            <w:tcBorders>
              <w:top w:val="nil"/>
              <w:left w:val="single" w:sz="8" w:space="0" w:color="000000"/>
              <w:bottom w:val="single" w:sz="8" w:space="0" w:color="000000"/>
              <w:right w:val="single" w:sz="8" w:space="0" w:color="000000"/>
            </w:tcBorders>
            <w:vAlign w:val="center"/>
            <w:hideMark/>
          </w:tcPr>
          <w:p w14:paraId="4BF50C96" w14:textId="77777777" w:rsidR="0089693B" w:rsidRPr="000F3A3E"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122" w:type="dxa"/>
            <w:tcBorders>
              <w:top w:val="nil"/>
              <w:left w:val="nil"/>
              <w:bottom w:val="single" w:sz="8" w:space="0" w:color="auto"/>
              <w:right w:val="single" w:sz="8" w:space="0" w:color="000000"/>
            </w:tcBorders>
            <w:noWrap/>
            <w:vAlign w:val="center"/>
            <w:hideMark/>
          </w:tcPr>
          <w:p w14:paraId="12F0A6F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219.0 </w:t>
            </w:r>
          </w:p>
        </w:tc>
        <w:tc>
          <w:tcPr>
            <w:tcW w:w="851" w:type="dxa"/>
            <w:tcBorders>
              <w:top w:val="nil"/>
              <w:left w:val="nil"/>
              <w:bottom w:val="single" w:sz="8" w:space="0" w:color="000000"/>
              <w:right w:val="single" w:sz="8" w:space="0" w:color="000000"/>
            </w:tcBorders>
            <w:noWrap/>
            <w:vAlign w:val="center"/>
            <w:hideMark/>
          </w:tcPr>
          <w:p w14:paraId="35422EB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215.9 </w:t>
            </w:r>
          </w:p>
        </w:tc>
        <w:tc>
          <w:tcPr>
            <w:tcW w:w="992" w:type="dxa"/>
            <w:tcBorders>
              <w:top w:val="nil"/>
              <w:left w:val="nil"/>
              <w:bottom w:val="single" w:sz="8" w:space="0" w:color="000000"/>
              <w:right w:val="single" w:sz="8" w:space="0" w:color="000000"/>
            </w:tcBorders>
            <w:noWrap/>
            <w:vAlign w:val="center"/>
            <w:hideMark/>
          </w:tcPr>
          <w:p w14:paraId="47070C47"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1.4 </w:t>
            </w:r>
          </w:p>
        </w:tc>
        <w:tc>
          <w:tcPr>
            <w:tcW w:w="1417" w:type="dxa"/>
            <w:tcBorders>
              <w:top w:val="nil"/>
              <w:left w:val="nil"/>
              <w:bottom w:val="single" w:sz="8" w:space="0" w:color="000000"/>
              <w:right w:val="single" w:sz="8" w:space="0" w:color="000000"/>
            </w:tcBorders>
            <w:noWrap/>
            <w:vAlign w:val="center"/>
            <w:hideMark/>
          </w:tcPr>
          <w:p w14:paraId="746EEBE9"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3096.7 </w:t>
            </w:r>
          </w:p>
        </w:tc>
        <w:tc>
          <w:tcPr>
            <w:tcW w:w="1134" w:type="dxa"/>
            <w:tcBorders>
              <w:top w:val="nil"/>
              <w:left w:val="nil"/>
              <w:bottom w:val="single" w:sz="8" w:space="0" w:color="000000"/>
              <w:right w:val="single" w:sz="8" w:space="0" w:color="000000"/>
            </w:tcBorders>
            <w:noWrap/>
            <w:vAlign w:val="center"/>
            <w:hideMark/>
          </w:tcPr>
          <w:p w14:paraId="5E5D4DF7"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3110.6 </w:t>
            </w:r>
          </w:p>
        </w:tc>
        <w:tc>
          <w:tcPr>
            <w:tcW w:w="1276" w:type="dxa"/>
            <w:tcBorders>
              <w:top w:val="nil"/>
              <w:left w:val="nil"/>
              <w:bottom w:val="single" w:sz="8" w:space="0" w:color="000000"/>
              <w:right w:val="single" w:sz="8" w:space="0" w:color="000000"/>
            </w:tcBorders>
            <w:noWrap/>
            <w:vAlign w:val="center"/>
            <w:hideMark/>
          </w:tcPr>
          <w:p w14:paraId="3C84F48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0.5 </w:t>
            </w:r>
          </w:p>
        </w:tc>
        <w:tc>
          <w:tcPr>
            <w:tcW w:w="284" w:type="dxa"/>
            <w:tcBorders>
              <w:top w:val="nil"/>
              <w:left w:val="nil"/>
              <w:bottom w:val="single" w:sz="8" w:space="0" w:color="000000"/>
              <w:right w:val="single" w:sz="8" w:space="0" w:color="000000"/>
            </w:tcBorders>
            <w:noWrap/>
            <w:vAlign w:val="center"/>
            <w:hideMark/>
          </w:tcPr>
          <w:p w14:paraId="53A63CF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2B7E43C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0.993 </w:t>
            </w:r>
          </w:p>
        </w:tc>
      </w:tr>
      <w:tr w:rsidR="0089693B" w:rsidRPr="000F3A3E" w14:paraId="13AA7C6B"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21ACBD7E"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240623</w:t>
            </w:r>
          </w:p>
        </w:tc>
        <w:tc>
          <w:tcPr>
            <w:tcW w:w="427" w:type="dxa"/>
            <w:vMerge w:val="restart"/>
            <w:tcBorders>
              <w:top w:val="nil"/>
              <w:left w:val="single" w:sz="8" w:space="0" w:color="000000"/>
              <w:bottom w:val="single" w:sz="8" w:space="0" w:color="000000"/>
              <w:right w:val="single" w:sz="8" w:space="0" w:color="000000"/>
            </w:tcBorders>
            <w:noWrap/>
            <w:vAlign w:val="center"/>
            <w:hideMark/>
          </w:tcPr>
          <w:p w14:paraId="7AEE5CBE"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5h</w:t>
            </w:r>
          </w:p>
        </w:tc>
        <w:tc>
          <w:tcPr>
            <w:tcW w:w="1122" w:type="dxa"/>
            <w:tcBorders>
              <w:top w:val="nil"/>
              <w:left w:val="nil"/>
              <w:bottom w:val="single" w:sz="8" w:space="0" w:color="000000"/>
              <w:right w:val="single" w:sz="8" w:space="0" w:color="000000"/>
            </w:tcBorders>
            <w:noWrap/>
            <w:vAlign w:val="center"/>
            <w:hideMark/>
          </w:tcPr>
          <w:p w14:paraId="2568DA4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314.0 </w:t>
            </w:r>
          </w:p>
        </w:tc>
        <w:tc>
          <w:tcPr>
            <w:tcW w:w="851" w:type="dxa"/>
            <w:tcBorders>
              <w:top w:val="nil"/>
              <w:left w:val="nil"/>
              <w:bottom w:val="single" w:sz="8" w:space="0" w:color="000000"/>
              <w:right w:val="single" w:sz="8" w:space="0" w:color="000000"/>
            </w:tcBorders>
            <w:noWrap/>
            <w:vAlign w:val="center"/>
            <w:hideMark/>
          </w:tcPr>
          <w:p w14:paraId="428B06B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321.6 </w:t>
            </w:r>
          </w:p>
        </w:tc>
        <w:tc>
          <w:tcPr>
            <w:tcW w:w="992" w:type="dxa"/>
            <w:tcBorders>
              <w:top w:val="nil"/>
              <w:left w:val="nil"/>
              <w:bottom w:val="single" w:sz="8" w:space="0" w:color="000000"/>
              <w:right w:val="single" w:sz="8" w:space="0" w:color="000000"/>
            </w:tcBorders>
            <w:noWrap/>
            <w:vAlign w:val="center"/>
            <w:hideMark/>
          </w:tcPr>
          <w:p w14:paraId="6A8CD53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2.4 </w:t>
            </w:r>
          </w:p>
        </w:tc>
        <w:tc>
          <w:tcPr>
            <w:tcW w:w="1417" w:type="dxa"/>
            <w:tcBorders>
              <w:top w:val="nil"/>
              <w:left w:val="nil"/>
              <w:bottom w:val="single" w:sz="8" w:space="0" w:color="000000"/>
              <w:right w:val="single" w:sz="8" w:space="0" w:color="000000"/>
            </w:tcBorders>
            <w:noWrap/>
            <w:vAlign w:val="center"/>
            <w:hideMark/>
          </w:tcPr>
          <w:p w14:paraId="37DDB205"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8098.3 </w:t>
            </w:r>
          </w:p>
        </w:tc>
        <w:tc>
          <w:tcPr>
            <w:tcW w:w="1134" w:type="dxa"/>
            <w:tcBorders>
              <w:top w:val="nil"/>
              <w:left w:val="nil"/>
              <w:bottom w:val="single" w:sz="8" w:space="0" w:color="000000"/>
              <w:right w:val="single" w:sz="8" w:space="0" w:color="000000"/>
            </w:tcBorders>
            <w:noWrap/>
            <w:vAlign w:val="center"/>
            <w:hideMark/>
          </w:tcPr>
          <w:p w14:paraId="4F034561"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8097.2 </w:t>
            </w:r>
          </w:p>
        </w:tc>
        <w:tc>
          <w:tcPr>
            <w:tcW w:w="1276" w:type="dxa"/>
            <w:tcBorders>
              <w:top w:val="nil"/>
              <w:left w:val="nil"/>
              <w:bottom w:val="single" w:sz="8" w:space="0" w:color="000000"/>
              <w:right w:val="single" w:sz="8" w:space="0" w:color="000000"/>
            </w:tcBorders>
            <w:noWrap/>
            <w:vAlign w:val="center"/>
            <w:hideMark/>
          </w:tcPr>
          <w:p w14:paraId="4B8972B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0.0 </w:t>
            </w:r>
          </w:p>
        </w:tc>
        <w:tc>
          <w:tcPr>
            <w:tcW w:w="284" w:type="dxa"/>
            <w:tcBorders>
              <w:top w:val="nil"/>
              <w:left w:val="nil"/>
              <w:bottom w:val="single" w:sz="8" w:space="0" w:color="000000"/>
              <w:right w:val="single" w:sz="8" w:space="0" w:color="000000"/>
            </w:tcBorders>
            <w:noWrap/>
            <w:vAlign w:val="center"/>
            <w:hideMark/>
          </w:tcPr>
          <w:p w14:paraId="7303374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5D6C028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0.995 </w:t>
            </w:r>
          </w:p>
        </w:tc>
      </w:tr>
      <w:tr w:rsidR="0089693B" w:rsidRPr="000F3A3E" w14:paraId="6EE1909E"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0E73DA42"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250623</w:t>
            </w:r>
          </w:p>
        </w:tc>
        <w:tc>
          <w:tcPr>
            <w:tcW w:w="427" w:type="dxa"/>
            <w:vMerge/>
            <w:tcBorders>
              <w:top w:val="nil"/>
              <w:left w:val="single" w:sz="8" w:space="0" w:color="000000"/>
              <w:bottom w:val="single" w:sz="8" w:space="0" w:color="000000"/>
              <w:right w:val="single" w:sz="8" w:space="0" w:color="000000"/>
            </w:tcBorders>
            <w:vAlign w:val="center"/>
            <w:hideMark/>
          </w:tcPr>
          <w:p w14:paraId="0D88D119" w14:textId="77777777" w:rsidR="0089693B" w:rsidRPr="000F3A3E"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122" w:type="dxa"/>
            <w:tcBorders>
              <w:top w:val="nil"/>
              <w:left w:val="nil"/>
              <w:bottom w:val="single" w:sz="8" w:space="0" w:color="000000"/>
              <w:right w:val="single" w:sz="8" w:space="0" w:color="000000"/>
            </w:tcBorders>
            <w:noWrap/>
            <w:vAlign w:val="center"/>
            <w:hideMark/>
          </w:tcPr>
          <w:p w14:paraId="54CA6B9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219.0 </w:t>
            </w:r>
          </w:p>
        </w:tc>
        <w:tc>
          <w:tcPr>
            <w:tcW w:w="851" w:type="dxa"/>
            <w:tcBorders>
              <w:top w:val="nil"/>
              <w:left w:val="nil"/>
              <w:bottom w:val="single" w:sz="8" w:space="0" w:color="000000"/>
              <w:right w:val="single" w:sz="8" w:space="0" w:color="000000"/>
            </w:tcBorders>
            <w:noWrap/>
            <w:vAlign w:val="center"/>
            <w:hideMark/>
          </w:tcPr>
          <w:p w14:paraId="748F8DCC"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219.9 </w:t>
            </w:r>
          </w:p>
        </w:tc>
        <w:tc>
          <w:tcPr>
            <w:tcW w:w="992" w:type="dxa"/>
            <w:tcBorders>
              <w:top w:val="nil"/>
              <w:left w:val="nil"/>
              <w:bottom w:val="single" w:sz="8" w:space="0" w:color="000000"/>
              <w:right w:val="single" w:sz="8" w:space="0" w:color="000000"/>
            </w:tcBorders>
            <w:noWrap/>
            <w:vAlign w:val="center"/>
            <w:hideMark/>
          </w:tcPr>
          <w:p w14:paraId="423FBF8C"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0.4 </w:t>
            </w:r>
          </w:p>
        </w:tc>
        <w:tc>
          <w:tcPr>
            <w:tcW w:w="1417" w:type="dxa"/>
            <w:tcBorders>
              <w:top w:val="nil"/>
              <w:left w:val="nil"/>
              <w:bottom w:val="single" w:sz="8" w:space="0" w:color="000000"/>
              <w:right w:val="single" w:sz="8" w:space="0" w:color="000000"/>
            </w:tcBorders>
            <w:noWrap/>
            <w:vAlign w:val="center"/>
            <w:hideMark/>
          </w:tcPr>
          <w:p w14:paraId="22A44231"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3096.7 </w:t>
            </w:r>
          </w:p>
        </w:tc>
        <w:tc>
          <w:tcPr>
            <w:tcW w:w="1134" w:type="dxa"/>
            <w:tcBorders>
              <w:top w:val="nil"/>
              <w:left w:val="nil"/>
              <w:bottom w:val="single" w:sz="8" w:space="0" w:color="000000"/>
              <w:right w:val="single" w:sz="8" w:space="0" w:color="000000"/>
            </w:tcBorders>
            <w:noWrap/>
            <w:vAlign w:val="center"/>
            <w:hideMark/>
          </w:tcPr>
          <w:p w14:paraId="128C0D99"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3105.2 </w:t>
            </w:r>
          </w:p>
        </w:tc>
        <w:tc>
          <w:tcPr>
            <w:tcW w:w="1276" w:type="dxa"/>
            <w:tcBorders>
              <w:top w:val="nil"/>
              <w:left w:val="nil"/>
              <w:bottom w:val="single" w:sz="8" w:space="0" w:color="000000"/>
              <w:right w:val="single" w:sz="8" w:space="0" w:color="000000"/>
            </w:tcBorders>
            <w:noWrap/>
            <w:vAlign w:val="center"/>
            <w:hideMark/>
          </w:tcPr>
          <w:p w14:paraId="21F2581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0.3 </w:t>
            </w:r>
          </w:p>
        </w:tc>
        <w:tc>
          <w:tcPr>
            <w:tcW w:w="284" w:type="dxa"/>
            <w:tcBorders>
              <w:top w:val="nil"/>
              <w:left w:val="nil"/>
              <w:bottom w:val="single" w:sz="8" w:space="0" w:color="000000"/>
              <w:right w:val="single" w:sz="8" w:space="0" w:color="000000"/>
            </w:tcBorders>
            <w:noWrap/>
            <w:vAlign w:val="center"/>
            <w:hideMark/>
          </w:tcPr>
          <w:p w14:paraId="692B067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32A4947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0.993 </w:t>
            </w:r>
          </w:p>
        </w:tc>
      </w:tr>
      <w:tr w:rsidR="0089693B" w:rsidRPr="000F3A3E" w14:paraId="76AF9AE7"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5E75FE59"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240623</w:t>
            </w:r>
          </w:p>
        </w:tc>
        <w:tc>
          <w:tcPr>
            <w:tcW w:w="427" w:type="dxa"/>
            <w:vMerge w:val="restart"/>
            <w:tcBorders>
              <w:top w:val="nil"/>
              <w:left w:val="single" w:sz="8" w:space="0" w:color="000000"/>
              <w:bottom w:val="single" w:sz="8" w:space="0" w:color="000000"/>
              <w:right w:val="single" w:sz="8" w:space="0" w:color="000000"/>
            </w:tcBorders>
            <w:noWrap/>
            <w:vAlign w:val="center"/>
            <w:hideMark/>
          </w:tcPr>
          <w:p w14:paraId="6FAB8D65"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6h</w:t>
            </w:r>
          </w:p>
        </w:tc>
        <w:tc>
          <w:tcPr>
            <w:tcW w:w="1122" w:type="dxa"/>
            <w:tcBorders>
              <w:top w:val="nil"/>
              <w:left w:val="nil"/>
              <w:bottom w:val="single" w:sz="8" w:space="0" w:color="000000"/>
              <w:right w:val="single" w:sz="8" w:space="0" w:color="000000"/>
            </w:tcBorders>
            <w:noWrap/>
            <w:vAlign w:val="center"/>
            <w:hideMark/>
          </w:tcPr>
          <w:p w14:paraId="235C5F91"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314.0 </w:t>
            </w:r>
          </w:p>
        </w:tc>
        <w:tc>
          <w:tcPr>
            <w:tcW w:w="851" w:type="dxa"/>
            <w:tcBorders>
              <w:top w:val="nil"/>
              <w:left w:val="nil"/>
              <w:bottom w:val="single" w:sz="8" w:space="0" w:color="000000"/>
              <w:right w:val="single" w:sz="8" w:space="0" w:color="000000"/>
            </w:tcBorders>
            <w:noWrap/>
            <w:vAlign w:val="center"/>
            <w:hideMark/>
          </w:tcPr>
          <w:p w14:paraId="29CB0B87"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319.8 </w:t>
            </w:r>
          </w:p>
        </w:tc>
        <w:tc>
          <w:tcPr>
            <w:tcW w:w="992" w:type="dxa"/>
            <w:tcBorders>
              <w:top w:val="nil"/>
              <w:left w:val="nil"/>
              <w:bottom w:val="single" w:sz="8" w:space="0" w:color="000000"/>
              <w:right w:val="single" w:sz="8" w:space="0" w:color="000000"/>
            </w:tcBorders>
            <w:noWrap/>
            <w:vAlign w:val="center"/>
            <w:hideMark/>
          </w:tcPr>
          <w:p w14:paraId="6D860951"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1.8 </w:t>
            </w:r>
          </w:p>
        </w:tc>
        <w:tc>
          <w:tcPr>
            <w:tcW w:w="1417" w:type="dxa"/>
            <w:tcBorders>
              <w:top w:val="nil"/>
              <w:left w:val="nil"/>
              <w:bottom w:val="single" w:sz="8" w:space="0" w:color="000000"/>
              <w:right w:val="single" w:sz="8" w:space="0" w:color="000000"/>
            </w:tcBorders>
            <w:noWrap/>
            <w:vAlign w:val="center"/>
            <w:hideMark/>
          </w:tcPr>
          <w:p w14:paraId="4A204902"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8098.3 </w:t>
            </w:r>
          </w:p>
        </w:tc>
        <w:tc>
          <w:tcPr>
            <w:tcW w:w="1134" w:type="dxa"/>
            <w:tcBorders>
              <w:top w:val="nil"/>
              <w:left w:val="nil"/>
              <w:bottom w:val="single" w:sz="8" w:space="0" w:color="000000"/>
              <w:right w:val="single" w:sz="8" w:space="0" w:color="000000"/>
            </w:tcBorders>
            <w:noWrap/>
            <w:vAlign w:val="center"/>
            <w:hideMark/>
          </w:tcPr>
          <w:p w14:paraId="539DB0CF"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8079.4 </w:t>
            </w:r>
          </w:p>
        </w:tc>
        <w:tc>
          <w:tcPr>
            <w:tcW w:w="1276" w:type="dxa"/>
            <w:tcBorders>
              <w:top w:val="nil"/>
              <w:left w:val="nil"/>
              <w:bottom w:val="single" w:sz="8" w:space="0" w:color="000000"/>
              <w:right w:val="single" w:sz="8" w:space="0" w:color="000000"/>
            </w:tcBorders>
            <w:noWrap/>
            <w:vAlign w:val="center"/>
            <w:hideMark/>
          </w:tcPr>
          <w:p w14:paraId="6394E24B"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0.2 </w:t>
            </w:r>
          </w:p>
        </w:tc>
        <w:tc>
          <w:tcPr>
            <w:tcW w:w="284" w:type="dxa"/>
            <w:tcBorders>
              <w:top w:val="nil"/>
              <w:left w:val="nil"/>
              <w:bottom w:val="single" w:sz="8" w:space="0" w:color="000000"/>
              <w:right w:val="single" w:sz="8" w:space="0" w:color="000000"/>
            </w:tcBorders>
            <w:noWrap/>
            <w:vAlign w:val="center"/>
            <w:hideMark/>
          </w:tcPr>
          <w:p w14:paraId="61BA4311"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41ABCBA0"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0.996 </w:t>
            </w:r>
          </w:p>
        </w:tc>
      </w:tr>
      <w:tr w:rsidR="0089693B" w:rsidRPr="000F3A3E" w14:paraId="431021AE"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49D691B2"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250623</w:t>
            </w:r>
          </w:p>
        </w:tc>
        <w:tc>
          <w:tcPr>
            <w:tcW w:w="427" w:type="dxa"/>
            <w:vMerge/>
            <w:tcBorders>
              <w:top w:val="nil"/>
              <w:left w:val="single" w:sz="8" w:space="0" w:color="000000"/>
              <w:bottom w:val="single" w:sz="8" w:space="0" w:color="000000"/>
              <w:right w:val="single" w:sz="8" w:space="0" w:color="000000"/>
            </w:tcBorders>
            <w:vAlign w:val="center"/>
            <w:hideMark/>
          </w:tcPr>
          <w:p w14:paraId="47A02438" w14:textId="77777777" w:rsidR="0089693B" w:rsidRPr="000F3A3E"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122" w:type="dxa"/>
            <w:tcBorders>
              <w:top w:val="nil"/>
              <w:left w:val="nil"/>
              <w:bottom w:val="single" w:sz="8" w:space="0" w:color="000000"/>
              <w:right w:val="single" w:sz="8" w:space="0" w:color="000000"/>
            </w:tcBorders>
            <w:noWrap/>
            <w:vAlign w:val="center"/>
            <w:hideMark/>
          </w:tcPr>
          <w:p w14:paraId="659A47E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219.0 </w:t>
            </w:r>
          </w:p>
        </w:tc>
        <w:tc>
          <w:tcPr>
            <w:tcW w:w="851" w:type="dxa"/>
            <w:tcBorders>
              <w:top w:val="nil"/>
              <w:left w:val="nil"/>
              <w:bottom w:val="single" w:sz="8" w:space="0" w:color="000000"/>
              <w:right w:val="single" w:sz="8" w:space="0" w:color="000000"/>
            </w:tcBorders>
            <w:noWrap/>
            <w:vAlign w:val="center"/>
            <w:hideMark/>
          </w:tcPr>
          <w:p w14:paraId="6AC5D87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216.7 </w:t>
            </w:r>
          </w:p>
        </w:tc>
        <w:tc>
          <w:tcPr>
            <w:tcW w:w="992" w:type="dxa"/>
            <w:tcBorders>
              <w:top w:val="nil"/>
              <w:left w:val="nil"/>
              <w:bottom w:val="single" w:sz="8" w:space="0" w:color="000000"/>
              <w:right w:val="single" w:sz="8" w:space="0" w:color="000000"/>
            </w:tcBorders>
            <w:noWrap/>
            <w:vAlign w:val="center"/>
            <w:hideMark/>
          </w:tcPr>
          <w:p w14:paraId="430E1BC1"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1.1 </w:t>
            </w:r>
          </w:p>
        </w:tc>
        <w:tc>
          <w:tcPr>
            <w:tcW w:w="1417" w:type="dxa"/>
            <w:tcBorders>
              <w:top w:val="nil"/>
              <w:left w:val="nil"/>
              <w:bottom w:val="single" w:sz="8" w:space="0" w:color="000000"/>
              <w:right w:val="single" w:sz="8" w:space="0" w:color="000000"/>
            </w:tcBorders>
            <w:noWrap/>
            <w:vAlign w:val="center"/>
            <w:hideMark/>
          </w:tcPr>
          <w:p w14:paraId="0F4BA2BE"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3096.7 </w:t>
            </w:r>
          </w:p>
        </w:tc>
        <w:tc>
          <w:tcPr>
            <w:tcW w:w="1134" w:type="dxa"/>
            <w:tcBorders>
              <w:top w:val="nil"/>
              <w:left w:val="nil"/>
              <w:bottom w:val="single" w:sz="8" w:space="0" w:color="000000"/>
              <w:right w:val="single" w:sz="8" w:space="0" w:color="000000"/>
            </w:tcBorders>
            <w:noWrap/>
            <w:vAlign w:val="center"/>
            <w:hideMark/>
          </w:tcPr>
          <w:p w14:paraId="63AF0E84"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3101.1 </w:t>
            </w:r>
          </w:p>
        </w:tc>
        <w:tc>
          <w:tcPr>
            <w:tcW w:w="1276" w:type="dxa"/>
            <w:tcBorders>
              <w:top w:val="nil"/>
              <w:left w:val="nil"/>
              <w:bottom w:val="single" w:sz="8" w:space="0" w:color="000000"/>
              <w:right w:val="single" w:sz="8" w:space="0" w:color="000000"/>
            </w:tcBorders>
            <w:noWrap/>
            <w:vAlign w:val="center"/>
            <w:hideMark/>
          </w:tcPr>
          <w:p w14:paraId="4DCCC055"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0.1 </w:t>
            </w:r>
          </w:p>
        </w:tc>
        <w:tc>
          <w:tcPr>
            <w:tcW w:w="284" w:type="dxa"/>
            <w:tcBorders>
              <w:top w:val="nil"/>
              <w:left w:val="nil"/>
              <w:bottom w:val="single" w:sz="8" w:space="0" w:color="000000"/>
              <w:right w:val="single" w:sz="8" w:space="0" w:color="000000"/>
            </w:tcBorders>
            <w:noWrap/>
            <w:vAlign w:val="center"/>
            <w:hideMark/>
          </w:tcPr>
          <w:p w14:paraId="42FB69A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4211E1CC"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0.993 </w:t>
            </w:r>
          </w:p>
        </w:tc>
      </w:tr>
      <w:tr w:rsidR="0089693B" w:rsidRPr="000F3A3E" w14:paraId="4DFE0BFD"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5CE8F07E"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240623</w:t>
            </w:r>
          </w:p>
        </w:tc>
        <w:tc>
          <w:tcPr>
            <w:tcW w:w="427" w:type="dxa"/>
            <w:vMerge w:val="restart"/>
            <w:tcBorders>
              <w:top w:val="nil"/>
              <w:left w:val="single" w:sz="8" w:space="0" w:color="000000"/>
              <w:bottom w:val="single" w:sz="8" w:space="0" w:color="000000"/>
              <w:right w:val="single" w:sz="8" w:space="0" w:color="000000"/>
            </w:tcBorders>
            <w:noWrap/>
            <w:vAlign w:val="center"/>
            <w:hideMark/>
          </w:tcPr>
          <w:p w14:paraId="6F5EFB45"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7h</w:t>
            </w:r>
          </w:p>
        </w:tc>
        <w:tc>
          <w:tcPr>
            <w:tcW w:w="1122" w:type="dxa"/>
            <w:tcBorders>
              <w:top w:val="nil"/>
              <w:left w:val="nil"/>
              <w:bottom w:val="single" w:sz="8" w:space="0" w:color="auto"/>
              <w:right w:val="single" w:sz="8" w:space="0" w:color="000000"/>
            </w:tcBorders>
            <w:noWrap/>
            <w:vAlign w:val="center"/>
            <w:hideMark/>
          </w:tcPr>
          <w:p w14:paraId="29DA7CAE"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314.0 </w:t>
            </w:r>
          </w:p>
        </w:tc>
        <w:tc>
          <w:tcPr>
            <w:tcW w:w="851" w:type="dxa"/>
            <w:tcBorders>
              <w:top w:val="nil"/>
              <w:left w:val="nil"/>
              <w:bottom w:val="single" w:sz="8" w:space="0" w:color="000000"/>
              <w:right w:val="single" w:sz="8" w:space="0" w:color="000000"/>
            </w:tcBorders>
            <w:noWrap/>
            <w:vAlign w:val="center"/>
            <w:hideMark/>
          </w:tcPr>
          <w:p w14:paraId="3DEDE75E"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315.5 </w:t>
            </w:r>
          </w:p>
        </w:tc>
        <w:tc>
          <w:tcPr>
            <w:tcW w:w="992" w:type="dxa"/>
            <w:tcBorders>
              <w:top w:val="nil"/>
              <w:left w:val="nil"/>
              <w:bottom w:val="single" w:sz="8" w:space="0" w:color="000000"/>
              <w:right w:val="single" w:sz="8" w:space="0" w:color="000000"/>
            </w:tcBorders>
            <w:noWrap/>
            <w:vAlign w:val="center"/>
            <w:hideMark/>
          </w:tcPr>
          <w:p w14:paraId="6AD1D7E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0.5 </w:t>
            </w:r>
          </w:p>
        </w:tc>
        <w:tc>
          <w:tcPr>
            <w:tcW w:w="1417" w:type="dxa"/>
            <w:tcBorders>
              <w:top w:val="nil"/>
              <w:left w:val="nil"/>
              <w:bottom w:val="single" w:sz="8" w:space="0" w:color="000000"/>
              <w:right w:val="single" w:sz="8" w:space="0" w:color="000000"/>
            </w:tcBorders>
            <w:noWrap/>
            <w:vAlign w:val="center"/>
            <w:hideMark/>
          </w:tcPr>
          <w:p w14:paraId="0F5512E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8098.3 </w:t>
            </w:r>
          </w:p>
        </w:tc>
        <w:tc>
          <w:tcPr>
            <w:tcW w:w="1134" w:type="dxa"/>
            <w:tcBorders>
              <w:top w:val="nil"/>
              <w:left w:val="nil"/>
              <w:bottom w:val="single" w:sz="8" w:space="0" w:color="000000"/>
              <w:right w:val="single" w:sz="8" w:space="0" w:color="000000"/>
            </w:tcBorders>
            <w:noWrap/>
            <w:vAlign w:val="center"/>
            <w:hideMark/>
          </w:tcPr>
          <w:p w14:paraId="4DC2511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8054.6 </w:t>
            </w:r>
          </w:p>
        </w:tc>
        <w:tc>
          <w:tcPr>
            <w:tcW w:w="1276" w:type="dxa"/>
            <w:tcBorders>
              <w:top w:val="nil"/>
              <w:left w:val="nil"/>
              <w:bottom w:val="single" w:sz="8" w:space="0" w:color="000000"/>
              <w:right w:val="single" w:sz="8" w:space="0" w:color="000000"/>
            </w:tcBorders>
            <w:noWrap/>
            <w:vAlign w:val="center"/>
            <w:hideMark/>
          </w:tcPr>
          <w:p w14:paraId="32AD321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0.5 </w:t>
            </w:r>
          </w:p>
        </w:tc>
        <w:tc>
          <w:tcPr>
            <w:tcW w:w="284" w:type="dxa"/>
            <w:tcBorders>
              <w:top w:val="nil"/>
              <w:left w:val="nil"/>
              <w:bottom w:val="single" w:sz="8" w:space="0" w:color="000000"/>
              <w:right w:val="single" w:sz="8" w:space="0" w:color="000000"/>
            </w:tcBorders>
            <w:noWrap/>
            <w:vAlign w:val="center"/>
            <w:hideMark/>
          </w:tcPr>
          <w:p w14:paraId="3967CE03"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5E571644"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0.996 </w:t>
            </w:r>
          </w:p>
        </w:tc>
      </w:tr>
      <w:tr w:rsidR="0089693B" w:rsidRPr="000F3A3E" w14:paraId="7B47A09F" w14:textId="77777777" w:rsidTr="004A4F87">
        <w:trPr>
          <w:trHeight w:val="300"/>
          <w:jc w:val="center"/>
        </w:trPr>
        <w:tc>
          <w:tcPr>
            <w:tcW w:w="851" w:type="dxa"/>
            <w:tcBorders>
              <w:top w:val="nil"/>
              <w:left w:val="single" w:sz="8" w:space="0" w:color="000000"/>
              <w:bottom w:val="single" w:sz="8" w:space="0" w:color="000000"/>
              <w:right w:val="single" w:sz="8" w:space="0" w:color="000000"/>
            </w:tcBorders>
            <w:noWrap/>
            <w:vAlign w:val="center"/>
            <w:hideMark/>
          </w:tcPr>
          <w:p w14:paraId="261EC839" w14:textId="77777777" w:rsidR="0089693B" w:rsidRPr="000F3A3E" w:rsidRDefault="0089693B" w:rsidP="004A4F87">
            <w:pPr>
              <w:widowControl/>
              <w:spacing w:line="240" w:lineRule="auto"/>
              <w:ind w:firstLineChars="0" w:firstLine="0"/>
              <w:jc w:val="center"/>
              <w:rPr>
                <w:rFonts w:ascii="宋体" w:eastAsia="宋体" w:hAnsi="宋体" w:cs="宋体"/>
                <w:b/>
                <w:color w:val="000000"/>
                <w:kern w:val="0"/>
                <w:sz w:val="21"/>
                <w:szCs w:val="21"/>
              </w:rPr>
            </w:pPr>
            <w:r w:rsidRPr="000F3A3E">
              <w:rPr>
                <w:rFonts w:ascii="宋体" w:eastAsia="宋体" w:hAnsi="宋体" w:cs="宋体" w:hint="eastAsia"/>
                <w:b/>
                <w:color w:val="000000"/>
                <w:kern w:val="0"/>
                <w:sz w:val="21"/>
                <w:szCs w:val="21"/>
              </w:rPr>
              <w:t>250623</w:t>
            </w:r>
          </w:p>
        </w:tc>
        <w:tc>
          <w:tcPr>
            <w:tcW w:w="427" w:type="dxa"/>
            <w:vMerge/>
            <w:tcBorders>
              <w:top w:val="nil"/>
              <w:left w:val="single" w:sz="8" w:space="0" w:color="000000"/>
              <w:bottom w:val="single" w:sz="8" w:space="0" w:color="000000"/>
              <w:right w:val="single" w:sz="8" w:space="0" w:color="000000"/>
            </w:tcBorders>
            <w:vAlign w:val="center"/>
            <w:hideMark/>
          </w:tcPr>
          <w:p w14:paraId="05F3E7FC" w14:textId="77777777" w:rsidR="0089693B" w:rsidRPr="000F3A3E" w:rsidRDefault="0089693B" w:rsidP="004A4F87">
            <w:pPr>
              <w:widowControl/>
              <w:spacing w:line="240" w:lineRule="auto"/>
              <w:ind w:firstLineChars="0" w:firstLine="0"/>
              <w:jc w:val="left"/>
              <w:rPr>
                <w:rFonts w:ascii="宋体" w:eastAsia="宋体" w:hAnsi="宋体" w:cs="宋体"/>
                <w:color w:val="000000"/>
                <w:kern w:val="0"/>
                <w:sz w:val="21"/>
                <w:szCs w:val="21"/>
              </w:rPr>
            </w:pPr>
          </w:p>
        </w:tc>
        <w:tc>
          <w:tcPr>
            <w:tcW w:w="1122" w:type="dxa"/>
            <w:tcBorders>
              <w:top w:val="nil"/>
              <w:left w:val="nil"/>
              <w:bottom w:val="single" w:sz="8" w:space="0" w:color="000000"/>
              <w:right w:val="single" w:sz="8" w:space="0" w:color="000000"/>
            </w:tcBorders>
            <w:noWrap/>
            <w:vAlign w:val="center"/>
            <w:hideMark/>
          </w:tcPr>
          <w:p w14:paraId="791767A4"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219.0 </w:t>
            </w:r>
          </w:p>
        </w:tc>
        <w:tc>
          <w:tcPr>
            <w:tcW w:w="851" w:type="dxa"/>
            <w:tcBorders>
              <w:top w:val="nil"/>
              <w:left w:val="nil"/>
              <w:bottom w:val="single" w:sz="8" w:space="0" w:color="000000"/>
              <w:right w:val="single" w:sz="8" w:space="0" w:color="000000"/>
            </w:tcBorders>
            <w:noWrap/>
            <w:vAlign w:val="center"/>
            <w:hideMark/>
          </w:tcPr>
          <w:p w14:paraId="11EFE828"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216.4 </w:t>
            </w:r>
          </w:p>
        </w:tc>
        <w:tc>
          <w:tcPr>
            <w:tcW w:w="992" w:type="dxa"/>
            <w:tcBorders>
              <w:top w:val="nil"/>
              <w:left w:val="nil"/>
              <w:bottom w:val="single" w:sz="8" w:space="0" w:color="000000"/>
              <w:right w:val="single" w:sz="8" w:space="0" w:color="000000"/>
            </w:tcBorders>
            <w:noWrap/>
            <w:vAlign w:val="center"/>
            <w:hideMark/>
          </w:tcPr>
          <w:p w14:paraId="3BA9F77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1.2 </w:t>
            </w:r>
          </w:p>
        </w:tc>
        <w:tc>
          <w:tcPr>
            <w:tcW w:w="1417" w:type="dxa"/>
            <w:tcBorders>
              <w:top w:val="nil"/>
              <w:left w:val="nil"/>
              <w:bottom w:val="single" w:sz="8" w:space="0" w:color="000000"/>
              <w:right w:val="single" w:sz="8" w:space="0" w:color="000000"/>
            </w:tcBorders>
            <w:noWrap/>
            <w:vAlign w:val="center"/>
            <w:hideMark/>
          </w:tcPr>
          <w:p w14:paraId="028734CD"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3096.7 </w:t>
            </w:r>
          </w:p>
        </w:tc>
        <w:tc>
          <w:tcPr>
            <w:tcW w:w="1134" w:type="dxa"/>
            <w:tcBorders>
              <w:top w:val="nil"/>
              <w:left w:val="nil"/>
              <w:bottom w:val="single" w:sz="8" w:space="0" w:color="000000"/>
              <w:right w:val="single" w:sz="8" w:space="0" w:color="000000"/>
            </w:tcBorders>
            <w:noWrap/>
            <w:vAlign w:val="center"/>
            <w:hideMark/>
          </w:tcPr>
          <w:p w14:paraId="1801422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3093.0 </w:t>
            </w:r>
          </w:p>
        </w:tc>
        <w:tc>
          <w:tcPr>
            <w:tcW w:w="1276" w:type="dxa"/>
            <w:tcBorders>
              <w:top w:val="nil"/>
              <w:left w:val="nil"/>
              <w:bottom w:val="single" w:sz="8" w:space="0" w:color="000000"/>
              <w:right w:val="single" w:sz="8" w:space="0" w:color="000000"/>
            </w:tcBorders>
            <w:noWrap/>
            <w:vAlign w:val="center"/>
            <w:hideMark/>
          </w:tcPr>
          <w:p w14:paraId="035406C0"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0.1 </w:t>
            </w:r>
          </w:p>
        </w:tc>
        <w:tc>
          <w:tcPr>
            <w:tcW w:w="284" w:type="dxa"/>
            <w:tcBorders>
              <w:top w:val="nil"/>
              <w:left w:val="nil"/>
              <w:bottom w:val="single" w:sz="8" w:space="0" w:color="000000"/>
              <w:right w:val="single" w:sz="8" w:space="0" w:color="000000"/>
            </w:tcBorders>
            <w:noWrap/>
            <w:vAlign w:val="center"/>
            <w:hideMark/>
          </w:tcPr>
          <w:p w14:paraId="4993B4CA"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0</w:t>
            </w:r>
          </w:p>
        </w:tc>
        <w:tc>
          <w:tcPr>
            <w:tcW w:w="741" w:type="dxa"/>
            <w:tcBorders>
              <w:top w:val="nil"/>
              <w:left w:val="nil"/>
              <w:bottom w:val="single" w:sz="8" w:space="0" w:color="000000"/>
              <w:right w:val="single" w:sz="8" w:space="0" w:color="000000"/>
            </w:tcBorders>
            <w:noWrap/>
            <w:vAlign w:val="center"/>
            <w:hideMark/>
          </w:tcPr>
          <w:p w14:paraId="428B7656" w14:textId="77777777" w:rsidR="0089693B" w:rsidRPr="000F3A3E" w:rsidRDefault="0089693B" w:rsidP="004A4F87">
            <w:pPr>
              <w:widowControl/>
              <w:spacing w:line="240" w:lineRule="auto"/>
              <w:ind w:firstLineChars="0" w:firstLine="0"/>
              <w:jc w:val="center"/>
              <w:rPr>
                <w:rFonts w:ascii="宋体" w:eastAsia="宋体" w:hAnsi="宋体" w:cs="宋体"/>
                <w:color w:val="000000"/>
                <w:kern w:val="0"/>
                <w:sz w:val="21"/>
                <w:szCs w:val="21"/>
              </w:rPr>
            </w:pPr>
            <w:r w:rsidRPr="000F3A3E">
              <w:rPr>
                <w:rFonts w:ascii="宋体" w:eastAsia="宋体" w:hAnsi="宋体" w:cs="宋体" w:hint="eastAsia"/>
                <w:color w:val="000000"/>
                <w:kern w:val="0"/>
                <w:sz w:val="21"/>
                <w:szCs w:val="21"/>
              </w:rPr>
              <w:t xml:space="preserve">0.993 </w:t>
            </w:r>
          </w:p>
        </w:tc>
      </w:tr>
    </w:tbl>
    <w:p w14:paraId="7219DA03" w14:textId="4CC7999D" w:rsidR="0089693B" w:rsidRDefault="003A6AAB" w:rsidP="003A6AAB">
      <w:pPr>
        <w:ind w:firstLineChars="0" w:firstLine="0"/>
        <w:rPr>
          <w:rFonts w:eastAsia="黑体" w:cs="宋体"/>
          <w:b/>
          <w:snapToGrid w:val="0"/>
          <w:color w:val="000000"/>
          <w:kern w:val="24"/>
          <w:szCs w:val="24"/>
        </w:rPr>
      </w:pPr>
      <w:r>
        <w:rPr>
          <w:rFonts w:eastAsia="宋体" w:cs="Times New Roman" w:hint="eastAsia"/>
        </w:rPr>
        <w:t xml:space="preserve"> </w:t>
      </w:r>
      <w:r>
        <w:rPr>
          <w:rFonts w:eastAsia="宋体" w:cs="Times New Roman"/>
        </w:rPr>
        <w:t xml:space="preserve">   </w:t>
      </w:r>
      <w:r w:rsidR="0089693B">
        <w:rPr>
          <w:rFonts w:eastAsia="宋体" w:cs="Times New Roman"/>
          <w:szCs w:val="28"/>
        </w:rPr>
        <w:t>从表中可以发现，</w:t>
      </w:r>
      <w:r w:rsidR="0089693B">
        <w:rPr>
          <w:rFonts w:eastAsia="宋体" w:cs="Times New Roman"/>
          <w:szCs w:val="28"/>
        </w:rPr>
        <w:t>SWAN</w:t>
      </w:r>
      <w:r w:rsidR="0089693B">
        <w:rPr>
          <w:rFonts w:eastAsia="宋体" w:cs="Times New Roman"/>
          <w:szCs w:val="28"/>
        </w:rPr>
        <w:t>模型在测试期不同洪水不同预见期的模拟效果优异，洪峰相对误差在</w:t>
      </w:r>
      <w:r w:rsidR="0089693B">
        <w:rPr>
          <w:rFonts w:eastAsia="宋体" w:cs="Times New Roman"/>
          <w:szCs w:val="28"/>
        </w:rPr>
        <w:t>2</w:t>
      </w:r>
      <w:r w:rsidR="0089693B">
        <w:rPr>
          <w:rFonts w:eastAsia="宋体" w:cs="Times New Roman" w:hint="eastAsia"/>
          <w:szCs w:val="28"/>
        </w:rPr>
        <w:t>.5</w:t>
      </w:r>
      <w:r w:rsidR="0089693B">
        <w:rPr>
          <w:rFonts w:eastAsia="宋体" w:cs="Times New Roman"/>
          <w:szCs w:val="28"/>
        </w:rPr>
        <w:t>%</w:t>
      </w:r>
      <w:r w:rsidR="0089693B">
        <w:rPr>
          <w:rFonts w:eastAsia="宋体" w:cs="Times New Roman"/>
          <w:szCs w:val="28"/>
        </w:rPr>
        <w:t>以内。测试期洪水过程线如下所示。</w:t>
      </w:r>
    </w:p>
    <w:p w14:paraId="64CD9F4C" w14:textId="7653DEA8" w:rsidR="0089693B" w:rsidRDefault="0089693B" w:rsidP="0089693B">
      <w:pPr>
        <w:widowControl/>
        <w:spacing w:line="240" w:lineRule="auto"/>
        <w:ind w:firstLineChars="0" w:firstLine="0"/>
        <w:jc w:val="center"/>
        <w:rPr>
          <w:rFonts w:eastAsia="黑体" w:cs="宋体"/>
          <w:b/>
          <w:snapToGrid w:val="0"/>
          <w:color w:val="000000"/>
          <w:kern w:val="24"/>
          <w:szCs w:val="24"/>
        </w:rPr>
      </w:pPr>
      <w:r>
        <w:rPr>
          <w:rFonts w:ascii="Calibri" w:eastAsia="宋体" w:hAnsi="Calibri" w:cs="Times New Roman" w:hint="eastAsia"/>
          <w:noProof/>
          <w:sz w:val="21"/>
        </w:rPr>
        <w:drawing>
          <wp:inline distT="0" distB="0" distL="0" distR="0" wp14:anchorId="65C4A95A" wp14:editId="44A1D16A">
            <wp:extent cx="5273040" cy="2596515"/>
            <wp:effectExtent l="0" t="0" r="10160" b="6985"/>
            <wp:docPr id="2070396956" name="图片 2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96956" name="图片 27" descr="图表, 折线图&#10;&#10;AI 生成的内容可能不正确。"/>
                    <pic:cNvPicPr>
                      <a:picLocks noChangeAspect="1"/>
                    </pic:cNvPicPr>
                  </pic:nvPicPr>
                  <pic:blipFill>
                    <a:blip r:embed="rId188">
                      <a:extLst>
                        <a:ext uri="{28A0092B-C50C-407E-A947-70E740481C1C}">
                          <a14:useLocalDpi xmlns:a14="http://schemas.microsoft.com/office/drawing/2010/main" val="0"/>
                        </a:ext>
                      </a:extLst>
                    </a:blip>
                    <a:stretch>
                      <a:fillRect/>
                    </a:stretch>
                  </pic:blipFill>
                  <pic:spPr>
                    <a:xfrm>
                      <a:off x="0" y="0"/>
                      <a:ext cx="5273497" cy="2597121"/>
                    </a:xfrm>
                    <a:prstGeom prst="rect">
                      <a:avLst/>
                    </a:prstGeom>
                  </pic:spPr>
                </pic:pic>
              </a:graphicData>
            </a:graphic>
          </wp:inline>
        </w:drawing>
      </w: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w:t>
      </w:r>
      <w:r w:rsidR="00315D82">
        <w:rPr>
          <w:rFonts w:eastAsia="黑体" w:cs="宋体"/>
          <w:b/>
          <w:snapToGrid w:val="0"/>
          <w:color w:val="000000"/>
          <w:kern w:val="24"/>
          <w:szCs w:val="24"/>
        </w:rPr>
        <w:t>43</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潘板站</w:t>
      </w:r>
      <w:r>
        <w:rPr>
          <w:rFonts w:eastAsia="黑体" w:cs="宋体" w:hint="eastAsia"/>
          <w:b/>
          <w:snapToGrid w:val="0"/>
          <w:color w:val="000000"/>
          <w:kern w:val="24"/>
          <w:szCs w:val="24"/>
        </w:rPr>
        <w:t>240623</w:t>
      </w:r>
      <w:r>
        <w:rPr>
          <w:rFonts w:eastAsia="黑体" w:cs="宋体" w:hint="eastAsia"/>
          <w:b/>
          <w:snapToGrid w:val="0"/>
          <w:color w:val="000000"/>
          <w:kern w:val="24"/>
          <w:szCs w:val="24"/>
        </w:rPr>
        <w:t>次洪水过程线</w:t>
      </w:r>
      <w:r>
        <w:rPr>
          <w:rFonts w:ascii="Calibri" w:eastAsia="宋体" w:hAnsi="Calibri" w:cs="Times New Roman" w:hint="eastAsia"/>
          <w:noProof/>
          <w:sz w:val="21"/>
        </w:rPr>
        <w:lastRenderedPageBreak/>
        <w:drawing>
          <wp:inline distT="0" distB="0" distL="114300" distR="114300" wp14:anchorId="0EEBA2AE" wp14:editId="00CCB885">
            <wp:extent cx="5273675" cy="2995295"/>
            <wp:effectExtent l="0" t="0" r="9525" b="1905"/>
            <wp:docPr id="95" name="图片 95" descr="潘板洪水过程线图-25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潘板洪水过程线图-250623"/>
                    <pic:cNvPicPr>
                      <a:picLocks noChangeAspect="1"/>
                    </pic:cNvPicPr>
                  </pic:nvPicPr>
                  <pic:blipFill>
                    <a:blip r:embed="rId189"/>
                    <a:stretch>
                      <a:fillRect/>
                    </a:stretch>
                  </pic:blipFill>
                  <pic:spPr>
                    <a:xfrm>
                      <a:off x="0" y="0"/>
                      <a:ext cx="5273675" cy="2995295"/>
                    </a:xfrm>
                    <a:prstGeom prst="rect">
                      <a:avLst/>
                    </a:prstGeom>
                  </pic:spPr>
                </pic:pic>
              </a:graphicData>
            </a:graphic>
          </wp:inline>
        </w:drawing>
      </w: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w:t>
      </w:r>
      <w:r w:rsidR="00315D82">
        <w:rPr>
          <w:rFonts w:eastAsia="黑体" w:cs="宋体"/>
          <w:b/>
          <w:snapToGrid w:val="0"/>
          <w:color w:val="000000"/>
          <w:kern w:val="24"/>
          <w:szCs w:val="24"/>
        </w:rPr>
        <w:t>44</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潘板站</w:t>
      </w:r>
      <w:r>
        <w:rPr>
          <w:rFonts w:eastAsia="黑体" w:cs="宋体" w:hint="eastAsia"/>
          <w:b/>
          <w:snapToGrid w:val="0"/>
          <w:color w:val="000000"/>
          <w:kern w:val="24"/>
          <w:szCs w:val="24"/>
        </w:rPr>
        <w:t>250623</w:t>
      </w:r>
      <w:r>
        <w:rPr>
          <w:rFonts w:eastAsia="黑体" w:cs="宋体" w:hint="eastAsia"/>
          <w:b/>
          <w:snapToGrid w:val="0"/>
          <w:color w:val="000000"/>
          <w:kern w:val="24"/>
          <w:szCs w:val="24"/>
        </w:rPr>
        <w:t>次洪水过程线</w:t>
      </w:r>
    </w:p>
    <w:p w14:paraId="3F650A57" w14:textId="77777777" w:rsidR="0089693B" w:rsidRDefault="0089693B" w:rsidP="0089693B">
      <w:pPr>
        <w:ind w:firstLine="560"/>
      </w:pPr>
      <w:r>
        <w:t>（</w:t>
      </w:r>
      <w:r>
        <w:t>2</w:t>
      </w:r>
      <w:r>
        <w:t>）长乐</w:t>
      </w:r>
    </w:p>
    <w:p w14:paraId="224A7C61" w14:textId="4255F509" w:rsidR="0089693B" w:rsidRDefault="0089693B" w:rsidP="0089693B">
      <w:pPr>
        <w:ind w:firstLine="560"/>
        <w:rPr>
          <w:rFonts w:eastAsia="宋体" w:cs="Times New Roman"/>
          <w:szCs w:val="28"/>
        </w:rPr>
      </w:pPr>
      <w:r>
        <w:rPr>
          <w:rFonts w:eastAsia="宋体" w:cs="Times New Roman"/>
          <w:szCs w:val="28"/>
        </w:rPr>
        <w:t>训练期长乐站采用</w:t>
      </w:r>
      <w:r>
        <w:rPr>
          <w:rFonts w:eastAsia="宋体" w:cs="Times New Roman"/>
          <w:szCs w:val="28"/>
        </w:rPr>
        <w:t>SWAN</w:t>
      </w:r>
      <w:r>
        <w:rPr>
          <w:rFonts w:eastAsia="宋体" w:cs="Times New Roman"/>
          <w:szCs w:val="28"/>
        </w:rPr>
        <w:t>模型在不同预见期下的预报结果见表</w:t>
      </w:r>
      <w:r w:rsidR="00315D82">
        <w:rPr>
          <w:rFonts w:eastAsia="宋体" w:cs="Times New Roman"/>
          <w:szCs w:val="28"/>
        </w:rPr>
        <w:t>5</w:t>
      </w:r>
      <w:r>
        <w:rPr>
          <w:rFonts w:eastAsia="宋体" w:cs="Times New Roman" w:hint="eastAsia"/>
          <w:szCs w:val="28"/>
        </w:rPr>
        <w:t>.4-2</w:t>
      </w:r>
      <w:r w:rsidR="003A6AAB">
        <w:rPr>
          <w:rFonts w:eastAsia="宋体" w:cs="Times New Roman"/>
          <w:szCs w:val="28"/>
        </w:rPr>
        <w:t>8</w:t>
      </w:r>
      <w:r>
        <w:rPr>
          <w:rFonts w:eastAsia="宋体" w:cs="Times New Roman"/>
          <w:szCs w:val="28"/>
        </w:rPr>
        <w:t>。</w:t>
      </w:r>
    </w:p>
    <w:p w14:paraId="1E9267BD" w14:textId="1675C127"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3A6AAB">
        <w:rPr>
          <w:rFonts w:eastAsia="黑体" w:cs="宋体"/>
          <w:b/>
          <w:snapToGrid w:val="0"/>
          <w:color w:val="000000"/>
          <w:kern w:val="24"/>
          <w:szCs w:val="24"/>
        </w:rPr>
        <w:t>8</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长乐站测试期不同预见期下洪水指标统计</w:t>
      </w:r>
    </w:p>
    <w:tbl>
      <w:tblPr>
        <w:tblW w:w="9639" w:type="dxa"/>
        <w:jc w:val="center"/>
        <w:tblLook w:val="04A0" w:firstRow="1" w:lastRow="0" w:firstColumn="1" w:lastColumn="0" w:noHBand="0" w:noVBand="1"/>
      </w:tblPr>
      <w:tblGrid>
        <w:gridCol w:w="856"/>
        <w:gridCol w:w="704"/>
        <w:gridCol w:w="1275"/>
        <w:gridCol w:w="1134"/>
        <w:gridCol w:w="850"/>
        <w:gridCol w:w="1134"/>
        <w:gridCol w:w="1134"/>
        <w:gridCol w:w="851"/>
        <w:gridCol w:w="741"/>
        <w:gridCol w:w="960"/>
      </w:tblGrid>
      <w:tr w:rsidR="0089693B" w:rsidRPr="007E4A69" w14:paraId="3315E63D" w14:textId="77777777" w:rsidTr="00370D16">
        <w:trPr>
          <w:trHeight w:val="784"/>
          <w:tblHeader/>
          <w:jc w:val="center"/>
        </w:trPr>
        <w:tc>
          <w:tcPr>
            <w:tcW w:w="856" w:type="dxa"/>
            <w:vMerge w:val="restart"/>
            <w:tcBorders>
              <w:top w:val="single" w:sz="8" w:space="0" w:color="000000"/>
              <w:left w:val="single" w:sz="8" w:space="0" w:color="000000"/>
              <w:bottom w:val="single" w:sz="8" w:space="0" w:color="000000"/>
              <w:right w:val="single" w:sz="8" w:space="0" w:color="000000"/>
            </w:tcBorders>
            <w:noWrap/>
            <w:vAlign w:val="center"/>
            <w:hideMark/>
          </w:tcPr>
          <w:p w14:paraId="71A2709C"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洪号</w:t>
            </w:r>
          </w:p>
        </w:tc>
        <w:tc>
          <w:tcPr>
            <w:tcW w:w="704" w:type="dxa"/>
            <w:vMerge w:val="restart"/>
            <w:tcBorders>
              <w:top w:val="single" w:sz="8" w:space="0" w:color="auto"/>
              <w:left w:val="single" w:sz="8" w:space="0" w:color="000000"/>
              <w:bottom w:val="single" w:sz="8" w:space="0" w:color="000000"/>
              <w:right w:val="single" w:sz="8" w:space="0" w:color="auto"/>
            </w:tcBorders>
            <w:noWrap/>
            <w:vAlign w:val="center"/>
            <w:hideMark/>
          </w:tcPr>
          <w:p w14:paraId="7FC6FE4A"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预见期</w:t>
            </w:r>
          </w:p>
        </w:tc>
        <w:tc>
          <w:tcPr>
            <w:tcW w:w="1275" w:type="dxa"/>
            <w:vMerge w:val="restart"/>
            <w:tcBorders>
              <w:top w:val="single" w:sz="8" w:space="0" w:color="000000"/>
              <w:left w:val="single" w:sz="8" w:space="0" w:color="auto"/>
              <w:bottom w:val="single" w:sz="8" w:space="0" w:color="000000"/>
              <w:right w:val="single" w:sz="8" w:space="0" w:color="auto"/>
            </w:tcBorders>
            <w:vAlign w:val="center"/>
            <w:hideMark/>
          </w:tcPr>
          <w:p w14:paraId="10165333"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实测洪峰流量</w:t>
            </w:r>
          </w:p>
        </w:tc>
        <w:tc>
          <w:tcPr>
            <w:tcW w:w="1134" w:type="dxa"/>
            <w:vMerge w:val="restart"/>
            <w:tcBorders>
              <w:top w:val="single" w:sz="8" w:space="0" w:color="000000"/>
              <w:left w:val="single" w:sz="8" w:space="0" w:color="auto"/>
              <w:bottom w:val="single" w:sz="8" w:space="0" w:color="000000"/>
              <w:right w:val="single" w:sz="8" w:space="0" w:color="auto"/>
            </w:tcBorders>
            <w:vAlign w:val="center"/>
            <w:hideMark/>
          </w:tcPr>
          <w:p w14:paraId="438277CF"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计算洪峰流量</w:t>
            </w:r>
          </w:p>
        </w:tc>
        <w:tc>
          <w:tcPr>
            <w:tcW w:w="850" w:type="dxa"/>
            <w:vMerge w:val="restart"/>
            <w:tcBorders>
              <w:top w:val="single" w:sz="8" w:space="0" w:color="000000"/>
              <w:left w:val="single" w:sz="8" w:space="0" w:color="auto"/>
              <w:bottom w:val="single" w:sz="8" w:space="0" w:color="000000"/>
              <w:right w:val="single" w:sz="8" w:space="0" w:color="000000"/>
            </w:tcBorders>
            <w:vAlign w:val="center"/>
            <w:hideMark/>
          </w:tcPr>
          <w:p w14:paraId="7F3B2772"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洪峰相对误差</w:t>
            </w:r>
          </w:p>
        </w:tc>
        <w:tc>
          <w:tcPr>
            <w:tcW w:w="1134" w:type="dxa"/>
            <w:vMerge w:val="restart"/>
            <w:tcBorders>
              <w:top w:val="single" w:sz="8" w:space="0" w:color="000000"/>
              <w:left w:val="single" w:sz="8" w:space="0" w:color="000000"/>
              <w:bottom w:val="single" w:sz="8" w:space="0" w:color="000000"/>
              <w:right w:val="single" w:sz="8" w:space="0" w:color="000000"/>
            </w:tcBorders>
            <w:vAlign w:val="center"/>
            <w:hideMark/>
          </w:tcPr>
          <w:p w14:paraId="1B654C28"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实测洪水总量</w:t>
            </w:r>
          </w:p>
        </w:tc>
        <w:tc>
          <w:tcPr>
            <w:tcW w:w="1134" w:type="dxa"/>
            <w:vMerge w:val="restart"/>
            <w:tcBorders>
              <w:top w:val="single" w:sz="8" w:space="0" w:color="000000"/>
              <w:left w:val="single" w:sz="8" w:space="0" w:color="000000"/>
              <w:bottom w:val="single" w:sz="8" w:space="0" w:color="000000"/>
              <w:right w:val="single" w:sz="8" w:space="0" w:color="000000"/>
            </w:tcBorders>
            <w:vAlign w:val="center"/>
            <w:hideMark/>
          </w:tcPr>
          <w:p w14:paraId="18276B3B"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预报洪水总量</w:t>
            </w:r>
          </w:p>
        </w:tc>
        <w:tc>
          <w:tcPr>
            <w:tcW w:w="851" w:type="dxa"/>
            <w:vMerge w:val="restart"/>
            <w:tcBorders>
              <w:top w:val="single" w:sz="8" w:space="0" w:color="000000"/>
              <w:left w:val="single" w:sz="8" w:space="0" w:color="000000"/>
              <w:bottom w:val="single" w:sz="8" w:space="0" w:color="000000"/>
              <w:right w:val="single" w:sz="8" w:space="0" w:color="000000"/>
            </w:tcBorders>
            <w:vAlign w:val="center"/>
            <w:hideMark/>
          </w:tcPr>
          <w:p w14:paraId="3B4981F6"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洪量相对误差</w:t>
            </w:r>
          </w:p>
        </w:tc>
        <w:tc>
          <w:tcPr>
            <w:tcW w:w="741" w:type="dxa"/>
            <w:vMerge w:val="restart"/>
            <w:tcBorders>
              <w:top w:val="single" w:sz="8" w:space="0" w:color="000000"/>
              <w:left w:val="single" w:sz="8" w:space="0" w:color="000000"/>
              <w:bottom w:val="single" w:sz="8" w:space="0" w:color="000000"/>
              <w:right w:val="single" w:sz="8" w:space="0" w:color="000000"/>
            </w:tcBorders>
            <w:vAlign w:val="center"/>
            <w:hideMark/>
          </w:tcPr>
          <w:p w14:paraId="0E0B97CE"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峰现时差</w:t>
            </w:r>
          </w:p>
        </w:tc>
        <w:tc>
          <w:tcPr>
            <w:tcW w:w="960" w:type="dxa"/>
            <w:vMerge w:val="restart"/>
            <w:tcBorders>
              <w:top w:val="single" w:sz="8" w:space="0" w:color="000000"/>
              <w:left w:val="single" w:sz="8" w:space="0" w:color="000000"/>
              <w:bottom w:val="single" w:sz="8" w:space="0" w:color="000000"/>
              <w:right w:val="single" w:sz="8" w:space="0" w:color="000000"/>
            </w:tcBorders>
            <w:vAlign w:val="center"/>
            <w:hideMark/>
          </w:tcPr>
          <w:p w14:paraId="6DCB80B7"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确定性系数</w:t>
            </w:r>
          </w:p>
        </w:tc>
      </w:tr>
      <w:tr w:rsidR="0089693B" w:rsidRPr="007E4A69" w14:paraId="406B7125" w14:textId="77777777" w:rsidTr="00370D16">
        <w:trPr>
          <w:trHeight w:val="624"/>
          <w:tblHeader/>
          <w:jc w:val="center"/>
        </w:trPr>
        <w:tc>
          <w:tcPr>
            <w:tcW w:w="856" w:type="dxa"/>
            <w:vMerge/>
            <w:tcBorders>
              <w:top w:val="single" w:sz="8" w:space="0" w:color="000000"/>
              <w:left w:val="single" w:sz="8" w:space="0" w:color="000000"/>
              <w:bottom w:val="single" w:sz="8" w:space="0" w:color="000000"/>
              <w:right w:val="single" w:sz="8" w:space="0" w:color="000000"/>
            </w:tcBorders>
            <w:vAlign w:val="center"/>
            <w:hideMark/>
          </w:tcPr>
          <w:p w14:paraId="6A2E9271"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704" w:type="dxa"/>
            <w:vMerge/>
            <w:tcBorders>
              <w:top w:val="single" w:sz="8" w:space="0" w:color="auto"/>
              <w:left w:val="single" w:sz="8" w:space="0" w:color="000000"/>
              <w:bottom w:val="single" w:sz="8" w:space="0" w:color="000000"/>
              <w:right w:val="single" w:sz="8" w:space="0" w:color="auto"/>
            </w:tcBorders>
            <w:vAlign w:val="center"/>
            <w:hideMark/>
          </w:tcPr>
          <w:p w14:paraId="17B4E28D"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1275" w:type="dxa"/>
            <w:vMerge/>
            <w:tcBorders>
              <w:top w:val="single" w:sz="8" w:space="0" w:color="000000"/>
              <w:left w:val="single" w:sz="8" w:space="0" w:color="auto"/>
              <w:bottom w:val="single" w:sz="8" w:space="0" w:color="000000"/>
              <w:right w:val="single" w:sz="8" w:space="0" w:color="auto"/>
            </w:tcBorders>
            <w:vAlign w:val="center"/>
            <w:hideMark/>
          </w:tcPr>
          <w:p w14:paraId="11640B79"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1134" w:type="dxa"/>
            <w:vMerge/>
            <w:tcBorders>
              <w:top w:val="single" w:sz="8" w:space="0" w:color="000000"/>
              <w:left w:val="single" w:sz="8" w:space="0" w:color="auto"/>
              <w:bottom w:val="single" w:sz="8" w:space="0" w:color="000000"/>
              <w:right w:val="single" w:sz="8" w:space="0" w:color="auto"/>
            </w:tcBorders>
            <w:vAlign w:val="center"/>
            <w:hideMark/>
          </w:tcPr>
          <w:p w14:paraId="4618E90A"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850" w:type="dxa"/>
            <w:vMerge/>
            <w:tcBorders>
              <w:top w:val="single" w:sz="8" w:space="0" w:color="000000"/>
              <w:left w:val="single" w:sz="8" w:space="0" w:color="auto"/>
              <w:bottom w:val="single" w:sz="8" w:space="0" w:color="000000"/>
              <w:right w:val="single" w:sz="8" w:space="0" w:color="000000"/>
            </w:tcBorders>
            <w:vAlign w:val="center"/>
            <w:hideMark/>
          </w:tcPr>
          <w:p w14:paraId="44B0F46E"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1134" w:type="dxa"/>
            <w:vMerge/>
            <w:tcBorders>
              <w:top w:val="single" w:sz="8" w:space="0" w:color="000000"/>
              <w:left w:val="single" w:sz="8" w:space="0" w:color="000000"/>
              <w:bottom w:val="single" w:sz="8" w:space="0" w:color="000000"/>
              <w:right w:val="single" w:sz="8" w:space="0" w:color="000000"/>
            </w:tcBorders>
            <w:vAlign w:val="center"/>
            <w:hideMark/>
          </w:tcPr>
          <w:p w14:paraId="539E0AF5"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1134" w:type="dxa"/>
            <w:vMerge/>
            <w:tcBorders>
              <w:top w:val="single" w:sz="8" w:space="0" w:color="000000"/>
              <w:left w:val="single" w:sz="8" w:space="0" w:color="000000"/>
              <w:bottom w:val="single" w:sz="8" w:space="0" w:color="000000"/>
              <w:right w:val="single" w:sz="8" w:space="0" w:color="000000"/>
            </w:tcBorders>
            <w:vAlign w:val="center"/>
            <w:hideMark/>
          </w:tcPr>
          <w:p w14:paraId="71174187"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851" w:type="dxa"/>
            <w:vMerge/>
            <w:tcBorders>
              <w:top w:val="single" w:sz="8" w:space="0" w:color="000000"/>
              <w:left w:val="single" w:sz="8" w:space="0" w:color="000000"/>
              <w:bottom w:val="single" w:sz="8" w:space="0" w:color="000000"/>
              <w:right w:val="single" w:sz="8" w:space="0" w:color="000000"/>
            </w:tcBorders>
            <w:vAlign w:val="center"/>
            <w:hideMark/>
          </w:tcPr>
          <w:p w14:paraId="2439C0CB"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741" w:type="dxa"/>
            <w:vMerge/>
            <w:tcBorders>
              <w:top w:val="single" w:sz="8" w:space="0" w:color="000000"/>
              <w:left w:val="single" w:sz="8" w:space="0" w:color="000000"/>
              <w:bottom w:val="single" w:sz="8" w:space="0" w:color="000000"/>
              <w:right w:val="single" w:sz="8" w:space="0" w:color="000000"/>
            </w:tcBorders>
            <w:vAlign w:val="center"/>
            <w:hideMark/>
          </w:tcPr>
          <w:p w14:paraId="56A60330"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39D5214E" w14:textId="77777777" w:rsidR="0089693B" w:rsidRPr="00CC209B" w:rsidRDefault="0089693B" w:rsidP="004A4F87">
            <w:pPr>
              <w:widowControl/>
              <w:spacing w:line="240" w:lineRule="auto"/>
              <w:ind w:firstLineChars="0" w:firstLine="0"/>
              <w:jc w:val="left"/>
              <w:rPr>
                <w:rFonts w:eastAsia="宋体" w:cs="Times New Roman"/>
                <w:b/>
                <w:bCs/>
                <w:color w:val="000000"/>
                <w:kern w:val="0"/>
                <w:sz w:val="21"/>
                <w:szCs w:val="21"/>
              </w:rPr>
            </w:pPr>
          </w:p>
        </w:tc>
      </w:tr>
      <w:tr w:rsidR="0089693B" w:rsidRPr="007E4A69" w14:paraId="4B5C9A1A" w14:textId="77777777" w:rsidTr="00370D16">
        <w:trPr>
          <w:trHeight w:val="300"/>
          <w:tblHeader/>
          <w:jc w:val="center"/>
        </w:trPr>
        <w:tc>
          <w:tcPr>
            <w:tcW w:w="856" w:type="dxa"/>
            <w:tcBorders>
              <w:top w:val="nil"/>
              <w:left w:val="single" w:sz="8" w:space="0" w:color="000000"/>
              <w:bottom w:val="single" w:sz="8" w:space="0" w:color="auto"/>
              <w:right w:val="single" w:sz="8" w:space="0" w:color="000000"/>
            </w:tcBorders>
            <w:noWrap/>
            <w:vAlign w:val="center"/>
            <w:hideMark/>
          </w:tcPr>
          <w:p w14:paraId="74E0810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　</w:t>
            </w:r>
          </w:p>
        </w:tc>
        <w:tc>
          <w:tcPr>
            <w:tcW w:w="704" w:type="dxa"/>
            <w:tcBorders>
              <w:top w:val="nil"/>
              <w:left w:val="nil"/>
              <w:bottom w:val="single" w:sz="8" w:space="0" w:color="auto"/>
              <w:right w:val="single" w:sz="8" w:space="0" w:color="000000"/>
            </w:tcBorders>
            <w:noWrap/>
            <w:vAlign w:val="center"/>
            <w:hideMark/>
          </w:tcPr>
          <w:p w14:paraId="63C34C5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　</w:t>
            </w:r>
          </w:p>
        </w:tc>
        <w:tc>
          <w:tcPr>
            <w:tcW w:w="1275" w:type="dxa"/>
            <w:tcBorders>
              <w:top w:val="nil"/>
              <w:left w:val="nil"/>
              <w:bottom w:val="single" w:sz="8" w:space="0" w:color="auto"/>
              <w:right w:val="single" w:sz="8" w:space="0" w:color="000000"/>
            </w:tcBorders>
            <w:noWrap/>
            <w:vAlign w:val="center"/>
            <w:hideMark/>
          </w:tcPr>
          <w:p w14:paraId="5654EBF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m³/s</w:t>
            </w:r>
            <w:r w:rsidRPr="00CC209B">
              <w:rPr>
                <w:rFonts w:eastAsia="宋体" w:cs="Times New Roman"/>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12EC4ED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m³/s</w:t>
            </w:r>
            <w:r w:rsidRPr="00CC209B">
              <w:rPr>
                <w:rFonts w:eastAsia="宋体" w:cs="Times New Roman"/>
                <w:color w:val="000000"/>
                <w:kern w:val="0"/>
                <w:sz w:val="21"/>
                <w:szCs w:val="21"/>
              </w:rPr>
              <w:t>）</w:t>
            </w:r>
          </w:p>
        </w:tc>
        <w:tc>
          <w:tcPr>
            <w:tcW w:w="850" w:type="dxa"/>
            <w:tcBorders>
              <w:top w:val="nil"/>
              <w:left w:val="nil"/>
              <w:bottom w:val="single" w:sz="8" w:space="0" w:color="000000"/>
              <w:right w:val="single" w:sz="8" w:space="0" w:color="000000"/>
            </w:tcBorders>
            <w:noWrap/>
            <w:vAlign w:val="center"/>
            <w:hideMark/>
          </w:tcPr>
          <w:p w14:paraId="0E98B91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w:t>
            </w:r>
            <w:r w:rsidRPr="00CC209B">
              <w:rPr>
                <w:rFonts w:eastAsia="宋体" w:cs="Times New Roman"/>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14006E6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（万</w:t>
            </w:r>
            <w:r w:rsidRPr="00CC209B">
              <w:rPr>
                <w:rFonts w:eastAsia="宋体" w:cs="Times New Roman"/>
                <w:color w:val="000000"/>
                <w:kern w:val="0"/>
                <w:sz w:val="21"/>
                <w:szCs w:val="21"/>
              </w:rPr>
              <w:t>m³</w:t>
            </w:r>
            <w:r w:rsidRPr="00CC209B">
              <w:rPr>
                <w:rFonts w:eastAsia="宋体" w:cs="Times New Roman"/>
                <w:color w:val="000000"/>
                <w:kern w:val="0"/>
                <w:sz w:val="21"/>
                <w:szCs w:val="21"/>
              </w:rPr>
              <w:t>）</w:t>
            </w:r>
          </w:p>
        </w:tc>
        <w:tc>
          <w:tcPr>
            <w:tcW w:w="1134" w:type="dxa"/>
            <w:tcBorders>
              <w:top w:val="nil"/>
              <w:left w:val="nil"/>
              <w:bottom w:val="single" w:sz="8" w:space="0" w:color="000000"/>
              <w:right w:val="single" w:sz="8" w:space="0" w:color="000000"/>
            </w:tcBorders>
            <w:noWrap/>
            <w:vAlign w:val="center"/>
            <w:hideMark/>
          </w:tcPr>
          <w:p w14:paraId="6F99671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（万</w:t>
            </w:r>
            <w:r w:rsidRPr="00CC209B">
              <w:rPr>
                <w:rFonts w:eastAsia="宋体" w:cs="Times New Roman"/>
                <w:color w:val="000000"/>
                <w:kern w:val="0"/>
                <w:sz w:val="21"/>
                <w:szCs w:val="21"/>
              </w:rPr>
              <w:t>m³</w:t>
            </w:r>
            <w:r w:rsidRPr="00CC209B">
              <w:rPr>
                <w:rFonts w:eastAsia="宋体" w:cs="Times New Roman"/>
                <w:color w:val="000000"/>
                <w:kern w:val="0"/>
                <w:sz w:val="21"/>
                <w:szCs w:val="21"/>
              </w:rPr>
              <w:t>）</w:t>
            </w:r>
          </w:p>
        </w:tc>
        <w:tc>
          <w:tcPr>
            <w:tcW w:w="851" w:type="dxa"/>
            <w:tcBorders>
              <w:top w:val="nil"/>
              <w:left w:val="nil"/>
              <w:bottom w:val="single" w:sz="8" w:space="0" w:color="000000"/>
              <w:right w:val="single" w:sz="8" w:space="0" w:color="000000"/>
            </w:tcBorders>
            <w:noWrap/>
            <w:vAlign w:val="center"/>
            <w:hideMark/>
          </w:tcPr>
          <w:p w14:paraId="6B141A1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w:t>
            </w:r>
            <w:r w:rsidRPr="00CC209B">
              <w:rPr>
                <w:rFonts w:eastAsia="宋体" w:cs="Times New Roman"/>
                <w:color w:val="000000"/>
                <w:kern w:val="0"/>
                <w:sz w:val="21"/>
                <w:szCs w:val="21"/>
              </w:rPr>
              <w:t>）</w:t>
            </w:r>
          </w:p>
        </w:tc>
        <w:tc>
          <w:tcPr>
            <w:tcW w:w="741" w:type="dxa"/>
            <w:tcBorders>
              <w:top w:val="nil"/>
              <w:left w:val="nil"/>
              <w:bottom w:val="single" w:sz="8" w:space="0" w:color="000000"/>
              <w:right w:val="single" w:sz="8" w:space="0" w:color="000000"/>
            </w:tcBorders>
            <w:noWrap/>
            <w:vAlign w:val="center"/>
            <w:hideMark/>
          </w:tcPr>
          <w:p w14:paraId="7D38FA2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h</w:t>
            </w:r>
            <w:r w:rsidRPr="00CC209B">
              <w:rPr>
                <w:rFonts w:eastAsia="宋体" w:cs="Times New Roman"/>
                <w:color w:val="000000"/>
                <w:kern w:val="0"/>
                <w:sz w:val="21"/>
                <w:szCs w:val="21"/>
              </w:rPr>
              <w:t>）</w:t>
            </w:r>
          </w:p>
        </w:tc>
        <w:tc>
          <w:tcPr>
            <w:tcW w:w="960" w:type="dxa"/>
            <w:tcBorders>
              <w:top w:val="nil"/>
              <w:left w:val="nil"/>
              <w:bottom w:val="single" w:sz="8" w:space="0" w:color="000000"/>
              <w:right w:val="single" w:sz="8" w:space="0" w:color="000000"/>
            </w:tcBorders>
            <w:noWrap/>
            <w:vAlign w:val="center"/>
            <w:hideMark/>
          </w:tcPr>
          <w:p w14:paraId="0DE2A83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　</w:t>
            </w:r>
          </w:p>
        </w:tc>
      </w:tr>
      <w:tr w:rsidR="0089693B" w:rsidRPr="007E4A69" w14:paraId="48AD487C" w14:textId="77777777" w:rsidTr="004A4F87">
        <w:trPr>
          <w:trHeight w:val="300"/>
          <w:jc w:val="center"/>
        </w:trPr>
        <w:tc>
          <w:tcPr>
            <w:tcW w:w="856" w:type="dxa"/>
            <w:tcBorders>
              <w:top w:val="nil"/>
              <w:left w:val="single" w:sz="8" w:space="0" w:color="000000"/>
              <w:bottom w:val="single" w:sz="8" w:space="0" w:color="auto"/>
              <w:right w:val="single" w:sz="8" w:space="0" w:color="000000"/>
            </w:tcBorders>
            <w:noWrap/>
            <w:vAlign w:val="center"/>
            <w:hideMark/>
          </w:tcPr>
          <w:p w14:paraId="3A90B9E7"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220605</w:t>
            </w:r>
          </w:p>
        </w:tc>
        <w:tc>
          <w:tcPr>
            <w:tcW w:w="704" w:type="dxa"/>
            <w:vMerge w:val="restart"/>
            <w:tcBorders>
              <w:top w:val="nil"/>
              <w:left w:val="nil"/>
              <w:bottom w:val="single" w:sz="8" w:space="0" w:color="000000"/>
              <w:right w:val="single" w:sz="8" w:space="0" w:color="auto"/>
            </w:tcBorders>
            <w:noWrap/>
            <w:vAlign w:val="center"/>
            <w:hideMark/>
          </w:tcPr>
          <w:p w14:paraId="5D38A05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1h</w:t>
            </w:r>
          </w:p>
        </w:tc>
        <w:tc>
          <w:tcPr>
            <w:tcW w:w="1275" w:type="dxa"/>
            <w:tcBorders>
              <w:top w:val="nil"/>
              <w:left w:val="nil"/>
              <w:bottom w:val="single" w:sz="8" w:space="0" w:color="auto"/>
              <w:right w:val="single" w:sz="8" w:space="0" w:color="auto"/>
            </w:tcBorders>
            <w:noWrap/>
            <w:vAlign w:val="center"/>
            <w:hideMark/>
          </w:tcPr>
          <w:p w14:paraId="606B359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69.7</w:t>
            </w:r>
          </w:p>
        </w:tc>
        <w:tc>
          <w:tcPr>
            <w:tcW w:w="1134" w:type="dxa"/>
            <w:tcBorders>
              <w:top w:val="nil"/>
              <w:left w:val="nil"/>
              <w:bottom w:val="single" w:sz="8" w:space="0" w:color="auto"/>
              <w:right w:val="single" w:sz="8" w:space="0" w:color="auto"/>
            </w:tcBorders>
            <w:noWrap/>
            <w:vAlign w:val="center"/>
            <w:hideMark/>
          </w:tcPr>
          <w:p w14:paraId="0BF4C15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68.5</w:t>
            </w:r>
          </w:p>
        </w:tc>
        <w:tc>
          <w:tcPr>
            <w:tcW w:w="850" w:type="dxa"/>
            <w:tcBorders>
              <w:top w:val="nil"/>
              <w:left w:val="nil"/>
              <w:bottom w:val="single" w:sz="8" w:space="0" w:color="000000"/>
              <w:right w:val="single" w:sz="8" w:space="0" w:color="000000"/>
            </w:tcBorders>
            <w:noWrap/>
            <w:vAlign w:val="center"/>
            <w:hideMark/>
          </w:tcPr>
          <w:p w14:paraId="47AA29B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1.7</w:t>
            </w:r>
          </w:p>
        </w:tc>
        <w:tc>
          <w:tcPr>
            <w:tcW w:w="1134" w:type="dxa"/>
            <w:tcBorders>
              <w:top w:val="nil"/>
              <w:left w:val="nil"/>
              <w:bottom w:val="single" w:sz="8" w:space="0" w:color="000000"/>
              <w:right w:val="single" w:sz="8" w:space="0" w:color="000000"/>
            </w:tcBorders>
            <w:noWrap/>
            <w:vAlign w:val="center"/>
            <w:hideMark/>
          </w:tcPr>
          <w:p w14:paraId="660FBFD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479.2</w:t>
            </w:r>
          </w:p>
        </w:tc>
        <w:tc>
          <w:tcPr>
            <w:tcW w:w="1134" w:type="dxa"/>
            <w:tcBorders>
              <w:top w:val="nil"/>
              <w:left w:val="nil"/>
              <w:bottom w:val="single" w:sz="8" w:space="0" w:color="000000"/>
              <w:right w:val="single" w:sz="8" w:space="0" w:color="000000"/>
            </w:tcBorders>
            <w:noWrap/>
            <w:vAlign w:val="center"/>
            <w:hideMark/>
          </w:tcPr>
          <w:p w14:paraId="053EFA2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488.8</w:t>
            </w:r>
          </w:p>
        </w:tc>
        <w:tc>
          <w:tcPr>
            <w:tcW w:w="851" w:type="dxa"/>
            <w:tcBorders>
              <w:top w:val="nil"/>
              <w:left w:val="nil"/>
              <w:bottom w:val="single" w:sz="8" w:space="0" w:color="000000"/>
              <w:right w:val="single" w:sz="8" w:space="0" w:color="000000"/>
            </w:tcBorders>
            <w:noWrap/>
            <w:vAlign w:val="center"/>
            <w:hideMark/>
          </w:tcPr>
          <w:p w14:paraId="5C0EED8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w:t>
            </w:r>
          </w:p>
        </w:tc>
        <w:tc>
          <w:tcPr>
            <w:tcW w:w="741" w:type="dxa"/>
            <w:tcBorders>
              <w:top w:val="nil"/>
              <w:left w:val="nil"/>
              <w:bottom w:val="single" w:sz="8" w:space="0" w:color="000000"/>
              <w:right w:val="single" w:sz="8" w:space="0" w:color="000000"/>
            </w:tcBorders>
            <w:noWrap/>
            <w:vAlign w:val="center"/>
            <w:hideMark/>
          </w:tcPr>
          <w:p w14:paraId="43BC161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21A817F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0.98</w:t>
            </w:r>
          </w:p>
        </w:tc>
      </w:tr>
      <w:tr w:rsidR="0089693B" w:rsidRPr="007E4A69" w14:paraId="04B36190" w14:textId="77777777" w:rsidTr="004A4F87">
        <w:trPr>
          <w:trHeight w:val="300"/>
          <w:jc w:val="center"/>
        </w:trPr>
        <w:tc>
          <w:tcPr>
            <w:tcW w:w="856" w:type="dxa"/>
            <w:tcBorders>
              <w:top w:val="nil"/>
              <w:left w:val="single" w:sz="8" w:space="0" w:color="000000"/>
              <w:bottom w:val="single" w:sz="8" w:space="0" w:color="000000"/>
              <w:right w:val="single" w:sz="8" w:space="0" w:color="auto"/>
            </w:tcBorders>
            <w:noWrap/>
            <w:vAlign w:val="center"/>
            <w:hideMark/>
          </w:tcPr>
          <w:p w14:paraId="3AC29563"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190630</w:t>
            </w:r>
          </w:p>
        </w:tc>
        <w:tc>
          <w:tcPr>
            <w:tcW w:w="704" w:type="dxa"/>
            <w:vMerge/>
            <w:tcBorders>
              <w:top w:val="nil"/>
              <w:left w:val="nil"/>
              <w:bottom w:val="single" w:sz="8" w:space="0" w:color="000000"/>
              <w:right w:val="single" w:sz="8" w:space="0" w:color="auto"/>
            </w:tcBorders>
            <w:vAlign w:val="center"/>
            <w:hideMark/>
          </w:tcPr>
          <w:p w14:paraId="55E9D6B9"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auto"/>
              <w:right w:val="single" w:sz="8" w:space="0" w:color="auto"/>
            </w:tcBorders>
            <w:noWrap/>
            <w:vAlign w:val="center"/>
            <w:hideMark/>
          </w:tcPr>
          <w:p w14:paraId="06DF564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61.2</w:t>
            </w:r>
          </w:p>
        </w:tc>
        <w:tc>
          <w:tcPr>
            <w:tcW w:w="1134" w:type="dxa"/>
            <w:tcBorders>
              <w:top w:val="nil"/>
              <w:left w:val="nil"/>
              <w:bottom w:val="single" w:sz="8" w:space="0" w:color="000000"/>
              <w:right w:val="single" w:sz="8" w:space="0" w:color="000000"/>
            </w:tcBorders>
            <w:noWrap/>
            <w:vAlign w:val="center"/>
            <w:hideMark/>
          </w:tcPr>
          <w:p w14:paraId="40FE41F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60.9</w:t>
            </w:r>
          </w:p>
        </w:tc>
        <w:tc>
          <w:tcPr>
            <w:tcW w:w="850" w:type="dxa"/>
            <w:tcBorders>
              <w:top w:val="nil"/>
              <w:left w:val="nil"/>
              <w:bottom w:val="single" w:sz="8" w:space="0" w:color="000000"/>
              <w:right w:val="single" w:sz="8" w:space="0" w:color="000000"/>
            </w:tcBorders>
            <w:noWrap/>
            <w:vAlign w:val="center"/>
            <w:hideMark/>
          </w:tcPr>
          <w:p w14:paraId="7535FFA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0.5</w:t>
            </w:r>
          </w:p>
        </w:tc>
        <w:tc>
          <w:tcPr>
            <w:tcW w:w="1134" w:type="dxa"/>
            <w:tcBorders>
              <w:top w:val="nil"/>
              <w:left w:val="nil"/>
              <w:bottom w:val="single" w:sz="8" w:space="0" w:color="000000"/>
              <w:right w:val="single" w:sz="8" w:space="0" w:color="000000"/>
            </w:tcBorders>
            <w:noWrap/>
            <w:vAlign w:val="center"/>
            <w:hideMark/>
          </w:tcPr>
          <w:p w14:paraId="339D1F0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460.3</w:t>
            </w:r>
          </w:p>
        </w:tc>
        <w:tc>
          <w:tcPr>
            <w:tcW w:w="1134" w:type="dxa"/>
            <w:tcBorders>
              <w:top w:val="nil"/>
              <w:left w:val="nil"/>
              <w:bottom w:val="single" w:sz="8" w:space="0" w:color="000000"/>
              <w:right w:val="single" w:sz="8" w:space="0" w:color="000000"/>
            </w:tcBorders>
            <w:noWrap/>
            <w:vAlign w:val="center"/>
            <w:hideMark/>
          </w:tcPr>
          <w:p w14:paraId="2DBC317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465.2</w:t>
            </w:r>
          </w:p>
        </w:tc>
        <w:tc>
          <w:tcPr>
            <w:tcW w:w="851" w:type="dxa"/>
            <w:tcBorders>
              <w:top w:val="nil"/>
              <w:left w:val="nil"/>
              <w:bottom w:val="single" w:sz="8" w:space="0" w:color="000000"/>
              <w:right w:val="single" w:sz="8" w:space="0" w:color="000000"/>
            </w:tcBorders>
            <w:noWrap/>
            <w:vAlign w:val="center"/>
            <w:hideMark/>
          </w:tcPr>
          <w:p w14:paraId="27C2D84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1.1</w:t>
            </w:r>
          </w:p>
        </w:tc>
        <w:tc>
          <w:tcPr>
            <w:tcW w:w="741" w:type="dxa"/>
            <w:tcBorders>
              <w:top w:val="nil"/>
              <w:left w:val="nil"/>
              <w:bottom w:val="single" w:sz="8" w:space="0" w:color="000000"/>
              <w:right w:val="single" w:sz="8" w:space="0" w:color="000000"/>
            </w:tcBorders>
            <w:noWrap/>
            <w:vAlign w:val="center"/>
            <w:hideMark/>
          </w:tcPr>
          <w:p w14:paraId="78F1110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w:t>
            </w:r>
          </w:p>
        </w:tc>
        <w:tc>
          <w:tcPr>
            <w:tcW w:w="960" w:type="dxa"/>
            <w:tcBorders>
              <w:top w:val="nil"/>
              <w:left w:val="nil"/>
              <w:bottom w:val="single" w:sz="8" w:space="0" w:color="000000"/>
              <w:right w:val="single" w:sz="8" w:space="0" w:color="000000"/>
            </w:tcBorders>
            <w:noWrap/>
            <w:vAlign w:val="center"/>
            <w:hideMark/>
          </w:tcPr>
          <w:p w14:paraId="5326706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0.972</w:t>
            </w:r>
          </w:p>
        </w:tc>
      </w:tr>
      <w:tr w:rsidR="0089693B" w:rsidRPr="007E4A69" w14:paraId="3E52C99A" w14:textId="77777777" w:rsidTr="004A4F87">
        <w:trPr>
          <w:trHeight w:val="300"/>
          <w:jc w:val="center"/>
        </w:trPr>
        <w:tc>
          <w:tcPr>
            <w:tcW w:w="856" w:type="dxa"/>
            <w:tcBorders>
              <w:top w:val="nil"/>
              <w:left w:val="single" w:sz="8" w:space="0" w:color="000000"/>
              <w:bottom w:val="single" w:sz="8" w:space="0" w:color="auto"/>
              <w:right w:val="single" w:sz="8" w:space="0" w:color="000000"/>
            </w:tcBorders>
            <w:noWrap/>
            <w:vAlign w:val="center"/>
            <w:hideMark/>
          </w:tcPr>
          <w:p w14:paraId="70B276A0"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200612</w:t>
            </w:r>
          </w:p>
        </w:tc>
        <w:tc>
          <w:tcPr>
            <w:tcW w:w="704" w:type="dxa"/>
            <w:vMerge/>
            <w:tcBorders>
              <w:top w:val="nil"/>
              <w:left w:val="nil"/>
              <w:bottom w:val="single" w:sz="8" w:space="0" w:color="000000"/>
              <w:right w:val="single" w:sz="8" w:space="0" w:color="auto"/>
            </w:tcBorders>
            <w:vAlign w:val="center"/>
            <w:hideMark/>
          </w:tcPr>
          <w:p w14:paraId="097DC380"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auto"/>
              <w:right w:val="single" w:sz="8" w:space="0" w:color="auto"/>
            </w:tcBorders>
            <w:noWrap/>
            <w:vAlign w:val="center"/>
            <w:hideMark/>
          </w:tcPr>
          <w:p w14:paraId="38C1C43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45.9</w:t>
            </w:r>
          </w:p>
        </w:tc>
        <w:tc>
          <w:tcPr>
            <w:tcW w:w="1134" w:type="dxa"/>
            <w:tcBorders>
              <w:top w:val="nil"/>
              <w:left w:val="nil"/>
              <w:bottom w:val="single" w:sz="8" w:space="0" w:color="000000"/>
              <w:right w:val="single" w:sz="8" w:space="0" w:color="000000"/>
            </w:tcBorders>
            <w:noWrap/>
            <w:vAlign w:val="center"/>
            <w:hideMark/>
          </w:tcPr>
          <w:p w14:paraId="7C914D1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44.7</w:t>
            </w:r>
          </w:p>
        </w:tc>
        <w:tc>
          <w:tcPr>
            <w:tcW w:w="850" w:type="dxa"/>
            <w:tcBorders>
              <w:top w:val="nil"/>
              <w:left w:val="nil"/>
              <w:bottom w:val="single" w:sz="8" w:space="0" w:color="000000"/>
              <w:right w:val="single" w:sz="8" w:space="0" w:color="000000"/>
            </w:tcBorders>
            <w:noWrap/>
            <w:vAlign w:val="center"/>
            <w:hideMark/>
          </w:tcPr>
          <w:p w14:paraId="6D4766C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2.7</w:t>
            </w:r>
          </w:p>
        </w:tc>
        <w:tc>
          <w:tcPr>
            <w:tcW w:w="1134" w:type="dxa"/>
            <w:tcBorders>
              <w:top w:val="nil"/>
              <w:left w:val="nil"/>
              <w:bottom w:val="single" w:sz="8" w:space="0" w:color="000000"/>
              <w:right w:val="single" w:sz="8" w:space="0" w:color="000000"/>
            </w:tcBorders>
            <w:noWrap/>
            <w:vAlign w:val="center"/>
            <w:hideMark/>
          </w:tcPr>
          <w:p w14:paraId="673E26F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237.6</w:t>
            </w:r>
          </w:p>
        </w:tc>
        <w:tc>
          <w:tcPr>
            <w:tcW w:w="1134" w:type="dxa"/>
            <w:tcBorders>
              <w:top w:val="nil"/>
              <w:left w:val="nil"/>
              <w:bottom w:val="single" w:sz="8" w:space="0" w:color="000000"/>
              <w:right w:val="single" w:sz="8" w:space="0" w:color="000000"/>
            </w:tcBorders>
            <w:noWrap/>
            <w:vAlign w:val="center"/>
            <w:hideMark/>
          </w:tcPr>
          <w:p w14:paraId="5669FA1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230</w:t>
            </w:r>
          </w:p>
        </w:tc>
        <w:tc>
          <w:tcPr>
            <w:tcW w:w="851" w:type="dxa"/>
            <w:tcBorders>
              <w:top w:val="nil"/>
              <w:left w:val="nil"/>
              <w:bottom w:val="single" w:sz="8" w:space="0" w:color="000000"/>
              <w:right w:val="single" w:sz="8" w:space="0" w:color="000000"/>
            </w:tcBorders>
            <w:noWrap/>
            <w:vAlign w:val="center"/>
            <w:hideMark/>
          </w:tcPr>
          <w:p w14:paraId="3AAC4A2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3.2</w:t>
            </w:r>
          </w:p>
        </w:tc>
        <w:tc>
          <w:tcPr>
            <w:tcW w:w="741" w:type="dxa"/>
            <w:tcBorders>
              <w:top w:val="nil"/>
              <w:left w:val="nil"/>
              <w:bottom w:val="single" w:sz="8" w:space="0" w:color="000000"/>
              <w:right w:val="single" w:sz="8" w:space="0" w:color="000000"/>
            </w:tcBorders>
            <w:noWrap/>
            <w:vAlign w:val="center"/>
            <w:hideMark/>
          </w:tcPr>
          <w:p w14:paraId="7EA689E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5605F9F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0.973</w:t>
            </w:r>
          </w:p>
        </w:tc>
      </w:tr>
      <w:tr w:rsidR="0089693B" w:rsidRPr="007E4A69" w14:paraId="3CFBAAEB"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090CE91F"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220605</w:t>
            </w:r>
          </w:p>
        </w:tc>
        <w:tc>
          <w:tcPr>
            <w:tcW w:w="704" w:type="dxa"/>
            <w:vMerge w:val="restart"/>
            <w:tcBorders>
              <w:top w:val="nil"/>
              <w:left w:val="single" w:sz="8" w:space="0" w:color="000000"/>
              <w:bottom w:val="single" w:sz="8" w:space="0" w:color="000000"/>
              <w:right w:val="single" w:sz="8" w:space="0" w:color="000000"/>
            </w:tcBorders>
            <w:noWrap/>
            <w:vAlign w:val="center"/>
            <w:hideMark/>
          </w:tcPr>
          <w:p w14:paraId="4F580B6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2h</w:t>
            </w:r>
          </w:p>
        </w:tc>
        <w:tc>
          <w:tcPr>
            <w:tcW w:w="1275" w:type="dxa"/>
            <w:tcBorders>
              <w:top w:val="nil"/>
              <w:left w:val="nil"/>
              <w:bottom w:val="single" w:sz="8" w:space="0" w:color="000000"/>
              <w:right w:val="single" w:sz="8" w:space="0" w:color="000000"/>
            </w:tcBorders>
            <w:noWrap/>
            <w:vAlign w:val="center"/>
            <w:hideMark/>
          </w:tcPr>
          <w:p w14:paraId="7FB935C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69.7</w:t>
            </w:r>
          </w:p>
        </w:tc>
        <w:tc>
          <w:tcPr>
            <w:tcW w:w="1134" w:type="dxa"/>
            <w:tcBorders>
              <w:top w:val="nil"/>
              <w:left w:val="nil"/>
              <w:bottom w:val="single" w:sz="8" w:space="0" w:color="000000"/>
              <w:right w:val="single" w:sz="8" w:space="0" w:color="000000"/>
            </w:tcBorders>
            <w:noWrap/>
            <w:vAlign w:val="center"/>
            <w:hideMark/>
          </w:tcPr>
          <w:p w14:paraId="7F51975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68.5</w:t>
            </w:r>
          </w:p>
        </w:tc>
        <w:tc>
          <w:tcPr>
            <w:tcW w:w="850" w:type="dxa"/>
            <w:tcBorders>
              <w:top w:val="nil"/>
              <w:left w:val="nil"/>
              <w:bottom w:val="single" w:sz="8" w:space="0" w:color="000000"/>
              <w:right w:val="single" w:sz="8" w:space="0" w:color="000000"/>
            </w:tcBorders>
            <w:noWrap/>
            <w:vAlign w:val="center"/>
            <w:hideMark/>
          </w:tcPr>
          <w:p w14:paraId="7828DD4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1.7</w:t>
            </w:r>
          </w:p>
        </w:tc>
        <w:tc>
          <w:tcPr>
            <w:tcW w:w="1134" w:type="dxa"/>
            <w:tcBorders>
              <w:top w:val="nil"/>
              <w:left w:val="nil"/>
              <w:bottom w:val="single" w:sz="8" w:space="0" w:color="000000"/>
              <w:right w:val="single" w:sz="8" w:space="0" w:color="000000"/>
            </w:tcBorders>
            <w:noWrap/>
            <w:vAlign w:val="center"/>
            <w:hideMark/>
          </w:tcPr>
          <w:p w14:paraId="52BD7E1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479.2</w:t>
            </w:r>
          </w:p>
        </w:tc>
        <w:tc>
          <w:tcPr>
            <w:tcW w:w="1134" w:type="dxa"/>
            <w:tcBorders>
              <w:top w:val="nil"/>
              <w:left w:val="nil"/>
              <w:bottom w:val="single" w:sz="8" w:space="0" w:color="000000"/>
              <w:right w:val="single" w:sz="8" w:space="0" w:color="000000"/>
            </w:tcBorders>
            <w:noWrap/>
            <w:vAlign w:val="center"/>
            <w:hideMark/>
          </w:tcPr>
          <w:p w14:paraId="4A9B83C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469.3</w:t>
            </w:r>
          </w:p>
        </w:tc>
        <w:tc>
          <w:tcPr>
            <w:tcW w:w="851" w:type="dxa"/>
            <w:tcBorders>
              <w:top w:val="nil"/>
              <w:left w:val="nil"/>
              <w:bottom w:val="single" w:sz="8" w:space="0" w:color="000000"/>
              <w:right w:val="single" w:sz="8" w:space="0" w:color="000000"/>
            </w:tcBorders>
            <w:noWrap/>
            <w:vAlign w:val="center"/>
            <w:hideMark/>
          </w:tcPr>
          <w:p w14:paraId="4B1B95C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2.1</w:t>
            </w:r>
          </w:p>
        </w:tc>
        <w:tc>
          <w:tcPr>
            <w:tcW w:w="741" w:type="dxa"/>
            <w:tcBorders>
              <w:top w:val="nil"/>
              <w:left w:val="nil"/>
              <w:bottom w:val="single" w:sz="8" w:space="0" w:color="000000"/>
              <w:right w:val="single" w:sz="8" w:space="0" w:color="000000"/>
            </w:tcBorders>
            <w:noWrap/>
            <w:vAlign w:val="center"/>
            <w:hideMark/>
          </w:tcPr>
          <w:p w14:paraId="7C4DD26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508C99F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0.981</w:t>
            </w:r>
          </w:p>
        </w:tc>
      </w:tr>
      <w:tr w:rsidR="0089693B" w:rsidRPr="007E4A69" w14:paraId="5D9DB757"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1DD8BB76"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190630</w:t>
            </w:r>
          </w:p>
        </w:tc>
        <w:tc>
          <w:tcPr>
            <w:tcW w:w="704" w:type="dxa"/>
            <w:vMerge/>
            <w:tcBorders>
              <w:top w:val="nil"/>
              <w:left w:val="single" w:sz="8" w:space="0" w:color="000000"/>
              <w:bottom w:val="single" w:sz="8" w:space="0" w:color="000000"/>
              <w:right w:val="single" w:sz="8" w:space="0" w:color="000000"/>
            </w:tcBorders>
            <w:vAlign w:val="center"/>
            <w:hideMark/>
          </w:tcPr>
          <w:p w14:paraId="1E9C594A"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auto"/>
              <w:right w:val="single" w:sz="8" w:space="0" w:color="000000"/>
            </w:tcBorders>
            <w:noWrap/>
            <w:vAlign w:val="center"/>
            <w:hideMark/>
          </w:tcPr>
          <w:p w14:paraId="6F1A20E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61.2</w:t>
            </w:r>
          </w:p>
        </w:tc>
        <w:tc>
          <w:tcPr>
            <w:tcW w:w="1134" w:type="dxa"/>
            <w:tcBorders>
              <w:top w:val="nil"/>
              <w:left w:val="nil"/>
              <w:bottom w:val="single" w:sz="8" w:space="0" w:color="000000"/>
              <w:right w:val="single" w:sz="8" w:space="0" w:color="000000"/>
            </w:tcBorders>
            <w:noWrap/>
            <w:vAlign w:val="center"/>
            <w:hideMark/>
          </w:tcPr>
          <w:p w14:paraId="586E3B6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61.5</w:t>
            </w:r>
          </w:p>
        </w:tc>
        <w:tc>
          <w:tcPr>
            <w:tcW w:w="850" w:type="dxa"/>
            <w:tcBorders>
              <w:top w:val="nil"/>
              <w:left w:val="nil"/>
              <w:bottom w:val="single" w:sz="8" w:space="0" w:color="000000"/>
              <w:right w:val="single" w:sz="8" w:space="0" w:color="000000"/>
            </w:tcBorders>
            <w:noWrap/>
            <w:vAlign w:val="center"/>
            <w:hideMark/>
          </w:tcPr>
          <w:p w14:paraId="17E8C7E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0.5</w:t>
            </w:r>
          </w:p>
        </w:tc>
        <w:tc>
          <w:tcPr>
            <w:tcW w:w="1134" w:type="dxa"/>
            <w:tcBorders>
              <w:top w:val="nil"/>
              <w:left w:val="nil"/>
              <w:bottom w:val="single" w:sz="8" w:space="0" w:color="000000"/>
              <w:right w:val="single" w:sz="8" w:space="0" w:color="000000"/>
            </w:tcBorders>
            <w:noWrap/>
            <w:vAlign w:val="center"/>
            <w:hideMark/>
          </w:tcPr>
          <w:p w14:paraId="58492C8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460.3</w:t>
            </w:r>
          </w:p>
        </w:tc>
        <w:tc>
          <w:tcPr>
            <w:tcW w:w="1134" w:type="dxa"/>
            <w:tcBorders>
              <w:top w:val="nil"/>
              <w:left w:val="nil"/>
              <w:bottom w:val="single" w:sz="8" w:space="0" w:color="000000"/>
              <w:right w:val="single" w:sz="8" w:space="0" w:color="000000"/>
            </w:tcBorders>
            <w:noWrap/>
            <w:vAlign w:val="center"/>
            <w:hideMark/>
          </w:tcPr>
          <w:p w14:paraId="0A3E017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455.5</w:t>
            </w:r>
          </w:p>
        </w:tc>
        <w:tc>
          <w:tcPr>
            <w:tcW w:w="851" w:type="dxa"/>
            <w:tcBorders>
              <w:top w:val="nil"/>
              <w:left w:val="nil"/>
              <w:bottom w:val="single" w:sz="8" w:space="0" w:color="000000"/>
              <w:right w:val="single" w:sz="8" w:space="0" w:color="000000"/>
            </w:tcBorders>
            <w:noWrap/>
            <w:vAlign w:val="center"/>
            <w:hideMark/>
          </w:tcPr>
          <w:p w14:paraId="07CA5A6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741" w:type="dxa"/>
            <w:tcBorders>
              <w:top w:val="nil"/>
              <w:left w:val="nil"/>
              <w:bottom w:val="single" w:sz="8" w:space="0" w:color="000000"/>
              <w:right w:val="single" w:sz="8" w:space="0" w:color="000000"/>
            </w:tcBorders>
            <w:noWrap/>
            <w:vAlign w:val="center"/>
            <w:hideMark/>
          </w:tcPr>
          <w:p w14:paraId="78FB72D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w:t>
            </w:r>
          </w:p>
        </w:tc>
        <w:tc>
          <w:tcPr>
            <w:tcW w:w="960" w:type="dxa"/>
            <w:tcBorders>
              <w:top w:val="nil"/>
              <w:left w:val="nil"/>
              <w:bottom w:val="single" w:sz="8" w:space="0" w:color="000000"/>
              <w:right w:val="single" w:sz="8" w:space="0" w:color="000000"/>
            </w:tcBorders>
            <w:noWrap/>
            <w:vAlign w:val="center"/>
            <w:hideMark/>
          </w:tcPr>
          <w:p w14:paraId="6171963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w:t>
            </w:r>
          </w:p>
        </w:tc>
      </w:tr>
      <w:tr w:rsidR="0089693B" w:rsidRPr="007E4A69" w14:paraId="7FE50002"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068F7740"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200612</w:t>
            </w:r>
          </w:p>
        </w:tc>
        <w:tc>
          <w:tcPr>
            <w:tcW w:w="704" w:type="dxa"/>
            <w:vMerge/>
            <w:tcBorders>
              <w:top w:val="nil"/>
              <w:left w:val="single" w:sz="8" w:space="0" w:color="000000"/>
              <w:bottom w:val="single" w:sz="8" w:space="0" w:color="000000"/>
              <w:right w:val="single" w:sz="8" w:space="0" w:color="000000"/>
            </w:tcBorders>
            <w:vAlign w:val="center"/>
            <w:hideMark/>
          </w:tcPr>
          <w:p w14:paraId="48DE8247"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nil"/>
              <w:right w:val="single" w:sz="8" w:space="0" w:color="000000"/>
            </w:tcBorders>
            <w:noWrap/>
            <w:vAlign w:val="center"/>
            <w:hideMark/>
          </w:tcPr>
          <w:p w14:paraId="1B38C83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45.9</w:t>
            </w:r>
          </w:p>
        </w:tc>
        <w:tc>
          <w:tcPr>
            <w:tcW w:w="1134" w:type="dxa"/>
            <w:tcBorders>
              <w:top w:val="nil"/>
              <w:left w:val="nil"/>
              <w:bottom w:val="single" w:sz="8" w:space="0" w:color="000000"/>
              <w:right w:val="single" w:sz="8" w:space="0" w:color="000000"/>
            </w:tcBorders>
            <w:noWrap/>
            <w:vAlign w:val="center"/>
            <w:hideMark/>
          </w:tcPr>
          <w:p w14:paraId="6C64D6F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44.6</w:t>
            </w:r>
          </w:p>
        </w:tc>
        <w:tc>
          <w:tcPr>
            <w:tcW w:w="850" w:type="dxa"/>
            <w:tcBorders>
              <w:top w:val="nil"/>
              <w:left w:val="nil"/>
              <w:bottom w:val="single" w:sz="8" w:space="0" w:color="000000"/>
              <w:right w:val="single" w:sz="8" w:space="0" w:color="000000"/>
            </w:tcBorders>
            <w:noWrap/>
            <w:vAlign w:val="center"/>
            <w:hideMark/>
          </w:tcPr>
          <w:p w14:paraId="7396BEE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2.9</w:t>
            </w:r>
          </w:p>
        </w:tc>
        <w:tc>
          <w:tcPr>
            <w:tcW w:w="1134" w:type="dxa"/>
            <w:tcBorders>
              <w:top w:val="nil"/>
              <w:left w:val="nil"/>
              <w:bottom w:val="single" w:sz="8" w:space="0" w:color="000000"/>
              <w:right w:val="single" w:sz="8" w:space="0" w:color="000000"/>
            </w:tcBorders>
            <w:noWrap/>
            <w:vAlign w:val="center"/>
            <w:hideMark/>
          </w:tcPr>
          <w:p w14:paraId="79269EB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237.6</w:t>
            </w:r>
          </w:p>
        </w:tc>
        <w:tc>
          <w:tcPr>
            <w:tcW w:w="1134" w:type="dxa"/>
            <w:tcBorders>
              <w:top w:val="nil"/>
              <w:left w:val="nil"/>
              <w:bottom w:val="single" w:sz="8" w:space="0" w:color="000000"/>
              <w:right w:val="single" w:sz="8" w:space="0" w:color="000000"/>
            </w:tcBorders>
            <w:noWrap/>
            <w:vAlign w:val="center"/>
            <w:hideMark/>
          </w:tcPr>
          <w:p w14:paraId="59A4145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229.9</w:t>
            </w:r>
          </w:p>
        </w:tc>
        <w:tc>
          <w:tcPr>
            <w:tcW w:w="851" w:type="dxa"/>
            <w:tcBorders>
              <w:top w:val="nil"/>
              <w:left w:val="nil"/>
              <w:bottom w:val="single" w:sz="8" w:space="0" w:color="000000"/>
              <w:right w:val="single" w:sz="8" w:space="0" w:color="000000"/>
            </w:tcBorders>
            <w:noWrap/>
            <w:vAlign w:val="center"/>
            <w:hideMark/>
          </w:tcPr>
          <w:p w14:paraId="06AC640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3.2</w:t>
            </w:r>
          </w:p>
        </w:tc>
        <w:tc>
          <w:tcPr>
            <w:tcW w:w="741" w:type="dxa"/>
            <w:tcBorders>
              <w:top w:val="nil"/>
              <w:left w:val="nil"/>
              <w:bottom w:val="single" w:sz="8" w:space="0" w:color="000000"/>
              <w:right w:val="single" w:sz="8" w:space="0" w:color="000000"/>
            </w:tcBorders>
            <w:noWrap/>
            <w:vAlign w:val="center"/>
            <w:hideMark/>
          </w:tcPr>
          <w:p w14:paraId="1E86635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249EEC8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0.972</w:t>
            </w:r>
          </w:p>
        </w:tc>
      </w:tr>
      <w:tr w:rsidR="0089693B" w:rsidRPr="007E4A69" w14:paraId="3E7A4335"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0F3E4E6E"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220605</w:t>
            </w:r>
          </w:p>
        </w:tc>
        <w:tc>
          <w:tcPr>
            <w:tcW w:w="704" w:type="dxa"/>
            <w:vMerge w:val="restart"/>
            <w:tcBorders>
              <w:top w:val="nil"/>
              <w:left w:val="single" w:sz="8" w:space="0" w:color="000000"/>
              <w:bottom w:val="single" w:sz="8" w:space="0" w:color="000000"/>
              <w:right w:val="single" w:sz="8" w:space="0" w:color="000000"/>
            </w:tcBorders>
            <w:noWrap/>
            <w:vAlign w:val="center"/>
            <w:hideMark/>
          </w:tcPr>
          <w:p w14:paraId="6453959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3h</w:t>
            </w:r>
          </w:p>
        </w:tc>
        <w:tc>
          <w:tcPr>
            <w:tcW w:w="1275" w:type="dxa"/>
            <w:tcBorders>
              <w:top w:val="single" w:sz="8" w:space="0" w:color="000000"/>
              <w:left w:val="nil"/>
              <w:bottom w:val="nil"/>
              <w:right w:val="single" w:sz="8" w:space="0" w:color="000000"/>
            </w:tcBorders>
            <w:noWrap/>
            <w:vAlign w:val="center"/>
            <w:hideMark/>
          </w:tcPr>
          <w:p w14:paraId="759FCF6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69.7</w:t>
            </w:r>
          </w:p>
        </w:tc>
        <w:tc>
          <w:tcPr>
            <w:tcW w:w="1134" w:type="dxa"/>
            <w:tcBorders>
              <w:top w:val="nil"/>
              <w:left w:val="nil"/>
              <w:bottom w:val="single" w:sz="8" w:space="0" w:color="000000"/>
              <w:right w:val="single" w:sz="8" w:space="0" w:color="000000"/>
            </w:tcBorders>
            <w:noWrap/>
            <w:vAlign w:val="center"/>
            <w:hideMark/>
          </w:tcPr>
          <w:p w14:paraId="0EE55A3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71</w:t>
            </w:r>
          </w:p>
        </w:tc>
        <w:tc>
          <w:tcPr>
            <w:tcW w:w="850" w:type="dxa"/>
            <w:tcBorders>
              <w:top w:val="nil"/>
              <w:left w:val="nil"/>
              <w:bottom w:val="single" w:sz="8" w:space="0" w:color="000000"/>
              <w:right w:val="single" w:sz="8" w:space="0" w:color="000000"/>
            </w:tcBorders>
            <w:noWrap/>
            <w:vAlign w:val="center"/>
            <w:hideMark/>
          </w:tcPr>
          <w:p w14:paraId="0FC202A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1.9</w:t>
            </w:r>
          </w:p>
        </w:tc>
        <w:tc>
          <w:tcPr>
            <w:tcW w:w="1134" w:type="dxa"/>
            <w:tcBorders>
              <w:top w:val="nil"/>
              <w:left w:val="nil"/>
              <w:bottom w:val="single" w:sz="8" w:space="0" w:color="000000"/>
              <w:right w:val="single" w:sz="8" w:space="0" w:color="000000"/>
            </w:tcBorders>
            <w:noWrap/>
            <w:vAlign w:val="center"/>
            <w:hideMark/>
          </w:tcPr>
          <w:p w14:paraId="20ECE6B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479.2</w:t>
            </w:r>
          </w:p>
        </w:tc>
        <w:tc>
          <w:tcPr>
            <w:tcW w:w="1134" w:type="dxa"/>
            <w:tcBorders>
              <w:top w:val="nil"/>
              <w:left w:val="nil"/>
              <w:bottom w:val="single" w:sz="8" w:space="0" w:color="000000"/>
              <w:right w:val="single" w:sz="8" w:space="0" w:color="000000"/>
            </w:tcBorders>
            <w:noWrap/>
            <w:vAlign w:val="center"/>
            <w:hideMark/>
          </w:tcPr>
          <w:p w14:paraId="3B5B9B6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469</w:t>
            </w:r>
          </w:p>
        </w:tc>
        <w:tc>
          <w:tcPr>
            <w:tcW w:w="851" w:type="dxa"/>
            <w:tcBorders>
              <w:top w:val="nil"/>
              <w:left w:val="nil"/>
              <w:bottom w:val="single" w:sz="8" w:space="0" w:color="000000"/>
              <w:right w:val="single" w:sz="8" w:space="0" w:color="000000"/>
            </w:tcBorders>
            <w:noWrap/>
            <w:vAlign w:val="center"/>
            <w:hideMark/>
          </w:tcPr>
          <w:p w14:paraId="446481C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2.1</w:t>
            </w:r>
          </w:p>
        </w:tc>
        <w:tc>
          <w:tcPr>
            <w:tcW w:w="741" w:type="dxa"/>
            <w:tcBorders>
              <w:top w:val="nil"/>
              <w:left w:val="nil"/>
              <w:bottom w:val="single" w:sz="8" w:space="0" w:color="000000"/>
              <w:right w:val="single" w:sz="8" w:space="0" w:color="000000"/>
            </w:tcBorders>
            <w:noWrap/>
            <w:vAlign w:val="center"/>
            <w:hideMark/>
          </w:tcPr>
          <w:p w14:paraId="5ED26E5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49E0571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0.976</w:t>
            </w:r>
          </w:p>
        </w:tc>
      </w:tr>
      <w:tr w:rsidR="0089693B" w:rsidRPr="007E4A69" w14:paraId="30C4CAFB"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73711C05"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190630</w:t>
            </w:r>
          </w:p>
        </w:tc>
        <w:tc>
          <w:tcPr>
            <w:tcW w:w="704" w:type="dxa"/>
            <w:vMerge/>
            <w:tcBorders>
              <w:top w:val="nil"/>
              <w:left w:val="single" w:sz="8" w:space="0" w:color="000000"/>
              <w:bottom w:val="single" w:sz="8" w:space="0" w:color="000000"/>
              <w:right w:val="single" w:sz="8" w:space="0" w:color="000000"/>
            </w:tcBorders>
            <w:vAlign w:val="center"/>
            <w:hideMark/>
          </w:tcPr>
          <w:p w14:paraId="554CEEDD"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single" w:sz="8" w:space="0" w:color="000000"/>
              <w:left w:val="nil"/>
              <w:bottom w:val="nil"/>
              <w:right w:val="single" w:sz="8" w:space="0" w:color="000000"/>
            </w:tcBorders>
            <w:noWrap/>
            <w:vAlign w:val="center"/>
            <w:hideMark/>
          </w:tcPr>
          <w:p w14:paraId="037488A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61.2</w:t>
            </w:r>
          </w:p>
        </w:tc>
        <w:tc>
          <w:tcPr>
            <w:tcW w:w="1134" w:type="dxa"/>
            <w:tcBorders>
              <w:top w:val="nil"/>
              <w:left w:val="nil"/>
              <w:bottom w:val="single" w:sz="8" w:space="0" w:color="000000"/>
              <w:right w:val="single" w:sz="8" w:space="0" w:color="000000"/>
            </w:tcBorders>
            <w:noWrap/>
            <w:vAlign w:val="center"/>
            <w:hideMark/>
          </w:tcPr>
          <w:p w14:paraId="28AB258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60.9</w:t>
            </w:r>
          </w:p>
        </w:tc>
        <w:tc>
          <w:tcPr>
            <w:tcW w:w="850" w:type="dxa"/>
            <w:tcBorders>
              <w:top w:val="nil"/>
              <w:left w:val="nil"/>
              <w:bottom w:val="single" w:sz="8" w:space="0" w:color="000000"/>
              <w:right w:val="single" w:sz="8" w:space="0" w:color="000000"/>
            </w:tcBorders>
            <w:noWrap/>
            <w:vAlign w:val="center"/>
            <w:hideMark/>
          </w:tcPr>
          <w:p w14:paraId="48CB114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0.5</w:t>
            </w:r>
          </w:p>
        </w:tc>
        <w:tc>
          <w:tcPr>
            <w:tcW w:w="1134" w:type="dxa"/>
            <w:tcBorders>
              <w:top w:val="nil"/>
              <w:left w:val="nil"/>
              <w:bottom w:val="single" w:sz="8" w:space="0" w:color="000000"/>
              <w:right w:val="single" w:sz="8" w:space="0" w:color="000000"/>
            </w:tcBorders>
            <w:noWrap/>
            <w:vAlign w:val="center"/>
            <w:hideMark/>
          </w:tcPr>
          <w:p w14:paraId="31634A0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460.3</w:t>
            </w:r>
          </w:p>
        </w:tc>
        <w:tc>
          <w:tcPr>
            <w:tcW w:w="1134" w:type="dxa"/>
            <w:tcBorders>
              <w:top w:val="nil"/>
              <w:left w:val="nil"/>
              <w:bottom w:val="single" w:sz="8" w:space="0" w:color="000000"/>
              <w:right w:val="single" w:sz="8" w:space="0" w:color="000000"/>
            </w:tcBorders>
            <w:noWrap/>
            <w:vAlign w:val="center"/>
            <w:hideMark/>
          </w:tcPr>
          <w:p w14:paraId="491AE77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455.3</w:t>
            </w:r>
          </w:p>
        </w:tc>
        <w:tc>
          <w:tcPr>
            <w:tcW w:w="851" w:type="dxa"/>
            <w:tcBorders>
              <w:top w:val="nil"/>
              <w:left w:val="nil"/>
              <w:bottom w:val="single" w:sz="8" w:space="0" w:color="000000"/>
              <w:right w:val="single" w:sz="8" w:space="0" w:color="000000"/>
            </w:tcBorders>
            <w:noWrap/>
            <w:vAlign w:val="center"/>
            <w:hideMark/>
          </w:tcPr>
          <w:p w14:paraId="282DED8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1.1</w:t>
            </w:r>
          </w:p>
        </w:tc>
        <w:tc>
          <w:tcPr>
            <w:tcW w:w="741" w:type="dxa"/>
            <w:tcBorders>
              <w:top w:val="nil"/>
              <w:left w:val="nil"/>
              <w:bottom w:val="single" w:sz="8" w:space="0" w:color="000000"/>
              <w:right w:val="single" w:sz="8" w:space="0" w:color="000000"/>
            </w:tcBorders>
            <w:noWrap/>
            <w:vAlign w:val="center"/>
            <w:hideMark/>
          </w:tcPr>
          <w:p w14:paraId="04FD800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w:t>
            </w:r>
          </w:p>
        </w:tc>
        <w:tc>
          <w:tcPr>
            <w:tcW w:w="960" w:type="dxa"/>
            <w:tcBorders>
              <w:top w:val="nil"/>
              <w:left w:val="nil"/>
              <w:bottom w:val="single" w:sz="8" w:space="0" w:color="000000"/>
              <w:right w:val="single" w:sz="8" w:space="0" w:color="000000"/>
            </w:tcBorders>
            <w:noWrap/>
            <w:vAlign w:val="center"/>
            <w:hideMark/>
          </w:tcPr>
          <w:p w14:paraId="0C2634D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0.968</w:t>
            </w:r>
          </w:p>
        </w:tc>
      </w:tr>
      <w:tr w:rsidR="0089693B" w:rsidRPr="007E4A69" w14:paraId="66E64D6D"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08ABDA9A"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200612</w:t>
            </w:r>
          </w:p>
        </w:tc>
        <w:tc>
          <w:tcPr>
            <w:tcW w:w="704" w:type="dxa"/>
            <w:vMerge/>
            <w:tcBorders>
              <w:top w:val="nil"/>
              <w:left w:val="single" w:sz="8" w:space="0" w:color="000000"/>
              <w:bottom w:val="single" w:sz="8" w:space="0" w:color="000000"/>
              <w:right w:val="single" w:sz="8" w:space="0" w:color="000000"/>
            </w:tcBorders>
            <w:vAlign w:val="center"/>
            <w:hideMark/>
          </w:tcPr>
          <w:p w14:paraId="43EDEA23"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single" w:sz="8" w:space="0" w:color="000000"/>
              <w:left w:val="nil"/>
              <w:bottom w:val="single" w:sz="8" w:space="0" w:color="auto"/>
              <w:right w:val="single" w:sz="8" w:space="0" w:color="000000"/>
            </w:tcBorders>
            <w:noWrap/>
            <w:vAlign w:val="center"/>
            <w:hideMark/>
          </w:tcPr>
          <w:p w14:paraId="193C104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45.9</w:t>
            </w:r>
          </w:p>
        </w:tc>
        <w:tc>
          <w:tcPr>
            <w:tcW w:w="1134" w:type="dxa"/>
            <w:tcBorders>
              <w:top w:val="nil"/>
              <w:left w:val="nil"/>
              <w:bottom w:val="single" w:sz="8" w:space="0" w:color="000000"/>
              <w:right w:val="single" w:sz="8" w:space="0" w:color="000000"/>
            </w:tcBorders>
            <w:noWrap/>
            <w:vAlign w:val="center"/>
            <w:hideMark/>
          </w:tcPr>
          <w:p w14:paraId="3049BCF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47.2</w:t>
            </w:r>
          </w:p>
        </w:tc>
        <w:tc>
          <w:tcPr>
            <w:tcW w:w="850" w:type="dxa"/>
            <w:tcBorders>
              <w:top w:val="nil"/>
              <w:left w:val="nil"/>
              <w:bottom w:val="single" w:sz="8" w:space="0" w:color="000000"/>
              <w:right w:val="single" w:sz="8" w:space="0" w:color="000000"/>
            </w:tcBorders>
            <w:noWrap/>
            <w:vAlign w:val="center"/>
            <w:hideMark/>
          </w:tcPr>
          <w:p w14:paraId="17E3915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2.8</w:t>
            </w:r>
          </w:p>
        </w:tc>
        <w:tc>
          <w:tcPr>
            <w:tcW w:w="1134" w:type="dxa"/>
            <w:tcBorders>
              <w:top w:val="nil"/>
              <w:left w:val="nil"/>
              <w:bottom w:val="single" w:sz="8" w:space="0" w:color="000000"/>
              <w:right w:val="single" w:sz="8" w:space="0" w:color="000000"/>
            </w:tcBorders>
            <w:noWrap/>
            <w:vAlign w:val="center"/>
            <w:hideMark/>
          </w:tcPr>
          <w:p w14:paraId="104BC49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237.6</w:t>
            </w:r>
          </w:p>
        </w:tc>
        <w:tc>
          <w:tcPr>
            <w:tcW w:w="1134" w:type="dxa"/>
            <w:tcBorders>
              <w:top w:val="nil"/>
              <w:left w:val="nil"/>
              <w:bottom w:val="single" w:sz="8" w:space="0" w:color="000000"/>
              <w:right w:val="single" w:sz="8" w:space="0" w:color="000000"/>
            </w:tcBorders>
            <w:noWrap/>
            <w:vAlign w:val="center"/>
            <w:hideMark/>
          </w:tcPr>
          <w:p w14:paraId="45C1DD1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245.9</w:t>
            </w:r>
          </w:p>
        </w:tc>
        <w:tc>
          <w:tcPr>
            <w:tcW w:w="851" w:type="dxa"/>
            <w:tcBorders>
              <w:top w:val="nil"/>
              <w:left w:val="nil"/>
              <w:bottom w:val="single" w:sz="8" w:space="0" w:color="000000"/>
              <w:right w:val="single" w:sz="8" w:space="0" w:color="000000"/>
            </w:tcBorders>
            <w:noWrap/>
            <w:vAlign w:val="center"/>
            <w:hideMark/>
          </w:tcPr>
          <w:p w14:paraId="394B044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3.5</w:t>
            </w:r>
          </w:p>
        </w:tc>
        <w:tc>
          <w:tcPr>
            <w:tcW w:w="741" w:type="dxa"/>
            <w:tcBorders>
              <w:top w:val="nil"/>
              <w:left w:val="nil"/>
              <w:bottom w:val="single" w:sz="8" w:space="0" w:color="000000"/>
              <w:right w:val="single" w:sz="8" w:space="0" w:color="000000"/>
            </w:tcBorders>
            <w:noWrap/>
            <w:vAlign w:val="center"/>
            <w:hideMark/>
          </w:tcPr>
          <w:p w14:paraId="0DF02AF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51ACA29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0.972</w:t>
            </w:r>
          </w:p>
        </w:tc>
      </w:tr>
      <w:tr w:rsidR="0089693B" w:rsidRPr="007E4A69" w14:paraId="3193174E" w14:textId="77777777" w:rsidTr="004A4F87">
        <w:trPr>
          <w:trHeight w:val="300"/>
          <w:jc w:val="center"/>
        </w:trPr>
        <w:tc>
          <w:tcPr>
            <w:tcW w:w="856" w:type="dxa"/>
            <w:tcBorders>
              <w:top w:val="nil"/>
              <w:left w:val="single" w:sz="8" w:space="0" w:color="000000"/>
              <w:bottom w:val="single" w:sz="8" w:space="0" w:color="000000"/>
              <w:right w:val="single" w:sz="8" w:space="0" w:color="auto"/>
            </w:tcBorders>
            <w:noWrap/>
            <w:vAlign w:val="center"/>
            <w:hideMark/>
          </w:tcPr>
          <w:p w14:paraId="2C352EE2"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220605</w:t>
            </w:r>
          </w:p>
        </w:tc>
        <w:tc>
          <w:tcPr>
            <w:tcW w:w="704" w:type="dxa"/>
            <w:vMerge w:val="restart"/>
            <w:tcBorders>
              <w:top w:val="nil"/>
              <w:left w:val="nil"/>
              <w:bottom w:val="single" w:sz="8" w:space="0" w:color="000000"/>
              <w:right w:val="single" w:sz="8" w:space="0" w:color="000000"/>
            </w:tcBorders>
            <w:noWrap/>
            <w:vAlign w:val="center"/>
            <w:hideMark/>
          </w:tcPr>
          <w:p w14:paraId="0F54573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4h</w:t>
            </w:r>
          </w:p>
        </w:tc>
        <w:tc>
          <w:tcPr>
            <w:tcW w:w="1275" w:type="dxa"/>
            <w:tcBorders>
              <w:top w:val="nil"/>
              <w:left w:val="nil"/>
              <w:bottom w:val="single" w:sz="8" w:space="0" w:color="000000"/>
              <w:right w:val="single" w:sz="8" w:space="0" w:color="000000"/>
            </w:tcBorders>
            <w:noWrap/>
            <w:vAlign w:val="center"/>
            <w:hideMark/>
          </w:tcPr>
          <w:p w14:paraId="31A38F6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69.7</w:t>
            </w:r>
          </w:p>
        </w:tc>
        <w:tc>
          <w:tcPr>
            <w:tcW w:w="1134" w:type="dxa"/>
            <w:tcBorders>
              <w:top w:val="nil"/>
              <w:left w:val="nil"/>
              <w:bottom w:val="single" w:sz="8" w:space="0" w:color="000000"/>
              <w:right w:val="single" w:sz="8" w:space="0" w:color="000000"/>
            </w:tcBorders>
            <w:noWrap/>
            <w:vAlign w:val="center"/>
            <w:hideMark/>
          </w:tcPr>
          <w:p w14:paraId="6AC1773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70.9</w:t>
            </w:r>
          </w:p>
        </w:tc>
        <w:tc>
          <w:tcPr>
            <w:tcW w:w="850" w:type="dxa"/>
            <w:tcBorders>
              <w:top w:val="nil"/>
              <w:left w:val="nil"/>
              <w:bottom w:val="single" w:sz="8" w:space="0" w:color="000000"/>
              <w:right w:val="single" w:sz="8" w:space="0" w:color="000000"/>
            </w:tcBorders>
            <w:noWrap/>
            <w:vAlign w:val="center"/>
            <w:hideMark/>
          </w:tcPr>
          <w:p w14:paraId="1B07BBD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1.8</w:t>
            </w:r>
          </w:p>
        </w:tc>
        <w:tc>
          <w:tcPr>
            <w:tcW w:w="1134" w:type="dxa"/>
            <w:tcBorders>
              <w:top w:val="nil"/>
              <w:left w:val="nil"/>
              <w:bottom w:val="single" w:sz="8" w:space="0" w:color="000000"/>
              <w:right w:val="single" w:sz="8" w:space="0" w:color="000000"/>
            </w:tcBorders>
            <w:noWrap/>
            <w:vAlign w:val="center"/>
            <w:hideMark/>
          </w:tcPr>
          <w:p w14:paraId="12BF1EA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479.2</w:t>
            </w:r>
          </w:p>
        </w:tc>
        <w:tc>
          <w:tcPr>
            <w:tcW w:w="1134" w:type="dxa"/>
            <w:tcBorders>
              <w:top w:val="nil"/>
              <w:left w:val="nil"/>
              <w:bottom w:val="single" w:sz="8" w:space="0" w:color="000000"/>
              <w:right w:val="single" w:sz="8" w:space="0" w:color="000000"/>
            </w:tcBorders>
            <w:noWrap/>
            <w:vAlign w:val="center"/>
            <w:hideMark/>
          </w:tcPr>
          <w:p w14:paraId="4907887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489.9</w:t>
            </w:r>
          </w:p>
        </w:tc>
        <w:tc>
          <w:tcPr>
            <w:tcW w:w="851" w:type="dxa"/>
            <w:tcBorders>
              <w:top w:val="nil"/>
              <w:left w:val="nil"/>
              <w:bottom w:val="single" w:sz="8" w:space="0" w:color="000000"/>
              <w:right w:val="single" w:sz="8" w:space="0" w:color="000000"/>
            </w:tcBorders>
            <w:noWrap/>
            <w:vAlign w:val="center"/>
            <w:hideMark/>
          </w:tcPr>
          <w:p w14:paraId="410B25F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2.2</w:t>
            </w:r>
          </w:p>
        </w:tc>
        <w:tc>
          <w:tcPr>
            <w:tcW w:w="741" w:type="dxa"/>
            <w:tcBorders>
              <w:top w:val="nil"/>
              <w:left w:val="nil"/>
              <w:bottom w:val="single" w:sz="8" w:space="0" w:color="000000"/>
              <w:right w:val="single" w:sz="8" w:space="0" w:color="000000"/>
            </w:tcBorders>
            <w:noWrap/>
            <w:vAlign w:val="center"/>
            <w:hideMark/>
          </w:tcPr>
          <w:p w14:paraId="63BCE57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60BC443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0.979</w:t>
            </w:r>
          </w:p>
        </w:tc>
      </w:tr>
      <w:tr w:rsidR="0089693B" w:rsidRPr="007E4A69" w14:paraId="3048E83F"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72F1CCD2"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190630</w:t>
            </w:r>
          </w:p>
        </w:tc>
        <w:tc>
          <w:tcPr>
            <w:tcW w:w="704" w:type="dxa"/>
            <w:vMerge/>
            <w:tcBorders>
              <w:top w:val="nil"/>
              <w:left w:val="nil"/>
              <w:bottom w:val="single" w:sz="8" w:space="0" w:color="000000"/>
              <w:right w:val="single" w:sz="8" w:space="0" w:color="000000"/>
            </w:tcBorders>
            <w:vAlign w:val="center"/>
            <w:hideMark/>
          </w:tcPr>
          <w:p w14:paraId="414B8B0D"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auto"/>
              <w:right w:val="single" w:sz="8" w:space="0" w:color="000000"/>
            </w:tcBorders>
            <w:noWrap/>
            <w:vAlign w:val="center"/>
            <w:hideMark/>
          </w:tcPr>
          <w:p w14:paraId="0A2247D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61.2</w:t>
            </w:r>
          </w:p>
        </w:tc>
        <w:tc>
          <w:tcPr>
            <w:tcW w:w="1134" w:type="dxa"/>
            <w:tcBorders>
              <w:top w:val="nil"/>
              <w:left w:val="nil"/>
              <w:bottom w:val="single" w:sz="8" w:space="0" w:color="000000"/>
              <w:right w:val="single" w:sz="8" w:space="0" w:color="000000"/>
            </w:tcBorders>
            <w:noWrap/>
            <w:vAlign w:val="center"/>
            <w:hideMark/>
          </w:tcPr>
          <w:p w14:paraId="6029EB7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60.8</w:t>
            </w:r>
          </w:p>
        </w:tc>
        <w:tc>
          <w:tcPr>
            <w:tcW w:w="850" w:type="dxa"/>
            <w:tcBorders>
              <w:top w:val="nil"/>
              <w:left w:val="nil"/>
              <w:bottom w:val="single" w:sz="8" w:space="0" w:color="000000"/>
              <w:right w:val="single" w:sz="8" w:space="0" w:color="000000"/>
            </w:tcBorders>
            <w:noWrap/>
            <w:vAlign w:val="center"/>
            <w:hideMark/>
          </w:tcPr>
          <w:p w14:paraId="433A826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0.6</w:t>
            </w:r>
          </w:p>
        </w:tc>
        <w:tc>
          <w:tcPr>
            <w:tcW w:w="1134" w:type="dxa"/>
            <w:tcBorders>
              <w:top w:val="nil"/>
              <w:left w:val="nil"/>
              <w:bottom w:val="single" w:sz="8" w:space="0" w:color="000000"/>
              <w:right w:val="single" w:sz="8" w:space="0" w:color="000000"/>
            </w:tcBorders>
            <w:noWrap/>
            <w:vAlign w:val="center"/>
            <w:hideMark/>
          </w:tcPr>
          <w:p w14:paraId="36A98B4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460.3</w:t>
            </w:r>
          </w:p>
        </w:tc>
        <w:tc>
          <w:tcPr>
            <w:tcW w:w="1134" w:type="dxa"/>
            <w:tcBorders>
              <w:top w:val="nil"/>
              <w:left w:val="nil"/>
              <w:bottom w:val="single" w:sz="8" w:space="0" w:color="000000"/>
              <w:right w:val="single" w:sz="8" w:space="0" w:color="000000"/>
            </w:tcBorders>
            <w:noWrap/>
            <w:vAlign w:val="center"/>
            <w:hideMark/>
          </w:tcPr>
          <w:p w14:paraId="2150DED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465.4</w:t>
            </w:r>
          </w:p>
        </w:tc>
        <w:tc>
          <w:tcPr>
            <w:tcW w:w="851" w:type="dxa"/>
            <w:tcBorders>
              <w:top w:val="nil"/>
              <w:left w:val="nil"/>
              <w:bottom w:val="single" w:sz="8" w:space="0" w:color="000000"/>
              <w:right w:val="single" w:sz="8" w:space="0" w:color="000000"/>
            </w:tcBorders>
            <w:noWrap/>
            <w:vAlign w:val="center"/>
            <w:hideMark/>
          </w:tcPr>
          <w:p w14:paraId="368097F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1.1</w:t>
            </w:r>
          </w:p>
        </w:tc>
        <w:tc>
          <w:tcPr>
            <w:tcW w:w="741" w:type="dxa"/>
            <w:tcBorders>
              <w:top w:val="nil"/>
              <w:left w:val="nil"/>
              <w:bottom w:val="single" w:sz="8" w:space="0" w:color="000000"/>
              <w:right w:val="single" w:sz="8" w:space="0" w:color="000000"/>
            </w:tcBorders>
            <w:noWrap/>
            <w:vAlign w:val="center"/>
            <w:hideMark/>
          </w:tcPr>
          <w:p w14:paraId="7E53E19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w:t>
            </w:r>
          </w:p>
        </w:tc>
        <w:tc>
          <w:tcPr>
            <w:tcW w:w="960" w:type="dxa"/>
            <w:tcBorders>
              <w:top w:val="nil"/>
              <w:left w:val="nil"/>
              <w:bottom w:val="single" w:sz="8" w:space="0" w:color="000000"/>
              <w:right w:val="single" w:sz="8" w:space="0" w:color="000000"/>
            </w:tcBorders>
            <w:noWrap/>
            <w:vAlign w:val="center"/>
            <w:hideMark/>
          </w:tcPr>
          <w:p w14:paraId="73020A0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0.964</w:t>
            </w:r>
          </w:p>
        </w:tc>
      </w:tr>
      <w:tr w:rsidR="0089693B" w:rsidRPr="007E4A69" w14:paraId="08DD7E03"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78028A08"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lastRenderedPageBreak/>
              <w:t>200612</w:t>
            </w:r>
          </w:p>
        </w:tc>
        <w:tc>
          <w:tcPr>
            <w:tcW w:w="704" w:type="dxa"/>
            <w:vMerge/>
            <w:tcBorders>
              <w:top w:val="nil"/>
              <w:left w:val="nil"/>
              <w:bottom w:val="single" w:sz="8" w:space="0" w:color="000000"/>
              <w:right w:val="single" w:sz="8" w:space="0" w:color="000000"/>
            </w:tcBorders>
            <w:vAlign w:val="center"/>
            <w:hideMark/>
          </w:tcPr>
          <w:p w14:paraId="14764A3F"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000000"/>
              <w:right w:val="single" w:sz="8" w:space="0" w:color="000000"/>
            </w:tcBorders>
            <w:noWrap/>
            <w:vAlign w:val="center"/>
            <w:hideMark/>
          </w:tcPr>
          <w:p w14:paraId="190B17C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45.9</w:t>
            </w:r>
          </w:p>
        </w:tc>
        <w:tc>
          <w:tcPr>
            <w:tcW w:w="1134" w:type="dxa"/>
            <w:tcBorders>
              <w:top w:val="nil"/>
              <w:left w:val="nil"/>
              <w:bottom w:val="single" w:sz="8" w:space="0" w:color="000000"/>
              <w:right w:val="single" w:sz="8" w:space="0" w:color="000000"/>
            </w:tcBorders>
            <w:noWrap/>
            <w:vAlign w:val="center"/>
            <w:hideMark/>
          </w:tcPr>
          <w:p w14:paraId="599AD17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47.2</w:t>
            </w:r>
          </w:p>
        </w:tc>
        <w:tc>
          <w:tcPr>
            <w:tcW w:w="850" w:type="dxa"/>
            <w:tcBorders>
              <w:top w:val="nil"/>
              <w:left w:val="nil"/>
              <w:bottom w:val="single" w:sz="8" w:space="0" w:color="000000"/>
              <w:right w:val="single" w:sz="8" w:space="0" w:color="000000"/>
            </w:tcBorders>
            <w:noWrap/>
            <w:vAlign w:val="center"/>
            <w:hideMark/>
          </w:tcPr>
          <w:p w14:paraId="23622B8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2.9</w:t>
            </w:r>
          </w:p>
        </w:tc>
        <w:tc>
          <w:tcPr>
            <w:tcW w:w="1134" w:type="dxa"/>
            <w:tcBorders>
              <w:top w:val="nil"/>
              <w:left w:val="nil"/>
              <w:bottom w:val="single" w:sz="8" w:space="0" w:color="000000"/>
              <w:right w:val="single" w:sz="8" w:space="0" w:color="000000"/>
            </w:tcBorders>
            <w:noWrap/>
            <w:vAlign w:val="center"/>
            <w:hideMark/>
          </w:tcPr>
          <w:p w14:paraId="082CB27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237.6</w:t>
            </w:r>
          </w:p>
        </w:tc>
        <w:tc>
          <w:tcPr>
            <w:tcW w:w="1134" w:type="dxa"/>
            <w:tcBorders>
              <w:top w:val="nil"/>
              <w:left w:val="nil"/>
              <w:bottom w:val="single" w:sz="8" w:space="0" w:color="000000"/>
              <w:right w:val="single" w:sz="8" w:space="0" w:color="000000"/>
            </w:tcBorders>
            <w:noWrap/>
            <w:vAlign w:val="center"/>
            <w:hideMark/>
          </w:tcPr>
          <w:p w14:paraId="35C7193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229.2</w:t>
            </w:r>
          </w:p>
        </w:tc>
        <w:tc>
          <w:tcPr>
            <w:tcW w:w="851" w:type="dxa"/>
            <w:tcBorders>
              <w:top w:val="nil"/>
              <w:left w:val="nil"/>
              <w:bottom w:val="single" w:sz="8" w:space="0" w:color="000000"/>
              <w:right w:val="single" w:sz="8" w:space="0" w:color="000000"/>
            </w:tcBorders>
            <w:noWrap/>
            <w:vAlign w:val="center"/>
            <w:hideMark/>
          </w:tcPr>
          <w:p w14:paraId="321FC76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3.5</w:t>
            </w:r>
          </w:p>
        </w:tc>
        <w:tc>
          <w:tcPr>
            <w:tcW w:w="741" w:type="dxa"/>
            <w:tcBorders>
              <w:top w:val="nil"/>
              <w:left w:val="nil"/>
              <w:bottom w:val="single" w:sz="8" w:space="0" w:color="000000"/>
              <w:right w:val="single" w:sz="8" w:space="0" w:color="000000"/>
            </w:tcBorders>
            <w:noWrap/>
            <w:vAlign w:val="center"/>
            <w:hideMark/>
          </w:tcPr>
          <w:p w14:paraId="08315B2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68831C3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0.968</w:t>
            </w:r>
          </w:p>
        </w:tc>
      </w:tr>
      <w:tr w:rsidR="0089693B" w:rsidRPr="007E4A69" w14:paraId="097F811E"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3437F662"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220605</w:t>
            </w:r>
          </w:p>
        </w:tc>
        <w:tc>
          <w:tcPr>
            <w:tcW w:w="704" w:type="dxa"/>
            <w:vMerge w:val="restart"/>
            <w:tcBorders>
              <w:top w:val="nil"/>
              <w:left w:val="single" w:sz="8" w:space="0" w:color="000000"/>
              <w:bottom w:val="single" w:sz="8" w:space="0" w:color="000000"/>
              <w:right w:val="single" w:sz="8" w:space="0" w:color="000000"/>
            </w:tcBorders>
            <w:noWrap/>
            <w:vAlign w:val="center"/>
            <w:hideMark/>
          </w:tcPr>
          <w:p w14:paraId="61F3D76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5h</w:t>
            </w:r>
          </w:p>
        </w:tc>
        <w:tc>
          <w:tcPr>
            <w:tcW w:w="1275" w:type="dxa"/>
            <w:tcBorders>
              <w:top w:val="nil"/>
              <w:left w:val="nil"/>
              <w:bottom w:val="single" w:sz="8" w:space="0" w:color="auto"/>
              <w:right w:val="single" w:sz="8" w:space="0" w:color="000000"/>
            </w:tcBorders>
            <w:noWrap/>
            <w:vAlign w:val="center"/>
            <w:hideMark/>
          </w:tcPr>
          <w:p w14:paraId="629B876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69.7</w:t>
            </w:r>
          </w:p>
        </w:tc>
        <w:tc>
          <w:tcPr>
            <w:tcW w:w="1134" w:type="dxa"/>
            <w:tcBorders>
              <w:top w:val="nil"/>
              <w:left w:val="nil"/>
              <w:bottom w:val="single" w:sz="8" w:space="0" w:color="000000"/>
              <w:right w:val="single" w:sz="8" w:space="0" w:color="000000"/>
            </w:tcBorders>
            <w:noWrap/>
            <w:vAlign w:val="center"/>
            <w:hideMark/>
          </w:tcPr>
          <w:p w14:paraId="03A62D0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68.3</w:t>
            </w:r>
          </w:p>
        </w:tc>
        <w:tc>
          <w:tcPr>
            <w:tcW w:w="850" w:type="dxa"/>
            <w:tcBorders>
              <w:top w:val="nil"/>
              <w:left w:val="nil"/>
              <w:bottom w:val="single" w:sz="8" w:space="0" w:color="000000"/>
              <w:right w:val="single" w:sz="8" w:space="0" w:color="000000"/>
            </w:tcBorders>
            <w:noWrap/>
            <w:vAlign w:val="center"/>
            <w:hideMark/>
          </w:tcPr>
          <w:p w14:paraId="1918FD6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1.9</w:t>
            </w:r>
          </w:p>
        </w:tc>
        <w:tc>
          <w:tcPr>
            <w:tcW w:w="1134" w:type="dxa"/>
            <w:tcBorders>
              <w:top w:val="nil"/>
              <w:left w:val="nil"/>
              <w:bottom w:val="single" w:sz="8" w:space="0" w:color="000000"/>
              <w:right w:val="single" w:sz="8" w:space="0" w:color="000000"/>
            </w:tcBorders>
            <w:noWrap/>
            <w:vAlign w:val="center"/>
            <w:hideMark/>
          </w:tcPr>
          <w:p w14:paraId="6EBEAFF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479.2</w:t>
            </w:r>
          </w:p>
        </w:tc>
        <w:tc>
          <w:tcPr>
            <w:tcW w:w="1134" w:type="dxa"/>
            <w:tcBorders>
              <w:top w:val="nil"/>
              <w:left w:val="nil"/>
              <w:bottom w:val="single" w:sz="8" w:space="0" w:color="000000"/>
              <w:right w:val="single" w:sz="8" w:space="0" w:color="000000"/>
            </w:tcBorders>
            <w:noWrap/>
            <w:vAlign w:val="center"/>
            <w:hideMark/>
          </w:tcPr>
          <w:p w14:paraId="247246A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467.5</w:t>
            </w:r>
          </w:p>
        </w:tc>
        <w:tc>
          <w:tcPr>
            <w:tcW w:w="851" w:type="dxa"/>
            <w:tcBorders>
              <w:top w:val="nil"/>
              <w:left w:val="nil"/>
              <w:bottom w:val="single" w:sz="8" w:space="0" w:color="000000"/>
              <w:right w:val="single" w:sz="8" w:space="0" w:color="000000"/>
            </w:tcBorders>
            <w:noWrap/>
            <w:vAlign w:val="center"/>
            <w:hideMark/>
          </w:tcPr>
          <w:p w14:paraId="4F0CD13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2.4</w:t>
            </w:r>
          </w:p>
        </w:tc>
        <w:tc>
          <w:tcPr>
            <w:tcW w:w="741" w:type="dxa"/>
            <w:tcBorders>
              <w:top w:val="nil"/>
              <w:left w:val="nil"/>
              <w:bottom w:val="single" w:sz="8" w:space="0" w:color="000000"/>
              <w:right w:val="single" w:sz="8" w:space="0" w:color="000000"/>
            </w:tcBorders>
            <w:noWrap/>
            <w:vAlign w:val="center"/>
            <w:hideMark/>
          </w:tcPr>
          <w:p w14:paraId="39C37B2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1B5791C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0.976</w:t>
            </w:r>
          </w:p>
        </w:tc>
      </w:tr>
      <w:tr w:rsidR="0089693B" w:rsidRPr="007E4A69" w14:paraId="1FC24358"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7B8913DE"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190630</w:t>
            </w:r>
          </w:p>
        </w:tc>
        <w:tc>
          <w:tcPr>
            <w:tcW w:w="704" w:type="dxa"/>
            <w:vMerge/>
            <w:tcBorders>
              <w:top w:val="nil"/>
              <w:left w:val="single" w:sz="8" w:space="0" w:color="000000"/>
              <w:bottom w:val="single" w:sz="8" w:space="0" w:color="000000"/>
              <w:right w:val="single" w:sz="8" w:space="0" w:color="000000"/>
            </w:tcBorders>
            <w:vAlign w:val="center"/>
            <w:hideMark/>
          </w:tcPr>
          <w:p w14:paraId="54CC1FC9"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auto"/>
              <w:right w:val="single" w:sz="8" w:space="0" w:color="000000"/>
            </w:tcBorders>
            <w:noWrap/>
            <w:vAlign w:val="center"/>
            <w:hideMark/>
          </w:tcPr>
          <w:p w14:paraId="35EC50D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61.2</w:t>
            </w:r>
          </w:p>
        </w:tc>
        <w:tc>
          <w:tcPr>
            <w:tcW w:w="1134" w:type="dxa"/>
            <w:tcBorders>
              <w:top w:val="nil"/>
              <w:left w:val="nil"/>
              <w:bottom w:val="single" w:sz="8" w:space="0" w:color="000000"/>
              <w:right w:val="single" w:sz="8" w:space="0" w:color="000000"/>
            </w:tcBorders>
            <w:noWrap/>
            <w:vAlign w:val="center"/>
            <w:hideMark/>
          </w:tcPr>
          <w:p w14:paraId="45E6146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60.8</w:t>
            </w:r>
          </w:p>
        </w:tc>
        <w:tc>
          <w:tcPr>
            <w:tcW w:w="850" w:type="dxa"/>
            <w:tcBorders>
              <w:top w:val="nil"/>
              <w:left w:val="nil"/>
              <w:bottom w:val="single" w:sz="8" w:space="0" w:color="000000"/>
              <w:right w:val="single" w:sz="8" w:space="0" w:color="000000"/>
            </w:tcBorders>
            <w:noWrap/>
            <w:vAlign w:val="center"/>
            <w:hideMark/>
          </w:tcPr>
          <w:p w14:paraId="26A8C9F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0.6</w:t>
            </w:r>
          </w:p>
        </w:tc>
        <w:tc>
          <w:tcPr>
            <w:tcW w:w="1134" w:type="dxa"/>
            <w:tcBorders>
              <w:top w:val="nil"/>
              <w:left w:val="nil"/>
              <w:bottom w:val="single" w:sz="8" w:space="0" w:color="000000"/>
              <w:right w:val="single" w:sz="8" w:space="0" w:color="000000"/>
            </w:tcBorders>
            <w:noWrap/>
            <w:vAlign w:val="center"/>
            <w:hideMark/>
          </w:tcPr>
          <w:p w14:paraId="3459FFA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460.3</w:t>
            </w:r>
          </w:p>
        </w:tc>
        <w:tc>
          <w:tcPr>
            <w:tcW w:w="1134" w:type="dxa"/>
            <w:tcBorders>
              <w:top w:val="nil"/>
              <w:left w:val="nil"/>
              <w:bottom w:val="single" w:sz="8" w:space="0" w:color="000000"/>
              <w:right w:val="single" w:sz="8" w:space="0" w:color="000000"/>
            </w:tcBorders>
            <w:noWrap/>
            <w:vAlign w:val="center"/>
            <w:hideMark/>
          </w:tcPr>
          <w:p w14:paraId="7BB2409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466.1</w:t>
            </w:r>
          </w:p>
        </w:tc>
        <w:tc>
          <w:tcPr>
            <w:tcW w:w="851" w:type="dxa"/>
            <w:tcBorders>
              <w:top w:val="nil"/>
              <w:left w:val="nil"/>
              <w:bottom w:val="single" w:sz="8" w:space="0" w:color="000000"/>
              <w:right w:val="single" w:sz="8" w:space="0" w:color="000000"/>
            </w:tcBorders>
            <w:noWrap/>
            <w:vAlign w:val="center"/>
            <w:hideMark/>
          </w:tcPr>
          <w:p w14:paraId="00661D7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1.3</w:t>
            </w:r>
          </w:p>
        </w:tc>
        <w:tc>
          <w:tcPr>
            <w:tcW w:w="741" w:type="dxa"/>
            <w:tcBorders>
              <w:top w:val="nil"/>
              <w:left w:val="nil"/>
              <w:bottom w:val="single" w:sz="8" w:space="0" w:color="000000"/>
              <w:right w:val="single" w:sz="8" w:space="0" w:color="000000"/>
            </w:tcBorders>
            <w:noWrap/>
            <w:vAlign w:val="center"/>
            <w:hideMark/>
          </w:tcPr>
          <w:p w14:paraId="6885CC2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w:t>
            </w:r>
          </w:p>
        </w:tc>
        <w:tc>
          <w:tcPr>
            <w:tcW w:w="960" w:type="dxa"/>
            <w:tcBorders>
              <w:top w:val="nil"/>
              <w:left w:val="nil"/>
              <w:bottom w:val="single" w:sz="8" w:space="0" w:color="000000"/>
              <w:right w:val="single" w:sz="8" w:space="0" w:color="000000"/>
            </w:tcBorders>
            <w:noWrap/>
            <w:vAlign w:val="center"/>
            <w:hideMark/>
          </w:tcPr>
          <w:p w14:paraId="6FF4DCA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0.963</w:t>
            </w:r>
          </w:p>
        </w:tc>
      </w:tr>
      <w:tr w:rsidR="0089693B" w:rsidRPr="007E4A69" w14:paraId="562B6A34"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7A9E5BDC"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200612</w:t>
            </w:r>
          </w:p>
        </w:tc>
        <w:tc>
          <w:tcPr>
            <w:tcW w:w="704" w:type="dxa"/>
            <w:vMerge/>
            <w:tcBorders>
              <w:top w:val="nil"/>
              <w:left w:val="single" w:sz="8" w:space="0" w:color="000000"/>
              <w:bottom w:val="single" w:sz="8" w:space="0" w:color="000000"/>
              <w:right w:val="single" w:sz="8" w:space="0" w:color="000000"/>
            </w:tcBorders>
            <w:vAlign w:val="center"/>
            <w:hideMark/>
          </w:tcPr>
          <w:p w14:paraId="2836FF69"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000000"/>
              <w:right w:val="single" w:sz="8" w:space="0" w:color="000000"/>
            </w:tcBorders>
            <w:noWrap/>
            <w:vAlign w:val="center"/>
            <w:hideMark/>
          </w:tcPr>
          <w:p w14:paraId="60F1159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45.9</w:t>
            </w:r>
          </w:p>
        </w:tc>
        <w:tc>
          <w:tcPr>
            <w:tcW w:w="1134" w:type="dxa"/>
            <w:tcBorders>
              <w:top w:val="nil"/>
              <w:left w:val="nil"/>
              <w:bottom w:val="single" w:sz="8" w:space="0" w:color="000000"/>
              <w:right w:val="single" w:sz="8" w:space="0" w:color="000000"/>
            </w:tcBorders>
            <w:noWrap/>
            <w:vAlign w:val="center"/>
            <w:hideMark/>
          </w:tcPr>
          <w:p w14:paraId="1BD72A4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47.2</w:t>
            </w:r>
          </w:p>
        </w:tc>
        <w:tc>
          <w:tcPr>
            <w:tcW w:w="850" w:type="dxa"/>
            <w:tcBorders>
              <w:top w:val="nil"/>
              <w:left w:val="nil"/>
              <w:bottom w:val="single" w:sz="8" w:space="0" w:color="000000"/>
              <w:right w:val="single" w:sz="8" w:space="0" w:color="000000"/>
            </w:tcBorders>
            <w:noWrap/>
            <w:vAlign w:val="center"/>
            <w:hideMark/>
          </w:tcPr>
          <w:p w14:paraId="287D1A5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2.9</w:t>
            </w:r>
          </w:p>
        </w:tc>
        <w:tc>
          <w:tcPr>
            <w:tcW w:w="1134" w:type="dxa"/>
            <w:tcBorders>
              <w:top w:val="nil"/>
              <w:left w:val="nil"/>
              <w:bottom w:val="single" w:sz="8" w:space="0" w:color="000000"/>
              <w:right w:val="single" w:sz="8" w:space="0" w:color="000000"/>
            </w:tcBorders>
            <w:noWrap/>
            <w:vAlign w:val="center"/>
            <w:hideMark/>
          </w:tcPr>
          <w:p w14:paraId="626858D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237.6</w:t>
            </w:r>
          </w:p>
        </w:tc>
        <w:tc>
          <w:tcPr>
            <w:tcW w:w="1134" w:type="dxa"/>
            <w:tcBorders>
              <w:top w:val="nil"/>
              <w:left w:val="nil"/>
              <w:bottom w:val="single" w:sz="8" w:space="0" w:color="000000"/>
              <w:right w:val="single" w:sz="8" w:space="0" w:color="000000"/>
            </w:tcBorders>
            <w:noWrap/>
            <w:vAlign w:val="center"/>
            <w:hideMark/>
          </w:tcPr>
          <w:p w14:paraId="5824224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246.8</w:t>
            </w:r>
          </w:p>
        </w:tc>
        <w:tc>
          <w:tcPr>
            <w:tcW w:w="851" w:type="dxa"/>
            <w:tcBorders>
              <w:top w:val="nil"/>
              <w:left w:val="nil"/>
              <w:bottom w:val="single" w:sz="8" w:space="0" w:color="000000"/>
              <w:right w:val="single" w:sz="8" w:space="0" w:color="000000"/>
            </w:tcBorders>
            <w:noWrap/>
            <w:vAlign w:val="center"/>
            <w:hideMark/>
          </w:tcPr>
          <w:p w14:paraId="7D436A7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3.9</w:t>
            </w:r>
          </w:p>
        </w:tc>
        <w:tc>
          <w:tcPr>
            <w:tcW w:w="741" w:type="dxa"/>
            <w:tcBorders>
              <w:top w:val="nil"/>
              <w:left w:val="nil"/>
              <w:bottom w:val="single" w:sz="8" w:space="0" w:color="000000"/>
              <w:right w:val="single" w:sz="8" w:space="0" w:color="000000"/>
            </w:tcBorders>
            <w:noWrap/>
            <w:vAlign w:val="center"/>
            <w:hideMark/>
          </w:tcPr>
          <w:p w14:paraId="1E580FF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3368CA7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w:t>
            </w:r>
          </w:p>
        </w:tc>
      </w:tr>
      <w:tr w:rsidR="0089693B" w:rsidRPr="007E4A69" w14:paraId="271C3B45"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5A963138"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220605</w:t>
            </w:r>
          </w:p>
        </w:tc>
        <w:tc>
          <w:tcPr>
            <w:tcW w:w="704" w:type="dxa"/>
            <w:vMerge w:val="restart"/>
            <w:tcBorders>
              <w:top w:val="nil"/>
              <w:left w:val="single" w:sz="8" w:space="0" w:color="000000"/>
              <w:bottom w:val="single" w:sz="8" w:space="0" w:color="000000"/>
              <w:right w:val="single" w:sz="8" w:space="0" w:color="000000"/>
            </w:tcBorders>
            <w:noWrap/>
            <w:vAlign w:val="center"/>
            <w:hideMark/>
          </w:tcPr>
          <w:p w14:paraId="4EEB138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6h</w:t>
            </w:r>
          </w:p>
        </w:tc>
        <w:tc>
          <w:tcPr>
            <w:tcW w:w="1275" w:type="dxa"/>
            <w:tcBorders>
              <w:top w:val="nil"/>
              <w:left w:val="nil"/>
              <w:bottom w:val="single" w:sz="8" w:space="0" w:color="auto"/>
              <w:right w:val="single" w:sz="8" w:space="0" w:color="000000"/>
            </w:tcBorders>
            <w:noWrap/>
            <w:vAlign w:val="center"/>
            <w:hideMark/>
          </w:tcPr>
          <w:p w14:paraId="2B57ED6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69.7</w:t>
            </w:r>
          </w:p>
        </w:tc>
        <w:tc>
          <w:tcPr>
            <w:tcW w:w="1134" w:type="dxa"/>
            <w:tcBorders>
              <w:top w:val="nil"/>
              <w:left w:val="nil"/>
              <w:bottom w:val="single" w:sz="8" w:space="0" w:color="000000"/>
              <w:right w:val="single" w:sz="8" w:space="0" w:color="000000"/>
            </w:tcBorders>
            <w:noWrap/>
            <w:vAlign w:val="center"/>
            <w:hideMark/>
          </w:tcPr>
          <w:p w14:paraId="673AF1A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68.4</w:t>
            </w:r>
          </w:p>
        </w:tc>
        <w:tc>
          <w:tcPr>
            <w:tcW w:w="850" w:type="dxa"/>
            <w:tcBorders>
              <w:top w:val="nil"/>
              <w:left w:val="nil"/>
              <w:bottom w:val="single" w:sz="8" w:space="0" w:color="000000"/>
              <w:right w:val="single" w:sz="8" w:space="0" w:color="000000"/>
            </w:tcBorders>
            <w:noWrap/>
            <w:vAlign w:val="center"/>
            <w:hideMark/>
          </w:tcPr>
          <w:p w14:paraId="5B54F20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1.9</w:t>
            </w:r>
          </w:p>
        </w:tc>
        <w:tc>
          <w:tcPr>
            <w:tcW w:w="1134" w:type="dxa"/>
            <w:tcBorders>
              <w:top w:val="nil"/>
              <w:left w:val="nil"/>
              <w:bottom w:val="single" w:sz="8" w:space="0" w:color="000000"/>
              <w:right w:val="single" w:sz="8" w:space="0" w:color="000000"/>
            </w:tcBorders>
            <w:noWrap/>
            <w:vAlign w:val="center"/>
            <w:hideMark/>
          </w:tcPr>
          <w:p w14:paraId="64D5BB0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479.2</w:t>
            </w:r>
          </w:p>
        </w:tc>
        <w:tc>
          <w:tcPr>
            <w:tcW w:w="1134" w:type="dxa"/>
            <w:tcBorders>
              <w:top w:val="nil"/>
              <w:left w:val="nil"/>
              <w:bottom w:val="single" w:sz="8" w:space="0" w:color="000000"/>
              <w:right w:val="single" w:sz="8" w:space="0" w:color="000000"/>
            </w:tcBorders>
            <w:noWrap/>
            <w:vAlign w:val="center"/>
            <w:hideMark/>
          </w:tcPr>
          <w:p w14:paraId="7674D62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489.9</w:t>
            </w:r>
          </w:p>
        </w:tc>
        <w:tc>
          <w:tcPr>
            <w:tcW w:w="851" w:type="dxa"/>
            <w:tcBorders>
              <w:top w:val="nil"/>
              <w:left w:val="nil"/>
              <w:bottom w:val="single" w:sz="8" w:space="0" w:color="000000"/>
              <w:right w:val="single" w:sz="8" w:space="0" w:color="000000"/>
            </w:tcBorders>
            <w:noWrap/>
            <w:vAlign w:val="center"/>
            <w:hideMark/>
          </w:tcPr>
          <w:p w14:paraId="7B47A0F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2.2</w:t>
            </w:r>
          </w:p>
        </w:tc>
        <w:tc>
          <w:tcPr>
            <w:tcW w:w="741" w:type="dxa"/>
            <w:tcBorders>
              <w:top w:val="nil"/>
              <w:left w:val="nil"/>
              <w:bottom w:val="single" w:sz="8" w:space="0" w:color="000000"/>
              <w:right w:val="single" w:sz="8" w:space="0" w:color="000000"/>
            </w:tcBorders>
            <w:noWrap/>
            <w:vAlign w:val="center"/>
            <w:hideMark/>
          </w:tcPr>
          <w:p w14:paraId="05F793B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05EB189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0.975</w:t>
            </w:r>
          </w:p>
        </w:tc>
      </w:tr>
      <w:tr w:rsidR="0089693B" w:rsidRPr="007E4A69" w14:paraId="756B0B96"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011A7FB1"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190630</w:t>
            </w:r>
          </w:p>
        </w:tc>
        <w:tc>
          <w:tcPr>
            <w:tcW w:w="704" w:type="dxa"/>
            <w:vMerge/>
            <w:tcBorders>
              <w:top w:val="nil"/>
              <w:left w:val="single" w:sz="8" w:space="0" w:color="000000"/>
              <w:bottom w:val="single" w:sz="8" w:space="0" w:color="000000"/>
              <w:right w:val="single" w:sz="8" w:space="0" w:color="000000"/>
            </w:tcBorders>
            <w:vAlign w:val="center"/>
            <w:hideMark/>
          </w:tcPr>
          <w:p w14:paraId="70A15090"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000000"/>
              <w:right w:val="single" w:sz="8" w:space="0" w:color="000000"/>
            </w:tcBorders>
            <w:noWrap/>
            <w:vAlign w:val="center"/>
            <w:hideMark/>
          </w:tcPr>
          <w:p w14:paraId="779C850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61.2</w:t>
            </w:r>
          </w:p>
        </w:tc>
        <w:tc>
          <w:tcPr>
            <w:tcW w:w="1134" w:type="dxa"/>
            <w:tcBorders>
              <w:top w:val="nil"/>
              <w:left w:val="nil"/>
              <w:bottom w:val="single" w:sz="8" w:space="0" w:color="000000"/>
              <w:right w:val="single" w:sz="8" w:space="0" w:color="000000"/>
            </w:tcBorders>
            <w:noWrap/>
            <w:vAlign w:val="center"/>
            <w:hideMark/>
          </w:tcPr>
          <w:p w14:paraId="4AA8EF8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60.9</w:t>
            </w:r>
          </w:p>
        </w:tc>
        <w:tc>
          <w:tcPr>
            <w:tcW w:w="850" w:type="dxa"/>
            <w:tcBorders>
              <w:top w:val="nil"/>
              <w:left w:val="nil"/>
              <w:bottom w:val="single" w:sz="8" w:space="0" w:color="000000"/>
              <w:right w:val="single" w:sz="8" w:space="0" w:color="000000"/>
            </w:tcBorders>
            <w:noWrap/>
            <w:vAlign w:val="center"/>
            <w:hideMark/>
          </w:tcPr>
          <w:p w14:paraId="4DFAFE7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0.6</w:t>
            </w:r>
          </w:p>
        </w:tc>
        <w:tc>
          <w:tcPr>
            <w:tcW w:w="1134" w:type="dxa"/>
            <w:tcBorders>
              <w:top w:val="nil"/>
              <w:left w:val="nil"/>
              <w:bottom w:val="single" w:sz="8" w:space="0" w:color="000000"/>
              <w:right w:val="single" w:sz="8" w:space="0" w:color="000000"/>
            </w:tcBorders>
            <w:noWrap/>
            <w:vAlign w:val="center"/>
            <w:hideMark/>
          </w:tcPr>
          <w:p w14:paraId="3100F9F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460.3</w:t>
            </w:r>
          </w:p>
        </w:tc>
        <w:tc>
          <w:tcPr>
            <w:tcW w:w="1134" w:type="dxa"/>
            <w:tcBorders>
              <w:top w:val="nil"/>
              <w:left w:val="nil"/>
              <w:bottom w:val="single" w:sz="8" w:space="0" w:color="000000"/>
              <w:right w:val="single" w:sz="8" w:space="0" w:color="000000"/>
            </w:tcBorders>
            <w:noWrap/>
            <w:vAlign w:val="center"/>
            <w:hideMark/>
          </w:tcPr>
          <w:p w14:paraId="0D815CC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454.6</w:t>
            </w:r>
          </w:p>
        </w:tc>
        <w:tc>
          <w:tcPr>
            <w:tcW w:w="851" w:type="dxa"/>
            <w:tcBorders>
              <w:top w:val="nil"/>
              <w:left w:val="nil"/>
              <w:bottom w:val="single" w:sz="8" w:space="0" w:color="000000"/>
              <w:right w:val="single" w:sz="8" w:space="0" w:color="000000"/>
            </w:tcBorders>
            <w:noWrap/>
            <w:vAlign w:val="center"/>
            <w:hideMark/>
          </w:tcPr>
          <w:p w14:paraId="36D224E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1.2</w:t>
            </w:r>
          </w:p>
        </w:tc>
        <w:tc>
          <w:tcPr>
            <w:tcW w:w="741" w:type="dxa"/>
            <w:tcBorders>
              <w:top w:val="nil"/>
              <w:left w:val="nil"/>
              <w:bottom w:val="single" w:sz="8" w:space="0" w:color="000000"/>
              <w:right w:val="single" w:sz="8" w:space="0" w:color="000000"/>
            </w:tcBorders>
            <w:noWrap/>
            <w:vAlign w:val="center"/>
            <w:hideMark/>
          </w:tcPr>
          <w:p w14:paraId="36DE722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w:t>
            </w:r>
          </w:p>
        </w:tc>
        <w:tc>
          <w:tcPr>
            <w:tcW w:w="960" w:type="dxa"/>
            <w:tcBorders>
              <w:top w:val="nil"/>
              <w:left w:val="nil"/>
              <w:bottom w:val="single" w:sz="8" w:space="0" w:color="000000"/>
              <w:right w:val="single" w:sz="8" w:space="0" w:color="000000"/>
            </w:tcBorders>
            <w:noWrap/>
            <w:vAlign w:val="center"/>
            <w:hideMark/>
          </w:tcPr>
          <w:p w14:paraId="0ECD4F6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0.965</w:t>
            </w:r>
          </w:p>
        </w:tc>
      </w:tr>
      <w:tr w:rsidR="0089693B" w:rsidRPr="007E4A69" w14:paraId="09AB60C7"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26A8610C"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200612</w:t>
            </w:r>
          </w:p>
        </w:tc>
        <w:tc>
          <w:tcPr>
            <w:tcW w:w="704" w:type="dxa"/>
            <w:vMerge/>
            <w:tcBorders>
              <w:top w:val="nil"/>
              <w:left w:val="single" w:sz="8" w:space="0" w:color="000000"/>
              <w:bottom w:val="single" w:sz="8" w:space="0" w:color="000000"/>
              <w:right w:val="single" w:sz="8" w:space="0" w:color="000000"/>
            </w:tcBorders>
            <w:vAlign w:val="center"/>
            <w:hideMark/>
          </w:tcPr>
          <w:p w14:paraId="249FBE09"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000000"/>
              <w:right w:val="single" w:sz="8" w:space="0" w:color="000000"/>
            </w:tcBorders>
            <w:noWrap/>
            <w:vAlign w:val="center"/>
            <w:hideMark/>
          </w:tcPr>
          <w:p w14:paraId="1F4A2D5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45.9</w:t>
            </w:r>
          </w:p>
        </w:tc>
        <w:tc>
          <w:tcPr>
            <w:tcW w:w="1134" w:type="dxa"/>
            <w:tcBorders>
              <w:top w:val="nil"/>
              <w:left w:val="nil"/>
              <w:bottom w:val="single" w:sz="8" w:space="0" w:color="000000"/>
              <w:right w:val="single" w:sz="8" w:space="0" w:color="000000"/>
            </w:tcBorders>
            <w:noWrap/>
            <w:vAlign w:val="center"/>
            <w:hideMark/>
          </w:tcPr>
          <w:p w14:paraId="7BBA6D2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47.2</w:t>
            </w:r>
          </w:p>
        </w:tc>
        <w:tc>
          <w:tcPr>
            <w:tcW w:w="850" w:type="dxa"/>
            <w:tcBorders>
              <w:top w:val="nil"/>
              <w:left w:val="nil"/>
              <w:bottom w:val="single" w:sz="8" w:space="0" w:color="000000"/>
              <w:right w:val="single" w:sz="8" w:space="0" w:color="000000"/>
            </w:tcBorders>
            <w:noWrap/>
            <w:vAlign w:val="center"/>
            <w:hideMark/>
          </w:tcPr>
          <w:p w14:paraId="39FA1F0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2.9</w:t>
            </w:r>
          </w:p>
        </w:tc>
        <w:tc>
          <w:tcPr>
            <w:tcW w:w="1134" w:type="dxa"/>
            <w:tcBorders>
              <w:top w:val="nil"/>
              <w:left w:val="nil"/>
              <w:bottom w:val="single" w:sz="8" w:space="0" w:color="000000"/>
              <w:right w:val="single" w:sz="8" w:space="0" w:color="000000"/>
            </w:tcBorders>
            <w:noWrap/>
            <w:vAlign w:val="center"/>
            <w:hideMark/>
          </w:tcPr>
          <w:p w14:paraId="4B85095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237.6</w:t>
            </w:r>
          </w:p>
        </w:tc>
        <w:tc>
          <w:tcPr>
            <w:tcW w:w="1134" w:type="dxa"/>
            <w:tcBorders>
              <w:top w:val="nil"/>
              <w:left w:val="nil"/>
              <w:bottom w:val="single" w:sz="8" w:space="0" w:color="000000"/>
              <w:right w:val="single" w:sz="8" w:space="0" w:color="000000"/>
            </w:tcBorders>
            <w:noWrap/>
            <w:vAlign w:val="center"/>
            <w:hideMark/>
          </w:tcPr>
          <w:p w14:paraId="49C31DA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246.4</w:t>
            </w:r>
          </w:p>
        </w:tc>
        <w:tc>
          <w:tcPr>
            <w:tcW w:w="851" w:type="dxa"/>
            <w:tcBorders>
              <w:top w:val="nil"/>
              <w:left w:val="nil"/>
              <w:bottom w:val="single" w:sz="8" w:space="0" w:color="000000"/>
              <w:right w:val="single" w:sz="8" w:space="0" w:color="000000"/>
            </w:tcBorders>
            <w:noWrap/>
            <w:vAlign w:val="center"/>
            <w:hideMark/>
          </w:tcPr>
          <w:p w14:paraId="5D545B9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3.7</w:t>
            </w:r>
          </w:p>
        </w:tc>
        <w:tc>
          <w:tcPr>
            <w:tcW w:w="741" w:type="dxa"/>
            <w:tcBorders>
              <w:top w:val="nil"/>
              <w:left w:val="nil"/>
              <w:bottom w:val="single" w:sz="8" w:space="0" w:color="000000"/>
              <w:right w:val="single" w:sz="8" w:space="0" w:color="000000"/>
            </w:tcBorders>
            <w:noWrap/>
            <w:vAlign w:val="center"/>
            <w:hideMark/>
          </w:tcPr>
          <w:p w14:paraId="084B83B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540973C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0.965</w:t>
            </w:r>
          </w:p>
        </w:tc>
      </w:tr>
      <w:tr w:rsidR="0089693B" w:rsidRPr="007E4A69" w14:paraId="2136AA68"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0EAC70B6"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220605</w:t>
            </w:r>
          </w:p>
        </w:tc>
        <w:tc>
          <w:tcPr>
            <w:tcW w:w="704" w:type="dxa"/>
            <w:vMerge w:val="restart"/>
            <w:tcBorders>
              <w:top w:val="nil"/>
              <w:left w:val="single" w:sz="8" w:space="0" w:color="000000"/>
              <w:bottom w:val="single" w:sz="8" w:space="0" w:color="000000"/>
              <w:right w:val="single" w:sz="8" w:space="0" w:color="000000"/>
            </w:tcBorders>
            <w:noWrap/>
            <w:vAlign w:val="center"/>
            <w:hideMark/>
          </w:tcPr>
          <w:p w14:paraId="086CB55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7h</w:t>
            </w:r>
          </w:p>
        </w:tc>
        <w:tc>
          <w:tcPr>
            <w:tcW w:w="1275" w:type="dxa"/>
            <w:tcBorders>
              <w:top w:val="nil"/>
              <w:left w:val="nil"/>
              <w:bottom w:val="single" w:sz="8" w:space="0" w:color="auto"/>
              <w:right w:val="single" w:sz="8" w:space="0" w:color="000000"/>
            </w:tcBorders>
            <w:noWrap/>
            <w:vAlign w:val="center"/>
            <w:hideMark/>
          </w:tcPr>
          <w:p w14:paraId="4D76499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69.7</w:t>
            </w:r>
          </w:p>
        </w:tc>
        <w:tc>
          <w:tcPr>
            <w:tcW w:w="1134" w:type="dxa"/>
            <w:tcBorders>
              <w:top w:val="nil"/>
              <w:left w:val="nil"/>
              <w:bottom w:val="single" w:sz="8" w:space="0" w:color="auto"/>
              <w:right w:val="single" w:sz="8" w:space="0" w:color="000000"/>
            </w:tcBorders>
            <w:noWrap/>
            <w:vAlign w:val="center"/>
            <w:hideMark/>
          </w:tcPr>
          <w:p w14:paraId="4DF1DE0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71.2</w:t>
            </w:r>
          </w:p>
        </w:tc>
        <w:tc>
          <w:tcPr>
            <w:tcW w:w="850" w:type="dxa"/>
            <w:tcBorders>
              <w:top w:val="nil"/>
              <w:left w:val="nil"/>
              <w:bottom w:val="single" w:sz="8" w:space="0" w:color="000000"/>
              <w:right w:val="single" w:sz="8" w:space="0" w:color="000000"/>
            </w:tcBorders>
            <w:noWrap/>
            <w:vAlign w:val="center"/>
            <w:hideMark/>
          </w:tcPr>
          <w:p w14:paraId="52E07B6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2.1</w:t>
            </w:r>
          </w:p>
        </w:tc>
        <w:tc>
          <w:tcPr>
            <w:tcW w:w="1134" w:type="dxa"/>
            <w:tcBorders>
              <w:top w:val="nil"/>
              <w:left w:val="nil"/>
              <w:bottom w:val="single" w:sz="8" w:space="0" w:color="000000"/>
              <w:right w:val="single" w:sz="8" w:space="0" w:color="000000"/>
            </w:tcBorders>
            <w:noWrap/>
            <w:vAlign w:val="center"/>
            <w:hideMark/>
          </w:tcPr>
          <w:p w14:paraId="08EB00B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479.2</w:t>
            </w:r>
          </w:p>
        </w:tc>
        <w:tc>
          <w:tcPr>
            <w:tcW w:w="1134" w:type="dxa"/>
            <w:tcBorders>
              <w:top w:val="nil"/>
              <w:left w:val="nil"/>
              <w:bottom w:val="single" w:sz="8" w:space="0" w:color="000000"/>
              <w:right w:val="single" w:sz="8" w:space="0" w:color="000000"/>
            </w:tcBorders>
            <w:noWrap/>
            <w:vAlign w:val="center"/>
            <w:hideMark/>
          </w:tcPr>
          <w:p w14:paraId="3A879F0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490.5</w:t>
            </w:r>
          </w:p>
        </w:tc>
        <w:tc>
          <w:tcPr>
            <w:tcW w:w="851" w:type="dxa"/>
            <w:tcBorders>
              <w:top w:val="nil"/>
              <w:left w:val="nil"/>
              <w:bottom w:val="single" w:sz="8" w:space="0" w:color="000000"/>
              <w:right w:val="single" w:sz="8" w:space="0" w:color="000000"/>
            </w:tcBorders>
            <w:noWrap/>
            <w:vAlign w:val="center"/>
            <w:hideMark/>
          </w:tcPr>
          <w:p w14:paraId="7FECF05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2.4</w:t>
            </w:r>
          </w:p>
        </w:tc>
        <w:tc>
          <w:tcPr>
            <w:tcW w:w="741" w:type="dxa"/>
            <w:tcBorders>
              <w:top w:val="nil"/>
              <w:left w:val="nil"/>
              <w:bottom w:val="single" w:sz="8" w:space="0" w:color="000000"/>
              <w:right w:val="single" w:sz="8" w:space="0" w:color="000000"/>
            </w:tcBorders>
            <w:noWrap/>
            <w:vAlign w:val="center"/>
            <w:hideMark/>
          </w:tcPr>
          <w:p w14:paraId="3FCD0BC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384A9B5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0.976</w:t>
            </w:r>
          </w:p>
        </w:tc>
      </w:tr>
      <w:tr w:rsidR="0089693B" w:rsidRPr="007E4A69" w14:paraId="0585C512" w14:textId="77777777" w:rsidTr="004A4F87">
        <w:trPr>
          <w:trHeight w:val="300"/>
          <w:jc w:val="center"/>
        </w:trPr>
        <w:tc>
          <w:tcPr>
            <w:tcW w:w="856" w:type="dxa"/>
            <w:tcBorders>
              <w:top w:val="nil"/>
              <w:left w:val="single" w:sz="8" w:space="0" w:color="000000"/>
              <w:bottom w:val="single" w:sz="8" w:space="0" w:color="auto"/>
              <w:right w:val="single" w:sz="8" w:space="0" w:color="000000"/>
            </w:tcBorders>
            <w:noWrap/>
            <w:vAlign w:val="center"/>
            <w:hideMark/>
          </w:tcPr>
          <w:p w14:paraId="49342209"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190630</w:t>
            </w:r>
          </w:p>
        </w:tc>
        <w:tc>
          <w:tcPr>
            <w:tcW w:w="704" w:type="dxa"/>
            <w:vMerge/>
            <w:tcBorders>
              <w:top w:val="nil"/>
              <w:left w:val="single" w:sz="8" w:space="0" w:color="000000"/>
              <w:bottom w:val="single" w:sz="8" w:space="0" w:color="000000"/>
              <w:right w:val="single" w:sz="8" w:space="0" w:color="000000"/>
            </w:tcBorders>
            <w:vAlign w:val="center"/>
            <w:hideMark/>
          </w:tcPr>
          <w:p w14:paraId="700A8D55"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auto"/>
              <w:right w:val="single" w:sz="8" w:space="0" w:color="000000"/>
            </w:tcBorders>
            <w:noWrap/>
            <w:vAlign w:val="center"/>
            <w:hideMark/>
          </w:tcPr>
          <w:p w14:paraId="5FDCDC7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61.2</w:t>
            </w:r>
          </w:p>
        </w:tc>
        <w:tc>
          <w:tcPr>
            <w:tcW w:w="1134" w:type="dxa"/>
            <w:tcBorders>
              <w:top w:val="nil"/>
              <w:left w:val="nil"/>
              <w:bottom w:val="single" w:sz="8" w:space="0" w:color="auto"/>
              <w:right w:val="single" w:sz="8" w:space="0" w:color="000000"/>
            </w:tcBorders>
            <w:noWrap/>
            <w:vAlign w:val="center"/>
            <w:hideMark/>
          </w:tcPr>
          <w:p w14:paraId="3702419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60.8</w:t>
            </w:r>
          </w:p>
        </w:tc>
        <w:tc>
          <w:tcPr>
            <w:tcW w:w="850" w:type="dxa"/>
            <w:tcBorders>
              <w:top w:val="nil"/>
              <w:left w:val="nil"/>
              <w:bottom w:val="single" w:sz="8" w:space="0" w:color="000000"/>
              <w:right w:val="single" w:sz="8" w:space="0" w:color="000000"/>
            </w:tcBorders>
            <w:noWrap/>
            <w:vAlign w:val="center"/>
            <w:hideMark/>
          </w:tcPr>
          <w:p w14:paraId="6C9BADA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0.6</w:t>
            </w:r>
          </w:p>
        </w:tc>
        <w:tc>
          <w:tcPr>
            <w:tcW w:w="1134" w:type="dxa"/>
            <w:tcBorders>
              <w:top w:val="nil"/>
              <w:left w:val="nil"/>
              <w:bottom w:val="single" w:sz="8" w:space="0" w:color="000000"/>
              <w:right w:val="single" w:sz="8" w:space="0" w:color="000000"/>
            </w:tcBorders>
            <w:noWrap/>
            <w:vAlign w:val="center"/>
            <w:hideMark/>
          </w:tcPr>
          <w:p w14:paraId="2B60B68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460.3</w:t>
            </w:r>
          </w:p>
        </w:tc>
        <w:tc>
          <w:tcPr>
            <w:tcW w:w="1134" w:type="dxa"/>
            <w:tcBorders>
              <w:top w:val="nil"/>
              <w:left w:val="nil"/>
              <w:bottom w:val="single" w:sz="8" w:space="0" w:color="000000"/>
              <w:right w:val="single" w:sz="8" w:space="0" w:color="000000"/>
            </w:tcBorders>
            <w:noWrap/>
            <w:vAlign w:val="center"/>
            <w:hideMark/>
          </w:tcPr>
          <w:p w14:paraId="384840E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454</w:t>
            </w:r>
          </w:p>
        </w:tc>
        <w:tc>
          <w:tcPr>
            <w:tcW w:w="851" w:type="dxa"/>
            <w:tcBorders>
              <w:top w:val="nil"/>
              <w:left w:val="nil"/>
              <w:bottom w:val="single" w:sz="8" w:space="0" w:color="000000"/>
              <w:right w:val="single" w:sz="8" w:space="0" w:color="000000"/>
            </w:tcBorders>
            <w:noWrap/>
            <w:vAlign w:val="center"/>
            <w:hideMark/>
          </w:tcPr>
          <w:p w14:paraId="46EF87A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1.4</w:t>
            </w:r>
          </w:p>
        </w:tc>
        <w:tc>
          <w:tcPr>
            <w:tcW w:w="741" w:type="dxa"/>
            <w:tcBorders>
              <w:top w:val="nil"/>
              <w:left w:val="nil"/>
              <w:bottom w:val="single" w:sz="8" w:space="0" w:color="000000"/>
              <w:right w:val="single" w:sz="8" w:space="0" w:color="000000"/>
            </w:tcBorders>
            <w:noWrap/>
            <w:vAlign w:val="center"/>
            <w:hideMark/>
          </w:tcPr>
          <w:p w14:paraId="6E35184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w:t>
            </w:r>
          </w:p>
        </w:tc>
        <w:tc>
          <w:tcPr>
            <w:tcW w:w="960" w:type="dxa"/>
            <w:tcBorders>
              <w:top w:val="nil"/>
              <w:left w:val="nil"/>
              <w:bottom w:val="single" w:sz="8" w:space="0" w:color="000000"/>
              <w:right w:val="single" w:sz="8" w:space="0" w:color="000000"/>
            </w:tcBorders>
            <w:noWrap/>
            <w:vAlign w:val="center"/>
            <w:hideMark/>
          </w:tcPr>
          <w:p w14:paraId="05F0E4C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0.962</w:t>
            </w:r>
          </w:p>
        </w:tc>
      </w:tr>
      <w:tr w:rsidR="0089693B" w:rsidRPr="007E4A69" w14:paraId="1CF022DC" w14:textId="77777777" w:rsidTr="004A4F87">
        <w:trPr>
          <w:trHeight w:val="300"/>
          <w:jc w:val="center"/>
        </w:trPr>
        <w:tc>
          <w:tcPr>
            <w:tcW w:w="856" w:type="dxa"/>
            <w:tcBorders>
              <w:top w:val="nil"/>
              <w:left w:val="single" w:sz="8" w:space="0" w:color="000000"/>
              <w:bottom w:val="single" w:sz="8" w:space="0" w:color="000000"/>
              <w:right w:val="single" w:sz="8" w:space="0" w:color="000000"/>
            </w:tcBorders>
            <w:noWrap/>
            <w:vAlign w:val="center"/>
            <w:hideMark/>
          </w:tcPr>
          <w:p w14:paraId="77E5F30A"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200612</w:t>
            </w:r>
          </w:p>
        </w:tc>
        <w:tc>
          <w:tcPr>
            <w:tcW w:w="704" w:type="dxa"/>
            <w:vMerge/>
            <w:tcBorders>
              <w:top w:val="nil"/>
              <w:left w:val="single" w:sz="8" w:space="0" w:color="000000"/>
              <w:bottom w:val="single" w:sz="8" w:space="0" w:color="000000"/>
              <w:right w:val="single" w:sz="8" w:space="0" w:color="000000"/>
            </w:tcBorders>
            <w:vAlign w:val="center"/>
            <w:hideMark/>
          </w:tcPr>
          <w:p w14:paraId="4BA9CCFB"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275" w:type="dxa"/>
            <w:tcBorders>
              <w:top w:val="nil"/>
              <w:left w:val="nil"/>
              <w:bottom w:val="single" w:sz="8" w:space="0" w:color="000000"/>
              <w:right w:val="single" w:sz="8" w:space="0" w:color="000000"/>
            </w:tcBorders>
            <w:noWrap/>
            <w:vAlign w:val="center"/>
            <w:hideMark/>
          </w:tcPr>
          <w:p w14:paraId="4C2986E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45.9</w:t>
            </w:r>
          </w:p>
        </w:tc>
        <w:tc>
          <w:tcPr>
            <w:tcW w:w="1134" w:type="dxa"/>
            <w:tcBorders>
              <w:top w:val="nil"/>
              <w:left w:val="nil"/>
              <w:bottom w:val="single" w:sz="8" w:space="0" w:color="000000"/>
              <w:right w:val="single" w:sz="8" w:space="0" w:color="000000"/>
            </w:tcBorders>
            <w:noWrap/>
            <w:vAlign w:val="center"/>
            <w:hideMark/>
          </w:tcPr>
          <w:p w14:paraId="702873C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44.6</w:t>
            </w:r>
          </w:p>
        </w:tc>
        <w:tc>
          <w:tcPr>
            <w:tcW w:w="850" w:type="dxa"/>
            <w:tcBorders>
              <w:top w:val="nil"/>
              <w:left w:val="nil"/>
              <w:bottom w:val="single" w:sz="8" w:space="0" w:color="000000"/>
              <w:right w:val="single" w:sz="8" w:space="0" w:color="000000"/>
            </w:tcBorders>
            <w:noWrap/>
            <w:vAlign w:val="center"/>
            <w:hideMark/>
          </w:tcPr>
          <w:p w14:paraId="5AEF684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2.9</w:t>
            </w:r>
          </w:p>
        </w:tc>
        <w:tc>
          <w:tcPr>
            <w:tcW w:w="1134" w:type="dxa"/>
            <w:tcBorders>
              <w:top w:val="nil"/>
              <w:left w:val="nil"/>
              <w:bottom w:val="single" w:sz="8" w:space="0" w:color="000000"/>
              <w:right w:val="single" w:sz="8" w:space="0" w:color="000000"/>
            </w:tcBorders>
            <w:noWrap/>
            <w:vAlign w:val="center"/>
            <w:hideMark/>
          </w:tcPr>
          <w:p w14:paraId="2D8109F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237.6</w:t>
            </w:r>
          </w:p>
        </w:tc>
        <w:tc>
          <w:tcPr>
            <w:tcW w:w="1134" w:type="dxa"/>
            <w:tcBorders>
              <w:top w:val="nil"/>
              <w:left w:val="nil"/>
              <w:bottom w:val="single" w:sz="8" w:space="0" w:color="000000"/>
              <w:right w:val="single" w:sz="8" w:space="0" w:color="000000"/>
            </w:tcBorders>
            <w:noWrap/>
            <w:vAlign w:val="center"/>
            <w:hideMark/>
          </w:tcPr>
          <w:p w14:paraId="4A6756B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246.1</w:t>
            </w:r>
          </w:p>
        </w:tc>
        <w:tc>
          <w:tcPr>
            <w:tcW w:w="851" w:type="dxa"/>
            <w:tcBorders>
              <w:top w:val="nil"/>
              <w:left w:val="nil"/>
              <w:bottom w:val="single" w:sz="8" w:space="0" w:color="000000"/>
              <w:right w:val="single" w:sz="8" w:space="0" w:color="000000"/>
            </w:tcBorders>
            <w:noWrap/>
            <w:vAlign w:val="center"/>
            <w:hideMark/>
          </w:tcPr>
          <w:p w14:paraId="79758C9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3.6</w:t>
            </w:r>
          </w:p>
        </w:tc>
        <w:tc>
          <w:tcPr>
            <w:tcW w:w="741" w:type="dxa"/>
            <w:tcBorders>
              <w:top w:val="nil"/>
              <w:left w:val="nil"/>
              <w:bottom w:val="single" w:sz="8" w:space="0" w:color="000000"/>
              <w:right w:val="single" w:sz="8" w:space="0" w:color="000000"/>
            </w:tcBorders>
            <w:noWrap/>
            <w:vAlign w:val="center"/>
            <w:hideMark/>
          </w:tcPr>
          <w:p w14:paraId="2D9FFB0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w:t>
            </w:r>
          </w:p>
        </w:tc>
        <w:tc>
          <w:tcPr>
            <w:tcW w:w="960" w:type="dxa"/>
            <w:tcBorders>
              <w:top w:val="nil"/>
              <w:left w:val="nil"/>
              <w:bottom w:val="single" w:sz="8" w:space="0" w:color="000000"/>
              <w:right w:val="single" w:sz="8" w:space="0" w:color="000000"/>
            </w:tcBorders>
            <w:noWrap/>
            <w:vAlign w:val="center"/>
            <w:hideMark/>
          </w:tcPr>
          <w:p w14:paraId="6D6D80B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0.962</w:t>
            </w:r>
          </w:p>
        </w:tc>
      </w:tr>
    </w:tbl>
    <w:p w14:paraId="226663F8" w14:textId="41115CDD" w:rsidR="0089693B" w:rsidRDefault="003A6AAB" w:rsidP="003A6AAB">
      <w:pPr>
        <w:ind w:firstLineChars="0" w:firstLine="0"/>
        <w:rPr>
          <w:rFonts w:eastAsia="宋体" w:cs="Times New Roman"/>
          <w:szCs w:val="28"/>
        </w:rPr>
      </w:pPr>
      <w:r>
        <w:rPr>
          <w:rFonts w:eastAsia="宋体" w:cs="Times New Roman" w:hint="eastAsia"/>
          <w:szCs w:val="28"/>
        </w:rPr>
        <w:t xml:space="preserve"> </w:t>
      </w:r>
      <w:r>
        <w:rPr>
          <w:rFonts w:eastAsia="宋体" w:cs="Times New Roman"/>
          <w:szCs w:val="28"/>
        </w:rPr>
        <w:t xml:space="preserve">   </w:t>
      </w:r>
      <w:r w:rsidR="0089693B">
        <w:rPr>
          <w:rFonts w:eastAsia="宋体" w:cs="Times New Roman"/>
          <w:szCs w:val="28"/>
        </w:rPr>
        <w:t>从表中可以发现，</w:t>
      </w:r>
      <w:r w:rsidR="0089693B">
        <w:rPr>
          <w:rFonts w:eastAsia="宋体" w:cs="Times New Roman"/>
          <w:szCs w:val="28"/>
        </w:rPr>
        <w:t>SWAN</w:t>
      </w:r>
      <w:r w:rsidR="0089693B">
        <w:rPr>
          <w:rFonts w:eastAsia="宋体" w:cs="Times New Roman"/>
          <w:szCs w:val="28"/>
        </w:rPr>
        <w:t>模型在测试期不同洪水不同预见期的计算效果优异，洪峰相对误差均在</w:t>
      </w:r>
      <w:r w:rsidR="0089693B">
        <w:rPr>
          <w:rFonts w:eastAsia="宋体" w:cs="Times New Roman" w:hint="eastAsia"/>
          <w:szCs w:val="28"/>
        </w:rPr>
        <w:t>5</w:t>
      </w:r>
      <w:r w:rsidR="0089693B">
        <w:rPr>
          <w:rFonts w:eastAsia="宋体" w:cs="Times New Roman"/>
          <w:szCs w:val="28"/>
        </w:rPr>
        <w:t>%</w:t>
      </w:r>
      <w:r w:rsidR="0089693B">
        <w:rPr>
          <w:rFonts w:eastAsia="宋体" w:cs="Times New Roman"/>
          <w:szCs w:val="28"/>
        </w:rPr>
        <w:t>以内。测试期洪水过程线如下图所示。</w:t>
      </w:r>
    </w:p>
    <w:p w14:paraId="4D15E966" w14:textId="77777777" w:rsidR="0089693B" w:rsidRDefault="0089693B" w:rsidP="0089693B">
      <w:pPr>
        <w:ind w:firstLine="560"/>
        <w:rPr>
          <w:rFonts w:eastAsia="宋体" w:cs="Times New Roman"/>
          <w:szCs w:val="28"/>
        </w:rPr>
      </w:pPr>
      <w:r>
        <w:rPr>
          <w:rFonts w:eastAsia="宋体" w:cs="Times New Roman" w:hint="eastAsia"/>
          <w:noProof/>
          <w:szCs w:val="28"/>
        </w:rPr>
        <w:drawing>
          <wp:inline distT="0" distB="0" distL="114300" distR="114300" wp14:anchorId="48CF687C" wp14:editId="57E8304B">
            <wp:extent cx="5273675" cy="2995295"/>
            <wp:effectExtent l="0" t="0" r="9525" b="1905"/>
            <wp:docPr id="96" name="图片 96" descr="长乐洪水过程线图-19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长乐洪水过程线图-190630"/>
                    <pic:cNvPicPr>
                      <a:picLocks noChangeAspect="1"/>
                    </pic:cNvPicPr>
                  </pic:nvPicPr>
                  <pic:blipFill>
                    <a:blip r:embed="rId190"/>
                    <a:stretch>
                      <a:fillRect/>
                    </a:stretch>
                  </pic:blipFill>
                  <pic:spPr>
                    <a:xfrm>
                      <a:off x="0" y="0"/>
                      <a:ext cx="5273675" cy="2995295"/>
                    </a:xfrm>
                    <a:prstGeom prst="rect">
                      <a:avLst/>
                    </a:prstGeom>
                  </pic:spPr>
                </pic:pic>
              </a:graphicData>
            </a:graphic>
          </wp:inline>
        </w:drawing>
      </w:r>
    </w:p>
    <w:p w14:paraId="5CA7D2C2" w14:textId="3D6BB88D"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w:t>
      </w:r>
      <w:r w:rsidR="00315D82">
        <w:rPr>
          <w:rFonts w:eastAsia="黑体" w:cs="宋体"/>
          <w:b/>
          <w:snapToGrid w:val="0"/>
          <w:color w:val="000000"/>
          <w:kern w:val="24"/>
          <w:szCs w:val="24"/>
        </w:rPr>
        <w:t>45</w:t>
      </w:r>
      <w:r>
        <w:rPr>
          <w:rFonts w:eastAsia="黑体" w:cs="宋体" w:hint="eastAsia"/>
          <w:b/>
          <w:snapToGrid w:val="0"/>
          <w:color w:val="000000"/>
          <w:kern w:val="24"/>
          <w:szCs w:val="24"/>
        </w:rPr>
        <w:t>长乐站</w:t>
      </w:r>
      <w:r>
        <w:rPr>
          <w:rFonts w:eastAsia="黑体" w:cs="宋体" w:hint="eastAsia"/>
          <w:b/>
          <w:snapToGrid w:val="0"/>
          <w:color w:val="000000"/>
          <w:kern w:val="24"/>
          <w:szCs w:val="24"/>
        </w:rPr>
        <w:t>190630</w:t>
      </w:r>
      <w:r>
        <w:rPr>
          <w:rFonts w:eastAsia="黑体" w:cs="宋体" w:hint="eastAsia"/>
          <w:b/>
          <w:snapToGrid w:val="0"/>
          <w:color w:val="000000"/>
          <w:kern w:val="24"/>
          <w:szCs w:val="24"/>
        </w:rPr>
        <w:t>次洪水过程线</w:t>
      </w:r>
    </w:p>
    <w:p w14:paraId="2D4D3B1D" w14:textId="77777777" w:rsidR="0089693B" w:rsidRDefault="0089693B" w:rsidP="0089693B">
      <w:pPr>
        <w:widowControl/>
        <w:ind w:firstLineChars="0" w:firstLine="0"/>
        <w:jc w:val="left"/>
        <w:rPr>
          <w:rFonts w:eastAsia="宋体" w:cs="Times New Roman"/>
          <w:b/>
          <w:sz w:val="24"/>
          <w:szCs w:val="24"/>
        </w:rPr>
      </w:pPr>
      <w:r>
        <w:rPr>
          <w:rFonts w:eastAsia="宋体" w:cs="Times New Roman" w:hint="eastAsia"/>
          <w:b/>
          <w:noProof/>
          <w:sz w:val="24"/>
          <w:szCs w:val="24"/>
        </w:rPr>
        <w:lastRenderedPageBreak/>
        <w:drawing>
          <wp:inline distT="0" distB="0" distL="114300" distR="114300" wp14:anchorId="01918AFC" wp14:editId="478DA1F0">
            <wp:extent cx="5273675" cy="2995295"/>
            <wp:effectExtent l="0" t="0" r="9525" b="1905"/>
            <wp:docPr id="97" name="图片 97" descr="长乐洪水过程线图-20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长乐洪水过程线图-200612"/>
                    <pic:cNvPicPr>
                      <a:picLocks noChangeAspect="1"/>
                    </pic:cNvPicPr>
                  </pic:nvPicPr>
                  <pic:blipFill>
                    <a:blip r:embed="rId191"/>
                    <a:stretch>
                      <a:fillRect/>
                    </a:stretch>
                  </pic:blipFill>
                  <pic:spPr>
                    <a:xfrm>
                      <a:off x="0" y="0"/>
                      <a:ext cx="5273675" cy="2995295"/>
                    </a:xfrm>
                    <a:prstGeom prst="rect">
                      <a:avLst/>
                    </a:prstGeom>
                  </pic:spPr>
                </pic:pic>
              </a:graphicData>
            </a:graphic>
          </wp:inline>
        </w:drawing>
      </w:r>
    </w:p>
    <w:p w14:paraId="06E18AD3" w14:textId="29B563A8"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.4-4</w:t>
      </w:r>
      <w:r w:rsidR="00315D82">
        <w:rPr>
          <w:rFonts w:eastAsia="黑体" w:cs="宋体"/>
          <w:b/>
          <w:snapToGrid w:val="0"/>
          <w:color w:val="000000"/>
          <w:kern w:val="24"/>
          <w:szCs w:val="24"/>
        </w:rPr>
        <w:t>6</w:t>
      </w:r>
      <w:r>
        <w:rPr>
          <w:rFonts w:eastAsia="黑体" w:cs="宋体" w:hint="eastAsia"/>
          <w:b/>
          <w:snapToGrid w:val="0"/>
          <w:color w:val="000000"/>
          <w:kern w:val="24"/>
          <w:szCs w:val="24"/>
        </w:rPr>
        <w:t>长乐站</w:t>
      </w:r>
      <w:r>
        <w:rPr>
          <w:rFonts w:eastAsia="黑体" w:cs="宋体" w:hint="eastAsia"/>
          <w:b/>
          <w:snapToGrid w:val="0"/>
          <w:color w:val="000000"/>
          <w:kern w:val="24"/>
          <w:szCs w:val="24"/>
        </w:rPr>
        <w:t>200612</w:t>
      </w:r>
      <w:r>
        <w:rPr>
          <w:rFonts w:eastAsia="黑体" w:cs="宋体" w:hint="eastAsia"/>
          <w:b/>
          <w:snapToGrid w:val="0"/>
          <w:color w:val="000000"/>
          <w:kern w:val="24"/>
          <w:szCs w:val="24"/>
        </w:rPr>
        <w:t>次洪水过程线</w:t>
      </w:r>
    </w:p>
    <w:p w14:paraId="1597787A" w14:textId="77777777" w:rsidR="0089693B" w:rsidRDefault="0089693B" w:rsidP="0089693B">
      <w:pPr>
        <w:widowControl/>
        <w:ind w:firstLineChars="0" w:firstLine="0"/>
        <w:jc w:val="left"/>
        <w:rPr>
          <w:rFonts w:eastAsia="宋体" w:cs="Times New Roman"/>
          <w:b/>
          <w:sz w:val="24"/>
          <w:szCs w:val="24"/>
        </w:rPr>
      </w:pPr>
      <w:r>
        <w:rPr>
          <w:rFonts w:eastAsia="宋体" w:cs="Times New Roman"/>
          <w:b/>
          <w:noProof/>
          <w:sz w:val="24"/>
          <w:szCs w:val="24"/>
        </w:rPr>
        <w:drawing>
          <wp:inline distT="0" distB="0" distL="114300" distR="114300" wp14:anchorId="1F8A5D77" wp14:editId="1A30650A">
            <wp:extent cx="5273675" cy="2995295"/>
            <wp:effectExtent l="0" t="0" r="9525" b="1905"/>
            <wp:docPr id="98" name="图片 98" descr="长乐洪水过程线图-22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长乐洪水过程线图-220605"/>
                    <pic:cNvPicPr>
                      <a:picLocks noChangeAspect="1"/>
                    </pic:cNvPicPr>
                  </pic:nvPicPr>
                  <pic:blipFill>
                    <a:blip r:embed="rId192"/>
                    <a:stretch>
                      <a:fillRect/>
                    </a:stretch>
                  </pic:blipFill>
                  <pic:spPr>
                    <a:xfrm>
                      <a:off x="0" y="0"/>
                      <a:ext cx="5273675" cy="2995295"/>
                    </a:xfrm>
                    <a:prstGeom prst="rect">
                      <a:avLst/>
                    </a:prstGeom>
                  </pic:spPr>
                </pic:pic>
              </a:graphicData>
            </a:graphic>
          </wp:inline>
        </w:drawing>
      </w:r>
    </w:p>
    <w:p w14:paraId="6EF5A028" w14:textId="1EAFBBE0"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.4-4</w:t>
      </w:r>
      <w:r w:rsidR="00315D82">
        <w:rPr>
          <w:rFonts w:eastAsia="黑体" w:cs="宋体"/>
          <w:b/>
          <w:snapToGrid w:val="0"/>
          <w:color w:val="000000"/>
          <w:kern w:val="24"/>
          <w:szCs w:val="24"/>
        </w:rPr>
        <w:t>7</w:t>
      </w:r>
      <w:r>
        <w:rPr>
          <w:rFonts w:eastAsia="黑体" w:cs="宋体" w:hint="eastAsia"/>
          <w:b/>
          <w:snapToGrid w:val="0"/>
          <w:color w:val="000000"/>
          <w:kern w:val="24"/>
          <w:szCs w:val="24"/>
        </w:rPr>
        <w:t>长乐站</w:t>
      </w:r>
      <w:r>
        <w:rPr>
          <w:rFonts w:eastAsia="黑体" w:cs="宋体" w:hint="eastAsia"/>
          <w:b/>
          <w:snapToGrid w:val="0"/>
          <w:color w:val="000000"/>
          <w:kern w:val="24"/>
          <w:szCs w:val="24"/>
        </w:rPr>
        <w:t>220605</w:t>
      </w:r>
      <w:r>
        <w:rPr>
          <w:rFonts w:eastAsia="黑体" w:cs="宋体" w:hint="eastAsia"/>
          <w:b/>
          <w:snapToGrid w:val="0"/>
          <w:color w:val="000000"/>
          <w:kern w:val="24"/>
          <w:szCs w:val="24"/>
        </w:rPr>
        <w:t>次洪水过程线</w:t>
      </w:r>
    </w:p>
    <w:p w14:paraId="600E1571" w14:textId="77777777" w:rsidR="0089693B" w:rsidRDefault="0089693B" w:rsidP="0089693B">
      <w:pPr>
        <w:ind w:firstLine="560"/>
      </w:pPr>
      <w:r>
        <w:t>（</w:t>
      </w:r>
      <w:r>
        <w:t>3</w:t>
      </w:r>
      <w:r>
        <w:t>）余杭</w:t>
      </w:r>
    </w:p>
    <w:p w14:paraId="17597415" w14:textId="331A23FF" w:rsidR="0089693B" w:rsidRDefault="0089693B" w:rsidP="0089693B">
      <w:pPr>
        <w:ind w:firstLine="560"/>
        <w:rPr>
          <w:rFonts w:eastAsia="宋体" w:cs="Times New Roman"/>
          <w:szCs w:val="28"/>
        </w:rPr>
      </w:pPr>
      <w:r>
        <w:rPr>
          <w:rFonts w:eastAsia="宋体" w:cs="Times New Roman"/>
          <w:szCs w:val="28"/>
        </w:rPr>
        <w:t>训练期余杭站采用</w:t>
      </w:r>
      <w:r>
        <w:rPr>
          <w:rFonts w:eastAsia="宋体" w:cs="Times New Roman"/>
          <w:szCs w:val="28"/>
        </w:rPr>
        <w:t>SWAN</w:t>
      </w:r>
      <w:r>
        <w:rPr>
          <w:rFonts w:eastAsia="宋体" w:cs="Times New Roman"/>
          <w:szCs w:val="28"/>
        </w:rPr>
        <w:t>模型在不同预见期下的预报结果见表</w:t>
      </w:r>
      <w:r w:rsidR="00315D82">
        <w:rPr>
          <w:rFonts w:eastAsia="宋体" w:cs="Times New Roman"/>
          <w:szCs w:val="28"/>
        </w:rPr>
        <w:t>5</w:t>
      </w:r>
      <w:r>
        <w:rPr>
          <w:rFonts w:eastAsia="宋体" w:cs="Times New Roman" w:hint="eastAsia"/>
          <w:szCs w:val="28"/>
        </w:rPr>
        <w:t>.4-2</w:t>
      </w:r>
      <w:r w:rsidR="003A6AAB">
        <w:rPr>
          <w:rFonts w:eastAsia="宋体" w:cs="Times New Roman"/>
          <w:szCs w:val="28"/>
        </w:rPr>
        <w:t>9</w:t>
      </w:r>
      <w:r>
        <w:rPr>
          <w:rFonts w:eastAsia="宋体" w:cs="Times New Roman"/>
          <w:szCs w:val="28"/>
        </w:rPr>
        <w:t>。</w:t>
      </w:r>
    </w:p>
    <w:p w14:paraId="5DC70FE9" w14:textId="77777777" w:rsidR="0089693B" w:rsidRPr="00F85A7D" w:rsidRDefault="0089693B" w:rsidP="0089693B">
      <w:pPr>
        <w:pStyle w:val="a0"/>
        <w:ind w:firstLine="280"/>
      </w:pPr>
    </w:p>
    <w:p w14:paraId="38BA4605" w14:textId="19F53EA8"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lastRenderedPageBreak/>
        <w:t>表</w:t>
      </w:r>
      <w:r w:rsidR="00315D82">
        <w:rPr>
          <w:rFonts w:eastAsia="黑体" w:cs="宋体"/>
          <w:b/>
          <w:snapToGrid w:val="0"/>
          <w:color w:val="000000"/>
          <w:kern w:val="24"/>
          <w:szCs w:val="24"/>
        </w:rPr>
        <w:t>5</w:t>
      </w:r>
      <w:r>
        <w:rPr>
          <w:rFonts w:eastAsia="黑体" w:cs="宋体" w:hint="eastAsia"/>
          <w:b/>
          <w:snapToGrid w:val="0"/>
          <w:color w:val="000000"/>
          <w:kern w:val="24"/>
          <w:szCs w:val="24"/>
        </w:rPr>
        <w:t>.4-2</w:t>
      </w:r>
      <w:r w:rsidR="003A6AAB">
        <w:rPr>
          <w:rFonts w:eastAsia="黑体" w:cs="宋体"/>
          <w:b/>
          <w:snapToGrid w:val="0"/>
          <w:color w:val="000000"/>
          <w:kern w:val="24"/>
          <w:szCs w:val="24"/>
        </w:rPr>
        <w:t>9</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余杭站测试期不同预见期下洪水指标统计</w:t>
      </w:r>
    </w:p>
    <w:tbl>
      <w:tblPr>
        <w:tblW w:w="9379" w:type="dxa"/>
        <w:jc w:val="center"/>
        <w:tblLook w:val="04A0" w:firstRow="1" w:lastRow="0" w:firstColumn="1" w:lastColumn="0" w:noHBand="0" w:noVBand="1"/>
      </w:tblPr>
      <w:tblGrid>
        <w:gridCol w:w="880"/>
        <w:gridCol w:w="670"/>
        <w:gridCol w:w="1134"/>
        <w:gridCol w:w="1134"/>
        <w:gridCol w:w="850"/>
        <w:gridCol w:w="1134"/>
        <w:gridCol w:w="1134"/>
        <w:gridCol w:w="851"/>
        <w:gridCol w:w="741"/>
        <w:gridCol w:w="851"/>
      </w:tblGrid>
      <w:tr w:rsidR="0089693B" w:rsidRPr="00704060" w14:paraId="3B8C932F" w14:textId="77777777" w:rsidTr="004A4F87">
        <w:trPr>
          <w:trHeight w:val="588"/>
          <w:jc w:val="center"/>
        </w:trPr>
        <w:tc>
          <w:tcPr>
            <w:tcW w:w="880" w:type="dxa"/>
            <w:tcBorders>
              <w:top w:val="single" w:sz="8" w:space="0" w:color="000000"/>
              <w:left w:val="single" w:sz="8" w:space="0" w:color="000000"/>
              <w:bottom w:val="single" w:sz="8" w:space="0" w:color="auto"/>
              <w:right w:val="single" w:sz="8" w:space="0" w:color="000000"/>
            </w:tcBorders>
            <w:noWrap/>
            <w:vAlign w:val="center"/>
            <w:hideMark/>
          </w:tcPr>
          <w:p w14:paraId="5D1D08A1"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洪号</w:t>
            </w:r>
          </w:p>
        </w:tc>
        <w:tc>
          <w:tcPr>
            <w:tcW w:w="670" w:type="dxa"/>
            <w:tcBorders>
              <w:top w:val="single" w:sz="8" w:space="0" w:color="auto"/>
              <w:left w:val="nil"/>
              <w:bottom w:val="nil"/>
              <w:right w:val="single" w:sz="8" w:space="0" w:color="auto"/>
            </w:tcBorders>
            <w:noWrap/>
            <w:vAlign w:val="center"/>
            <w:hideMark/>
          </w:tcPr>
          <w:p w14:paraId="3DE0E806"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预见期</w:t>
            </w:r>
          </w:p>
        </w:tc>
        <w:tc>
          <w:tcPr>
            <w:tcW w:w="1134" w:type="dxa"/>
            <w:tcBorders>
              <w:top w:val="single" w:sz="8" w:space="0" w:color="000000"/>
              <w:left w:val="nil"/>
              <w:bottom w:val="single" w:sz="8" w:space="0" w:color="auto"/>
              <w:right w:val="single" w:sz="8" w:space="0" w:color="auto"/>
            </w:tcBorders>
            <w:vAlign w:val="center"/>
            <w:hideMark/>
          </w:tcPr>
          <w:p w14:paraId="7831F85B"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实测洪</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峰流量</w:t>
            </w:r>
          </w:p>
        </w:tc>
        <w:tc>
          <w:tcPr>
            <w:tcW w:w="1134" w:type="dxa"/>
            <w:tcBorders>
              <w:top w:val="single" w:sz="8" w:space="0" w:color="000000"/>
              <w:left w:val="nil"/>
              <w:bottom w:val="single" w:sz="8" w:space="0" w:color="auto"/>
              <w:right w:val="single" w:sz="8" w:space="0" w:color="auto"/>
            </w:tcBorders>
            <w:vAlign w:val="center"/>
            <w:hideMark/>
          </w:tcPr>
          <w:p w14:paraId="3011B485"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计算洪</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峰流量</w:t>
            </w:r>
          </w:p>
        </w:tc>
        <w:tc>
          <w:tcPr>
            <w:tcW w:w="850" w:type="dxa"/>
            <w:tcBorders>
              <w:top w:val="single" w:sz="8" w:space="0" w:color="000000"/>
              <w:left w:val="nil"/>
              <w:bottom w:val="single" w:sz="8" w:space="0" w:color="000000"/>
              <w:right w:val="single" w:sz="8" w:space="0" w:color="000000"/>
            </w:tcBorders>
            <w:vAlign w:val="center"/>
            <w:hideMark/>
          </w:tcPr>
          <w:p w14:paraId="324716BA"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洪峰相</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对误差</w:t>
            </w:r>
          </w:p>
        </w:tc>
        <w:tc>
          <w:tcPr>
            <w:tcW w:w="1134" w:type="dxa"/>
            <w:tcBorders>
              <w:top w:val="single" w:sz="8" w:space="0" w:color="000000"/>
              <w:left w:val="nil"/>
              <w:bottom w:val="single" w:sz="8" w:space="0" w:color="000000"/>
              <w:right w:val="single" w:sz="8" w:space="0" w:color="000000"/>
            </w:tcBorders>
            <w:vAlign w:val="center"/>
            <w:hideMark/>
          </w:tcPr>
          <w:p w14:paraId="6C3FB130"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实测洪</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水总量</w:t>
            </w:r>
          </w:p>
        </w:tc>
        <w:tc>
          <w:tcPr>
            <w:tcW w:w="1134" w:type="dxa"/>
            <w:tcBorders>
              <w:top w:val="single" w:sz="8" w:space="0" w:color="000000"/>
              <w:left w:val="nil"/>
              <w:bottom w:val="single" w:sz="8" w:space="0" w:color="000000"/>
              <w:right w:val="single" w:sz="8" w:space="0" w:color="000000"/>
            </w:tcBorders>
            <w:vAlign w:val="center"/>
            <w:hideMark/>
          </w:tcPr>
          <w:p w14:paraId="627D738C"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预报洪</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水总量</w:t>
            </w:r>
          </w:p>
        </w:tc>
        <w:tc>
          <w:tcPr>
            <w:tcW w:w="851" w:type="dxa"/>
            <w:tcBorders>
              <w:top w:val="single" w:sz="8" w:space="0" w:color="000000"/>
              <w:left w:val="nil"/>
              <w:bottom w:val="single" w:sz="8" w:space="0" w:color="000000"/>
              <w:right w:val="single" w:sz="8" w:space="0" w:color="000000"/>
            </w:tcBorders>
            <w:vAlign w:val="center"/>
            <w:hideMark/>
          </w:tcPr>
          <w:p w14:paraId="01C6BE78"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洪量相</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对误差</w:t>
            </w:r>
          </w:p>
        </w:tc>
        <w:tc>
          <w:tcPr>
            <w:tcW w:w="741" w:type="dxa"/>
            <w:tcBorders>
              <w:top w:val="single" w:sz="8" w:space="0" w:color="000000"/>
              <w:left w:val="nil"/>
              <w:bottom w:val="single" w:sz="8" w:space="0" w:color="000000"/>
              <w:right w:val="single" w:sz="8" w:space="0" w:color="000000"/>
            </w:tcBorders>
            <w:vAlign w:val="center"/>
            <w:hideMark/>
          </w:tcPr>
          <w:p w14:paraId="4085B7B1"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峰现</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时差</w:t>
            </w:r>
          </w:p>
        </w:tc>
        <w:tc>
          <w:tcPr>
            <w:tcW w:w="851" w:type="dxa"/>
            <w:tcBorders>
              <w:top w:val="single" w:sz="8" w:space="0" w:color="000000"/>
              <w:left w:val="nil"/>
              <w:bottom w:val="single" w:sz="8" w:space="0" w:color="000000"/>
              <w:right w:val="single" w:sz="8" w:space="0" w:color="000000"/>
            </w:tcBorders>
            <w:vAlign w:val="center"/>
            <w:hideMark/>
          </w:tcPr>
          <w:p w14:paraId="64E4E0AF"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b/>
                <w:bCs/>
                <w:color w:val="000000"/>
                <w:kern w:val="0"/>
                <w:sz w:val="21"/>
                <w:szCs w:val="21"/>
              </w:rPr>
              <w:t>确定性</w:t>
            </w:r>
            <w:r w:rsidRPr="00CC209B">
              <w:rPr>
                <w:rFonts w:eastAsia="宋体" w:cs="Times New Roman"/>
                <w:b/>
                <w:bCs/>
                <w:color w:val="000000"/>
                <w:kern w:val="0"/>
                <w:sz w:val="21"/>
                <w:szCs w:val="21"/>
              </w:rPr>
              <w:br/>
            </w:r>
            <w:r w:rsidRPr="00CC209B">
              <w:rPr>
                <w:rFonts w:eastAsia="宋体" w:cs="Times New Roman"/>
                <w:b/>
                <w:bCs/>
                <w:color w:val="000000"/>
                <w:kern w:val="0"/>
                <w:sz w:val="21"/>
                <w:szCs w:val="21"/>
              </w:rPr>
              <w:t>系数</w:t>
            </w:r>
          </w:p>
        </w:tc>
      </w:tr>
      <w:tr w:rsidR="0089693B" w:rsidRPr="00704060" w14:paraId="0ACE6E32" w14:textId="77777777" w:rsidTr="004A4F87">
        <w:trPr>
          <w:trHeight w:val="588"/>
          <w:jc w:val="center"/>
        </w:trPr>
        <w:tc>
          <w:tcPr>
            <w:tcW w:w="880" w:type="dxa"/>
            <w:tcBorders>
              <w:top w:val="single" w:sz="8" w:space="0" w:color="000000"/>
              <w:left w:val="single" w:sz="8" w:space="0" w:color="000000"/>
              <w:bottom w:val="single" w:sz="8" w:space="0" w:color="auto"/>
              <w:right w:val="single" w:sz="8" w:space="0" w:color="000000"/>
            </w:tcBorders>
            <w:noWrap/>
            <w:vAlign w:val="center"/>
          </w:tcPr>
          <w:p w14:paraId="1AF74459"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 xml:space="preserve">　</w:t>
            </w:r>
          </w:p>
        </w:tc>
        <w:tc>
          <w:tcPr>
            <w:tcW w:w="670" w:type="dxa"/>
            <w:tcBorders>
              <w:top w:val="single" w:sz="8" w:space="0" w:color="auto"/>
              <w:left w:val="nil"/>
              <w:bottom w:val="nil"/>
              <w:right w:val="single" w:sz="8" w:space="0" w:color="auto"/>
            </w:tcBorders>
            <w:noWrap/>
            <w:vAlign w:val="center"/>
          </w:tcPr>
          <w:p w14:paraId="1B05CEBF"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 xml:space="preserve">　</w:t>
            </w:r>
          </w:p>
        </w:tc>
        <w:tc>
          <w:tcPr>
            <w:tcW w:w="1134" w:type="dxa"/>
            <w:tcBorders>
              <w:top w:val="single" w:sz="8" w:space="0" w:color="000000"/>
              <w:left w:val="nil"/>
              <w:bottom w:val="single" w:sz="8" w:space="0" w:color="auto"/>
              <w:right w:val="single" w:sz="8" w:space="0" w:color="auto"/>
            </w:tcBorders>
            <w:vAlign w:val="center"/>
          </w:tcPr>
          <w:p w14:paraId="48D922A5"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m³/s</w:t>
            </w:r>
            <w:r w:rsidRPr="00CC209B">
              <w:rPr>
                <w:rFonts w:eastAsia="宋体" w:cs="Times New Roman"/>
                <w:color w:val="000000"/>
                <w:kern w:val="0"/>
                <w:sz w:val="21"/>
                <w:szCs w:val="21"/>
              </w:rPr>
              <w:t>）</w:t>
            </w:r>
          </w:p>
        </w:tc>
        <w:tc>
          <w:tcPr>
            <w:tcW w:w="1134" w:type="dxa"/>
            <w:tcBorders>
              <w:top w:val="single" w:sz="8" w:space="0" w:color="000000"/>
              <w:left w:val="nil"/>
              <w:bottom w:val="single" w:sz="8" w:space="0" w:color="auto"/>
              <w:right w:val="single" w:sz="8" w:space="0" w:color="auto"/>
            </w:tcBorders>
            <w:vAlign w:val="center"/>
          </w:tcPr>
          <w:p w14:paraId="4D12E2B1"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m³/s</w:t>
            </w:r>
            <w:r w:rsidRPr="00CC209B">
              <w:rPr>
                <w:rFonts w:eastAsia="宋体" w:cs="Times New Roman"/>
                <w:color w:val="000000"/>
                <w:kern w:val="0"/>
                <w:sz w:val="21"/>
                <w:szCs w:val="21"/>
              </w:rPr>
              <w:t>）</w:t>
            </w:r>
          </w:p>
        </w:tc>
        <w:tc>
          <w:tcPr>
            <w:tcW w:w="850" w:type="dxa"/>
            <w:tcBorders>
              <w:top w:val="single" w:sz="8" w:space="0" w:color="000000"/>
              <w:left w:val="nil"/>
              <w:bottom w:val="single" w:sz="8" w:space="0" w:color="000000"/>
              <w:right w:val="single" w:sz="8" w:space="0" w:color="000000"/>
            </w:tcBorders>
            <w:vAlign w:val="center"/>
          </w:tcPr>
          <w:p w14:paraId="688F7677"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w:t>
            </w:r>
            <w:r w:rsidRPr="00CC209B">
              <w:rPr>
                <w:rFonts w:eastAsia="宋体" w:cs="Times New Roman"/>
                <w:color w:val="000000"/>
                <w:kern w:val="0"/>
                <w:sz w:val="21"/>
                <w:szCs w:val="21"/>
              </w:rPr>
              <w:t>）</w:t>
            </w:r>
          </w:p>
        </w:tc>
        <w:tc>
          <w:tcPr>
            <w:tcW w:w="1134" w:type="dxa"/>
            <w:tcBorders>
              <w:top w:val="single" w:sz="8" w:space="0" w:color="000000"/>
              <w:left w:val="nil"/>
              <w:bottom w:val="single" w:sz="8" w:space="0" w:color="000000"/>
              <w:right w:val="single" w:sz="8" w:space="0" w:color="000000"/>
            </w:tcBorders>
            <w:vAlign w:val="center"/>
          </w:tcPr>
          <w:p w14:paraId="62C0AF16"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（万</w:t>
            </w:r>
            <w:r w:rsidRPr="00CC209B">
              <w:rPr>
                <w:rFonts w:eastAsia="宋体" w:cs="Times New Roman"/>
                <w:color w:val="000000"/>
                <w:kern w:val="0"/>
                <w:sz w:val="21"/>
                <w:szCs w:val="21"/>
              </w:rPr>
              <w:t>m³</w:t>
            </w:r>
            <w:r w:rsidRPr="00CC209B">
              <w:rPr>
                <w:rFonts w:eastAsia="宋体" w:cs="Times New Roman"/>
                <w:color w:val="000000"/>
                <w:kern w:val="0"/>
                <w:sz w:val="21"/>
                <w:szCs w:val="21"/>
              </w:rPr>
              <w:t>）</w:t>
            </w:r>
          </w:p>
        </w:tc>
        <w:tc>
          <w:tcPr>
            <w:tcW w:w="1134" w:type="dxa"/>
            <w:tcBorders>
              <w:top w:val="single" w:sz="8" w:space="0" w:color="000000"/>
              <w:left w:val="nil"/>
              <w:bottom w:val="single" w:sz="8" w:space="0" w:color="000000"/>
              <w:right w:val="single" w:sz="8" w:space="0" w:color="000000"/>
            </w:tcBorders>
            <w:vAlign w:val="center"/>
          </w:tcPr>
          <w:p w14:paraId="1509C280"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（万</w:t>
            </w:r>
            <w:r w:rsidRPr="00CC209B">
              <w:rPr>
                <w:rFonts w:eastAsia="宋体" w:cs="Times New Roman"/>
                <w:color w:val="000000"/>
                <w:kern w:val="0"/>
                <w:sz w:val="21"/>
                <w:szCs w:val="21"/>
              </w:rPr>
              <w:t>m³</w:t>
            </w:r>
            <w:r w:rsidRPr="00CC209B">
              <w:rPr>
                <w:rFonts w:eastAsia="宋体" w:cs="Times New Roman"/>
                <w:color w:val="000000"/>
                <w:kern w:val="0"/>
                <w:sz w:val="21"/>
                <w:szCs w:val="21"/>
              </w:rPr>
              <w:t>）</w:t>
            </w:r>
          </w:p>
        </w:tc>
        <w:tc>
          <w:tcPr>
            <w:tcW w:w="851" w:type="dxa"/>
            <w:tcBorders>
              <w:top w:val="single" w:sz="8" w:space="0" w:color="000000"/>
              <w:left w:val="nil"/>
              <w:bottom w:val="single" w:sz="8" w:space="0" w:color="000000"/>
              <w:right w:val="single" w:sz="8" w:space="0" w:color="000000"/>
            </w:tcBorders>
            <w:vAlign w:val="center"/>
          </w:tcPr>
          <w:p w14:paraId="3277645E"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w:t>
            </w:r>
            <w:r w:rsidRPr="00CC209B">
              <w:rPr>
                <w:rFonts w:eastAsia="宋体" w:cs="Times New Roman"/>
                <w:color w:val="000000"/>
                <w:kern w:val="0"/>
                <w:sz w:val="21"/>
                <w:szCs w:val="21"/>
              </w:rPr>
              <w:t>）</w:t>
            </w:r>
          </w:p>
        </w:tc>
        <w:tc>
          <w:tcPr>
            <w:tcW w:w="741" w:type="dxa"/>
            <w:tcBorders>
              <w:top w:val="single" w:sz="8" w:space="0" w:color="000000"/>
              <w:left w:val="nil"/>
              <w:bottom w:val="single" w:sz="8" w:space="0" w:color="000000"/>
              <w:right w:val="single" w:sz="8" w:space="0" w:color="000000"/>
            </w:tcBorders>
            <w:vAlign w:val="center"/>
          </w:tcPr>
          <w:p w14:paraId="29524902"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w:t>
            </w:r>
            <w:r w:rsidRPr="00CC209B">
              <w:rPr>
                <w:rFonts w:eastAsia="宋体" w:cs="Times New Roman"/>
                <w:color w:val="000000"/>
                <w:kern w:val="0"/>
                <w:sz w:val="21"/>
                <w:szCs w:val="21"/>
              </w:rPr>
              <w:t>h</w:t>
            </w:r>
            <w:r w:rsidRPr="00CC209B">
              <w:rPr>
                <w:rFonts w:eastAsia="宋体" w:cs="Times New Roman"/>
                <w:color w:val="000000"/>
                <w:kern w:val="0"/>
                <w:sz w:val="21"/>
                <w:szCs w:val="21"/>
              </w:rPr>
              <w:t>）</w:t>
            </w:r>
          </w:p>
        </w:tc>
        <w:tc>
          <w:tcPr>
            <w:tcW w:w="851" w:type="dxa"/>
            <w:tcBorders>
              <w:top w:val="single" w:sz="8" w:space="0" w:color="000000"/>
              <w:left w:val="nil"/>
              <w:bottom w:val="single" w:sz="8" w:space="0" w:color="000000"/>
              <w:right w:val="single" w:sz="8" w:space="0" w:color="000000"/>
            </w:tcBorders>
            <w:vAlign w:val="center"/>
          </w:tcPr>
          <w:p w14:paraId="54C7A9EB" w14:textId="77777777" w:rsidR="0089693B" w:rsidRPr="00CC209B" w:rsidRDefault="0089693B" w:rsidP="004A4F87">
            <w:pPr>
              <w:widowControl/>
              <w:spacing w:line="240" w:lineRule="auto"/>
              <w:ind w:firstLineChars="0" w:firstLine="0"/>
              <w:jc w:val="center"/>
              <w:rPr>
                <w:rFonts w:eastAsia="宋体" w:cs="Times New Roman"/>
                <w:b/>
                <w:bCs/>
                <w:color w:val="000000"/>
                <w:kern w:val="0"/>
                <w:sz w:val="21"/>
                <w:szCs w:val="21"/>
              </w:rPr>
            </w:pPr>
            <w:r w:rsidRPr="00CC209B">
              <w:rPr>
                <w:rFonts w:eastAsia="宋体" w:cs="Times New Roman"/>
                <w:color w:val="000000"/>
                <w:kern w:val="0"/>
                <w:sz w:val="21"/>
                <w:szCs w:val="21"/>
              </w:rPr>
              <w:t xml:space="preserve">　</w:t>
            </w:r>
          </w:p>
        </w:tc>
      </w:tr>
      <w:tr w:rsidR="0089693B" w:rsidRPr="00704060" w14:paraId="62F11E69" w14:textId="77777777" w:rsidTr="004A4F87">
        <w:trPr>
          <w:trHeight w:val="300"/>
          <w:jc w:val="center"/>
        </w:trPr>
        <w:tc>
          <w:tcPr>
            <w:tcW w:w="880" w:type="dxa"/>
            <w:tcBorders>
              <w:top w:val="nil"/>
              <w:left w:val="single" w:sz="8" w:space="0" w:color="000000"/>
              <w:bottom w:val="single" w:sz="8" w:space="0" w:color="auto"/>
              <w:right w:val="single" w:sz="8" w:space="0" w:color="000000"/>
            </w:tcBorders>
            <w:noWrap/>
            <w:vAlign w:val="center"/>
            <w:hideMark/>
          </w:tcPr>
          <w:p w14:paraId="2C663521"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210327</w:t>
            </w:r>
          </w:p>
        </w:tc>
        <w:tc>
          <w:tcPr>
            <w:tcW w:w="670" w:type="dxa"/>
            <w:vMerge w:val="restart"/>
            <w:tcBorders>
              <w:top w:val="single" w:sz="8" w:space="0" w:color="auto"/>
              <w:left w:val="nil"/>
              <w:bottom w:val="single" w:sz="8" w:space="0" w:color="000000"/>
              <w:right w:val="single" w:sz="8" w:space="0" w:color="auto"/>
            </w:tcBorders>
            <w:noWrap/>
            <w:vAlign w:val="center"/>
            <w:hideMark/>
          </w:tcPr>
          <w:p w14:paraId="6810F8F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1h</w:t>
            </w:r>
          </w:p>
        </w:tc>
        <w:tc>
          <w:tcPr>
            <w:tcW w:w="1134" w:type="dxa"/>
            <w:tcBorders>
              <w:top w:val="nil"/>
              <w:left w:val="nil"/>
              <w:bottom w:val="single" w:sz="8" w:space="0" w:color="auto"/>
              <w:right w:val="single" w:sz="8" w:space="0" w:color="auto"/>
            </w:tcBorders>
            <w:noWrap/>
            <w:vAlign w:val="center"/>
            <w:hideMark/>
          </w:tcPr>
          <w:p w14:paraId="6E2C34F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91.5 </w:t>
            </w:r>
          </w:p>
        </w:tc>
        <w:tc>
          <w:tcPr>
            <w:tcW w:w="1134" w:type="dxa"/>
            <w:tcBorders>
              <w:top w:val="nil"/>
              <w:left w:val="nil"/>
              <w:bottom w:val="single" w:sz="8" w:space="0" w:color="auto"/>
              <w:right w:val="single" w:sz="8" w:space="0" w:color="auto"/>
            </w:tcBorders>
            <w:noWrap/>
            <w:vAlign w:val="center"/>
            <w:hideMark/>
          </w:tcPr>
          <w:p w14:paraId="30F8864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91.9 </w:t>
            </w:r>
          </w:p>
        </w:tc>
        <w:tc>
          <w:tcPr>
            <w:tcW w:w="850" w:type="dxa"/>
            <w:tcBorders>
              <w:top w:val="nil"/>
              <w:left w:val="nil"/>
              <w:bottom w:val="single" w:sz="8" w:space="0" w:color="000000"/>
              <w:right w:val="single" w:sz="8" w:space="0" w:color="000000"/>
            </w:tcBorders>
            <w:noWrap/>
            <w:vAlign w:val="center"/>
            <w:hideMark/>
          </w:tcPr>
          <w:p w14:paraId="4945160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1134" w:type="dxa"/>
            <w:tcBorders>
              <w:top w:val="nil"/>
              <w:left w:val="nil"/>
              <w:bottom w:val="single" w:sz="8" w:space="0" w:color="000000"/>
              <w:right w:val="single" w:sz="8" w:space="0" w:color="000000"/>
            </w:tcBorders>
            <w:noWrap/>
            <w:vAlign w:val="center"/>
            <w:hideMark/>
          </w:tcPr>
          <w:p w14:paraId="7A6A22F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4953.9 </w:t>
            </w:r>
          </w:p>
        </w:tc>
        <w:tc>
          <w:tcPr>
            <w:tcW w:w="1134" w:type="dxa"/>
            <w:tcBorders>
              <w:top w:val="nil"/>
              <w:left w:val="nil"/>
              <w:bottom w:val="single" w:sz="8" w:space="0" w:color="000000"/>
              <w:right w:val="single" w:sz="8" w:space="0" w:color="000000"/>
            </w:tcBorders>
            <w:noWrap/>
            <w:vAlign w:val="center"/>
            <w:hideMark/>
          </w:tcPr>
          <w:p w14:paraId="54CD431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4981.1 </w:t>
            </w:r>
          </w:p>
        </w:tc>
        <w:tc>
          <w:tcPr>
            <w:tcW w:w="851" w:type="dxa"/>
            <w:tcBorders>
              <w:top w:val="nil"/>
              <w:left w:val="nil"/>
              <w:bottom w:val="single" w:sz="8" w:space="0" w:color="000000"/>
              <w:right w:val="single" w:sz="8" w:space="0" w:color="000000"/>
            </w:tcBorders>
            <w:noWrap/>
            <w:vAlign w:val="center"/>
            <w:hideMark/>
          </w:tcPr>
          <w:p w14:paraId="6192A01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0.3 </w:t>
            </w:r>
          </w:p>
        </w:tc>
        <w:tc>
          <w:tcPr>
            <w:tcW w:w="741" w:type="dxa"/>
            <w:tcBorders>
              <w:top w:val="nil"/>
              <w:left w:val="nil"/>
              <w:bottom w:val="single" w:sz="8" w:space="0" w:color="000000"/>
              <w:right w:val="single" w:sz="8" w:space="0" w:color="000000"/>
            </w:tcBorders>
            <w:noWrap/>
            <w:vAlign w:val="center"/>
            <w:hideMark/>
          </w:tcPr>
          <w:p w14:paraId="5114860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1B673F3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0.991 </w:t>
            </w:r>
          </w:p>
        </w:tc>
      </w:tr>
      <w:tr w:rsidR="0089693B" w:rsidRPr="00704060" w14:paraId="00602B69" w14:textId="77777777" w:rsidTr="004A4F87">
        <w:trPr>
          <w:trHeight w:val="300"/>
          <w:jc w:val="center"/>
        </w:trPr>
        <w:tc>
          <w:tcPr>
            <w:tcW w:w="880" w:type="dxa"/>
            <w:tcBorders>
              <w:top w:val="nil"/>
              <w:left w:val="single" w:sz="8" w:space="0" w:color="000000"/>
              <w:bottom w:val="single" w:sz="8" w:space="0" w:color="000000"/>
              <w:right w:val="single" w:sz="8" w:space="0" w:color="auto"/>
            </w:tcBorders>
            <w:noWrap/>
            <w:vAlign w:val="center"/>
            <w:hideMark/>
          </w:tcPr>
          <w:p w14:paraId="57287E88"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190530</w:t>
            </w:r>
          </w:p>
        </w:tc>
        <w:tc>
          <w:tcPr>
            <w:tcW w:w="670" w:type="dxa"/>
            <w:vMerge/>
            <w:tcBorders>
              <w:top w:val="single" w:sz="8" w:space="0" w:color="auto"/>
              <w:left w:val="nil"/>
              <w:bottom w:val="single" w:sz="8" w:space="0" w:color="000000"/>
              <w:right w:val="single" w:sz="8" w:space="0" w:color="auto"/>
            </w:tcBorders>
            <w:vAlign w:val="center"/>
            <w:hideMark/>
          </w:tcPr>
          <w:p w14:paraId="478AFFD2"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auto"/>
              <w:right w:val="single" w:sz="8" w:space="0" w:color="auto"/>
            </w:tcBorders>
            <w:noWrap/>
            <w:vAlign w:val="center"/>
            <w:hideMark/>
          </w:tcPr>
          <w:p w14:paraId="3A85020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71.5 </w:t>
            </w:r>
          </w:p>
        </w:tc>
        <w:tc>
          <w:tcPr>
            <w:tcW w:w="1134" w:type="dxa"/>
            <w:tcBorders>
              <w:top w:val="nil"/>
              <w:left w:val="nil"/>
              <w:bottom w:val="single" w:sz="8" w:space="0" w:color="000000"/>
              <w:right w:val="single" w:sz="8" w:space="0" w:color="000000"/>
            </w:tcBorders>
            <w:noWrap/>
            <w:vAlign w:val="center"/>
            <w:hideMark/>
          </w:tcPr>
          <w:p w14:paraId="1BAB2E6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72.8 </w:t>
            </w:r>
          </w:p>
        </w:tc>
        <w:tc>
          <w:tcPr>
            <w:tcW w:w="850" w:type="dxa"/>
            <w:tcBorders>
              <w:top w:val="nil"/>
              <w:left w:val="nil"/>
              <w:bottom w:val="single" w:sz="8" w:space="0" w:color="000000"/>
              <w:right w:val="single" w:sz="8" w:space="0" w:color="000000"/>
            </w:tcBorders>
            <w:noWrap/>
            <w:vAlign w:val="center"/>
            <w:hideMark/>
          </w:tcPr>
          <w:p w14:paraId="112085F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1.8 </w:t>
            </w:r>
          </w:p>
        </w:tc>
        <w:tc>
          <w:tcPr>
            <w:tcW w:w="1134" w:type="dxa"/>
            <w:tcBorders>
              <w:top w:val="nil"/>
              <w:left w:val="nil"/>
              <w:bottom w:val="single" w:sz="8" w:space="0" w:color="000000"/>
              <w:right w:val="single" w:sz="8" w:space="0" w:color="000000"/>
            </w:tcBorders>
            <w:noWrap/>
            <w:vAlign w:val="center"/>
            <w:hideMark/>
          </w:tcPr>
          <w:p w14:paraId="27C0B01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3026.0 </w:t>
            </w:r>
          </w:p>
        </w:tc>
        <w:tc>
          <w:tcPr>
            <w:tcW w:w="1134" w:type="dxa"/>
            <w:tcBorders>
              <w:top w:val="nil"/>
              <w:left w:val="nil"/>
              <w:bottom w:val="single" w:sz="8" w:space="0" w:color="000000"/>
              <w:right w:val="single" w:sz="8" w:space="0" w:color="000000"/>
            </w:tcBorders>
            <w:noWrap/>
            <w:vAlign w:val="center"/>
            <w:hideMark/>
          </w:tcPr>
          <w:p w14:paraId="2631691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3050.6 </w:t>
            </w:r>
          </w:p>
        </w:tc>
        <w:tc>
          <w:tcPr>
            <w:tcW w:w="851" w:type="dxa"/>
            <w:tcBorders>
              <w:top w:val="nil"/>
              <w:left w:val="nil"/>
              <w:bottom w:val="single" w:sz="8" w:space="0" w:color="000000"/>
              <w:right w:val="single" w:sz="8" w:space="0" w:color="000000"/>
            </w:tcBorders>
            <w:noWrap/>
            <w:vAlign w:val="center"/>
            <w:hideMark/>
          </w:tcPr>
          <w:p w14:paraId="509A147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1.4 </w:t>
            </w:r>
          </w:p>
        </w:tc>
        <w:tc>
          <w:tcPr>
            <w:tcW w:w="741" w:type="dxa"/>
            <w:tcBorders>
              <w:top w:val="nil"/>
              <w:left w:val="nil"/>
              <w:bottom w:val="single" w:sz="8" w:space="0" w:color="000000"/>
              <w:right w:val="single" w:sz="8" w:space="0" w:color="000000"/>
            </w:tcBorders>
            <w:noWrap/>
            <w:vAlign w:val="center"/>
            <w:hideMark/>
          </w:tcPr>
          <w:p w14:paraId="420FE30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7685A6E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0.988 </w:t>
            </w:r>
          </w:p>
        </w:tc>
      </w:tr>
      <w:tr w:rsidR="0089693B" w:rsidRPr="00704060" w14:paraId="29FBC158" w14:textId="77777777" w:rsidTr="004A4F87">
        <w:trPr>
          <w:trHeight w:val="300"/>
          <w:jc w:val="center"/>
        </w:trPr>
        <w:tc>
          <w:tcPr>
            <w:tcW w:w="880" w:type="dxa"/>
            <w:tcBorders>
              <w:top w:val="nil"/>
              <w:left w:val="single" w:sz="8" w:space="0" w:color="000000"/>
              <w:bottom w:val="single" w:sz="8" w:space="0" w:color="auto"/>
              <w:right w:val="single" w:sz="8" w:space="0" w:color="000000"/>
            </w:tcBorders>
            <w:noWrap/>
            <w:vAlign w:val="center"/>
            <w:hideMark/>
          </w:tcPr>
          <w:p w14:paraId="046DFFA3"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250509</w:t>
            </w:r>
          </w:p>
        </w:tc>
        <w:tc>
          <w:tcPr>
            <w:tcW w:w="670" w:type="dxa"/>
            <w:vMerge/>
            <w:tcBorders>
              <w:top w:val="single" w:sz="8" w:space="0" w:color="auto"/>
              <w:left w:val="nil"/>
              <w:bottom w:val="single" w:sz="8" w:space="0" w:color="000000"/>
              <w:right w:val="single" w:sz="8" w:space="0" w:color="auto"/>
            </w:tcBorders>
            <w:vAlign w:val="center"/>
            <w:hideMark/>
          </w:tcPr>
          <w:p w14:paraId="0AF4D54E"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auto"/>
              <w:right w:val="single" w:sz="8" w:space="0" w:color="auto"/>
            </w:tcBorders>
            <w:noWrap/>
            <w:vAlign w:val="center"/>
            <w:hideMark/>
          </w:tcPr>
          <w:p w14:paraId="6DA7BEF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67.1 </w:t>
            </w:r>
          </w:p>
        </w:tc>
        <w:tc>
          <w:tcPr>
            <w:tcW w:w="1134" w:type="dxa"/>
            <w:tcBorders>
              <w:top w:val="nil"/>
              <w:left w:val="nil"/>
              <w:bottom w:val="single" w:sz="8" w:space="0" w:color="000000"/>
              <w:right w:val="single" w:sz="8" w:space="0" w:color="000000"/>
            </w:tcBorders>
            <w:noWrap/>
            <w:vAlign w:val="center"/>
            <w:hideMark/>
          </w:tcPr>
          <w:p w14:paraId="5755715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68.3 </w:t>
            </w:r>
          </w:p>
        </w:tc>
        <w:tc>
          <w:tcPr>
            <w:tcW w:w="850" w:type="dxa"/>
            <w:tcBorders>
              <w:top w:val="nil"/>
              <w:left w:val="nil"/>
              <w:bottom w:val="single" w:sz="8" w:space="0" w:color="000000"/>
              <w:right w:val="single" w:sz="8" w:space="0" w:color="000000"/>
            </w:tcBorders>
            <w:noWrap/>
            <w:vAlign w:val="center"/>
            <w:hideMark/>
          </w:tcPr>
          <w:p w14:paraId="03E9FEF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1.8 </w:t>
            </w:r>
          </w:p>
        </w:tc>
        <w:tc>
          <w:tcPr>
            <w:tcW w:w="1134" w:type="dxa"/>
            <w:tcBorders>
              <w:top w:val="nil"/>
              <w:left w:val="nil"/>
              <w:bottom w:val="single" w:sz="8" w:space="0" w:color="000000"/>
              <w:right w:val="single" w:sz="8" w:space="0" w:color="000000"/>
            </w:tcBorders>
            <w:noWrap/>
            <w:vAlign w:val="center"/>
            <w:hideMark/>
          </w:tcPr>
          <w:p w14:paraId="42E7BDF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2673.5 </w:t>
            </w:r>
          </w:p>
        </w:tc>
        <w:tc>
          <w:tcPr>
            <w:tcW w:w="1134" w:type="dxa"/>
            <w:tcBorders>
              <w:top w:val="nil"/>
              <w:left w:val="nil"/>
              <w:bottom w:val="single" w:sz="8" w:space="0" w:color="000000"/>
              <w:right w:val="single" w:sz="8" w:space="0" w:color="000000"/>
            </w:tcBorders>
            <w:noWrap/>
            <w:vAlign w:val="center"/>
            <w:hideMark/>
          </w:tcPr>
          <w:p w14:paraId="4F70BF2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2693.4 </w:t>
            </w:r>
          </w:p>
        </w:tc>
        <w:tc>
          <w:tcPr>
            <w:tcW w:w="851" w:type="dxa"/>
            <w:tcBorders>
              <w:top w:val="nil"/>
              <w:left w:val="nil"/>
              <w:bottom w:val="single" w:sz="8" w:space="0" w:color="000000"/>
              <w:right w:val="single" w:sz="8" w:space="0" w:color="000000"/>
            </w:tcBorders>
            <w:noWrap/>
            <w:vAlign w:val="center"/>
            <w:hideMark/>
          </w:tcPr>
          <w:p w14:paraId="3362C52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1.4 </w:t>
            </w:r>
          </w:p>
        </w:tc>
        <w:tc>
          <w:tcPr>
            <w:tcW w:w="741" w:type="dxa"/>
            <w:tcBorders>
              <w:top w:val="nil"/>
              <w:left w:val="nil"/>
              <w:bottom w:val="single" w:sz="8" w:space="0" w:color="000000"/>
              <w:right w:val="single" w:sz="8" w:space="0" w:color="000000"/>
            </w:tcBorders>
            <w:noWrap/>
            <w:vAlign w:val="center"/>
            <w:hideMark/>
          </w:tcPr>
          <w:p w14:paraId="6F32AF5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067DFA6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0.976 </w:t>
            </w:r>
          </w:p>
        </w:tc>
      </w:tr>
      <w:tr w:rsidR="0089693B" w:rsidRPr="00704060" w14:paraId="7C32ED46"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3A351FD7"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210327</w:t>
            </w:r>
          </w:p>
        </w:tc>
        <w:tc>
          <w:tcPr>
            <w:tcW w:w="670" w:type="dxa"/>
            <w:vMerge w:val="restart"/>
            <w:tcBorders>
              <w:top w:val="nil"/>
              <w:left w:val="single" w:sz="8" w:space="0" w:color="000000"/>
              <w:bottom w:val="single" w:sz="8" w:space="0" w:color="000000"/>
              <w:right w:val="single" w:sz="8" w:space="0" w:color="000000"/>
            </w:tcBorders>
            <w:noWrap/>
            <w:vAlign w:val="center"/>
            <w:hideMark/>
          </w:tcPr>
          <w:p w14:paraId="231350E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2h</w:t>
            </w:r>
          </w:p>
        </w:tc>
        <w:tc>
          <w:tcPr>
            <w:tcW w:w="1134" w:type="dxa"/>
            <w:tcBorders>
              <w:top w:val="nil"/>
              <w:left w:val="nil"/>
              <w:bottom w:val="single" w:sz="8" w:space="0" w:color="000000"/>
              <w:right w:val="single" w:sz="8" w:space="0" w:color="000000"/>
            </w:tcBorders>
            <w:noWrap/>
            <w:vAlign w:val="center"/>
            <w:hideMark/>
          </w:tcPr>
          <w:p w14:paraId="3713609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91.5 </w:t>
            </w:r>
          </w:p>
        </w:tc>
        <w:tc>
          <w:tcPr>
            <w:tcW w:w="1134" w:type="dxa"/>
            <w:tcBorders>
              <w:top w:val="nil"/>
              <w:left w:val="nil"/>
              <w:bottom w:val="single" w:sz="8" w:space="0" w:color="000000"/>
              <w:right w:val="single" w:sz="8" w:space="0" w:color="000000"/>
            </w:tcBorders>
            <w:noWrap/>
            <w:vAlign w:val="center"/>
            <w:hideMark/>
          </w:tcPr>
          <w:p w14:paraId="7D6C92C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91.9 </w:t>
            </w:r>
          </w:p>
        </w:tc>
        <w:tc>
          <w:tcPr>
            <w:tcW w:w="850" w:type="dxa"/>
            <w:tcBorders>
              <w:top w:val="nil"/>
              <w:left w:val="nil"/>
              <w:bottom w:val="single" w:sz="8" w:space="0" w:color="000000"/>
              <w:right w:val="single" w:sz="8" w:space="0" w:color="000000"/>
            </w:tcBorders>
            <w:noWrap/>
            <w:vAlign w:val="center"/>
            <w:hideMark/>
          </w:tcPr>
          <w:p w14:paraId="4948096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1134" w:type="dxa"/>
            <w:tcBorders>
              <w:top w:val="nil"/>
              <w:left w:val="nil"/>
              <w:bottom w:val="single" w:sz="8" w:space="0" w:color="000000"/>
              <w:right w:val="single" w:sz="8" w:space="0" w:color="000000"/>
            </w:tcBorders>
            <w:noWrap/>
            <w:vAlign w:val="center"/>
            <w:hideMark/>
          </w:tcPr>
          <w:p w14:paraId="6B9C987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4953.9 </w:t>
            </w:r>
          </w:p>
        </w:tc>
        <w:tc>
          <w:tcPr>
            <w:tcW w:w="1134" w:type="dxa"/>
            <w:tcBorders>
              <w:top w:val="nil"/>
              <w:left w:val="nil"/>
              <w:bottom w:val="single" w:sz="8" w:space="0" w:color="000000"/>
              <w:right w:val="single" w:sz="8" w:space="0" w:color="000000"/>
            </w:tcBorders>
            <w:noWrap/>
            <w:vAlign w:val="center"/>
            <w:hideMark/>
          </w:tcPr>
          <w:p w14:paraId="7192F3D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5008.4 </w:t>
            </w:r>
          </w:p>
        </w:tc>
        <w:tc>
          <w:tcPr>
            <w:tcW w:w="851" w:type="dxa"/>
            <w:tcBorders>
              <w:top w:val="nil"/>
              <w:left w:val="nil"/>
              <w:bottom w:val="single" w:sz="8" w:space="0" w:color="000000"/>
              <w:right w:val="single" w:sz="8" w:space="0" w:color="000000"/>
            </w:tcBorders>
            <w:noWrap/>
            <w:vAlign w:val="center"/>
            <w:hideMark/>
          </w:tcPr>
          <w:p w14:paraId="2DA13F7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0.3 </w:t>
            </w:r>
          </w:p>
        </w:tc>
        <w:tc>
          <w:tcPr>
            <w:tcW w:w="741" w:type="dxa"/>
            <w:tcBorders>
              <w:top w:val="nil"/>
              <w:left w:val="nil"/>
              <w:bottom w:val="single" w:sz="8" w:space="0" w:color="000000"/>
              <w:right w:val="single" w:sz="8" w:space="0" w:color="000000"/>
            </w:tcBorders>
            <w:noWrap/>
            <w:vAlign w:val="center"/>
            <w:hideMark/>
          </w:tcPr>
          <w:p w14:paraId="1E0CB9A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693A49E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0.988 </w:t>
            </w:r>
          </w:p>
        </w:tc>
      </w:tr>
      <w:tr w:rsidR="0089693B" w:rsidRPr="00704060" w14:paraId="0C6F9D32"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48C59103"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190530</w:t>
            </w:r>
          </w:p>
        </w:tc>
        <w:tc>
          <w:tcPr>
            <w:tcW w:w="670" w:type="dxa"/>
            <w:vMerge/>
            <w:tcBorders>
              <w:top w:val="nil"/>
              <w:left w:val="single" w:sz="8" w:space="0" w:color="000000"/>
              <w:bottom w:val="single" w:sz="8" w:space="0" w:color="000000"/>
              <w:right w:val="single" w:sz="8" w:space="0" w:color="000000"/>
            </w:tcBorders>
            <w:vAlign w:val="center"/>
            <w:hideMark/>
          </w:tcPr>
          <w:p w14:paraId="5E590039"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auto"/>
              <w:right w:val="single" w:sz="8" w:space="0" w:color="000000"/>
            </w:tcBorders>
            <w:noWrap/>
            <w:vAlign w:val="center"/>
            <w:hideMark/>
          </w:tcPr>
          <w:p w14:paraId="176A664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71.5 </w:t>
            </w:r>
          </w:p>
        </w:tc>
        <w:tc>
          <w:tcPr>
            <w:tcW w:w="1134" w:type="dxa"/>
            <w:tcBorders>
              <w:top w:val="nil"/>
              <w:left w:val="nil"/>
              <w:bottom w:val="single" w:sz="8" w:space="0" w:color="000000"/>
              <w:right w:val="single" w:sz="8" w:space="0" w:color="000000"/>
            </w:tcBorders>
            <w:noWrap/>
            <w:vAlign w:val="center"/>
            <w:hideMark/>
          </w:tcPr>
          <w:p w14:paraId="67E23D8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72.9 </w:t>
            </w:r>
          </w:p>
        </w:tc>
        <w:tc>
          <w:tcPr>
            <w:tcW w:w="850" w:type="dxa"/>
            <w:tcBorders>
              <w:top w:val="nil"/>
              <w:left w:val="nil"/>
              <w:bottom w:val="single" w:sz="8" w:space="0" w:color="000000"/>
              <w:right w:val="single" w:sz="8" w:space="0" w:color="000000"/>
            </w:tcBorders>
            <w:noWrap/>
            <w:vAlign w:val="center"/>
            <w:hideMark/>
          </w:tcPr>
          <w:p w14:paraId="6D605E4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1.9 </w:t>
            </w:r>
          </w:p>
        </w:tc>
        <w:tc>
          <w:tcPr>
            <w:tcW w:w="1134" w:type="dxa"/>
            <w:tcBorders>
              <w:top w:val="nil"/>
              <w:left w:val="nil"/>
              <w:bottom w:val="single" w:sz="8" w:space="0" w:color="000000"/>
              <w:right w:val="single" w:sz="8" w:space="0" w:color="000000"/>
            </w:tcBorders>
            <w:noWrap/>
            <w:vAlign w:val="center"/>
            <w:hideMark/>
          </w:tcPr>
          <w:p w14:paraId="250DC70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3026.0 </w:t>
            </w:r>
          </w:p>
        </w:tc>
        <w:tc>
          <w:tcPr>
            <w:tcW w:w="1134" w:type="dxa"/>
            <w:tcBorders>
              <w:top w:val="nil"/>
              <w:left w:val="nil"/>
              <w:bottom w:val="single" w:sz="8" w:space="0" w:color="000000"/>
              <w:right w:val="single" w:sz="8" w:space="0" w:color="000000"/>
            </w:tcBorders>
            <w:noWrap/>
            <w:vAlign w:val="center"/>
            <w:hideMark/>
          </w:tcPr>
          <w:p w14:paraId="1C98128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3060.7 </w:t>
            </w:r>
          </w:p>
        </w:tc>
        <w:tc>
          <w:tcPr>
            <w:tcW w:w="851" w:type="dxa"/>
            <w:tcBorders>
              <w:top w:val="nil"/>
              <w:left w:val="nil"/>
              <w:bottom w:val="single" w:sz="8" w:space="0" w:color="000000"/>
              <w:right w:val="single" w:sz="8" w:space="0" w:color="000000"/>
            </w:tcBorders>
            <w:noWrap/>
            <w:vAlign w:val="center"/>
            <w:hideMark/>
          </w:tcPr>
          <w:p w14:paraId="110CBD5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1.5 </w:t>
            </w:r>
          </w:p>
        </w:tc>
        <w:tc>
          <w:tcPr>
            <w:tcW w:w="741" w:type="dxa"/>
            <w:tcBorders>
              <w:top w:val="nil"/>
              <w:left w:val="nil"/>
              <w:bottom w:val="single" w:sz="8" w:space="0" w:color="000000"/>
              <w:right w:val="single" w:sz="8" w:space="0" w:color="000000"/>
            </w:tcBorders>
            <w:noWrap/>
            <w:vAlign w:val="center"/>
            <w:hideMark/>
          </w:tcPr>
          <w:p w14:paraId="30C8475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0E667A5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0.985 </w:t>
            </w:r>
          </w:p>
        </w:tc>
      </w:tr>
      <w:tr w:rsidR="0089693B" w:rsidRPr="00704060" w14:paraId="0DFD0E2B"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30EE2EE1"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250509</w:t>
            </w:r>
          </w:p>
        </w:tc>
        <w:tc>
          <w:tcPr>
            <w:tcW w:w="670" w:type="dxa"/>
            <w:vMerge/>
            <w:tcBorders>
              <w:top w:val="nil"/>
              <w:left w:val="single" w:sz="8" w:space="0" w:color="000000"/>
              <w:bottom w:val="single" w:sz="8" w:space="0" w:color="000000"/>
              <w:right w:val="single" w:sz="8" w:space="0" w:color="000000"/>
            </w:tcBorders>
            <w:vAlign w:val="center"/>
            <w:hideMark/>
          </w:tcPr>
          <w:p w14:paraId="3C892B8E"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nil"/>
              <w:right w:val="single" w:sz="8" w:space="0" w:color="000000"/>
            </w:tcBorders>
            <w:noWrap/>
            <w:vAlign w:val="center"/>
            <w:hideMark/>
          </w:tcPr>
          <w:p w14:paraId="7558BAC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67.1 </w:t>
            </w:r>
          </w:p>
        </w:tc>
        <w:tc>
          <w:tcPr>
            <w:tcW w:w="1134" w:type="dxa"/>
            <w:tcBorders>
              <w:top w:val="nil"/>
              <w:left w:val="nil"/>
              <w:bottom w:val="single" w:sz="8" w:space="0" w:color="000000"/>
              <w:right w:val="single" w:sz="8" w:space="0" w:color="000000"/>
            </w:tcBorders>
            <w:noWrap/>
            <w:vAlign w:val="center"/>
            <w:hideMark/>
          </w:tcPr>
          <w:p w14:paraId="680350F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68.4 </w:t>
            </w:r>
          </w:p>
        </w:tc>
        <w:tc>
          <w:tcPr>
            <w:tcW w:w="850" w:type="dxa"/>
            <w:tcBorders>
              <w:top w:val="nil"/>
              <w:left w:val="nil"/>
              <w:bottom w:val="single" w:sz="8" w:space="0" w:color="000000"/>
              <w:right w:val="single" w:sz="8" w:space="0" w:color="000000"/>
            </w:tcBorders>
            <w:noWrap/>
            <w:vAlign w:val="center"/>
            <w:hideMark/>
          </w:tcPr>
          <w:p w14:paraId="624615B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1.9 </w:t>
            </w:r>
          </w:p>
        </w:tc>
        <w:tc>
          <w:tcPr>
            <w:tcW w:w="1134" w:type="dxa"/>
            <w:tcBorders>
              <w:top w:val="nil"/>
              <w:left w:val="nil"/>
              <w:bottom w:val="single" w:sz="8" w:space="0" w:color="000000"/>
              <w:right w:val="single" w:sz="8" w:space="0" w:color="000000"/>
            </w:tcBorders>
            <w:noWrap/>
            <w:vAlign w:val="center"/>
            <w:hideMark/>
          </w:tcPr>
          <w:p w14:paraId="35BC866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2673.5 </w:t>
            </w:r>
          </w:p>
        </w:tc>
        <w:tc>
          <w:tcPr>
            <w:tcW w:w="1134" w:type="dxa"/>
            <w:tcBorders>
              <w:top w:val="nil"/>
              <w:left w:val="nil"/>
              <w:bottom w:val="single" w:sz="8" w:space="0" w:color="000000"/>
              <w:right w:val="single" w:sz="8" w:space="0" w:color="000000"/>
            </w:tcBorders>
            <w:noWrap/>
            <w:vAlign w:val="center"/>
            <w:hideMark/>
          </w:tcPr>
          <w:p w14:paraId="1C7C93E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2687.9 </w:t>
            </w:r>
          </w:p>
        </w:tc>
        <w:tc>
          <w:tcPr>
            <w:tcW w:w="851" w:type="dxa"/>
            <w:tcBorders>
              <w:top w:val="nil"/>
              <w:left w:val="nil"/>
              <w:bottom w:val="single" w:sz="8" w:space="0" w:color="000000"/>
              <w:right w:val="single" w:sz="8" w:space="0" w:color="000000"/>
            </w:tcBorders>
            <w:noWrap/>
            <w:vAlign w:val="center"/>
            <w:hideMark/>
          </w:tcPr>
          <w:p w14:paraId="7242DC2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1.5 </w:t>
            </w:r>
          </w:p>
        </w:tc>
        <w:tc>
          <w:tcPr>
            <w:tcW w:w="741" w:type="dxa"/>
            <w:tcBorders>
              <w:top w:val="nil"/>
              <w:left w:val="nil"/>
              <w:bottom w:val="single" w:sz="8" w:space="0" w:color="000000"/>
              <w:right w:val="single" w:sz="8" w:space="0" w:color="000000"/>
            </w:tcBorders>
            <w:noWrap/>
            <w:vAlign w:val="center"/>
            <w:hideMark/>
          </w:tcPr>
          <w:p w14:paraId="0A03EEA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53E8331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0.973 </w:t>
            </w:r>
          </w:p>
        </w:tc>
      </w:tr>
      <w:tr w:rsidR="0089693B" w:rsidRPr="00704060" w14:paraId="3D6B8C37"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4015310F"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210327</w:t>
            </w:r>
          </w:p>
        </w:tc>
        <w:tc>
          <w:tcPr>
            <w:tcW w:w="670" w:type="dxa"/>
            <w:vMerge w:val="restart"/>
            <w:tcBorders>
              <w:top w:val="nil"/>
              <w:left w:val="single" w:sz="8" w:space="0" w:color="000000"/>
              <w:bottom w:val="single" w:sz="8" w:space="0" w:color="000000"/>
              <w:right w:val="single" w:sz="8" w:space="0" w:color="000000"/>
            </w:tcBorders>
            <w:noWrap/>
            <w:vAlign w:val="center"/>
            <w:hideMark/>
          </w:tcPr>
          <w:p w14:paraId="0807D11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3h</w:t>
            </w:r>
          </w:p>
        </w:tc>
        <w:tc>
          <w:tcPr>
            <w:tcW w:w="1134" w:type="dxa"/>
            <w:tcBorders>
              <w:top w:val="single" w:sz="8" w:space="0" w:color="000000"/>
              <w:left w:val="nil"/>
              <w:bottom w:val="nil"/>
              <w:right w:val="single" w:sz="8" w:space="0" w:color="000000"/>
            </w:tcBorders>
            <w:noWrap/>
            <w:vAlign w:val="center"/>
            <w:hideMark/>
          </w:tcPr>
          <w:p w14:paraId="2EECFB2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91.5 </w:t>
            </w:r>
          </w:p>
        </w:tc>
        <w:tc>
          <w:tcPr>
            <w:tcW w:w="1134" w:type="dxa"/>
            <w:tcBorders>
              <w:top w:val="nil"/>
              <w:left w:val="nil"/>
              <w:bottom w:val="single" w:sz="8" w:space="0" w:color="000000"/>
              <w:right w:val="single" w:sz="8" w:space="0" w:color="000000"/>
            </w:tcBorders>
            <w:noWrap/>
            <w:vAlign w:val="center"/>
            <w:hideMark/>
          </w:tcPr>
          <w:p w14:paraId="546BEFE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91.9 </w:t>
            </w:r>
          </w:p>
        </w:tc>
        <w:tc>
          <w:tcPr>
            <w:tcW w:w="850" w:type="dxa"/>
            <w:tcBorders>
              <w:top w:val="nil"/>
              <w:left w:val="nil"/>
              <w:bottom w:val="single" w:sz="8" w:space="0" w:color="000000"/>
              <w:right w:val="single" w:sz="8" w:space="0" w:color="000000"/>
            </w:tcBorders>
            <w:noWrap/>
            <w:vAlign w:val="center"/>
            <w:hideMark/>
          </w:tcPr>
          <w:p w14:paraId="4BDFE1A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1134" w:type="dxa"/>
            <w:tcBorders>
              <w:top w:val="nil"/>
              <w:left w:val="nil"/>
              <w:bottom w:val="single" w:sz="8" w:space="0" w:color="000000"/>
              <w:right w:val="single" w:sz="8" w:space="0" w:color="000000"/>
            </w:tcBorders>
            <w:noWrap/>
            <w:vAlign w:val="center"/>
            <w:hideMark/>
          </w:tcPr>
          <w:p w14:paraId="66E101A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4953.9 </w:t>
            </w:r>
          </w:p>
        </w:tc>
        <w:tc>
          <w:tcPr>
            <w:tcW w:w="1134" w:type="dxa"/>
            <w:tcBorders>
              <w:top w:val="nil"/>
              <w:left w:val="nil"/>
              <w:bottom w:val="single" w:sz="8" w:space="0" w:color="000000"/>
              <w:right w:val="single" w:sz="8" w:space="0" w:color="000000"/>
            </w:tcBorders>
            <w:noWrap/>
            <w:vAlign w:val="center"/>
            <w:hideMark/>
          </w:tcPr>
          <w:p w14:paraId="610A88F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4995.4 </w:t>
            </w:r>
          </w:p>
        </w:tc>
        <w:tc>
          <w:tcPr>
            <w:tcW w:w="851" w:type="dxa"/>
            <w:tcBorders>
              <w:top w:val="nil"/>
              <w:left w:val="nil"/>
              <w:bottom w:val="single" w:sz="8" w:space="0" w:color="000000"/>
              <w:right w:val="single" w:sz="8" w:space="0" w:color="000000"/>
            </w:tcBorders>
            <w:noWrap/>
            <w:vAlign w:val="center"/>
            <w:hideMark/>
          </w:tcPr>
          <w:p w14:paraId="6C3639C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741" w:type="dxa"/>
            <w:tcBorders>
              <w:top w:val="nil"/>
              <w:left w:val="nil"/>
              <w:bottom w:val="single" w:sz="8" w:space="0" w:color="000000"/>
              <w:right w:val="single" w:sz="8" w:space="0" w:color="000000"/>
            </w:tcBorders>
            <w:noWrap/>
            <w:vAlign w:val="center"/>
            <w:hideMark/>
          </w:tcPr>
          <w:p w14:paraId="7752BE3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3C59004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0.985 </w:t>
            </w:r>
          </w:p>
        </w:tc>
      </w:tr>
      <w:tr w:rsidR="0089693B" w:rsidRPr="00704060" w14:paraId="3AB7ADAE"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61EEE236"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190530</w:t>
            </w:r>
          </w:p>
        </w:tc>
        <w:tc>
          <w:tcPr>
            <w:tcW w:w="670" w:type="dxa"/>
            <w:vMerge/>
            <w:tcBorders>
              <w:top w:val="nil"/>
              <w:left w:val="single" w:sz="8" w:space="0" w:color="000000"/>
              <w:bottom w:val="single" w:sz="8" w:space="0" w:color="000000"/>
              <w:right w:val="single" w:sz="8" w:space="0" w:color="000000"/>
            </w:tcBorders>
            <w:vAlign w:val="center"/>
            <w:hideMark/>
          </w:tcPr>
          <w:p w14:paraId="24690F5B"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single" w:sz="8" w:space="0" w:color="000000"/>
              <w:left w:val="nil"/>
              <w:bottom w:val="nil"/>
              <w:right w:val="single" w:sz="8" w:space="0" w:color="000000"/>
            </w:tcBorders>
            <w:noWrap/>
            <w:vAlign w:val="center"/>
            <w:hideMark/>
          </w:tcPr>
          <w:p w14:paraId="6D7ED27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71.5 </w:t>
            </w:r>
          </w:p>
        </w:tc>
        <w:tc>
          <w:tcPr>
            <w:tcW w:w="1134" w:type="dxa"/>
            <w:tcBorders>
              <w:top w:val="nil"/>
              <w:left w:val="nil"/>
              <w:bottom w:val="single" w:sz="8" w:space="0" w:color="000000"/>
              <w:right w:val="single" w:sz="8" w:space="0" w:color="000000"/>
            </w:tcBorders>
            <w:noWrap/>
            <w:vAlign w:val="center"/>
            <w:hideMark/>
          </w:tcPr>
          <w:p w14:paraId="355C6F0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72.9 </w:t>
            </w:r>
          </w:p>
        </w:tc>
        <w:tc>
          <w:tcPr>
            <w:tcW w:w="850" w:type="dxa"/>
            <w:tcBorders>
              <w:top w:val="nil"/>
              <w:left w:val="nil"/>
              <w:bottom w:val="single" w:sz="8" w:space="0" w:color="000000"/>
              <w:right w:val="single" w:sz="8" w:space="0" w:color="000000"/>
            </w:tcBorders>
            <w:noWrap/>
            <w:vAlign w:val="center"/>
            <w:hideMark/>
          </w:tcPr>
          <w:p w14:paraId="361D278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2.0 </w:t>
            </w:r>
          </w:p>
        </w:tc>
        <w:tc>
          <w:tcPr>
            <w:tcW w:w="1134" w:type="dxa"/>
            <w:tcBorders>
              <w:top w:val="nil"/>
              <w:left w:val="nil"/>
              <w:bottom w:val="single" w:sz="8" w:space="0" w:color="000000"/>
              <w:right w:val="single" w:sz="8" w:space="0" w:color="000000"/>
            </w:tcBorders>
            <w:noWrap/>
            <w:vAlign w:val="center"/>
            <w:hideMark/>
          </w:tcPr>
          <w:p w14:paraId="17815B4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3026.0 </w:t>
            </w:r>
          </w:p>
        </w:tc>
        <w:tc>
          <w:tcPr>
            <w:tcW w:w="1134" w:type="dxa"/>
            <w:tcBorders>
              <w:top w:val="nil"/>
              <w:left w:val="nil"/>
              <w:bottom w:val="single" w:sz="8" w:space="0" w:color="000000"/>
              <w:right w:val="single" w:sz="8" w:space="0" w:color="000000"/>
            </w:tcBorders>
            <w:noWrap/>
            <w:vAlign w:val="center"/>
            <w:hideMark/>
          </w:tcPr>
          <w:p w14:paraId="58977D5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3039.7 </w:t>
            </w:r>
          </w:p>
        </w:tc>
        <w:tc>
          <w:tcPr>
            <w:tcW w:w="851" w:type="dxa"/>
            <w:tcBorders>
              <w:top w:val="nil"/>
              <w:left w:val="nil"/>
              <w:bottom w:val="single" w:sz="8" w:space="0" w:color="000000"/>
              <w:right w:val="single" w:sz="8" w:space="0" w:color="000000"/>
            </w:tcBorders>
            <w:noWrap/>
            <w:vAlign w:val="center"/>
            <w:hideMark/>
          </w:tcPr>
          <w:p w14:paraId="46B08EE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1.6 </w:t>
            </w:r>
          </w:p>
        </w:tc>
        <w:tc>
          <w:tcPr>
            <w:tcW w:w="741" w:type="dxa"/>
            <w:tcBorders>
              <w:top w:val="nil"/>
              <w:left w:val="nil"/>
              <w:bottom w:val="single" w:sz="8" w:space="0" w:color="000000"/>
              <w:right w:val="single" w:sz="8" w:space="0" w:color="000000"/>
            </w:tcBorders>
            <w:noWrap/>
            <w:vAlign w:val="center"/>
            <w:hideMark/>
          </w:tcPr>
          <w:p w14:paraId="7E67305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57B7A16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0.982 </w:t>
            </w:r>
          </w:p>
        </w:tc>
      </w:tr>
      <w:tr w:rsidR="0089693B" w:rsidRPr="00704060" w14:paraId="53FFE832"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338ECE12"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250509</w:t>
            </w:r>
          </w:p>
        </w:tc>
        <w:tc>
          <w:tcPr>
            <w:tcW w:w="670" w:type="dxa"/>
            <w:vMerge/>
            <w:tcBorders>
              <w:top w:val="nil"/>
              <w:left w:val="single" w:sz="8" w:space="0" w:color="000000"/>
              <w:bottom w:val="single" w:sz="8" w:space="0" w:color="000000"/>
              <w:right w:val="single" w:sz="8" w:space="0" w:color="000000"/>
            </w:tcBorders>
            <w:vAlign w:val="center"/>
            <w:hideMark/>
          </w:tcPr>
          <w:p w14:paraId="0884448F"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single" w:sz="8" w:space="0" w:color="000000"/>
              <w:left w:val="nil"/>
              <w:bottom w:val="single" w:sz="8" w:space="0" w:color="auto"/>
              <w:right w:val="single" w:sz="8" w:space="0" w:color="000000"/>
            </w:tcBorders>
            <w:noWrap/>
            <w:vAlign w:val="center"/>
            <w:hideMark/>
          </w:tcPr>
          <w:p w14:paraId="5546E86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67.1 </w:t>
            </w:r>
          </w:p>
        </w:tc>
        <w:tc>
          <w:tcPr>
            <w:tcW w:w="1134" w:type="dxa"/>
            <w:tcBorders>
              <w:top w:val="nil"/>
              <w:left w:val="nil"/>
              <w:bottom w:val="single" w:sz="8" w:space="0" w:color="000000"/>
              <w:right w:val="single" w:sz="8" w:space="0" w:color="000000"/>
            </w:tcBorders>
            <w:noWrap/>
            <w:vAlign w:val="center"/>
            <w:hideMark/>
          </w:tcPr>
          <w:p w14:paraId="1C4DC78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68.4 </w:t>
            </w:r>
          </w:p>
        </w:tc>
        <w:tc>
          <w:tcPr>
            <w:tcW w:w="850" w:type="dxa"/>
            <w:tcBorders>
              <w:top w:val="nil"/>
              <w:left w:val="nil"/>
              <w:bottom w:val="single" w:sz="8" w:space="0" w:color="000000"/>
              <w:right w:val="single" w:sz="8" w:space="0" w:color="000000"/>
            </w:tcBorders>
            <w:noWrap/>
            <w:vAlign w:val="center"/>
            <w:hideMark/>
          </w:tcPr>
          <w:p w14:paraId="6EED3EC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2.0 </w:t>
            </w:r>
          </w:p>
        </w:tc>
        <w:tc>
          <w:tcPr>
            <w:tcW w:w="1134" w:type="dxa"/>
            <w:tcBorders>
              <w:top w:val="nil"/>
              <w:left w:val="nil"/>
              <w:bottom w:val="single" w:sz="8" w:space="0" w:color="000000"/>
              <w:right w:val="single" w:sz="8" w:space="0" w:color="000000"/>
            </w:tcBorders>
            <w:noWrap/>
            <w:vAlign w:val="center"/>
            <w:hideMark/>
          </w:tcPr>
          <w:p w14:paraId="1E8ED20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2673.5 </w:t>
            </w:r>
          </w:p>
        </w:tc>
        <w:tc>
          <w:tcPr>
            <w:tcW w:w="1134" w:type="dxa"/>
            <w:tcBorders>
              <w:top w:val="nil"/>
              <w:left w:val="nil"/>
              <w:bottom w:val="single" w:sz="8" w:space="0" w:color="000000"/>
              <w:right w:val="single" w:sz="8" w:space="0" w:color="000000"/>
            </w:tcBorders>
            <w:noWrap/>
            <w:vAlign w:val="center"/>
            <w:hideMark/>
          </w:tcPr>
          <w:p w14:paraId="681C401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2674.7 </w:t>
            </w:r>
          </w:p>
        </w:tc>
        <w:tc>
          <w:tcPr>
            <w:tcW w:w="851" w:type="dxa"/>
            <w:tcBorders>
              <w:top w:val="nil"/>
              <w:left w:val="nil"/>
              <w:bottom w:val="single" w:sz="8" w:space="0" w:color="000000"/>
              <w:right w:val="single" w:sz="8" w:space="0" w:color="000000"/>
            </w:tcBorders>
            <w:noWrap/>
            <w:vAlign w:val="center"/>
            <w:hideMark/>
          </w:tcPr>
          <w:p w14:paraId="1ED4961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1.6 </w:t>
            </w:r>
          </w:p>
        </w:tc>
        <w:tc>
          <w:tcPr>
            <w:tcW w:w="741" w:type="dxa"/>
            <w:tcBorders>
              <w:top w:val="nil"/>
              <w:left w:val="nil"/>
              <w:bottom w:val="single" w:sz="8" w:space="0" w:color="000000"/>
              <w:right w:val="single" w:sz="8" w:space="0" w:color="000000"/>
            </w:tcBorders>
            <w:noWrap/>
            <w:vAlign w:val="center"/>
            <w:hideMark/>
          </w:tcPr>
          <w:p w14:paraId="5C8FC0D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11E6881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0.970 </w:t>
            </w:r>
          </w:p>
        </w:tc>
      </w:tr>
      <w:tr w:rsidR="0089693B" w:rsidRPr="00704060" w14:paraId="3017C09C" w14:textId="77777777" w:rsidTr="004A4F87">
        <w:trPr>
          <w:trHeight w:val="300"/>
          <w:jc w:val="center"/>
        </w:trPr>
        <w:tc>
          <w:tcPr>
            <w:tcW w:w="880" w:type="dxa"/>
            <w:tcBorders>
              <w:top w:val="nil"/>
              <w:left w:val="single" w:sz="8" w:space="0" w:color="000000"/>
              <w:bottom w:val="single" w:sz="8" w:space="0" w:color="000000"/>
              <w:right w:val="single" w:sz="8" w:space="0" w:color="auto"/>
            </w:tcBorders>
            <w:noWrap/>
            <w:vAlign w:val="center"/>
            <w:hideMark/>
          </w:tcPr>
          <w:p w14:paraId="1B7B9A16"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210327</w:t>
            </w:r>
          </w:p>
        </w:tc>
        <w:tc>
          <w:tcPr>
            <w:tcW w:w="670" w:type="dxa"/>
            <w:vMerge w:val="restart"/>
            <w:tcBorders>
              <w:top w:val="nil"/>
              <w:left w:val="nil"/>
              <w:bottom w:val="single" w:sz="8" w:space="0" w:color="000000"/>
              <w:right w:val="single" w:sz="8" w:space="0" w:color="000000"/>
            </w:tcBorders>
            <w:noWrap/>
            <w:vAlign w:val="center"/>
            <w:hideMark/>
          </w:tcPr>
          <w:p w14:paraId="6FD3024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4h</w:t>
            </w:r>
          </w:p>
        </w:tc>
        <w:tc>
          <w:tcPr>
            <w:tcW w:w="1134" w:type="dxa"/>
            <w:tcBorders>
              <w:top w:val="nil"/>
              <w:left w:val="nil"/>
              <w:bottom w:val="single" w:sz="8" w:space="0" w:color="000000"/>
              <w:right w:val="single" w:sz="8" w:space="0" w:color="000000"/>
            </w:tcBorders>
            <w:noWrap/>
            <w:vAlign w:val="center"/>
            <w:hideMark/>
          </w:tcPr>
          <w:p w14:paraId="0D0A3D4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91.5 </w:t>
            </w:r>
          </w:p>
        </w:tc>
        <w:tc>
          <w:tcPr>
            <w:tcW w:w="1134" w:type="dxa"/>
            <w:tcBorders>
              <w:top w:val="nil"/>
              <w:left w:val="nil"/>
              <w:bottom w:val="single" w:sz="8" w:space="0" w:color="000000"/>
              <w:right w:val="single" w:sz="8" w:space="0" w:color="000000"/>
            </w:tcBorders>
            <w:noWrap/>
            <w:vAlign w:val="center"/>
            <w:hideMark/>
          </w:tcPr>
          <w:p w14:paraId="5CDE63C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91.9 </w:t>
            </w:r>
          </w:p>
        </w:tc>
        <w:tc>
          <w:tcPr>
            <w:tcW w:w="850" w:type="dxa"/>
            <w:tcBorders>
              <w:top w:val="nil"/>
              <w:left w:val="nil"/>
              <w:bottom w:val="single" w:sz="8" w:space="0" w:color="000000"/>
              <w:right w:val="single" w:sz="8" w:space="0" w:color="000000"/>
            </w:tcBorders>
            <w:noWrap/>
            <w:vAlign w:val="center"/>
            <w:hideMark/>
          </w:tcPr>
          <w:p w14:paraId="5AA5A01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0.5 </w:t>
            </w:r>
          </w:p>
        </w:tc>
        <w:tc>
          <w:tcPr>
            <w:tcW w:w="1134" w:type="dxa"/>
            <w:tcBorders>
              <w:top w:val="nil"/>
              <w:left w:val="nil"/>
              <w:bottom w:val="single" w:sz="8" w:space="0" w:color="000000"/>
              <w:right w:val="single" w:sz="8" w:space="0" w:color="000000"/>
            </w:tcBorders>
            <w:noWrap/>
            <w:vAlign w:val="center"/>
            <w:hideMark/>
          </w:tcPr>
          <w:p w14:paraId="1EFC001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4953.9 </w:t>
            </w:r>
          </w:p>
        </w:tc>
        <w:tc>
          <w:tcPr>
            <w:tcW w:w="1134" w:type="dxa"/>
            <w:tcBorders>
              <w:top w:val="nil"/>
              <w:left w:val="nil"/>
              <w:bottom w:val="single" w:sz="8" w:space="0" w:color="000000"/>
              <w:right w:val="single" w:sz="8" w:space="0" w:color="000000"/>
            </w:tcBorders>
            <w:noWrap/>
            <w:vAlign w:val="center"/>
            <w:hideMark/>
          </w:tcPr>
          <w:p w14:paraId="449CCC8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4961.4 </w:t>
            </w:r>
          </w:p>
        </w:tc>
        <w:tc>
          <w:tcPr>
            <w:tcW w:w="851" w:type="dxa"/>
            <w:tcBorders>
              <w:top w:val="nil"/>
              <w:left w:val="nil"/>
              <w:bottom w:val="single" w:sz="8" w:space="0" w:color="000000"/>
              <w:right w:val="single" w:sz="8" w:space="0" w:color="000000"/>
            </w:tcBorders>
            <w:noWrap/>
            <w:vAlign w:val="center"/>
            <w:hideMark/>
          </w:tcPr>
          <w:p w14:paraId="4E5FEE4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741" w:type="dxa"/>
            <w:tcBorders>
              <w:top w:val="nil"/>
              <w:left w:val="nil"/>
              <w:bottom w:val="single" w:sz="8" w:space="0" w:color="000000"/>
              <w:right w:val="single" w:sz="8" w:space="0" w:color="000000"/>
            </w:tcBorders>
            <w:noWrap/>
            <w:vAlign w:val="center"/>
            <w:hideMark/>
          </w:tcPr>
          <w:p w14:paraId="5145D8D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7F9C73E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0.982 </w:t>
            </w:r>
          </w:p>
        </w:tc>
      </w:tr>
      <w:tr w:rsidR="0089693B" w:rsidRPr="00704060" w14:paraId="5CA194F4"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1A44EA08"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190530</w:t>
            </w:r>
          </w:p>
        </w:tc>
        <w:tc>
          <w:tcPr>
            <w:tcW w:w="670" w:type="dxa"/>
            <w:vMerge/>
            <w:tcBorders>
              <w:top w:val="nil"/>
              <w:left w:val="nil"/>
              <w:bottom w:val="single" w:sz="8" w:space="0" w:color="000000"/>
              <w:right w:val="single" w:sz="8" w:space="0" w:color="000000"/>
            </w:tcBorders>
            <w:vAlign w:val="center"/>
            <w:hideMark/>
          </w:tcPr>
          <w:p w14:paraId="60D2E1B6"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auto"/>
              <w:right w:val="single" w:sz="8" w:space="0" w:color="000000"/>
            </w:tcBorders>
            <w:noWrap/>
            <w:vAlign w:val="center"/>
            <w:hideMark/>
          </w:tcPr>
          <w:p w14:paraId="1529F4C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71.5 </w:t>
            </w:r>
          </w:p>
        </w:tc>
        <w:tc>
          <w:tcPr>
            <w:tcW w:w="1134" w:type="dxa"/>
            <w:tcBorders>
              <w:top w:val="nil"/>
              <w:left w:val="nil"/>
              <w:bottom w:val="single" w:sz="8" w:space="0" w:color="000000"/>
              <w:right w:val="single" w:sz="8" w:space="0" w:color="000000"/>
            </w:tcBorders>
            <w:noWrap/>
            <w:vAlign w:val="center"/>
            <w:hideMark/>
          </w:tcPr>
          <w:p w14:paraId="05A08B8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73.0 </w:t>
            </w:r>
          </w:p>
        </w:tc>
        <w:tc>
          <w:tcPr>
            <w:tcW w:w="850" w:type="dxa"/>
            <w:tcBorders>
              <w:top w:val="nil"/>
              <w:left w:val="nil"/>
              <w:bottom w:val="single" w:sz="8" w:space="0" w:color="000000"/>
              <w:right w:val="single" w:sz="8" w:space="0" w:color="000000"/>
            </w:tcBorders>
            <w:noWrap/>
            <w:vAlign w:val="center"/>
            <w:hideMark/>
          </w:tcPr>
          <w:p w14:paraId="7B16737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2.1 </w:t>
            </w:r>
          </w:p>
        </w:tc>
        <w:tc>
          <w:tcPr>
            <w:tcW w:w="1134" w:type="dxa"/>
            <w:tcBorders>
              <w:top w:val="nil"/>
              <w:left w:val="nil"/>
              <w:bottom w:val="single" w:sz="8" w:space="0" w:color="000000"/>
              <w:right w:val="single" w:sz="8" w:space="0" w:color="000000"/>
            </w:tcBorders>
            <w:noWrap/>
            <w:vAlign w:val="center"/>
            <w:hideMark/>
          </w:tcPr>
          <w:p w14:paraId="275894D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3026.0 </w:t>
            </w:r>
          </w:p>
        </w:tc>
        <w:tc>
          <w:tcPr>
            <w:tcW w:w="1134" w:type="dxa"/>
            <w:tcBorders>
              <w:top w:val="nil"/>
              <w:left w:val="nil"/>
              <w:bottom w:val="single" w:sz="8" w:space="0" w:color="000000"/>
              <w:right w:val="single" w:sz="8" w:space="0" w:color="000000"/>
            </w:tcBorders>
            <w:noWrap/>
            <w:vAlign w:val="center"/>
            <w:hideMark/>
          </w:tcPr>
          <w:p w14:paraId="0C53CD3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3029.9 </w:t>
            </w:r>
          </w:p>
        </w:tc>
        <w:tc>
          <w:tcPr>
            <w:tcW w:w="851" w:type="dxa"/>
            <w:tcBorders>
              <w:top w:val="nil"/>
              <w:left w:val="nil"/>
              <w:bottom w:val="single" w:sz="8" w:space="0" w:color="000000"/>
              <w:right w:val="single" w:sz="8" w:space="0" w:color="000000"/>
            </w:tcBorders>
            <w:noWrap/>
            <w:vAlign w:val="center"/>
            <w:hideMark/>
          </w:tcPr>
          <w:p w14:paraId="05F44BD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1.7 </w:t>
            </w:r>
          </w:p>
        </w:tc>
        <w:tc>
          <w:tcPr>
            <w:tcW w:w="741" w:type="dxa"/>
            <w:tcBorders>
              <w:top w:val="nil"/>
              <w:left w:val="nil"/>
              <w:bottom w:val="single" w:sz="8" w:space="0" w:color="000000"/>
              <w:right w:val="single" w:sz="8" w:space="0" w:color="000000"/>
            </w:tcBorders>
            <w:noWrap/>
            <w:vAlign w:val="center"/>
            <w:hideMark/>
          </w:tcPr>
          <w:p w14:paraId="080D311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7D20567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0.979 </w:t>
            </w:r>
          </w:p>
        </w:tc>
      </w:tr>
      <w:tr w:rsidR="0089693B" w:rsidRPr="00704060" w14:paraId="5A44E523"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3DDC3560"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250509</w:t>
            </w:r>
          </w:p>
        </w:tc>
        <w:tc>
          <w:tcPr>
            <w:tcW w:w="670" w:type="dxa"/>
            <w:vMerge/>
            <w:tcBorders>
              <w:top w:val="nil"/>
              <w:left w:val="nil"/>
              <w:bottom w:val="single" w:sz="8" w:space="0" w:color="000000"/>
              <w:right w:val="single" w:sz="8" w:space="0" w:color="000000"/>
            </w:tcBorders>
            <w:vAlign w:val="center"/>
            <w:hideMark/>
          </w:tcPr>
          <w:p w14:paraId="43F86A75"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000000"/>
              <w:right w:val="single" w:sz="8" w:space="0" w:color="000000"/>
            </w:tcBorders>
            <w:noWrap/>
            <w:vAlign w:val="center"/>
            <w:hideMark/>
          </w:tcPr>
          <w:p w14:paraId="2C18E86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67.1 </w:t>
            </w:r>
          </w:p>
        </w:tc>
        <w:tc>
          <w:tcPr>
            <w:tcW w:w="1134" w:type="dxa"/>
            <w:tcBorders>
              <w:top w:val="nil"/>
              <w:left w:val="nil"/>
              <w:bottom w:val="single" w:sz="8" w:space="0" w:color="000000"/>
              <w:right w:val="single" w:sz="8" w:space="0" w:color="000000"/>
            </w:tcBorders>
            <w:noWrap/>
            <w:vAlign w:val="center"/>
            <w:hideMark/>
          </w:tcPr>
          <w:p w14:paraId="52980EA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68.5 </w:t>
            </w:r>
          </w:p>
        </w:tc>
        <w:tc>
          <w:tcPr>
            <w:tcW w:w="850" w:type="dxa"/>
            <w:tcBorders>
              <w:top w:val="nil"/>
              <w:left w:val="nil"/>
              <w:bottom w:val="single" w:sz="8" w:space="0" w:color="000000"/>
              <w:right w:val="single" w:sz="8" w:space="0" w:color="000000"/>
            </w:tcBorders>
            <w:noWrap/>
            <w:vAlign w:val="center"/>
            <w:hideMark/>
          </w:tcPr>
          <w:p w14:paraId="2E77241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2.1 </w:t>
            </w:r>
          </w:p>
        </w:tc>
        <w:tc>
          <w:tcPr>
            <w:tcW w:w="1134" w:type="dxa"/>
            <w:tcBorders>
              <w:top w:val="nil"/>
              <w:left w:val="nil"/>
              <w:bottom w:val="single" w:sz="8" w:space="0" w:color="000000"/>
              <w:right w:val="single" w:sz="8" w:space="0" w:color="000000"/>
            </w:tcBorders>
            <w:noWrap/>
            <w:vAlign w:val="center"/>
            <w:hideMark/>
          </w:tcPr>
          <w:p w14:paraId="2BAF5C4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2673.5 </w:t>
            </w:r>
          </w:p>
        </w:tc>
        <w:tc>
          <w:tcPr>
            <w:tcW w:w="1134" w:type="dxa"/>
            <w:tcBorders>
              <w:top w:val="nil"/>
              <w:left w:val="nil"/>
              <w:bottom w:val="single" w:sz="8" w:space="0" w:color="000000"/>
              <w:right w:val="single" w:sz="8" w:space="0" w:color="000000"/>
            </w:tcBorders>
            <w:noWrap/>
            <w:vAlign w:val="center"/>
            <w:hideMark/>
          </w:tcPr>
          <w:p w14:paraId="0173907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2672.0 </w:t>
            </w:r>
          </w:p>
        </w:tc>
        <w:tc>
          <w:tcPr>
            <w:tcW w:w="851" w:type="dxa"/>
            <w:tcBorders>
              <w:top w:val="nil"/>
              <w:left w:val="nil"/>
              <w:bottom w:val="single" w:sz="8" w:space="0" w:color="000000"/>
              <w:right w:val="single" w:sz="8" w:space="0" w:color="000000"/>
            </w:tcBorders>
            <w:noWrap/>
            <w:vAlign w:val="center"/>
            <w:hideMark/>
          </w:tcPr>
          <w:p w14:paraId="497A176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1.7 </w:t>
            </w:r>
          </w:p>
        </w:tc>
        <w:tc>
          <w:tcPr>
            <w:tcW w:w="741" w:type="dxa"/>
            <w:tcBorders>
              <w:top w:val="nil"/>
              <w:left w:val="nil"/>
              <w:bottom w:val="single" w:sz="8" w:space="0" w:color="000000"/>
              <w:right w:val="single" w:sz="8" w:space="0" w:color="000000"/>
            </w:tcBorders>
            <w:noWrap/>
            <w:vAlign w:val="center"/>
            <w:hideMark/>
          </w:tcPr>
          <w:p w14:paraId="6BE15D2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3FC095F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0.967 </w:t>
            </w:r>
          </w:p>
        </w:tc>
      </w:tr>
      <w:tr w:rsidR="0089693B" w:rsidRPr="00704060" w14:paraId="084E008A"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20175E76"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210327</w:t>
            </w:r>
          </w:p>
        </w:tc>
        <w:tc>
          <w:tcPr>
            <w:tcW w:w="670" w:type="dxa"/>
            <w:vMerge w:val="restart"/>
            <w:tcBorders>
              <w:top w:val="nil"/>
              <w:left w:val="single" w:sz="8" w:space="0" w:color="000000"/>
              <w:bottom w:val="single" w:sz="8" w:space="0" w:color="000000"/>
              <w:right w:val="single" w:sz="8" w:space="0" w:color="000000"/>
            </w:tcBorders>
            <w:noWrap/>
            <w:vAlign w:val="center"/>
            <w:hideMark/>
          </w:tcPr>
          <w:p w14:paraId="3B8F9A2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5h</w:t>
            </w:r>
          </w:p>
        </w:tc>
        <w:tc>
          <w:tcPr>
            <w:tcW w:w="1134" w:type="dxa"/>
            <w:tcBorders>
              <w:top w:val="nil"/>
              <w:left w:val="nil"/>
              <w:bottom w:val="single" w:sz="8" w:space="0" w:color="auto"/>
              <w:right w:val="single" w:sz="8" w:space="0" w:color="000000"/>
            </w:tcBorders>
            <w:noWrap/>
            <w:vAlign w:val="center"/>
            <w:hideMark/>
          </w:tcPr>
          <w:p w14:paraId="0F1A8AD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91.5 </w:t>
            </w:r>
          </w:p>
        </w:tc>
        <w:tc>
          <w:tcPr>
            <w:tcW w:w="1134" w:type="dxa"/>
            <w:tcBorders>
              <w:top w:val="nil"/>
              <w:left w:val="nil"/>
              <w:bottom w:val="single" w:sz="8" w:space="0" w:color="000000"/>
              <w:right w:val="single" w:sz="8" w:space="0" w:color="000000"/>
            </w:tcBorders>
            <w:noWrap/>
            <w:vAlign w:val="center"/>
            <w:hideMark/>
          </w:tcPr>
          <w:p w14:paraId="084E03F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91.9 </w:t>
            </w:r>
          </w:p>
        </w:tc>
        <w:tc>
          <w:tcPr>
            <w:tcW w:w="850" w:type="dxa"/>
            <w:tcBorders>
              <w:top w:val="nil"/>
              <w:left w:val="nil"/>
              <w:bottom w:val="single" w:sz="8" w:space="0" w:color="000000"/>
              <w:right w:val="single" w:sz="8" w:space="0" w:color="000000"/>
            </w:tcBorders>
            <w:noWrap/>
            <w:vAlign w:val="center"/>
            <w:hideMark/>
          </w:tcPr>
          <w:p w14:paraId="33FA359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0.5 </w:t>
            </w:r>
          </w:p>
        </w:tc>
        <w:tc>
          <w:tcPr>
            <w:tcW w:w="1134" w:type="dxa"/>
            <w:tcBorders>
              <w:top w:val="nil"/>
              <w:left w:val="nil"/>
              <w:bottom w:val="single" w:sz="8" w:space="0" w:color="000000"/>
              <w:right w:val="single" w:sz="8" w:space="0" w:color="000000"/>
            </w:tcBorders>
            <w:noWrap/>
            <w:vAlign w:val="center"/>
            <w:hideMark/>
          </w:tcPr>
          <w:p w14:paraId="20E6405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4953.9 </w:t>
            </w:r>
          </w:p>
        </w:tc>
        <w:tc>
          <w:tcPr>
            <w:tcW w:w="1134" w:type="dxa"/>
            <w:tcBorders>
              <w:top w:val="nil"/>
              <w:left w:val="nil"/>
              <w:bottom w:val="single" w:sz="8" w:space="0" w:color="000000"/>
              <w:right w:val="single" w:sz="8" w:space="0" w:color="000000"/>
            </w:tcBorders>
            <w:noWrap/>
            <w:vAlign w:val="center"/>
            <w:hideMark/>
          </w:tcPr>
          <w:p w14:paraId="3C40023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4943.9 </w:t>
            </w:r>
          </w:p>
        </w:tc>
        <w:tc>
          <w:tcPr>
            <w:tcW w:w="851" w:type="dxa"/>
            <w:tcBorders>
              <w:top w:val="nil"/>
              <w:left w:val="nil"/>
              <w:bottom w:val="single" w:sz="8" w:space="0" w:color="000000"/>
              <w:right w:val="single" w:sz="8" w:space="0" w:color="000000"/>
            </w:tcBorders>
            <w:noWrap/>
            <w:vAlign w:val="center"/>
            <w:hideMark/>
          </w:tcPr>
          <w:p w14:paraId="7EA17D9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741" w:type="dxa"/>
            <w:tcBorders>
              <w:top w:val="nil"/>
              <w:left w:val="nil"/>
              <w:bottom w:val="single" w:sz="8" w:space="0" w:color="000000"/>
              <w:right w:val="single" w:sz="8" w:space="0" w:color="000000"/>
            </w:tcBorders>
            <w:noWrap/>
            <w:vAlign w:val="center"/>
            <w:hideMark/>
          </w:tcPr>
          <w:p w14:paraId="145C485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334F67C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0.979 </w:t>
            </w:r>
          </w:p>
        </w:tc>
      </w:tr>
      <w:tr w:rsidR="0089693B" w:rsidRPr="00704060" w14:paraId="378FC88E"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3377522D"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190530</w:t>
            </w:r>
          </w:p>
        </w:tc>
        <w:tc>
          <w:tcPr>
            <w:tcW w:w="670" w:type="dxa"/>
            <w:vMerge/>
            <w:tcBorders>
              <w:top w:val="nil"/>
              <w:left w:val="single" w:sz="8" w:space="0" w:color="000000"/>
              <w:bottom w:val="single" w:sz="8" w:space="0" w:color="000000"/>
              <w:right w:val="single" w:sz="8" w:space="0" w:color="000000"/>
            </w:tcBorders>
            <w:vAlign w:val="center"/>
            <w:hideMark/>
          </w:tcPr>
          <w:p w14:paraId="039849FD"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auto"/>
              <w:right w:val="single" w:sz="8" w:space="0" w:color="000000"/>
            </w:tcBorders>
            <w:noWrap/>
            <w:vAlign w:val="center"/>
            <w:hideMark/>
          </w:tcPr>
          <w:p w14:paraId="045B26E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71.5 </w:t>
            </w:r>
          </w:p>
        </w:tc>
        <w:tc>
          <w:tcPr>
            <w:tcW w:w="1134" w:type="dxa"/>
            <w:tcBorders>
              <w:top w:val="nil"/>
              <w:left w:val="nil"/>
              <w:bottom w:val="single" w:sz="8" w:space="0" w:color="000000"/>
              <w:right w:val="single" w:sz="8" w:space="0" w:color="000000"/>
            </w:tcBorders>
            <w:noWrap/>
            <w:vAlign w:val="center"/>
            <w:hideMark/>
          </w:tcPr>
          <w:p w14:paraId="37EF79E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73.0 </w:t>
            </w:r>
          </w:p>
        </w:tc>
        <w:tc>
          <w:tcPr>
            <w:tcW w:w="850" w:type="dxa"/>
            <w:tcBorders>
              <w:top w:val="nil"/>
              <w:left w:val="nil"/>
              <w:bottom w:val="single" w:sz="8" w:space="0" w:color="000000"/>
              <w:right w:val="single" w:sz="8" w:space="0" w:color="000000"/>
            </w:tcBorders>
            <w:noWrap/>
            <w:vAlign w:val="center"/>
            <w:hideMark/>
          </w:tcPr>
          <w:p w14:paraId="7923750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2.2 </w:t>
            </w:r>
          </w:p>
        </w:tc>
        <w:tc>
          <w:tcPr>
            <w:tcW w:w="1134" w:type="dxa"/>
            <w:tcBorders>
              <w:top w:val="nil"/>
              <w:left w:val="nil"/>
              <w:bottom w:val="single" w:sz="8" w:space="0" w:color="000000"/>
              <w:right w:val="single" w:sz="8" w:space="0" w:color="000000"/>
            </w:tcBorders>
            <w:noWrap/>
            <w:vAlign w:val="center"/>
            <w:hideMark/>
          </w:tcPr>
          <w:p w14:paraId="604E0BB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3026.0 </w:t>
            </w:r>
          </w:p>
        </w:tc>
        <w:tc>
          <w:tcPr>
            <w:tcW w:w="1134" w:type="dxa"/>
            <w:tcBorders>
              <w:top w:val="nil"/>
              <w:left w:val="nil"/>
              <w:bottom w:val="single" w:sz="8" w:space="0" w:color="000000"/>
              <w:right w:val="single" w:sz="8" w:space="0" w:color="000000"/>
            </w:tcBorders>
            <w:noWrap/>
            <w:vAlign w:val="center"/>
            <w:hideMark/>
          </w:tcPr>
          <w:p w14:paraId="2D23B0A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3035.1 </w:t>
            </w:r>
          </w:p>
        </w:tc>
        <w:tc>
          <w:tcPr>
            <w:tcW w:w="851" w:type="dxa"/>
            <w:tcBorders>
              <w:top w:val="nil"/>
              <w:left w:val="nil"/>
              <w:bottom w:val="single" w:sz="8" w:space="0" w:color="000000"/>
              <w:right w:val="single" w:sz="8" w:space="0" w:color="000000"/>
            </w:tcBorders>
            <w:noWrap/>
            <w:vAlign w:val="center"/>
            <w:hideMark/>
          </w:tcPr>
          <w:p w14:paraId="4D3D2D0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1.7 </w:t>
            </w:r>
          </w:p>
        </w:tc>
        <w:tc>
          <w:tcPr>
            <w:tcW w:w="741" w:type="dxa"/>
            <w:tcBorders>
              <w:top w:val="nil"/>
              <w:left w:val="nil"/>
              <w:bottom w:val="single" w:sz="8" w:space="0" w:color="000000"/>
              <w:right w:val="single" w:sz="8" w:space="0" w:color="000000"/>
            </w:tcBorders>
            <w:noWrap/>
            <w:vAlign w:val="center"/>
            <w:hideMark/>
          </w:tcPr>
          <w:p w14:paraId="3EF5DD2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793313E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0.976 </w:t>
            </w:r>
          </w:p>
        </w:tc>
      </w:tr>
      <w:tr w:rsidR="0089693B" w:rsidRPr="00704060" w14:paraId="417F8840"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220DD39E"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250509</w:t>
            </w:r>
          </w:p>
        </w:tc>
        <w:tc>
          <w:tcPr>
            <w:tcW w:w="670" w:type="dxa"/>
            <w:vMerge/>
            <w:tcBorders>
              <w:top w:val="nil"/>
              <w:left w:val="single" w:sz="8" w:space="0" w:color="000000"/>
              <w:bottom w:val="single" w:sz="8" w:space="0" w:color="000000"/>
              <w:right w:val="single" w:sz="8" w:space="0" w:color="000000"/>
            </w:tcBorders>
            <w:vAlign w:val="center"/>
            <w:hideMark/>
          </w:tcPr>
          <w:p w14:paraId="077C1AAF"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000000"/>
              <w:right w:val="single" w:sz="8" w:space="0" w:color="000000"/>
            </w:tcBorders>
            <w:noWrap/>
            <w:vAlign w:val="center"/>
            <w:hideMark/>
          </w:tcPr>
          <w:p w14:paraId="3F186D9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67.1 </w:t>
            </w:r>
          </w:p>
        </w:tc>
        <w:tc>
          <w:tcPr>
            <w:tcW w:w="1134" w:type="dxa"/>
            <w:tcBorders>
              <w:top w:val="nil"/>
              <w:left w:val="nil"/>
              <w:bottom w:val="single" w:sz="8" w:space="0" w:color="000000"/>
              <w:right w:val="single" w:sz="8" w:space="0" w:color="000000"/>
            </w:tcBorders>
            <w:noWrap/>
            <w:vAlign w:val="center"/>
            <w:hideMark/>
          </w:tcPr>
          <w:p w14:paraId="2730EE4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68.5 </w:t>
            </w:r>
          </w:p>
        </w:tc>
        <w:tc>
          <w:tcPr>
            <w:tcW w:w="850" w:type="dxa"/>
            <w:tcBorders>
              <w:top w:val="nil"/>
              <w:left w:val="nil"/>
              <w:bottom w:val="single" w:sz="8" w:space="0" w:color="000000"/>
              <w:right w:val="single" w:sz="8" w:space="0" w:color="000000"/>
            </w:tcBorders>
            <w:noWrap/>
            <w:vAlign w:val="center"/>
            <w:hideMark/>
          </w:tcPr>
          <w:p w14:paraId="1B3305D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2.2 </w:t>
            </w:r>
          </w:p>
        </w:tc>
        <w:tc>
          <w:tcPr>
            <w:tcW w:w="1134" w:type="dxa"/>
            <w:tcBorders>
              <w:top w:val="nil"/>
              <w:left w:val="nil"/>
              <w:bottom w:val="single" w:sz="8" w:space="0" w:color="000000"/>
              <w:right w:val="single" w:sz="8" w:space="0" w:color="000000"/>
            </w:tcBorders>
            <w:noWrap/>
            <w:vAlign w:val="center"/>
            <w:hideMark/>
          </w:tcPr>
          <w:p w14:paraId="0F75063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2673.5 </w:t>
            </w:r>
          </w:p>
        </w:tc>
        <w:tc>
          <w:tcPr>
            <w:tcW w:w="1134" w:type="dxa"/>
            <w:tcBorders>
              <w:top w:val="nil"/>
              <w:left w:val="nil"/>
              <w:bottom w:val="single" w:sz="8" w:space="0" w:color="000000"/>
              <w:right w:val="single" w:sz="8" w:space="0" w:color="000000"/>
            </w:tcBorders>
            <w:noWrap/>
            <w:vAlign w:val="center"/>
            <w:hideMark/>
          </w:tcPr>
          <w:p w14:paraId="177B58E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2672.5 </w:t>
            </w:r>
          </w:p>
        </w:tc>
        <w:tc>
          <w:tcPr>
            <w:tcW w:w="851" w:type="dxa"/>
            <w:tcBorders>
              <w:top w:val="nil"/>
              <w:left w:val="nil"/>
              <w:bottom w:val="single" w:sz="8" w:space="0" w:color="000000"/>
              <w:right w:val="single" w:sz="8" w:space="0" w:color="000000"/>
            </w:tcBorders>
            <w:noWrap/>
            <w:vAlign w:val="center"/>
            <w:hideMark/>
          </w:tcPr>
          <w:p w14:paraId="720E33E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1.7 </w:t>
            </w:r>
          </w:p>
        </w:tc>
        <w:tc>
          <w:tcPr>
            <w:tcW w:w="741" w:type="dxa"/>
            <w:tcBorders>
              <w:top w:val="nil"/>
              <w:left w:val="nil"/>
              <w:bottom w:val="single" w:sz="8" w:space="0" w:color="000000"/>
              <w:right w:val="single" w:sz="8" w:space="0" w:color="000000"/>
            </w:tcBorders>
            <w:noWrap/>
            <w:vAlign w:val="center"/>
            <w:hideMark/>
          </w:tcPr>
          <w:p w14:paraId="25E97E7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09A607A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0.964 </w:t>
            </w:r>
          </w:p>
        </w:tc>
      </w:tr>
      <w:tr w:rsidR="0089693B" w:rsidRPr="00704060" w14:paraId="47A517BC"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549AD425"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210327</w:t>
            </w:r>
          </w:p>
        </w:tc>
        <w:tc>
          <w:tcPr>
            <w:tcW w:w="670" w:type="dxa"/>
            <w:vMerge w:val="restart"/>
            <w:tcBorders>
              <w:top w:val="nil"/>
              <w:left w:val="single" w:sz="8" w:space="0" w:color="000000"/>
              <w:bottom w:val="single" w:sz="8" w:space="0" w:color="000000"/>
              <w:right w:val="single" w:sz="8" w:space="0" w:color="000000"/>
            </w:tcBorders>
            <w:noWrap/>
            <w:vAlign w:val="center"/>
            <w:hideMark/>
          </w:tcPr>
          <w:p w14:paraId="52C9619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6h</w:t>
            </w:r>
          </w:p>
        </w:tc>
        <w:tc>
          <w:tcPr>
            <w:tcW w:w="1134" w:type="dxa"/>
            <w:tcBorders>
              <w:top w:val="nil"/>
              <w:left w:val="nil"/>
              <w:bottom w:val="single" w:sz="8" w:space="0" w:color="auto"/>
              <w:right w:val="single" w:sz="8" w:space="0" w:color="000000"/>
            </w:tcBorders>
            <w:noWrap/>
            <w:vAlign w:val="center"/>
            <w:hideMark/>
          </w:tcPr>
          <w:p w14:paraId="12B0AE2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91.5 </w:t>
            </w:r>
          </w:p>
        </w:tc>
        <w:tc>
          <w:tcPr>
            <w:tcW w:w="1134" w:type="dxa"/>
            <w:tcBorders>
              <w:top w:val="nil"/>
              <w:left w:val="nil"/>
              <w:bottom w:val="single" w:sz="8" w:space="0" w:color="000000"/>
              <w:right w:val="single" w:sz="8" w:space="0" w:color="000000"/>
            </w:tcBorders>
            <w:noWrap/>
            <w:vAlign w:val="center"/>
            <w:hideMark/>
          </w:tcPr>
          <w:p w14:paraId="1F15C3A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92.0 </w:t>
            </w:r>
          </w:p>
        </w:tc>
        <w:tc>
          <w:tcPr>
            <w:tcW w:w="850" w:type="dxa"/>
            <w:tcBorders>
              <w:top w:val="nil"/>
              <w:left w:val="nil"/>
              <w:bottom w:val="single" w:sz="8" w:space="0" w:color="000000"/>
              <w:right w:val="single" w:sz="8" w:space="0" w:color="000000"/>
            </w:tcBorders>
            <w:noWrap/>
            <w:vAlign w:val="center"/>
            <w:hideMark/>
          </w:tcPr>
          <w:p w14:paraId="21004520"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0.5 </w:t>
            </w:r>
          </w:p>
        </w:tc>
        <w:tc>
          <w:tcPr>
            <w:tcW w:w="1134" w:type="dxa"/>
            <w:tcBorders>
              <w:top w:val="nil"/>
              <w:left w:val="nil"/>
              <w:bottom w:val="single" w:sz="8" w:space="0" w:color="000000"/>
              <w:right w:val="single" w:sz="8" w:space="0" w:color="000000"/>
            </w:tcBorders>
            <w:noWrap/>
            <w:vAlign w:val="center"/>
            <w:hideMark/>
          </w:tcPr>
          <w:p w14:paraId="2268937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4953.9 </w:t>
            </w:r>
          </w:p>
        </w:tc>
        <w:tc>
          <w:tcPr>
            <w:tcW w:w="1134" w:type="dxa"/>
            <w:tcBorders>
              <w:top w:val="nil"/>
              <w:left w:val="nil"/>
              <w:bottom w:val="single" w:sz="8" w:space="0" w:color="000000"/>
              <w:right w:val="single" w:sz="8" w:space="0" w:color="000000"/>
            </w:tcBorders>
            <w:noWrap/>
            <w:vAlign w:val="center"/>
            <w:hideMark/>
          </w:tcPr>
          <w:p w14:paraId="20EE614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4943.6 </w:t>
            </w:r>
          </w:p>
        </w:tc>
        <w:tc>
          <w:tcPr>
            <w:tcW w:w="851" w:type="dxa"/>
            <w:tcBorders>
              <w:top w:val="nil"/>
              <w:left w:val="nil"/>
              <w:bottom w:val="single" w:sz="8" w:space="0" w:color="000000"/>
              <w:right w:val="single" w:sz="8" w:space="0" w:color="000000"/>
            </w:tcBorders>
            <w:noWrap/>
            <w:vAlign w:val="center"/>
            <w:hideMark/>
          </w:tcPr>
          <w:p w14:paraId="7417805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741" w:type="dxa"/>
            <w:tcBorders>
              <w:top w:val="nil"/>
              <w:left w:val="nil"/>
              <w:bottom w:val="single" w:sz="8" w:space="0" w:color="000000"/>
              <w:right w:val="single" w:sz="8" w:space="0" w:color="000000"/>
            </w:tcBorders>
            <w:noWrap/>
            <w:vAlign w:val="center"/>
            <w:hideMark/>
          </w:tcPr>
          <w:p w14:paraId="44A4753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7432459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0.976 </w:t>
            </w:r>
          </w:p>
        </w:tc>
      </w:tr>
      <w:tr w:rsidR="0089693B" w:rsidRPr="00704060" w14:paraId="5348080D"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238C6BA1"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190530</w:t>
            </w:r>
          </w:p>
        </w:tc>
        <w:tc>
          <w:tcPr>
            <w:tcW w:w="670" w:type="dxa"/>
            <w:vMerge/>
            <w:tcBorders>
              <w:top w:val="nil"/>
              <w:left w:val="single" w:sz="8" w:space="0" w:color="000000"/>
              <w:bottom w:val="single" w:sz="8" w:space="0" w:color="000000"/>
              <w:right w:val="single" w:sz="8" w:space="0" w:color="000000"/>
            </w:tcBorders>
            <w:vAlign w:val="center"/>
            <w:hideMark/>
          </w:tcPr>
          <w:p w14:paraId="5D09BB48"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000000"/>
              <w:right w:val="single" w:sz="8" w:space="0" w:color="000000"/>
            </w:tcBorders>
            <w:noWrap/>
            <w:vAlign w:val="center"/>
            <w:hideMark/>
          </w:tcPr>
          <w:p w14:paraId="5962910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71.5 </w:t>
            </w:r>
          </w:p>
        </w:tc>
        <w:tc>
          <w:tcPr>
            <w:tcW w:w="1134" w:type="dxa"/>
            <w:tcBorders>
              <w:top w:val="nil"/>
              <w:left w:val="nil"/>
              <w:bottom w:val="single" w:sz="8" w:space="0" w:color="000000"/>
              <w:right w:val="single" w:sz="8" w:space="0" w:color="000000"/>
            </w:tcBorders>
            <w:noWrap/>
            <w:vAlign w:val="center"/>
            <w:hideMark/>
          </w:tcPr>
          <w:p w14:paraId="356355A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73.1 </w:t>
            </w:r>
          </w:p>
        </w:tc>
        <w:tc>
          <w:tcPr>
            <w:tcW w:w="850" w:type="dxa"/>
            <w:tcBorders>
              <w:top w:val="nil"/>
              <w:left w:val="nil"/>
              <w:bottom w:val="single" w:sz="8" w:space="0" w:color="000000"/>
              <w:right w:val="single" w:sz="8" w:space="0" w:color="000000"/>
            </w:tcBorders>
            <w:noWrap/>
            <w:vAlign w:val="center"/>
            <w:hideMark/>
          </w:tcPr>
          <w:p w14:paraId="3EDA78E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2.3 </w:t>
            </w:r>
          </w:p>
        </w:tc>
        <w:tc>
          <w:tcPr>
            <w:tcW w:w="1134" w:type="dxa"/>
            <w:tcBorders>
              <w:top w:val="nil"/>
              <w:left w:val="nil"/>
              <w:bottom w:val="single" w:sz="8" w:space="0" w:color="000000"/>
              <w:right w:val="single" w:sz="8" w:space="0" w:color="000000"/>
            </w:tcBorders>
            <w:noWrap/>
            <w:vAlign w:val="center"/>
            <w:hideMark/>
          </w:tcPr>
          <w:p w14:paraId="5E5E2D4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3026.0 </w:t>
            </w:r>
          </w:p>
        </w:tc>
        <w:tc>
          <w:tcPr>
            <w:tcW w:w="1134" w:type="dxa"/>
            <w:tcBorders>
              <w:top w:val="nil"/>
              <w:left w:val="nil"/>
              <w:bottom w:val="single" w:sz="8" w:space="0" w:color="000000"/>
              <w:right w:val="single" w:sz="8" w:space="0" w:color="000000"/>
            </w:tcBorders>
            <w:noWrap/>
            <w:vAlign w:val="center"/>
            <w:hideMark/>
          </w:tcPr>
          <w:p w14:paraId="5DFD0A4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3048.3 </w:t>
            </w:r>
          </w:p>
        </w:tc>
        <w:tc>
          <w:tcPr>
            <w:tcW w:w="851" w:type="dxa"/>
            <w:tcBorders>
              <w:top w:val="nil"/>
              <w:left w:val="nil"/>
              <w:bottom w:val="single" w:sz="8" w:space="0" w:color="000000"/>
              <w:right w:val="single" w:sz="8" w:space="0" w:color="000000"/>
            </w:tcBorders>
            <w:noWrap/>
            <w:vAlign w:val="center"/>
            <w:hideMark/>
          </w:tcPr>
          <w:p w14:paraId="4F80838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1.8 </w:t>
            </w:r>
          </w:p>
        </w:tc>
        <w:tc>
          <w:tcPr>
            <w:tcW w:w="741" w:type="dxa"/>
            <w:tcBorders>
              <w:top w:val="nil"/>
              <w:left w:val="nil"/>
              <w:bottom w:val="single" w:sz="8" w:space="0" w:color="000000"/>
              <w:right w:val="single" w:sz="8" w:space="0" w:color="000000"/>
            </w:tcBorders>
            <w:noWrap/>
            <w:vAlign w:val="center"/>
            <w:hideMark/>
          </w:tcPr>
          <w:p w14:paraId="10420F2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514B5D5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0.973 </w:t>
            </w:r>
          </w:p>
        </w:tc>
      </w:tr>
      <w:tr w:rsidR="0089693B" w:rsidRPr="00704060" w14:paraId="4DA6FB53"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0D69BED5"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250509</w:t>
            </w:r>
          </w:p>
        </w:tc>
        <w:tc>
          <w:tcPr>
            <w:tcW w:w="670" w:type="dxa"/>
            <w:vMerge/>
            <w:tcBorders>
              <w:top w:val="nil"/>
              <w:left w:val="single" w:sz="8" w:space="0" w:color="000000"/>
              <w:bottom w:val="single" w:sz="8" w:space="0" w:color="000000"/>
              <w:right w:val="single" w:sz="8" w:space="0" w:color="000000"/>
            </w:tcBorders>
            <w:vAlign w:val="center"/>
            <w:hideMark/>
          </w:tcPr>
          <w:p w14:paraId="2CCA9845"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000000"/>
              <w:right w:val="single" w:sz="8" w:space="0" w:color="000000"/>
            </w:tcBorders>
            <w:noWrap/>
            <w:vAlign w:val="center"/>
            <w:hideMark/>
          </w:tcPr>
          <w:p w14:paraId="73404CF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67.1 </w:t>
            </w:r>
          </w:p>
        </w:tc>
        <w:tc>
          <w:tcPr>
            <w:tcW w:w="1134" w:type="dxa"/>
            <w:tcBorders>
              <w:top w:val="nil"/>
              <w:left w:val="nil"/>
              <w:bottom w:val="single" w:sz="8" w:space="0" w:color="000000"/>
              <w:right w:val="single" w:sz="8" w:space="0" w:color="000000"/>
            </w:tcBorders>
            <w:noWrap/>
            <w:vAlign w:val="center"/>
            <w:hideMark/>
          </w:tcPr>
          <w:p w14:paraId="04D52E3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68.6 </w:t>
            </w:r>
          </w:p>
        </w:tc>
        <w:tc>
          <w:tcPr>
            <w:tcW w:w="850" w:type="dxa"/>
            <w:tcBorders>
              <w:top w:val="nil"/>
              <w:left w:val="nil"/>
              <w:bottom w:val="single" w:sz="8" w:space="0" w:color="000000"/>
              <w:right w:val="single" w:sz="8" w:space="0" w:color="000000"/>
            </w:tcBorders>
            <w:noWrap/>
            <w:vAlign w:val="center"/>
            <w:hideMark/>
          </w:tcPr>
          <w:p w14:paraId="0159E9E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2.3 </w:t>
            </w:r>
          </w:p>
        </w:tc>
        <w:tc>
          <w:tcPr>
            <w:tcW w:w="1134" w:type="dxa"/>
            <w:tcBorders>
              <w:top w:val="nil"/>
              <w:left w:val="nil"/>
              <w:bottom w:val="single" w:sz="8" w:space="0" w:color="000000"/>
              <w:right w:val="single" w:sz="8" w:space="0" w:color="000000"/>
            </w:tcBorders>
            <w:noWrap/>
            <w:vAlign w:val="center"/>
            <w:hideMark/>
          </w:tcPr>
          <w:p w14:paraId="716E8C5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2673.5 </w:t>
            </w:r>
          </w:p>
        </w:tc>
        <w:tc>
          <w:tcPr>
            <w:tcW w:w="1134" w:type="dxa"/>
            <w:tcBorders>
              <w:top w:val="nil"/>
              <w:left w:val="nil"/>
              <w:bottom w:val="single" w:sz="8" w:space="0" w:color="000000"/>
              <w:right w:val="single" w:sz="8" w:space="0" w:color="000000"/>
            </w:tcBorders>
            <w:noWrap/>
            <w:vAlign w:val="center"/>
            <w:hideMark/>
          </w:tcPr>
          <w:p w14:paraId="390BE95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2675.0 </w:t>
            </w:r>
          </w:p>
        </w:tc>
        <w:tc>
          <w:tcPr>
            <w:tcW w:w="851" w:type="dxa"/>
            <w:tcBorders>
              <w:top w:val="nil"/>
              <w:left w:val="nil"/>
              <w:bottom w:val="single" w:sz="8" w:space="0" w:color="000000"/>
              <w:right w:val="single" w:sz="8" w:space="0" w:color="000000"/>
            </w:tcBorders>
            <w:noWrap/>
            <w:vAlign w:val="center"/>
            <w:hideMark/>
          </w:tcPr>
          <w:p w14:paraId="1904538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1.8 </w:t>
            </w:r>
          </w:p>
        </w:tc>
        <w:tc>
          <w:tcPr>
            <w:tcW w:w="741" w:type="dxa"/>
            <w:tcBorders>
              <w:top w:val="nil"/>
              <w:left w:val="nil"/>
              <w:bottom w:val="single" w:sz="8" w:space="0" w:color="000000"/>
              <w:right w:val="single" w:sz="8" w:space="0" w:color="000000"/>
            </w:tcBorders>
            <w:noWrap/>
            <w:vAlign w:val="center"/>
            <w:hideMark/>
          </w:tcPr>
          <w:p w14:paraId="5604309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79C9CC13"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0.961 </w:t>
            </w:r>
          </w:p>
        </w:tc>
      </w:tr>
      <w:tr w:rsidR="0089693B" w:rsidRPr="00704060" w14:paraId="1AC57D19"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1A0473E6"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210327</w:t>
            </w:r>
          </w:p>
        </w:tc>
        <w:tc>
          <w:tcPr>
            <w:tcW w:w="670" w:type="dxa"/>
            <w:vMerge w:val="restart"/>
            <w:tcBorders>
              <w:top w:val="nil"/>
              <w:left w:val="single" w:sz="8" w:space="0" w:color="000000"/>
              <w:bottom w:val="single" w:sz="8" w:space="0" w:color="000000"/>
              <w:right w:val="single" w:sz="8" w:space="0" w:color="000000"/>
            </w:tcBorders>
            <w:noWrap/>
            <w:vAlign w:val="center"/>
            <w:hideMark/>
          </w:tcPr>
          <w:p w14:paraId="37DF02B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7h</w:t>
            </w:r>
          </w:p>
        </w:tc>
        <w:tc>
          <w:tcPr>
            <w:tcW w:w="1134" w:type="dxa"/>
            <w:tcBorders>
              <w:top w:val="nil"/>
              <w:left w:val="nil"/>
              <w:bottom w:val="single" w:sz="8" w:space="0" w:color="auto"/>
              <w:right w:val="single" w:sz="8" w:space="0" w:color="000000"/>
            </w:tcBorders>
            <w:noWrap/>
            <w:vAlign w:val="center"/>
            <w:hideMark/>
          </w:tcPr>
          <w:p w14:paraId="0178F1B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91.5 </w:t>
            </w:r>
          </w:p>
        </w:tc>
        <w:tc>
          <w:tcPr>
            <w:tcW w:w="1134" w:type="dxa"/>
            <w:tcBorders>
              <w:top w:val="nil"/>
              <w:left w:val="nil"/>
              <w:bottom w:val="single" w:sz="8" w:space="0" w:color="auto"/>
              <w:right w:val="single" w:sz="8" w:space="0" w:color="000000"/>
            </w:tcBorders>
            <w:noWrap/>
            <w:vAlign w:val="center"/>
            <w:hideMark/>
          </w:tcPr>
          <w:p w14:paraId="17DEBAC7"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92.0 </w:t>
            </w:r>
          </w:p>
        </w:tc>
        <w:tc>
          <w:tcPr>
            <w:tcW w:w="850" w:type="dxa"/>
            <w:tcBorders>
              <w:top w:val="nil"/>
              <w:left w:val="nil"/>
              <w:bottom w:val="single" w:sz="8" w:space="0" w:color="000000"/>
              <w:right w:val="single" w:sz="8" w:space="0" w:color="000000"/>
            </w:tcBorders>
            <w:noWrap/>
            <w:vAlign w:val="center"/>
            <w:hideMark/>
          </w:tcPr>
          <w:p w14:paraId="56B012F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0.5 </w:t>
            </w:r>
          </w:p>
        </w:tc>
        <w:tc>
          <w:tcPr>
            <w:tcW w:w="1134" w:type="dxa"/>
            <w:tcBorders>
              <w:top w:val="nil"/>
              <w:left w:val="nil"/>
              <w:bottom w:val="single" w:sz="8" w:space="0" w:color="000000"/>
              <w:right w:val="single" w:sz="8" w:space="0" w:color="000000"/>
            </w:tcBorders>
            <w:noWrap/>
            <w:vAlign w:val="center"/>
            <w:hideMark/>
          </w:tcPr>
          <w:p w14:paraId="3BD4C60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4953.9 </w:t>
            </w:r>
          </w:p>
        </w:tc>
        <w:tc>
          <w:tcPr>
            <w:tcW w:w="1134" w:type="dxa"/>
            <w:tcBorders>
              <w:top w:val="nil"/>
              <w:left w:val="nil"/>
              <w:bottom w:val="single" w:sz="8" w:space="0" w:color="000000"/>
              <w:right w:val="single" w:sz="8" w:space="0" w:color="000000"/>
            </w:tcBorders>
            <w:noWrap/>
            <w:vAlign w:val="center"/>
            <w:hideMark/>
          </w:tcPr>
          <w:p w14:paraId="6CBD6AA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4946.3 </w:t>
            </w:r>
          </w:p>
        </w:tc>
        <w:tc>
          <w:tcPr>
            <w:tcW w:w="851" w:type="dxa"/>
            <w:tcBorders>
              <w:top w:val="nil"/>
              <w:left w:val="nil"/>
              <w:bottom w:val="single" w:sz="8" w:space="0" w:color="000000"/>
              <w:right w:val="single" w:sz="8" w:space="0" w:color="000000"/>
            </w:tcBorders>
            <w:noWrap/>
            <w:vAlign w:val="center"/>
            <w:hideMark/>
          </w:tcPr>
          <w:p w14:paraId="39B19BC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0.4 </w:t>
            </w:r>
          </w:p>
        </w:tc>
        <w:tc>
          <w:tcPr>
            <w:tcW w:w="741" w:type="dxa"/>
            <w:tcBorders>
              <w:top w:val="nil"/>
              <w:left w:val="nil"/>
              <w:bottom w:val="single" w:sz="8" w:space="0" w:color="000000"/>
              <w:right w:val="single" w:sz="8" w:space="0" w:color="000000"/>
            </w:tcBorders>
            <w:noWrap/>
            <w:vAlign w:val="center"/>
            <w:hideMark/>
          </w:tcPr>
          <w:p w14:paraId="6DB1042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-1 </w:t>
            </w:r>
          </w:p>
        </w:tc>
        <w:tc>
          <w:tcPr>
            <w:tcW w:w="851" w:type="dxa"/>
            <w:tcBorders>
              <w:top w:val="nil"/>
              <w:left w:val="nil"/>
              <w:bottom w:val="single" w:sz="8" w:space="0" w:color="000000"/>
              <w:right w:val="single" w:sz="8" w:space="0" w:color="000000"/>
            </w:tcBorders>
            <w:noWrap/>
            <w:vAlign w:val="center"/>
            <w:hideMark/>
          </w:tcPr>
          <w:p w14:paraId="3AF9C348"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0.973 </w:t>
            </w:r>
          </w:p>
        </w:tc>
      </w:tr>
      <w:tr w:rsidR="0089693B" w:rsidRPr="00704060" w14:paraId="0D6DD946" w14:textId="77777777" w:rsidTr="004A4F87">
        <w:trPr>
          <w:trHeight w:val="300"/>
          <w:jc w:val="center"/>
        </w:trPr>
        <w:tc>
          <w:tcPr>
            <w:tcW w:w="880" w:type="dxa"/>
            <w:tcBorders>
              <w:top w:val="nil"/>
              <w:left w:val="single" w:sz="8" w:space="0" w:color="000000"/>
              <w:bottom w:val="single" w:sz="8" w:space="0" w:color="auto"/>
              <w:right w:val="single" w:sz="8" w:space="0" w:color="000000"/>
            </w:tcBorders>
            <w:noWrap/>
            <w:vAlign w:val="center"/>
            <w:hideMark/>
          </w:tcPr>
          <w:p w14:paraId="255CD6B0"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190530</w:t>
            </w:r>
          </w:p>
        </w:tc>
        <w:tc>
          <w:tcPr>
            <w:tcW w:w="670" w:type="dxa"/>
            <w:vMerge/>
            <w:tcBorders>
              <w:top w:val="nil"/>
              <w:left w:val="single" w:sz="8" w:space="0" w:color="000000"/>
              <w:bottom w:val="single" w:sz="8" w:space="0" w:color="000000"/>
              <w:right w:val="single" w:sz="8" w:space="0" w:color="000000"/>
            </w:tcBorders>
            <w:vAlign w:val="center"/>
            <w:hideMark/>
          </w:tcPr>
          <w:p w14:paraId="75A4F706"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auto"/>
              <w:right w:val="single" w:sz="8" w:space="0" w:color="000000"/>
            </w:tcBorders>
            <w:noWrap/>
            <w:vAlign w:val="center"/>
            <w:hideMark/>
          </w:tcPr>
          <w:p w14:paraId="54A5A042"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71.5 </w:t>
            </w:r>
          </w:p>
        </w:tc>
        <w:tc>
          <w:tcPr>
            <w:tcW w:w="1134" w:type="dxa"/>
            <w:tcBorders>
              <w:top w:val="nil"/>
              <w:left w:val="nil"/>
              <w:bottom w:val="single" w:sz="8" w:space="0" w:color="auto"/>
              <w:right w:val="single" w:sz="8" w:space="0" w:color="000000"/>
            </w:tcBorders>
            <w:noWrap/>
            <w:vAlign w:val="center"/>
            <w:hideMark/>
          </w:tcPr>
          <w:p w14:paraId="7101E036"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73.2 </w:t>
            </w:r>
          </w:p>
        </w:tc>
        <w:tc>
          <w:tcPr>
            <w:tcW w:w="850" w:type="dxa"/>
            <w:tcBorders>
              <w:top w:val="nil"/>
              <w:left w:val="nil"/>
              <w:bottom w:val="single" w:sz="8" w:space="0" w:color="000000"/>
              <w:right w:val="single" w:sz="8" w:space="0" w:color="000000"/>
            </w:tcBorders>
            <w:noWrap/>
            <w:vAlign w:val="center"/>
            <w:hideMark/>
          </w:tcPr>
          <w:p w14:paraId="70036875"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2.3 </w:t>
            </w:r>
          </w:p>
        </w:tc>
        <w:tc>
          <w:tcPr>
            <w:tcW w:w="1134" w:type="dxa"/>
            <w:tcBorders>
              <w:top w:val="nil"/>
              <w:left w:val="nil"/>
              <w:bottom w:val="single" w:sz="8" w:space="0" w:color="000000"/>
              <w:right w:val="single" w:sz="8" w:space="0" w:color="000000"/>
            </w:tcBorders>
            <w:noWrap/>
            <w:vAlign w:val="center"/>
            <w:hideMark/>
          </w:tcPr>
          <w:p w14:paraId="4DCB3F9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3026.0 </w:t>
            </w:r>
          </w:p>
        </w:tc>
        <w:tc>
          <w:tcPr>
            <w:tcW w:w="1134" w:type="dxa"/>
            <w:tcBorders>
              <w:top w:val="nil"/>
              <w:left w:val="nil"/>
              <w:bottom w:val="single" w:sz="8" w:space="0" w:color="000000"/>
              <w:right w:val="single" w:sz="8" w:space="0" w:color="000000"/>
            </w:tcBorders>
            <w:noWrap/>
            <w:vAlign w:val="center"/>
            <w:hideMark/>
          </w:tcPr>
          <w:p w14:paraId="09549EFE"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3038.4 </w:t>
            </w:r>
          </w:p>
        </w:tc>
        <w:tc>
          <w:tcPr>
            <w:tcW w:w="851" w:type="dxa"/>
            <w:tcBorders>
              <w:top w:val="nil"/>
              <w:left w:val="nil"/>
              <w:bottom w:val="single" w:sz="8" w:space="0" w:color="000000"/>
              <w:right w:val="single" w:sz="8" w:space="0" w:color="000000"/>
            </w:tcBorders>
            <w:noWrap/>
            <w:vAlign w:val="center"/>
            <w:hideMark/>
          </w:tcPr>
          <w:p w14:paraId="0E641CC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1.9 </w:t>
            </w:r>
          </w:p>
        </w:tc>
        <w:tc>
          <w:tcPr>
            <w:tcW w:w="741" w:type="dxa"/>
            <w:tcBorders>
              <w:top w:val="nil"/>
              <w:left w:val="nil"/>
              <w:bottom w:val="single" w:sz="8" w:space="0" w:color="000000"/>
              <w:right w:val="single" w:sz="8" w:space="0" w:color="000000"/>
            </w:tcBorders>
            <w:noWrap/>
            <w:vAlign w:val="center"/>
            <w:hideMark/>
          </w:tcPr>
          <w:p w14:paraId="31B132C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 xml:space="preserve">0 </w:t>
            </w:r>
          </w:p>
        </w:tc>
        <w:tc>
          <w:tcPr>
            <w:tcW w:w="851" w:type="dxa"/>
            <w:tcBorders>
              <w:top w:val="nil"/>
              <w:left w:val="nil"/>
              <w:bottom w:val="single" w:sz="8" w:space="0" w:color="000000"/>
              <w:right w:val="single" w:sz="8" w:space="0" w:color="000000"/>
            </w:tcBorders>
            <w:noWrap/>
            <w:vAlign w:val="center"/>
            <w:hideMark/>
          </w:tcPr>
          <w:p w14:paraId="75F68589"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0.970 </w:t>
            </w:r>
          </w:p>
        </w:tc>
      </w:tr>
      <w:tr w:rsidR="0089693B" w:rsidRPr="00704060" w14:paraId="32C1658A" w14:textId="77777777" w:rsidTr="004A4F87">
        <w:trPr>
          <w:trHeight w:val="300"/>
          <w:jc w:val="center"/>
        </w:trPr>
        <w:tc>
          <w:tcPr>
            <w:tcW w:w="880" w:type="dxa"/>
            <w:tcBorders>
              <w:top w:val="nil"/>
              <w:left w:val="single" w:sz="8" w:space="0" w:color="000000"/>
              <w:bottom w:val="single" w:sz="8" w:space="0" w:color="000000"/>
              <w:right w:val="single" w:sz="8" w:space="0" w:color="000000"/>
            </w:tcBorders>
            <w:noWrap/>
            <w:vAlign w:val="center"/>
            <w:hideMark/>
          </w:tcPr>
          <w:p w14:paraId="4A3519B0" w14:textId="77777777" w:rsidR="0089693B" w:rsidRPr="00CC209B" w:rsidRDefault="0089693B" w:rsidP="004A4F87">
            <w:pPr>
              <w:widowControl/>
              <w:spacing w:line="240" w:lineRule="auto"/>
              <w:ind w:firstLineChars="0" w:firstLine="0"/>
              <w:jc w:val="center"/>
              <w:rPr>
                <w:rFonts w:eastAsia="宋体" w:cs="Times New Roman"/>
                <w:b/>
                <w:color w:val="000000"/>
                <w:kern w:val="0"/>
                <w:sz w:val="21"/>
                <w:szCs w:val="21"/>
              </w:rPr>
            </w:pPr>
            <w:r w:rsidRPr="00CC209B">
              <w:rPr>
                <w:rFonts w:eastAsia="宋体" w:cs="Times New Roman"/>
                <w:b/>
                <w:color w:val="000000"/>
                <w:kern w:val="0"/>
                <w:sz w:val="21"/>
                <w:szCs w:val="21"/>
              </w:rPr>
              <w:t>250509</w:t>
            </w:r>
          </w:p>
        </w:tc>
        <w:tc>
          <w:tcPr>
            <w:tcW w:w="670" w:type="dxa"/>
            <w:vMerge/>
            <w:tcBorders>
              <w:top w:val="nil"/>
              <w:left w:val="single" w:sz="8" w:space="0" w:color="000000"/>
              <w:bottom w:val="single" w:sz="8" w:space="0" w:color="000000"/>
              <w:right w:val="single" w:sz="8" w:space="0" w:color="000000"/>
            </w:tcBorders>
            <w:vAlign w:val="center"/>
            <w:hideMark/>
          </w:tcPr>
          <w:p w14:paraId="722744CF" w14:textId="77777777" w:rsidR="0089693B" w:rsidRPr="00CC209B" w:rsidRDefault="0089693B" w:rsidP="004A4F87">
            <w:pPr>
              <w:widowControl/>
              <w:spacing w:line="240" w:lineRule="auto"/>
              <w:ind w:firstLineChars="0" w:firstLine="0"/>
              <w:jc w:val="left"/>
              <w:rPr>
                <w:rFonts w:eastAsia="宋体" w:cs="Times New Roman"/>
                <w:color w:val="000000"/>
                <w:kern w:val="0"/>
                <w:sz w:val="21"/>
                <w:szCs w:val="21"/>
              </w:rPr>
            </w:pPr>
          </w:p>
        </w:tc>
        <w:tc>
          <w:tcPr>
            <w:tcW w:w="1134" w:type="dxa"/>
            <w:tcBorders>
              <w:top w:val="nil"/>
              <w:left w:val="nil"/>
              <w:bottom w:val="single" w:sz="8" w:space="0" w:color="000000"/>
              <w:right w:val="single" w:sz="8" w:space="0" w:color="000000"/>
            </w:tcBorders>
            <w:noWrap/>
            <w:vAlign w:val="center"/>
            <w:hideMark/>
          </w:tcPr>
          <w:p w14:paraId="6787AB2A"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67.1 </w:t>
            </w:r>
          </w:p>
        </w:tc>
        <w:tc>
          <w:tcPr>
            <w:tcW w:w="1134" w:type="dxa"/>
            <w:tcBorders>
              <w:top w:val="nil"/>
              <w:left w:val="nil"/>
              <w:bottom w:val="single" w:sz="8" w:space="0" w:color="000000"/>
              <w:right w:val="single" w:sz="8" w:space="0" w:color="000000"/>
            </w:tcBorders>
            <w:noWrap/>
            <w:vAlign w:val="center"/>
            <w:hideMark/>
          </w:tcPr>
          <w:p w14:paraId="5ABE4EBC"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68.7 </w:t>
            </w:r>
          </w:p>
        </w:tc>
        <w:tc>
          <w:tcPr>
            <w:tcW w:w="850" w:type="dxa"/>
            <w:tcBorders>
              <w:top w:val="nil"/>
              <w:left w:val="nil"/>
              <w:bottom w:val="single" w:sz="8" w:space="0" w:color="000000"/>
              <w:right w:val="single" w:sz="8" w:space="0" w:color="000000"/>
            </w:tcBorders>
            <w:noWrap/>
            <w:vAlign w:val="center"/>
            <w:hideMark/>
          </w:tcPr>
          <w:p w14:paraId="51DF7264"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2.3 </w:t>
            </w:r>
          </w:p>
        </w:tc>
        <w:tc>
          <w:tcPr>
            <w:tcW w:w="1134" w:type="dxa"/>
            <w:tcBorders>
              <w:top w:val="nil"/>
              <w:left w:val="nil"/>
              <w:bottom w:val="single" w:sz="8" w:space="0" w:color="000000"/>
              <w:right w:val="single" w:sz="8" w:space="0" w:color="000000"/>
            </w:tcBorders>
            <w:noWrap/>
            <w:vAlign w:val="center"/>
            <w:hideMark/>
          </w:tcPr>
          <w:p w14:paraId="043435FB"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2673.5 </w:t>
            </w:r>
          </w:p>
        </w:tc>
        <w:tc>
          <w:tcPr>
            <w:tcW w:w="1134" w:type="dxa"/>
            <w:tcBorders>
              <w:top w:val="nil"/>
              <w:left w:val="nil"/>
              <w:bottom w:val="single" w:sz="8" w:space="0" w:color="000000"/>
              <w:right w:val="single" w:sz="8" w:space="0" w:color="000000"/>
            </w:tcBorders>
            <w:noWrap/>
            <w:vAlign w:val="center"/>
            <w:hideMark/>
          </w:tcPr>
          <w:p w14:paraId="620794E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2675.8 </w:t>
            </w:r>
          </w:p>
        </w:tc>
        <w:tc>
          <w:tcPr>
            <w:tcW w:w="851" w:type="dxa"/>
            <w:tcBorders>
              <w:top w:val="nil"/>
              <w:left w:val="nil"/>
              <w:bottom w:val="single" w:sz="8" w:space="0" w:color="000000"/>
              <w:right w:val="single" w:sz="8" w:space="0" w:color="000000"/>
            </w:tcBorders>
            <w:noWrap/>
            <w:vAlign w:val="center"/>
            <w:hideMark/>
          </w:tcPr>
          <w:p w14:paraId="57E76C81"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1.9 </w:t>
            </w:r>
          </w:p>
        </w:tc>
        <w:tc>
          <w:tcPr>
            <w:tcW w:w="741" w:type="dxa"/>
            <w:tcBorders>
              <w:top w:val="nil"/>
              <w:left w:val="nil"/>
              <w:bottom w:val="single" w:sz="8" w:space="0" w:color="000000"/>
              <w:right w:val="single" w:sz="8" w:space="0" w:color="000000"/>
            </w:tcBorders>
            <w:noWrap/>
            <w:vAlign w:val="center"/>
            <w:hideMark/>
          </w:tcPr>
          <w:p w14:paraId="643A78DD"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cs="Times New Roman"/>
                <w:color w:val="000000"/>
                <w:sz w:val="21"/>
                <w:szCs w:val="21"/>
              </w:rPr>
              <w:t>0</w:t>
            </w:r>
          </w:p>
        </w:tc>
        <w:tc>
          <w:tcPr>
            <w:tcW w:w="851" w:type="dxa"/>
            <w:tcBorders>
              <w:top w:val="nil"/>
              <w:left w:val="nil"/>
              <w:bottom w:val="single" w:sz="8" w:space="0" w:color="000000"/>
              <w:right w:val="single" w:sz="8" w:space="0" w:color="000000"/>
            </w:tcBorders>
            <w:noWrap/>
            <w:vAlign w:val="center"/>
            <w:hideMark/>
          </w:tcPr>
          <w:p w14:paraId="323B949F" w14:textId="77777777" w:rsidR="0089693B" w:rsidRPr="00CC209B" w:rsidRDefault="0089693B" w:rsidP="004A4F87">
            <w:pPr>
              <w:widowControl/>
              <w:spacing w:line="240" w:lineRule="auto"/>
              <w:ind w:firstLineChars="0" w:firstLine="0"/>
              <w:jc w:val="center"/>
              <w:rPr>
                <w:rFonts w:eastAsia="宋体" w:cs="Times New Roman"/>
                <w:color w:val="000000"/>
                <w:kern w:val="0"/>
                <w:sz w:val="21"/>
                <w:szCs w:val="21"/>
              </w:rPr>
            </w:pPr>
            <w:r w:rsidRPr="00CC209B">
              <w:rPr>
                <w:rFonts w:eastAsia="宋体" w:cs="Times New Roman"/>
                <w:color w:val="000000"/>
                <w:kern w:val="0"/>
                <w:sz w:val="21"/>
                <w:szCs w:val="21"/>
              </w:rPr>
              <w:t xml:space="preserve">0.958 </w:t>
            </w:r>
          </w:p>
        </w:tc>
      </w:tr>
    </w:tbl>
    <w:p w14:paraId="6A32D864" w14:textId="36C2971C" w:rsidR="0089693B" w:rsidRDefault="003A6AAB" w:rsidP="003A6AAB">
      <w:pPr>
        <w:ind w:firstLineChars="0" w:firstLine="0"/>
        <w:rPr>
          <w:rFonts w:eastAsia="宋体" w:cs="Times New Roman"/>
          <w:szCs w:val="28"/>
        </w:rPr>
      </w:pPr>
      <w:r>
        <w:rPr>
          <w:rFonts w:eastAsia="宋体" w:cs="Times New Roman" w:hint="eastAsia"/>
          <w:szCs w:val="28"/>
        </w:rPr>
        <w:t xml:space="preserve"> </w:t>
      </w:r>
      <w:r>
        <w:rPr>
          <w:rFonts w:eastAsia="宋体" w:cs="Times New Roman"/>
          <w:szCs w:val="28"/>
        </w:rPr>
        <w:t xml:space="preserve">   </w:t>
      </w:r>
      <w:r w:rsidR="0089693B">
        <w:rPr>
          <w:rFonts w:eastAsia="宋体" w:cs="Times New Roman"/>
          <w:szCs w:val="28"/>
        </w:rPr>
        <w:t>从表中可以发现，余杭站</w:t>
      </w:r>
      <w:r w:rsidR="0089693B">
        <w:rPr>
          <w:rFonts w:eastAsia="宋体" w:cs="Times New Roman"/>
          <w:szCs w:val="28"/>
        </w:rPr>
        <w:t>SWAN</w:t>
      </w:r>
      <w:r w:rsidR="0089693B">
        <w:rPr>
          <w:rFonts w:eastAsia="宋体" w:cs="Times New Roman"/>
          <w:szCs w:val="28"/>
        </w:rPr>
        <w:t>模型在测试期的模拟效果较好，洪峰相对误差保持在</w:t>
      </w:r>
      <w:r w:rsidR="0089693B">
        <w:rPr>
          <w:rFonts w:eastAsia="宋体" w:cs="Times New Roman"/>
          <w:szCs w:val="28"/>
        </w:rPr>
        <w:t>3%</w:t>
      </w:r>
      <w:r w:rsidR="0089693B">
        <w:rPr>
          <w:rFonts w:eastAsia="宋体" w:cs="Times New Roman"/>
          <w:szCs w:val="28"/>
        </w:rPr>
        <w:t>以内，测试期洪水过程线如下图所示。</w:t>
      </w:r>
    </w:p>
    <w:p w14:paraId="3BA452F7" w14:textId="77777777" w:rsidR="0089693B" w:rsidRDefault="0089693B" w:rsidP="0089693B">
      <w:pPr>
        <w:ind w:firstLine="560"/>
        <w:rPr>
          <w:rFonts w:eastAsia="宋体" w:cs="Times New Roman"/>
          <w:szCs w:val="28"/>
        </w:rPr>
      </w:pPr>
    </w:p>
    <w:p w14:paraId="2A0F9105" w14:textId="77777777" w:rsidR="0089693B" w:rsidRDefault="0089693B" w:rsidP="0089693B">
      <w:pPr>
        <w:widowControl/>
        <w:spacing w:line="240" w:lineRule="auto"/>
        <w:ind w:firstLineChars="0" w:firstLine="0"/>
        <w:jc w:val="left"/>
        <w:rPr>
          <w:rFonts w:eastAsia="宋体" w:cs="Times New Roman"/>
          <w:color w:val="FF0000"/>
          <w:szCs w:val="28"/>
        </w:rPr>
      </w:pPr>
      <w:r>
        <w:rPr>
          <w:rFonts w:eastAsia="宋体" w:cs="Times New Roman"/>
          <w:noProof/>
          <w:color w:val="FF0000"/>
          <w:szCs w:val="28"/>
        </w:rPr>
        <w:lastRenderedPageBreak/>
        <w:drawing>
          <wp:inline distT="0" distB="0" distL="0" distR="0" wp14:anchorId="4DA0FD0F" wp14:editId="34190CC7">
            <wp:extent cx="5273040" cy="2626995"/>
            <wp:effectExtent l="0" t="0" r="10160" b="1905"/>
            <wp:docPr id="1455256179" name="图片 2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56179" name="图片 28" descr="图表&#10;&#10;AI 生成的内容可能不正确。"/>
                    <pic:cNvPicPr>
                      <a:picLocks noChangeAspect="1"/>
                    </pic:cNvPicPr>
                  </pic:nvPicPr>
                  <pic:blipFill>
                    <a:blip r:embed="rId193">
                      <a:extLst>
                        <a:ext uri="{28A0092B-C50C-407E-A947-70E740481C1C}">
                          <a14:useLocalDpi xmlns:a14="http://schemas.microsoft.com/office/drawing/2010/main" val="0"/>
                        </a:ext>
                      </a:extLst>
                    </a:blip>
                    <a:stretch>
                      <a:fillRect/>
                    </a:stretch>
                  </pic:blipFill>
                  <pic:spPr>
                    <a:xfrm>
                      <a:off x="0" y="0"/>
                      <a:ext cx="5273497" cy="2627604"/>
                    </a:xfrm>
                    <a:prstGeom prst="rect">
                      <a:avLst/>
                    </a:prstGeom>
                  </pic:spPr>
                </pic:pic>
              </a:graphicData>
            </a:graphic>
          </wp:inline>
        </w:drawing>
      </w:r>
    </w:p>
    <w:p w14:paraId="323B24A4" w14:textId="7D3AE73C"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.4-4</w:t>
      </w:r>
      <w:r w:rsidR="00315D82">
        <w:rPr>
          <w:rFonts w:eastAsia="黑体" w:cs="宋体"/>
          <w:b/>
          <w:snapToGrid w:val="0"/>
          <w:color w:val="000000"/>
          <w:kern w:val="24"/>
          <w:szCs w:val="24"/>
        </w:rPr>
        <w:t>8</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190530</w:t>
      </w:r>
      <w:r>
        <w:rPr>
          <w:rFonts w:eastAsia="黑体" w:cs="宋体" w:hint="eastAsia"/>
          <w:b/>
          <w:snapToGrid w:val="0"/>
          <w:color w:val="000000"/>
          <w:kern w:val="24"/>
          <w:szCs w:val="24"/>
        </w:rPr>
        <w:t>次洪水过程线</w:t>
      </w:r>
    </w:p>
    <w:p w14:paraId="21F9676B" w14:textId="77777777" w:rsidR="0089693B" w:rsidRDefault="0089693B" w:rsidP="0089693B">
      <w:pPr>
        <w:widowControl/>
        <w:spacing w:line="240" w:lineRule="auto"/>
        <w:ind w:firstLineChars="0" w:firstLine="420"/>
        <w:jc w:val="center"/>
        <w:rPr>
          <w:rFonts w:eastAsia="宋体" w:cs="Times New Roman"/>
          <w:sz w:val="21"/>
        </w:rPr>
      </w:pPr>
    </w:p>
    <w:p w14:paraId="7801446A" w14:textId="77777777" w:rsidR="0089693B" w:rsidRDefault="0089693B" w:rsidP="0089693B">
      <w:pPr>
        <w:widowControl/>
        <w:spacing w:line="240" w:lineRule="auto"/>
        <w:ind w:firstLineChars="0" w:firstLine="0"/>
        <w:jc w:val="center"/>
        <w:rPr>
          <w:rFonts w:eastAsia="黑体" w:cs="Times New Roman"/>
          <w:b/>
          <w:sz w:val="21"/>
          <w:szCs w:val="24"/>
        </w:rPr>
      </w:pPr>
      <w:r>
        <w:rPr>
          <w:rFonts w:eastAsia="宋体" w:cs="Times New Roman" w:hint="eastAsia"/>
          <w:noProof/>
          <w:color w:val="FF0000"/>
          <w:szCs w:val="28"/>
        </w:rPr>
        <w:drawing>
          <wp:inline distT="0" distB="0" distL="0" distR="0" wp14:anchorId="400C1073" wp14:editId="29DFE3AB">
            <wp:extent cx="5279390" cy="2626995"/>
            <wp:effectExtent l="0" t="0" r="3810" b="1905"/>
            <wp:docPr id="1252791724" name="图片 3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91724" name="图片 30" descr="图表, 折线图&#10;&#10;AI 生成的内容可能不正确。"/>
                    <pic:cNvPicPr>
                      <a:picLocks noChangeAspect="1"/>
                    </pic:cNvPicPr>
                  </pic:nvPicPr>
                  <pic:blipFill>
                    <a:blip r:embed="rId194">
                      <a:extLst>
                        <a:ext uri="{28A0092B-C50C-407E-A947-70E740481C1C}">
                          <a14:useLocalDpi xmlns:a14="http://schemas.microsoft.com/office/drawing/2010/main" val="0"/>
                        </a:ext>
                      </a:extLst>
                    </a:blip>
                    <a:stretch>
                      <a:fillRect/>
                    </a:stretch>
                  </pic:blipFill>
                  <pic:spPr>
                    <a:xfrm>
                      <a:off x="0" y="0"/>
                      <a:ext cx="5279594" cy="2627604"/>
                    </a:xfrm>
                    <a:prstGeom prst="rect">
                      <a:avLst/>
                    </a:prstGeom>
                  </pic:spPr>
                </pic:pic>
              </a:graphicData>
            </a:graphic>
          </wp:inline>
        </w:drawing>
      </w:r>
    </w:p>
    <w:p w14:paraId="63AAA0D3" w14:textId="2343FB57" w:rsidR="0089693B" w:rsidRDefault="0089693B" w:rsidP="0089693B">
      <w:pPr>
        <w:ind w:firstLine="562"/>
        <w:jc w:val="center"/>
        <w:rPr>
          <w:rFonts w:eastAsia="黑体" w:cs="宋体"/>
          <w:b/>
          <w:snapToGrid w:val="0"/>
          <w:color w:val="000000"/>
          <w:kern w:val="24"/>
          <w:szCs w:val="24"/>
        </w:rPr>
      </w:pP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.4-4</w:t>
      </w:r>
      <w:r w:rsidR="00315D82">
        <w:rPr>
          <w:rFonts w:eastAsia="黑体" w:cs="宋体"/>
          <w:b/>
          <w:snapToGrid w:val="0"/>
          <w:color w:val="000000"/>
          <w:kern w:val="24"/>
          <w:szCs w:val="24"/>
        </w:rPr>
        <w:t>9</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250509</w:t>
      </w:r>
      <w:r>
        <w:rPr>
          <w:rFonts w:eastAsia="黑体" w:cs="宋体" w:hint="eastAsia"/>
          <w:b/>
          <w:snapToGrid w:val="0"/>
          <w:color w:val="000000"/>
          <w:kern w:val="24"/>
          <w:szCs w:val="24"/>
        </w:rPr>
        <w:t>次洪水过程线</w:t>
      </w:r>
    </w:p>
    <w:p w14:paraId="23E8A47B" w14:textId="77777777" w:rsidR="0089693B" w:rsidRDefault="0089693B" w:rsidP="0089693B">
      <w:pPr>
        <w:widowControl/>
        <w:spacing w:line="240" w:lineRule="auto"/>
        <w:ind w:firstLineChars="0" w:firstLine="0"/>
        <w:jc w:val="center"/>
        <w:rPr>
          <w:rFonts w:eastAsia="黑体" w:cs="Times New Roman"/>
          <w:b/>
          <w:sz w:val="21"/>
          <w:szCs w:val="24"/>
        </w:rPr>
      </w:pPr>
    </w:p>
    <w:p w14:paraId="680D7C4F" w14:textId="0AEB2982" w:rsidR="0089693B" w:rsidRPr="003A6AAB" w:rsidRDefault="0089693B" w:rsidP="003A6AAB">
      <w:pPr>
        <w:ind w:firstLine="562"/>
        <w:jc w:val="center"/>
        <w:rPr>
          <w:rFonts w:eastAsia="黑体" w:cs="宋体"/>
          <w:b/>
          <w:snapToGrid w:val="0"/>
          <w:color w:val="000000"/>
          <w:kern w:val="24"/>
          <w:szCs w:val="24"/>
        </w:rPr>
      </w:pPr>
      <w:r>
        <w:rPr>
          <w:rFonts w:eastAsia="黑体" w:cs="宋体" w:hint="eastAsia"/>
          <w:b/>
          <w:noProof/>
          <w:snapToGrid w:val="0"/>
          <w:color w:val="FF0000"/>
          <w:kern w:val="24"/>
          <w:szCs w:val="28"/>
        </w:rPr>
        <w:lastRenderedPageBreak/>
        <w:drawing>
          <wp:inline distT="0" distB="0" distL="0" distR="0" wp14:anchorId="0D2DF370" wp14:editId="36E0BAC6">
            <wp:extent cx="5278120" cy="2438400"/>
            <wp:effectExtent l="0" t="0" r="5080" b="0"/>
            <wp:docPr id="124342372" name="图片 3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372" name="图片 31" descr="图表&#10;&#10;AI 生成的内容可能不正确。"/>
                    <pic:cNvPicPr>
                      <a:picLocks noChangeAspect="1"/>
                    </pic:cNvPicPr>
                  </pic:nvPicPr>
                  <pic:blipFill>
                    <a:blip r:embed="rId195">
                      <a:extLst>
                        <a:ext uri="{28A0092B-C50C-407E-A947-70E740481C1C}">
                          <a14:useLocalDpi xmlns:a14="http://schemas.microsoft.com/office/drawing/2010/main" val="0"/>
                        </a:ext>
                      </a:extLst>
                    </a:blip>
                    <a:stretch>
                      <a:fillRect/>
                    </a:stretch>
                  </pic:blipFill>
                  <pic:spPr>
                    <a:xfrm>
                      <a:off x="0" y="0"/>
                      <a:ext cx="5281097" cy="2439775"/>
                    </a:xfrm>
                    <a:prstGeom prst="rect">
                      <a:avLst/>
                    </a:prstGeom>
                  </pic:spPr>
                </pic:pic>
              </a:graphicData>
            </a:graphic>
          </wp:inline>
        </w:drawing>
      </w:r>
      <w:r>
        <w:rPr>
          <w:rFonts w:eastAsia="黑体" w:cs="宋体" w:hint="eastAsia"/>
          <w:b/>
          <w:snapToGrid w:val="0"/>
          <w:color w:val="000000"/>
          <w:kern w:val="24"/>
          <w:szCs w:val="24"/>
        </w:rPr>
        <w:t>图</w:t>
      </w:r>
      <w:r w:rsidR="00315D82">
        <w:rPr>
          <w:rFonts w:eastAsia="黑体" w:cs="宋体"/>
          <w:b/>
          <w:snapToGrid w:val="0"/>
          <w:color w:val="000000"/>
          <w:kern w:val="24"/>
          <w:szCs w:val="24"/>
        </w:rPr>
        <w:t>5</w:t>
      </w:r>
      <w:r>
        <w:rPr>
          <w:rFonts w:eastAsia="黑体" w:cs="宋体" w:hint="eastAsia"/>
          <w:b/>
          <w:snapToGrid w:val="0"/>
          <w:color w:val="000000"/>
          <w:kern w:val="24"/>
          <w:szCs w:val="24"/>
        </w:rPr>
        <w:t>.4-</w:t>
      </w:r>
      <w:r w:rsidR="00315D82">
        <w:rPr>
          <w:rFonts w:eastAsia="黑体" w:cs="宋体"/>
          <w:b/>
          <w:snapToGrid w:val="0"/>
          <w:color w:val="000000"/>
          <w:kern w:val="24"/>
          <w:szCs w:val="24"/>
        </w:rPr>
        <w:t>50</w:t>
      </w:r>
      <w:r>
        <w:rPr>
          <w:rFonts w:eastAsia="黑体" w:cs="宋体" w:hint="eastAsia"/>
          <w:b/>
          <w:snapToGrid w:val="0"/>
          <w:color w:val="000000"/>
          <w:kern w:val="24"/>
          <w:szCs w:val="24"/>
        </w:rPr>
        <w:t xml:space="preserve"> </w:t>
      </w:r>
      <w:r>
        <w:rPr>
          <w:rFonts w:eastAsia="黑体" w:cs="宋体" w:hint="eastAsia"/>
          <w:b/>
          <w:snapToGrid w:val="0"/>
          <w:color w:val="000000"/>
          <w:kern w:val="24"/>
          <w:szCs w:val="24"/>
        </w:rPr>
        <w:t>余杭站</w:t>
      </w:r>
      <w:r>
        <w:rPr>
          <w:rFonts w:eastAsia="黑体" w:cs="宋体" w:hint="eastAsia"/>
          <w:b/>
          <w:snapToGrid w:val="0"/>
          <w:color w:val="000000"/>
          <w:kern w:val="24"/>
          <w:szCs w:val="24"/>
        </w:rPr>
        <w:t>210327</w:t>
      </w:r>
      <w:r>
        <w:rPr>
          <w:rFonts w:eastAsia="黑体" w:cs="宋体" w:hint="eastAsia"/>
          <w:b/>
          <w:snapToGrid w:val="0"/>
          <w:color w:val="000000"/>
          <w:kern w:val="24"/>
          <w:szCs w:val="24"/>
        </w:rPr>
        <w:t>次洪水过程</w:t>
      </w:r>
    </w:p>
    <w:p w14:paraId="2E876D10" w14:textId="77777777" w:rsidR="0089693B" w:rsidRDefault="0089693B" w:rsidP="0089693B">
      <w:pPr>
        <w:pStyle w:val="20"/>
        <w:numPr>
          <w:ilvl w:val="0"/>
          <w:numId w:val="0"/>
        </w:numPr>
        <w:rPr>
          <w:rFonts w:ascii="Times New Roman" w:hAnsi="Times New Roman" w:cs="Times New Roman"/>
          <w:sz w:val="30"/>
          <w:szCs w:val="30"/>
        </w:rPr>
      </w:pPr>
      <w:bookmarkStart w:id="79" w:name="_Toc215664149"/>
      <w:r>
        <w:rPr>
          <w:rFonts w:ascii="Times New Roman" w:hAnsi="Times New Roman" w:cs="Times New Roman" w:hint="eastAsia"/>
          <w:sz w:val="30"/>
          <w:szCs w:val="30"/>
        </w:rPr>
        <w:t>6</w:t>
      </w:r>
      <w:r>
        <w:rPr>
          <w:rFonts w:ascii="Times New Roman" w:hAnsi="Times New Roman" w:cs="Times New Roman"/>
          <w:sz w:val="30"/>
          <w:szCs w:val="30"/>
        </w:rPr>
        <w:t xml:space="preserve">.5 </w:t>
      </w:r>
      <w:r>
        <w:rPr>
          <w:rFonts w:ascii="Times New Roman" w:hAnsi="Times New Roman" w:cs="Times New Roman" w:hint="eastAsia"/>
          <w:sz w:val="30"/>
          <w:szCs w:val="30"/>
        </w:rPr>
        <w:t>小结</w:t>
      </w:r>
      <w:bookmarkEnd w:id="79"/>
    </w:p>
    <w:p w14:paraId="112D23A5" w14:textId="5A704063" w:rsidR="006D5AA9" w:rsidRDefault="006D5AA9" w:rsidP="006D5AA9">
      <w:pPr>
        <w:ind w:firstLine="560"/>
      </w:pPr>
      <w:r>
        <w:rPr>
          <w:rFonts w:hint="eastAsia"/>
        </w:rPr>
        <w:t>针对浙江省典型山地中小流域的快速产汇流特征，完成了基于新安江模型与</w:t>
      </w:r>
      <w:r>
        <w:rPr>
          <w:rFonts w:hint="eastAsia"/>
        </w:rPr>
        <w:t xml:space="preserve"> SWAN </w:t>
      </w:r>
      <w:r>
        <w:rPr>
          <w:rFonts w:hint="eastAsia"/>
        </w:rPr>
        <w:t>模型的暴雨产流预报方案构建与对比分析。结果表明，新安江模型依托蓄满产流机理，能够较好再现多数洪水事件的水量平衡关系和中小洪水过程，但在短历时强降雨引发的大洪水条件下，对坡面扩展产流与快速汇流机制刻画不足，存在洪峰偏小、响应滞后等问题。为此，本研究提出基于洪水等级的参数分层策略，并以降雨产流试验与同位素径流组分分析结果为物理约束，有效提升了极端洪水条件下的洪峰模拟能力与到峰时间匹配度。</w:t>
      </w:r>
    </w:p>
    <w:p w14:paraId="48751FF3" w14:textId="798DEE56" w:rsidR="006D5AA9" w:rsidRDefault="006D5AA9" w:rsidP="006D5AA9">
      <w:pPr>
        <w:ind w:firstLine="560"/>
      </w:pPr>
      <w:r>
        <w:rPr>
          <w:rFonts w:hint="eastAsia"/>
        </w:rPr>
        <w:t>与此同时，融合数据驱动与物理机理的</w:t>
      </w:r>
      <w:r>
        <w:rPr>
          <w:rFonts w:hint="eastAsia"/>
        </w:rPr>
        <w:t xml:space="preserve"> SWAN </w:t>
      </w:r>
      <w:r>
        <w:rPr>
          <w:rFonts w:hint="eastAsia"/>
        </w:rPr>
        <w:t>模型在洪峰捕捉、涨水陡度与退水模拟等方面表现出更高的稳定性与精度，尤其在预见期延长的情景下仍保持优良性能，验证了其在山区中小流域短时临近预报中的潜力和适用性。本研究明确了南安溪等典型流域在不同洪水等级下的产汇流响应差异及其对预报性能的影响，建立了兼顾机理解</w:t>
      </w:r>
      <w:r>
        <w:rPr>
          <w:rFonts w:hint="eastAsia"/>
        </w:rPr>
        <w:lastRenderedPageBreak/>
        <w:t>释性与预测精度的多模型协同技术体系，为浙江中小流域“快响应”洪水的精准预报与“预报–预警–应急”系统建设提供了科学方法与参数依据。</w:t>
      </w:r>
    </w:p>
    <w:bookmarkEnd w:id="62"/>
    <w:p w14:paraId="575B1770" w14:textId="77777777" w:rsidR="0089693B" w:rsidRDefault="0089693B" w:rsidP="0089693B">
      <w:pPr>
        <w:ind w:firstLine="560"/>
      </w:pPr>
    </w:p>
    <w:p w14:paraId="5C9F1547" w14:textId="77777777" w:rsidR="0089693B" w:rsidRDefault="0089693B" w:rsidP="0089693B">
      <w:pPr>
        <w:ind w:firstLine="560"/>
      </w:pPr>
    </w:p>
    <w:p w14:paraId="5E002CB8" w14:textId="77777777" w:rsidR="0089693B" w:rsidRDefault="0089693B" w:rsidP="0089693B">
      <w:pPr>
        <w:pStyle w:val="a4"/>
        <w:ind w:firstLine="560"/>
      </w:pPr>
    </w:p>
    <w:p w14:paraId="47C06636" w14:textId="77777777" w:rsidR="0089693B" w:rsidRDefault="0089693B" w:rsidP="0089693B">
      <w:pPr>
        <w:pStyle w:val="TOC6"/>
        <w:spacing w:line="240" w:lineRule="auto"/>
        <w:ind w:left="0" w:firstLineChars="0" w:firstLine="0"/>
      </w:pPr>
    </w:p>
    <w:p w14:paraId="3B1DF784" w14:textId="77777777" w:rsidR="0089693B" w:rsidRDefault="0089693B" w:rsidP="0089693B">
      <w:pPr>
        <w:pStyle w:val="a0"/>
        <w:ind w:firstLineChars="0" w:firstLine="0"/>
      </w:pPr>
    </w:p>
    <w:p w14:paraId="29B02C3B" w14:textId="1DCFA241" w:rsidR="0089693B" w:rsidRPr="0089693B" w:rsidRDefault="0089693B" w:rsidP="0089693B">
      <w:pPr>
        <w:pStyle w:val="a0"/>
        <w:ind w:firstLineChars="35" w:firstLine="98"/>
      </w:pPr>
      <w:r>
        <w:br w:type="page"/>
      </w:r>
      <w:bookmarkEnd w:id="63"/>
    </w:p>
    <w:p w14:paraId="5AEED811" w14:textId="7BEDEE8A" w:rsidR="00965F1F" w:rsidRDefault="00965F1F" w:rsidP="003745FD">
      <w:pPr>
        <w:pStyle w:val="10"/>
        <w:numPr>
          <w:ilvl w:val="0"/>
          <w:numId w:val="2"/>
        </w:numPr>
        <w:rPr>
          <w:rFonts w:ascii="Times New Roman" w:hAnsi="Times New Roman" w:cs="Times New Roman"/>
        </w:rPr>
      </w:pPr>
      <w:bookmarkStart w:id="80" w:name="_Toc215664150"/>
      <w:bookmarkEnd w:id="64"/>
      <w:r>
        <w:rPr>
          <w:rFonts w:ascii="Times New Roman" w:hAnsi="Times New Roman" w:cs="Times New Roman" w:hint="eastAsia"/>
        </w:rPr>
        <w:lastRenderedPageBreak/>
        <w:t>总结与展望</w:t>
      </w:r>
      <w:bookmarkEnd w:id="80"/>
    </w:p>
    <w:p w14:paraId="71E51413" w14:textId="77777777" w:rsidR="0089693B" w:rsidRPr="0089693B" w:rsidRDefault="0089693B" w:rsidP="0089693B">
      <w:pPr>
        <w:ind w:firstLine="560"/>
      </w:pPr>
    </w:p>
    <w:p w14:paraId="17E3F685" w14:textId="06189519" w:rsidR="00965F1F" w:rsidRDefault="00315D82" w:rsidP="00965F1F">
      <w:pPr>
        <w:pStyle w:val="20"/>
        <w:numPr>
          <w:ilvl w:val="0"/>
          <w:numId w:val="0"/>
        </w:numPr>
        <w:rPr>
          <w:rFonts w:ascii="Times New Roman" w:hAnsi="Times New Roman" w:cs="Times New Roman"/>
          <w:sz w:val="30"/>
          <w:szCs w:val="30"/>
        </w:rPr>
      </w:pPr>
      <w:bookmarkStart w:id="81" w:name="_Toc215664151"/>
      <w:r>
        <w:rPr>
          <w:rFonts w:ascii="Times New Roman" w:hAnsi="Times New Roman" w:cs="Times New Roman"/>
          <w:sz w:val="30"/>
          <w:szCs w:val="30"/>
        </w:rPr>
        <w:t>6</w:t>
      </w:r>
      <w:r w:rsidR="00965F1F">
        <w:rPr>
          <w:rFonts w:ascii="Times New Roman" w:hAnsi="Times New Roman" w:cs="Times New Roman"/>
          <w:sz w:val="30"/>
          <w:szCs w:val="30"/>
        </w:rPr>
        <w:t xml:space="preserve">.1 </w:t>
      </w:r>
      <w:r w:rsidR="00965F1F">
        <w:rPr>
          <w:rFonts w:ascii="Times New Roman" w:hAnsi="Times New Roman" w:cs="Times New Roman" w:hint="eastAsia"/>
          <w:sz w:val="30"/>
          <w:szCs w:val="30"/>
        </w:rPr>
        <w:t>总结</w:t>
      </w:r>
      <w:bookmarkEnd w:id="81"/>
    </w:p>
    <w:p w14:paraId="1FA0272C" w14:textId="5A4902D8" w:rsidR="002711BC" w:rsidRDefault="002711BC" w:rsidP="002711BC">
      <w:pPr>
        <w:ind w:firstLine="560"/>
      </w:pPr>
      <w:r>
        <w:rPr>
          <w:rFonts w:hint="eastAsia"/>
        </w:rPr>
        <w:t>本项目围绕“源短流急、成洪迅速”的浙江典型中小流域暴雨洪水响应特征，构建了由坡面机理实验、径流组分识别、高分辨率降水融合、暴雨洪水形成规律解析到暴雨产流预报方案构建的完整技术链条。通过南安溪典型坡面野外人工降雨试验与室内变坡土槽试验相结合，系统刻画了不同雨强、不同坡度条件下降雨</w:t>
      </w:r>
      <w:r>
        <w:rPr>
          <w:rFonts w:hint="eastAsia"/>
        </w:rPr>
        <w:t>-</w:t>
      </w:r>
      <w:r>
        <w:rPr>
          <w:rFonts w:hint="eastAsia"/>
        </w:rPr>
        <w:t>入渗</w:t>
      </w:r>
      <w:r>
        <w:rPr>
          <w:rFonts w:hint="eastAsia"/>
        </w:rPr>
        <w:t>-</w:t>
      </w:r>
      <w:r>
        <w:rPr>
          <w:rFonts w:hint="eastAsia"/>
        </w:rPr>
        <w:t>地表</w:t>
      </w:r>
      <w:r>
        <w:rPr>
          <w:rFonts w:hint="eastAsia"/>
        </w:rPr>
        <w:t>/</w:t>
      </w:r>
      <w:r>
        <w:rPr>
          <w:rFonts w:hint="eastAsia"/>
        </w:rPr>
        <w:t>壤中</w:t>
      </w:r>
      <w:r>
        <w:rPr>
          <w:rFonts w:hint="eastAsia"/>
        </w:rPr>
        <w:t>/</w:t>
      </w:r>
      <w:r>
        <w:rPr>
          <w:rFonts w:hint="eastAsia"/>
        </w:rPr>
        <w:t>地下径流的响应过程，识别了由蓄满产流向超渗产流转变的关键阈值区间，给出了适用于浙江山丘区的产流系数、起涨时间等参数化关系，为后续中小流域暴雨洪水模型的产流模块提供了首批原位实测依据。</w:t>
      </w:r>
    </w:p>
    <w:p w14:paraId="6F8584F9" w14:textId="21FF2E78" w:rsidR="002711BC" w:rsidRPr="002711BC" w:rsidRDefault="002711BC" w:rsidP="002711BC">
      <w:pPr>
        <w:ind w:firstLine="560"/>
      </w:pPr>
      <w:r>
        <w:rPr>
          <w:rFonts w:hint="eastAsia"/>
        </w:rPr>
        <w:t>在水文过程组成和水源补给机理方面，项目基于多场次暴雨过程开展了同位素与常规水化学观测，构建了适用于山丘中小流域的“双端元</w:t>
      </w:r>
      <w:r>
        <w:rPr>
          <w:rFonts w:hint="eastAsia"/>
        </w:rPr>
        <w:t>/</w:t>
      </w:r>
      <w:r>
        <w:rPr>
          <w:rFonts w:hint="eastAsia"/>
        </w:rPr>
        <w:t>多端元混合</w:t>
      </w:r>
      <w:r>
        <w:rPr>
          <w:rFonts w:hint="eastAsia"/>
        </w:rPr>
        <w:t>-</w:t>
      </w:r>
      <w:r>
        <w:rPr>
          <w:rFonts w:hint="eastAsia"/>
        </w:rPr>
        <w:t>递推分解”径流组分分析框架，定量分离了新水</w:t>
      </w:r>
      <w:r>
        <w:rPr>
          <w:rFonts w:hint="eastAsia"/>
        </w:rPr>
        <w:t>-</w:t>
      </w:r>
      <w:r>
        <w:rPr>
          <w:rFonts w:hint="eastAsia"/>
        </w:rPr>
        <w:t>旧水、坡面径流</w:t>
      </w:r>
      <w:r>
        <w:rPr>
          <w:rFonts w:hint="eastAsia"/>
        </w:rPr>
        <w:t>-</w:t>
      </w:r>
      <w:r>
        <w:rPr>
          <w:rFonts w:hint="eastAsia"/>
        </w:rPr>
        <w:t>壤中流</w:t>
      </w:r>
      <w:r>
        <w:rPr>
          <w:rFonts w:hint="eastAsia"/>
        </w:rPr>
        <w:t>-</w:t>
      </w:r>
      <w:r>
        <w:rPr>
          <w:rFonts w:hint="eastAsia"/>
        </w:rPr>
        <w:t>地下径流等多类水源的相对贡献，揭示了洪水过程中“快响径流主导、基流缓变托底”的水源结构特征，为暴雨洪水预报中的“有效降雨量”确定和模型参数率定提供了过程约束。</w:t>
      </w:r>
    </w:p>
    <w:p w14:paraId="501E32A4" w14:textId="1DFF173D" w:rsidR="002711BC" w:rsidRDefault="002711BC" w:rsidP="00315D82">
      <w:pPr>
        <w:ind w:firstLine="560"/>
      </w:pPr>
      <w:r>
        <w:rPr>
          <w:rFonts w:hint="eastAsia"/>
        </w:rPr>
        <w:t>面向暴雨洪水驱动输入，本项目集成卫星、雷达、地面雨量站等多源资料，构建了适用于浙江中小流域的高分辨率降水融合技术体系，实现了分钟—公里级的立体降水监测，明显改善了传统单一雨量站或单源雷达产品在复杂地形区的系统性偏差，为洪水预报模型提供了时空一致性更好、精度更高的降雨场输入。</w:t>
      </w:r>
    </w:p>
    <w:p w14:paraId="0917D7CD" w14:textId="23DD0313" w:rsidR="002711BC" w:rsidRDefault="002711BC" w:rsidP="002711BC">
      <w:pPr>
        <w:ind w:firstLine="560"/>
      </w:pPr>
      <w:r>
        <w:rPr>
          <w:rFonts w:hint="eastAsia"/>
        </w:rPr>
        <w:lastRenderedPageBreak/>
        <w:t xml:space="preserve"> </w:t>
      </w:r>
      <w:r>
        <w:rPr>
          <w:rFonts w:hint="eastAsia"/>
        </w:rPr>
        <w:t>在此基础上，系统挖掘典型中小流域不同时段、不同下垫面与工程条件下的暴雨洪水资料，构建了降雨强度</w:t>
      </w:r>
      <w:r>
        <w:rPr>
          <w:rFonts w:hint="eastAsia"/>
        </w:rPr>
        <w:t>-</w:t>
      </w:r>
      <w:r>
        <w:rPr>
          <w:rFonts w:hint="eastAsia"/>
        </w:rPr>
        <w:t>历时、前期土壤湿度、坡度坡长、下垫面类型及水利工程调控等多因子耦合的洪水形成判识指标体系，刻画了“短历时强降雨</w:t>
      </w:r>
      <w:r>
        <w:rPr>
          <w:rFonts w:hint="eastAsia"/>
        </w:rPr>
        <w:t>-</w:t>
      </w:r>
      <w:r>
        <w:rPr>
          <w:rFonts w:hint="eastAsia"/>
        </w:rPr>
        <w:t>高初始含水量</w:t>
      </w:r>
      <w:r>
        <w:rPr>
          <w:rFonts w:hint="eastAsia"/>
        </w:rPr>
        <w:t>-</w:t>
      </w:r>
      <w:r>
        <w:rPr>
          <w:rFonts w:hint="eastAsia"/>
        </w:rPr>
        <w:t>高坡度高覆盖率”组合下山洪骤涨的典型路径。</w:t>
      </w:r>
    </w:p>
    <w:p w14:paraId="11E546F1" w14:textId="70CBB369" w:rsidR="0083058C" w:rsidRPr="0083058C" w:rsidRDefault="002711BC" w:rsidP="002711BC">
      <w:pPr>
        <w:ind w:firstLine="560"/>
      </w:pPr>
      <w:r>
        <w:rPr>
          <w:rFonts w:hint="eastAsia"/>
        </w:rPr>
        <w:t>在方案构建与应用层面，项目以新安江等经典模型为基础，结合本项目获得的坡面产流试验参数、高分辨率降雨输入及径流组分分析结果，构建了面向浙江山丘区的暴雨产流预报方案，分别在潘板、长乐、余杭等典型流域开展多年洪水过程模拟与检验，结果表明所构建方案能够较好再现峰现时间、峰值大小及洪量过程，对中小流域短历时暴雨洪水具有较强适用性与可推广性，为全省中小河流洪水预报布局提供了技术储备和示范样板。</w:t>
      </w:r>
    </w:p>
    <w:p w14:paraId="719466B8" w14:textId="7AEE2B46" w:rsidR="00965F1F" w:rsidRDefault="00315D82" w:rsidP="00965F1F">
      <w:pPr>
        <w:pStyle w:val="20"/>
        <w:numPr>
          <w:ilvl w:val="0"/>
          <w:numId w:val="0"/>
        </w:numPr>
        <w:rPr>
          <w:rFonts w:ascii="Times New Roman" w:hAnsi="Times New Roman" w:cs="Times New Roman"/>
          <w:sz w:val="30"/>
          <w:szCs w:val="30"/>
        </w:rPr>
      </w:pPr>
      <w:bookmarkStart w:id="82" w:name="_Toc215664152"/>
      <w:r>
        <w:rPr>
          <w:rFonts w:ascii="Times New Roman" w:hAnsi="Times New Roman" w:cs="Times New Roman"/>
          <w:sz w:val="30"/>
          <w:szCs w:val="30"/>
        </w:rPr>
        <w:t>6</w:t>
      </w:r>
      <w:r w:rsidR="00965F1F">
        <w:rPr>
          <w:rFonts w:ascii="Times New Roman" w:hAnsi="Times New Roman" w:cs="Times New Roman"/>
          <w:sz w:val="30"/>
          <w:szCs w:val="30"/>
        </w:rPr>
        <w:t xml:space="preserve">.2 </w:t>
      </w:r>
      <w:r w:rsidR="00965F1F">
        <w:rPr>
          <w:rFonts w:ascii="Times New Roman" w:hAnsi="Times New Roman" w:cs="Times New Roman" w:hint="eastAsia"/>
          <w:sz w:val="30"/>
          <w:szCs w:val="30"/>
        </w:rPr>
        <w:t>展望</w:t>
      </w:r>
      <w:bookmarkEnd w:id="82"/>
    </w:p>
    <w:p w14:paraId="40671A4E" w14:textId="2CF10360" w:rsidR="002711BC" w:rsidRDefault="002711BC" w:rsidP="002711BC">
      <w:pPr>
        <w:pStyle w:val="a0"/>
        <w:ind w:firstLineChars="0" w:firstLine="560"/>
      </w:pPr>
      <w:r>
        <w:rPr>
          <w:rFonts w:hint="eastAsia"/>
        </w:rPr>
        <w:t>本项目已初步建立起从坡面产流机理到流域尺度洪水预报的一体化技术链条，但仍有若干关键科学问题与工程应用难点值得在后续工作中进一步深入</w:t>
      </w:r>
      <w:r w:rsidR="00E57EF9">
        <w:rPr>
          <w:rFonts w:hint="eastAsia"/>
        </w:rPr>
        <w:t>：</w:t>
      </w:r>
    </w:p>
    <w:p w14:paraId="2F4C7100" w14:textId="25043ABB" w:rsidR="002711BC" w:rsidRDefault="002711BC" w:rsidP="00E57EF9">
      <w:pPr>
        <w:pStyle w:val="a0"/>
        <w:ind w:firstLineChars="0" w:firstLine="560"/>
      </w:pPr>
      <w:r>
        <w:rPr>
          <w:rFonts w:hint="eastAsia"/>
        </w:rPr>
        <w:t>首先，关于实验成果的尺度效应仍需系统评估。本项目坡面试验和变坡土槽试验的空间尺度主要集中在</w:t>
      </w:r>
      <w:r>
        <w:rPr>
          <w:rFonts w:hint="eastAsia"/>
        </w:rPr>
        <w:t xml:space="preserve"> 1 m</w:t>
      </w:r>
      <w:r>
        <w:rPr>
          <w:rFonts w:hint="eastAsia"/>
        </w:rPr>
        <w:t>²</w:t>
      </w:r>
      <w:r>
        <w:rPr>
          <w:rFonts w:hint="eastAsia"/>
        </w:rPr>
        <w:t xml:space="preserve"> </w:t>
      </w:r>
      <w:r>
        <w:rPr>
          <w:rFonts w:hint="eastAsia"/>
        </w:rPr>
        <w:t>量级，其所得产流阈值、产流系数及径流组分比例在向小流域乃至区域尺度推广时，必然受到坡面形态非均一性、土地利用镶嵌格局和地下结构差异的影响。未来有必要在典型小流域开展多尺度联合观测试验，通过“坡面</w:t>
      </w:r>
      <w:r w:rsidR="00E57EF9">
        <w:rPr>
          <w:rFonts w:hint="eastAsia"/>
        </w:rPr>
        <w:t>-</w:t>
      </w:r>
      <w:r>
        <w:rPr>
          <w:rFonts w:hint="eastAsia"/>
        </w:rPr>
        <w:t>微小流域</w:t>
      </w:r>
      <w:r w:rsidR="00E57EF9">
        <w:rPr>
          <w:rFonts w:hint="eastAsia"/>
        </w:rPr>
        <w:t>-</w:t>
      </w:r>
      <w:r>
        <w:rPr>
          <w:rFonts w:hint="eastAsia"/>
        </w:rPr>
        <w:t>中小流域”逐级放大实验，结合同位素与示踪剂手段以及数值模拟，对机</w:t>
      </w:r>
      <w:r>
        <w:rPr>
          <w:rFonts w:hint="eastAsia"/>
        </w:rPr>
        <w:lastRenderedPageBreak/>
        <w:t>理参数的尺度转化关系进行系统量化，构建包含尺度效应与不确定性的参数映射与区域化方法。</w:t>
      </w:r>
    </w:p>
    <w:p w14:paraId="2F1D2DAD" w14:textId="0D6E113B" w:rsidR="00E57EF9" w:rsidRDefault="002711BC" w:rsidP="00E57EF9">
      <w:pPr>
        <w:pStyle w:val="a0"/>
        <w:ind w:firstLineChars="0" w:firstLine="560"/>
      </w:pPr>
      <w:r>
        <w:rPr>
          <w:rFonts w:hint="eastAsia"/>
        </w:rPr>
        <w:t>其次，高分辨率降水融合产品在模型中的应用还有待从“离线评估”走向“深度耦合”。本项目已证明多源融合降水在时空精度上的优势，但在预报业务中如何合理利用不同来源、不同预报时效的降水信息，如何在模型结构内部针对性调整产流、汇流与土壤湿度更新机制，仍是提升预报能力的关键方向。未来可以在当前方案基础上，发展“融合降水</w:t>
      </w:r>
      <w:r w:rsidR="00E57EF9">
        <w:rPr>
          <w:rFonts w:hint="eastAsia"/>
        </w:rPr>
        <w:t>-</w:t>
      </w:r>
      <w:r>
        <w:rPr>
          <w:rFonts w:hint="eastAsia"/>
        </w:rPr>
        <w:t>土壤湿度</w:t>
      </w:r>
      <w:r w:rsidR="00E57EF9">
        <w:rPr>
          <w:rFonts w:hint="eastAsia"/>
        </w:rPr>
        <w:t>-</w:t>
      </w:r>
      <w:r>
        <w:rPr>
          <w:rFonts w:hint="eastAsia"/>
        </w:rPr>
        <w:t>洪水预报”三者间的同化与联合校正技术：一方面，通过集合预报与数据同化，将高分辨率融合降水、土壤含水量监测和径流过程观测共同约束模型状态，实现云中雨、落地雨与站点洪水的全链条一体化预报；另一方面，结合机器学习方法构建降水融合误差场与模型输出误差场之间的映射关系，形成适用于中小流域的智能输出订正模块。</w:t>
      </w:r>
    </w:p>
    <w:p w14:paraId="611E429F" w14:textId="77777777" w:rsidR="00E57EF9" w:rsidRDefault="002711BC" w:rsidP="00E57EF9">
      <w:pPr>
        <w:pStyle w:val="a0"/>
        <w:ind w:firstLineChars="0" w:firstLine="560"/>
      </w:pPr>
      <w:r>
        <w:rPr>
          <w:rFonts w:hint="eastAsia"/>
        </w:rPr>
        <w:t>再次，径流组分的识别和机理参数的约束还有拓展空间。本项目以稳定同位素为主开展组分分析，未来可探索引入示踪染料、离子化学、多同位素联合反演等综合手段，加密暴雨历时内的高频采样，在更短时间尺度上解析“新水波动</w:t>
      </w:r>
      <w:r w:rsidR="00E57EF9">
        <w:rPr>
          <w:rFonts w:hint="eastAsia"/>
        </w:rPr>
        <w:t>-</w:t>
      </w:r>
      <w:r>
        <w:rPr>
          <w:rFonts w:hint="eastAsia"/>
        </w:rPr>
        <w:t>旧水释放”的时序特征，并将相关结果嵌入到模型蓄水库结构和地下径流响应函数的改进中，以期提高模型对地下储水与基流调节过程的刻画能力。</w:t>
      </w:r>
    </w:p>
    <w:p w14:paraId="7AC327E7" w14:textId="181ABBC6" w:rsidR="004A4F87" w:rsidRDefault="002711BC" w:rsidP="00E57EF9">
      <w:pPr>
        <w:pStyle w:val="a0"/>
        <w:ind w:firstLineChars="0" w:firstLine="560"/>
      </w:pPr>
      <w:r>
        <w:rPr>
          <w:rFonts w:hint="eastAsia"/>
        </w:rPr>
        <w:t>最后，在工程示范与数字化支撑方面，建议依托现有项目成果，进一步推动与“数字孪生水网”建设的深度融合。一是将本项目形成的高分辨率降水产品、土壤湿度监测与洪水预报结果接入流域水旱灾害防御业务平台，形成可视化、可交互的中小流域洪水风险动态监测与预报</w:t>
      </w:r>
      <w:r>
        <w:rPr>
          <w:rFonts w:hint="eastAsia"/>
        </w:rPr>
        <w:lastRenderedPageBreak/>
        <w:t>界面，为防洪调度与山洪预警提供直观支撑；二是结合实时水文气象大数据和新一代水文模型，构建可在线更新、滚动校正的预报系统，实现从单流域试点向全省中小流域的网格化推广。随着监测条件的持续改善和计算技术的快速发展，本项目所建立的理论框架与技术体系有望在更大空间尺度和更高时间分辨率上得到拓展，为浙江乃至全国山丘区中小流域洪水风险管理提供可持续演进的技术支撑。</w:t>
      </w:r>
    </w:p>
    <w:p w14:paraId="54A24EEE" w14:textId="77777777" w:rsidR="004A4F87" w:rsidRDefault="004A4F87" w:rsidP="004A4F87">
      <w:pPr>
        <w:pStyle w:val="a0"/>
        <w:ind w:firstLine="280"/>
      </w:pPr>
      <w:r>
        <w:br w:type="page"/>
      </w:r>
    </w:p>
    <w:p w14:paraId="34A77760" w14:textId="4D4A91BB" w:rsidR="006D592A" w:rsidRDefault="00686CE5" w:rsidP="00686CE5">
      <w:pPr>
        <w:pStyle w:val="a0"/>
        <w:ind w:firstLineChars="0" w:firstLine="0"/>
        <w:rPr>
          <w:rFonts w:eastAsia="黑体" w:cs="宋体"/>
          <w:b/>
          <w:snapToGrid w:val="0"/>
          <w:kern w:val="24"/>
          <w:szCs w:val="24"/>
        </w:rPr>
      </w:pPr>
      <w:r>
        <w:rPr>
          <w:rFonts w:eastAsia="黑体" w:cs="宋体" w:hint="eastAsia"/>
          <w:b/>
          <w:snapToGrid w:val="0"/>
          <w:kern w:val="24"/>
          <w:szCs w:val="24"/>
        </w:rPr>
        <w:lastRenderedPageBreak/>
        <w:t>附表</w:t>
      </w:r>
      <w:r>
        <w:rPr>
          <w:rFonts w:eastAsia="黑体" w:cs="宋体" w:hint="eastAsia"/>
          <w:b/>
          <w:snapToGrid w:val="0"/>
          <w:kern w:val="24"/>
          <w:szCs w:val="24"/>
        </w:rPr>
        <w:t>1</w:t>
      </w:r>
      <w:r>
        <w:rPr>
          <w:rFonts w:eastAsia="黑体" w:cs="宋体"/>
          <w:b/>
          <w:snapToGrid w:val="0"/>
          <w:kern w:val="24"/>
          <w:szCs w:val="24"/>
        </w:rPr>
        <w:t xml:space="preserve"> </w:t>
      </w:r>
      <w:r w:rsidR="009A509F" w:rsidRPr="00686CE5">
        <w:rPr>
          <w:rFonts w:eastAsia="黑体" w:cs="宋体" w:hint="eastAsia"/>
          <w:b/>
          <w:snapToGrid w:val="0"/>
          <w:kern w:val="24"/>
          <w:szCs w:val="24"/>
        </w:rPr>
        <w:t>典型中小流域洪水预报方案构建项目技术报告</w:t>
      </w:r>
      <w:r w:rsidRPr="00686CE5">
        <w:rPr>
          <w:rFonts w:eastAsia="黑体" w:cs="宋体" w:hint="eastAsia"/>
          <w:b/>
          <w:snapToGrid w:val="0"/>
          <w:kern w:val="24"/>
          <w:szCs w:val="24"/>
        </w:rPr>
        <w:t>修改表</w:t>
      </w:r>
    </w:p>
    <w:p w14:paraId="40C5935E" w14:textId="77777777" w:rsidR="0006676F" w:rsidRPr="0006676F" w:rsidRDefault="0006676F" w:rsidP="0006676F">
      <w:pPr>
        <w:pStyle w:val="TOC6"/>
        <w:ind w:firstLine="3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2"/>
        <w:gridCol w:w="2937"/>
        <w:gridCol w:w="3686"/>
        <w:gridCol w:w="1071"/>
      </w:tblGrid>
      <w:tr w:rsidR="006D592A" w:rsidRPr="0006676F" w14:paraId="055D6EDD" w14:textId="77777777" w:rsidTr="00ED3BDA">
        <w:trPr>
          <w:trHeight w:val="20"/>
        </w:trPr>
        <w:tc>
          <w:tcPr>
            <w:tcW w:w="602" w:type="dxa"/>
            <w:tcBorders>
              <w:top w:val="single" w:sz="4" w:space="0" w:color="auto"/>
              <w:left w:val="single" w:sz="4" w:space="0" w:color="auto"/>
              <w:bottom w:val="single" w:sz="4" w:space="0" w:color="auto"/>
              <w:right w:val="single" w:sz="4" w:space="0" w:color="auto"/>
            </w:tcBorders>
            <w:noWrap/>
            <w:vAlign w:val="center"/>
            <w:hideMark/>
          </w:tcPr>
          <w:p w14:paraId="179B70C0" w14:textId="77777777" w:rsidR="006D592A" w:rsidRPr="0006676F" w:rsidRDefault="006D592A" w:rsidP="00ED3BDA">
            <w:pPr>
              <w:widowControl/>
              <w:spacing w:line="240" w:lineRule="auto"/>
              <w:ind w:firstLineChars="0" w:firstLine="0"/>
              <w:rPr>
                <w:rFonts w:cs="Times New Roman"/>
                <w:b/>
                <w:bCs/>
                <w:color w:val="000000"/>
                <w:kern w:val="0"/>
                <w:sz w:val="24"/>
                <w:szCs w:val="24"/>
              </w:rPr>
            </w:pPr>
            <w:r w:rsidRPr="0006676F">
              <w:rPr>
                <w:rFonts w:cs="Times New Roman" w:hint="eastAsia"/>
                <w:b/>
                <w:bCs/>
                <w:color w:val="000000"/>
                <w:kern w:val="0"/>
                <w:sz w:val="24"/>
                <w:szCs w:val="24"/>
              </w:rPr>
              <w:t>序号</w:t>
            </w:r>
          </w:p>
        </w:tc>
        <w:tc>
          <w:tcPr>
            <w:tcW w:w="2937" w:type="dxa"/>
            <w:tcBorders>
              <w:top w:val="single" w:sz="4" w:space="0" w:color="auto"/>
              <w:left w:val="single" w:sz="4" w:space="0" w:color="auto"/>
              <w:bottom w:val="single" w:sz="4" w:space="0" w:color="auto"/>
              <w:right w:val="single" w:sz="4" w:space="0" w:color="auto"/>
            </w:tcBorders>
            <w:noWrap/>
            <w:vAlign w:val="center"/>
            <w:hideMark/>
          </w:tcPr>
          <w:p w14:paraId="4141252E" w14:textId="77777777" w:rsidR="006D592A" w:rsidRPr="0006676F" w:rsidRDefault="006D592A" w:rsidP="00ED3BDA">
            <w:pPr>
              <w:widowControl/>
              <w:spacing w:line="240" w:lineRule="auto"/>
              <w:ind w:firstLineChars="0" w:firstLine="0"/>
              <w:jc w:val="center"/>
              <w:rPr>
                <w:rFonts w:cs="Times New Roman"/>
                <w:b/>
                <w:bCs/>
                <w:color w:val="000000"/>
                <w:kern w:val="0"/>
                <w:sz w:val="24"/>
                <w:szCs w:val="24"/>
              </w:rPr>
            </w:pPr>
            <w:r w:rsidRPr="0006676F">
              <w:rPr>
                <w:rFonts w:cs="Times New Roman" w:hint="eastAsia"/>
                <w:b/>
                <w:bCs/>
                <w:color w:val="000000"/>
                <w:kern w:val="0"/>
                <w:sz w:val="24"/>
                <w:szCs w:val="24"/>
              </w:rPr>
              <w:t>专家意见</w:t>
            </w:r>
          </w:p>
        </w:tc>
        <w:tc>
          <w:tcPr>
            <w:tcW w:w="3686" w:type="dxa"/>
            <w:tcBorders>
              <w:top w:val="single" w:sz="4" w:space="0" w:color="auto"/>
              <w:left w:val="single" w:sz="4" w:space="0" w:color="auto"/>
              <w:bottom w:val="single" w:sz="4" w:space="0" w:color="auto"/>
              <w:right w:val="single" w:sz="4" w:space="0" w:color="auto"/>
            </w:tcBorders>
            <w:noWrap/>
            <w:vAlign w:val="center"/>
            <w:hideMark/>
          </w:tcPr>
          <w:p w14:paraId="7B3C2EB9" w14:textId="77777777" w:rsidR="006D592A" w:rsidRPr="0006676F" w:rsidRDefault="006D592A" w:rsidP="00ED3BDA">
            <w:pPr>
              <w:widowControl/>
              <w:spacing w:line="240" w:lineRule="auto"/>
              <w:ind w:firstLineChars="0" w:firstLine="0"/>
              <w:jc w:val="center"/>
              <w:rPr>
                <w:rFonts w:cs="Times New Roman"/>
                <w:b/>
                <w:bCs/>
                <w:color w:val="000000"/>
                <w:kern w:val="0"/>
                <w:sz w:val="24"/>
                <w:szCs w:val="24"/>
              </w:rPr>
            </w:pPr>
            <w:r w:rsidRPr="0006676F">
              <w:rPr>
                <w:rFonts w:cs="Times New Roman" w:hint="eastAsia"/>
                <w:b/>
                <w:bCs/>
                <w:color w:val="000000"/>
                <w:kern w:val="0"/>
                <w:sz w:val="24"/>
                <w:szCs w:val="24"/>
              </w:rPr>
              <w:t>修改内容</w:t>
            </w:r>
          </w:p>
        </w:tc>
        <w:tc>
          <w:tcPr>
            <w:tcW w:w="1071" w:type="dxa"/>
            <w:tcBorders>
              <w:top w:val="single" w:sz="4" w:space="0" w:color="auto"/>
              <w:left w:val="single" w:sz="4" w:space="0" w:color="auto"/>
              <w:bottom w:val="single" w:sz="4" w:space="0" w:color="auto"/>
              <w:right w:val="single" w:sz="4" w:space="0" w:color="auto"/>
            </w:tcBorders>
            <w:noWrap/>
            <w:vAlign w:val="center"/>
            <w:hideMark/>
          </w:tcPr>
          <w:p w14:paraId="4ED96751" w14:textId="77777777" w:rsidR="006D592A" w:rsidRPr="0006676F" w:rsidRDefault="006D592A" w:rsidP="00ED3BDA">
            <w:pPr>
              <w:widowControl/>
              <w:spacing w:line="240" w:lineRule="auto"/>
              <w:ind w:firstLineChars="0" w:firstLine="0"/>
              <w:jc w:val="center"/>
              <w:rPr>
                <w:rFonts w:cs="Times New Roman"/>
                <w:b/>
                <w:bCs/>
                <w:color w:val="000000"/>
                <w:kern w:val="0"/>
                <w:sz w:val="24"/>
                <w:szCs w:val="24"/>
              </w:rPr>
            </w:pPr>
            <w:r w:rsidRPr="0006676F">
              <w:rPr>
                <w:rFonts w:cs="Times New Roman" w:hint="eastAsia"/>
                <w:b/>
                <w:bCs/>
                <w:color w:val="000000"/>
                <w:kern w:val="0"/>
                <w:sz w:val="24"/>
                <w:szCs w:val="24"/>
              </w:rPr>
              <w:t>所在章节</w:t>
            </w:r>
          </w:p>
        </w:tc>
      </w:tr>
      <w:tr w:rsidR="006D592A" w:rsidRPr="0006676F" w14:paraId="610CD59D" w14:textId="77777777" w:rsidTr="00ED3BDA">
        <w:trPr>
          <w:trHeight w:val="276"/>
        </w:trPr>
        <w:tc>
          <w:tcPr>
            <w:tcW w:w="602" w:type="dxa"/>
            <w:tcBorders>
              <w:top w:val="single" w:sz="4" w:space="0" w:color="auto"/>
              <w:left w:val="single" w:sz="4" w:space="0" w:color="auto"/>
              <w:bottom w:val="single" w:sz="4" w:space="0" w:color="auto"/>
              <w:right w:val="single" w:sz="4" w:space="0" w:color="auto"/>
            </w:tcBorders>
            <w:noWrap/>
            <w:vAlign w:val="center"/>
            <w:hideMark/>
          </w:tcPr>
          <w:p w14:paraId="6C72BEFE" w14:textId="77777777" w:rsidR="006D592A" w:rsidRPr="0006676F" w:rsidRDefault="006D592A" w:rsidP="00ED3BDA">
            <w:pPr>
              <w:widowControl/>
              <w:spacing w:line="240" w:lineRule="auto"/>
              <w:ind w:firstLineChars="0" w:firstLine="0"/>
              <w:jc w:val="center"/>
              <w:rPr>
                <w:rFonts w:cs="Times New Roman"/>
                <w:color w:val="000000"/>
                <w:kern w:val="0"/>
                <w:sz w:val="24"/>
                <w:szCs w:val="24"/>
              </w:rPr>
            </w:pPr>
            <w:r w:rsidRPr="0006676F">
              <w:rPr>
                <w:rFonts w:cs="Times New Roman"/>
                <w:color w:val="000000"/>
                <w:kern w:val="0"/>
                <w:sz w:val="24"/>
                <w:szCs w:val="24"/>
              </w:rPr>
              <w:t>1</w:t>
            </w:r>
          </w:p>
        </w:tc>
        <w:tc>
          <w:tcPr>
            <w:tcW w:w="2937" w:type="dxa"/>
            <w:tcBorders>
              <w:top w:val="single" w:sz="4" w:space="0" w:color="auto"/>
              <w:left w:val="single" w:sz="4" w:space="0" w:color="auto"/>
              <w:bottom w:val="single" w:sz="4" w:space="0" w:color="auto"/>
              <w:right w:val="single" w:sz="4" w:space="0" w:color="auto"/>
            </w:tcBorders>
            <w:noWrap/>
            <w:vAlign w:val="center"/>
            <w:hideMark/>
          </w:tcPr>
          <w:p w14:paraId="091604A6" w14:textId="7216D5E6" w:rsidR="006D592A" w:rsidRPr="0006676F" w:rsidRDefault="00315D82" w:rsidP="00ED3BDA">
            <w:pPr>
              <w:widowControl/>
              <w:spacing w:line="240" w:lineRule="auto"/>
              <w:ind w:firstLineChars="0" w:firstLine="0"/>
              <w:rPr>
                <w:rFonts w:cs="Times New Roman"/>
                <w:color w:val="000000"/>
                <w:kern w:val="0"/>
                <w:sz w:val="24"/>
                <w:szCs w:val="24"/>
              </w:rPr>
            </w:pPr>
            <w:r w:rsidRPr="0006676F">
              <w:rPr>
                <w:rFonts w:cs="Times New Roman" w:hint="eastAsia"/>
                <w:color w:val="000000"/>
                <w:kern w:val="0"/>
                <w:sz w:val="24"/>
                <w:szCs w:val="24"/>
              </w:rPr>
              <w:t>技术报告章节内容按照合同内容调整</w:t>
            </w:r>
          </w:p>
        </w:tc>
        <w:tc>
          <w:tcPr>
            <w:tcW w:w="3686" w:type="dxa"/>
            <w:tcBorders>
              <w:top w:val="single" w:sz="4" w:space="0" w:color="auto"/>
              <w:left w:val="single" w:sz="4" w:space="0" w:color="auto"/>
              <w:bottom w:val="single" w:sz="4" w:space="0" w:color="auto"/>
              <w:right w:val="single" w:sz="4" w:space="0" w:color="auto"/>
            </w:tcBorders>
            <w:noWrap/>
            <w:vAlign w:val="center"/>
            <w:hideMark/>
          </w:tcPr>
          <w:p w14:paraId="2CBCF6D9" w14:textId="48C70A44" w:rsidR="006D592A" w:rsidRPr="0006676F" w:rsidRDefault="00315D82" w:rsidP="00ED3BDA">
            <w:pPr>
              <w:widowControl/>
              <w:spacing w:line="240" w:lineRule="auto"/>
              <w:ind w:firstLineChars="0" w:firstLine="0"/>
              <w:rPr>
                <w:rFonts w:cs="Times New Roman"/>
                <w:color w:val="000000"/>
                <w:kern w:val="0"/>
                <w:sz w:val="24"/>
                <w:szCs w:val="24"/>
              </w:rPr>
            </w:pPr>
            <w:r w:rsidRPr="0006676F">
              <w:rPr>
                <w:rFonts w:cs="Times New Roman" w:hint="eastAsia"/>
                <w:color w:val="000000"/>
                <w:kern w:val="0"/>
                <w:sz w:val="24"/>
                <w:szCs w:val="24"/>
              </w:rPr>
              <w:t>已合并原来的第二章和第三章，并按照合同内容进行章节编排</w:t>
            </w:r>
          </w:p>
        </w:tc>
        <w:tc>
          <w:tcPr>
            <w:tcW w:w="1071" w:type="dxa"/>
            <w:tcBorders>
              <w:top w:val="single" w:sz="4" w:space="0" w:color="auto"/>
              <w:left w:val="single" w:sz="4" w:space="0" w:color="auto"/>
              <w:bottom w:val="single" w:sz="4" w:space="0" w:color="auto"/>
              <w:right w:val="single" w:sz="4" w:space="0" w:color="auto"/>
            </w:tcBorders>
            <w:vAlign w:val="center"/>
          </w:tcPr>
          <w:p w14:paraId="6856B28E" w14:textId="0D29F41B" w:rsidR="006D592A" w:rsidRPr="0006676F" w:rsidRDefault="00315D82" w:rsidP="00ED3BDA">
            <w:pPr>
              <w:widowControl/>
              <w:spacing w:line="240" w:lineRule="auto"/>
              <w:ind w:firstLineChars="0" w:firstLine="0"/>
              <w:rPr>
                <w:rFonts w:cs="Times New Roman"/>
                <w:color w:val="000000"/>
                <w:kern w:val="0"/>
                <w:sz w:val="24"/>
                <w:szCs w:val="24"/>
              </w:rPr>
            </w:pPr>
            <w:r w:rsidRPr="0006676F">
              <w:rPr>
                <w:rFonts w:cs="Times New Roman"/>
                <w:color w:val="000000"/>
                <w:kern w:val="0"/>
                <w:sz w:val="24"/>
                <w:szCs w:val="24"/>
              </w:rPr>
              <w:t>2-4</w:t>
            </w:r>
            <w:r w:rsidRPr="0006676F">
              <w:rPr>
                <w:rFonts w:cs="Times New Roman" w:hint="eastAsia"/>
                <w:color w:val="000000"/>
                <w:kern w:val="0"/>
                <w:sz w:val="24"/>
                <w:szCs w:val="24"/>
              </w:rPr>
              <w:t>章</w:t>
            </w:r>
          </w:p>
        </w:tc>
      </w:tr>
      <w:tr w:rsidR="006D592A" w:rsidRPr="0006676F" w14:paraId="0301E032" w14:textId="77777777" w:rsidTr="00ED3BDA">
        <w:trPr>
          <w:trHeight w:val="276"/>
        </w:trPr>
        <w:tc>
          <w:tcPr>
            <w:tcW w:w="602" w:type="dxa"/>
            <w:tcBorders>
              <w:top w:val="single" w:sz="4" w:space="0" w:color="auto"/>
              <w:left w:val="single" w:sz="4" w:space="0" w:color="auto"/>
              <w:bottom w:val="single" w:sz="4" w:space="0" w:color="auto"/>
              <w:right w:val="single" w:sz="4" w:space="0" w:color="auto"/>
            </w:tcBorders>
            <w:noWrap/>
            <w:vAlign w:val="center"/>
            <w:hideMark/>
          </w:tcPr>
          <w:p w14:paraId="446BD4AE" w14:textId="77777777" w:rsidR="006D592A" w:rsidRPr="0006676F" w:rsidRDefault="006D592A" w:rsidP="00ED3BDA">
            <w:pPr>
              <w:widowControl/>
              <w:spacing w:line="240" w:lineRule="auto"/>
              <w:ind w:firstLineChars="0" w:firstLine="0"/>
              <w:jc w:val="center"/>
              <w:rPr>
                <w:rFonts w:cs="Times New Roman"/>
                <w:color w:val="000000"/>
                <w:kern w:val="0"/>
                <w:sz w:val="24"/>
                <w:szCs w:val="24"/>
              </w:rPr>
            </w:pPr>
            <w:r w:rsidRPr="0006676F">
              <w:rPr>
                <w:rFonts w:cs="Times New Roman"/>
                <w:color w:val="000000"/>
                <w:kern w:val="0"/>
                <w:sz w:val="24"/>
                <w:szCs w:val="24"/>
              </w:rPr>
              <w:t>2</w:t>
            </w:r>
          </w:p>
        </w:tc>
        <w:tc>
          <w:tcPr>
            <w:tcW w:w="2937" w:type="dxa"/>
            <w:tcBorders>
              <w:top w:val="single" w:sz="4" w:space="0" w:color="auto"/>
              <w:left w:val="single" w:sz="4" w:space="0" w:color="auto"/>
              <w:bottom w:val="single" w:sz="4" w:space="0" w:color="auto"/>
              <w:right w:val="single" w:sz="4" w:space="0" w:color="auto"/>
            </w:tcBorders>
            <w:noWrap/>
            <w:vAlign w:val="center"/>
            <w:hideMark/>
          </w:tcPr>
          <w:p w14:paraId="77CAFF95" w14:textId="1CB51A38" w:rsidR="006D592A" w:rsidRPr="0006676F" w:rsidRDefault="00315D82" w:rsidP="00ED3BDA">
            <w:pPr>
              <w:widowControl/>
              <w:spacing w:line="240" w:lineRule="auto"/>
              <w:ind w:firstLineChars="0" w:firstLine="0"/>
              <w:rPr>
                <w:rFonts w:cs="Times New Roman"/>
                <w:color w:val="000000"/>
                <w:kern w:val="0"/>
                <w:sz w:val="24"/>
                <w:szCs w:val="24"/>
              </w:rPr>
            </w:pPr>
            <w:r w:rsidRPr="0006676F">
              <w:rPr>
                <w:rFonts w:cs="Times New Roman" w:hint="eastAsia"/>
                <w:color w:val="000000"/>
                <w:kern w:val="0"/>
                <w:sz w:val="24"/>
                <w:szCs w:val="24"/>
              </w:rPr>
              <w:t>补充中小流域监测颗粒度意见</w:t>
            </w:r>
          </w:p>
        </w:tc>
        <w:tc>
          <w:tcPr>
            <w:tcW w:w="3686" w:type="dxa"/>
            <w:tcBorders>
              <w:top w:val="single" w:sz="4" w:space="0" w:color="auto"/>
              <w:left w:val="single" w:sz="4" w:space="0" w:color="auto"/>
              <w:bottom w:val="single" w:sz="4" w:space="0" w:color="auto"/>
              <w:right w:val="single" w:sz="4" w:space="0" w:color="auto"/>
            </w:tcBorders>
            <w:noWrap/>
            <w:vAlign w:val="center"/>
            <w:hideMark/>
          </w:tcPr>
          <w:p w14:paraId="41BBF84E" w14:textId="19A1902A" w:rsidR="006D592A" w:rsidRPr="0006676F" w:rsidRDefault="00315D82" w:rsidP="00ED3BDA">
            <w:pPr>
              <w:widowControl/>
              <w:spacing w:line="240" w:lineRule="auto"/>
              <w:ind w:firstLineChars="0" w:firstLine="0"/>
              <w:rPr>
                <w:rFonts w:cs="Times New Roman"/>
                <w:color w:val="000000"/>
                <w:kern w:val="0"/>
                <w:sz w:val="24"/>
                <w:szCs w:val="24"/>
              </w:rPr>
            </w:pPr>
            <w:r w:rsidRPr="0006676F">
              <w:rPr>
                <w:rFonts w:cs="Times New Roman" w:hint="eastAsia"/>
                <w:color w:val="000000"/>
                <w:kern w:val="0"/>
                <w:sz w:val="24"/>
                <w:szCs w:val="24"/>
              </w:rPr>
              <w:t>原有报告的中小流域监测颗粒度意见分散在不同章节，根据专家意见将颗粒度意见整体放在第</w:t>
            </w:r>
            <w:r w:rsidRPr="0006676F">
              <w:rPr>
                <w:rFonts w:cs="Times New Roman" w:hint="eastAsia"/>
                <w:color w:val="000000"/>
                <w:kern w:val="0"/>
                <w:sz w:val="24"/>
                <w:szCs w:val="24"/>
              </w:rPr>
              <w:t>2</w:t>
            </w:r>
            <w:r w:rsidR="0006676F" w:rsidRPr="0006676F">
              <w:rPr>
                <w:rFonts w:cs="Times New Roman" w:hint="eastAsia"/>
                <w:color w:val="000000"/>
                <w:kern w:val="0"/>
                <w:sz w:val="24"/>
                <w:szCs w:val="24"/>
              </w:rPr>
              <w:t>.</w:t>
            </w:r>
            <w:r w:rsidR="0006676F" w:rsidRPr="0006676F">
              <w:rPr>
                <w:rFonts w:cs="Times New Roman"/>
                <w:color w:val="000000"/>
                <w:kern w:val="0"/>
                <w:sz w:val="24"/>
                <w:szCs w:val="24"/>
              </w:rPr>
              <w:t>4</w:t>
            </w:r>
            <w:r w:rsidR="0006676F" w:rsidRPr="0006676F">
              <w:rPr>
                <w:rFonts w:cs="Times New Roman" w:hint="eastAsia"/>
                <w:color w:val="000000"/>
                <w:kern w:val="0"/>
                <w:sz w:val="24"/>
                <w:szCs w:val="24"/>
              </w:rPr>
              <w:t>节</w:t>
            </w:r>
          </w:p>
        </w:tc>
        <w:tc>
          <w:tcPr>
            <w:tcW w:w="1071" w:type="dxa"/>
            <w:tcBorders>
              <w:top w:val="single" w:sz="4" w:space="0" w:color="auto"/>
              <w:left w:val="single" w:sz="4" w:space="0" w:color="auto"/>
              <w:bottom w:val="single" w:sz="4" w:space="0" w:color="auto"/>
              <w:right w:val="single" w:sz="4" w:space="0" w:color="auto"/>
            </w:tcBorders>
            <w:vAlign w:val="center"/>
          </w:tcPr>
          <w:p w14:paraId="6331A7DE" w14:textId="56903F96" w:rsidR="006D592A" w:rsidRPr="0006676F" w:rsidRDefault="0006676F" w:rsidP="00ED3BDA">
            <w:pPr>
              <w:widowControl/>
              <w:spacing w:line="240" w:lineRule="auto"/>
              <w:ind w:firstLineChars="0" w:firstLine="0"/>
              <w:rPr>
                <w:rFonts w:cs="Times New Roman"/>
                <w:color w:val="000000"/>
                <w:kern w:val="0"/>
                <w:sz w:val="24"/>
                <w:szCs w:val="24"/>
              </w:rPr>
            </w:pPr>
            <w:r w:rsidRPr="0006676F">
              <w:rPr>
                <w:rFonts w:cs="Times New Roman"/>
                <w:color w:val="000000"/>
                <w:kern w:val="0"/>
                <w:sz w:val="24"/>
                <w:szCs w:val="24"/>
              </w:rPr>
              <w:t>2.4</w:t>
            </w:r>
            <w:r w:rsidRPr="0006676F">
              <w:rPr>
                <w:rFonts w:cs="Times New Roman" w:hint="eastAsia"/>
                <w:color w:val="000000"/>
                <w:kern w:val="0"/>
                <w:sz w:val="24"/>
                <w:szCs w:val="24"/>
              </w:rPr>
              <w:t>节</w:t>
            </w:r>
          </w:p>
        </w:tc>
      </w:tr>
      <w:tr w:rsidR="006D592A" w:rsidRPr="0006676F" w14:paraId="03B1E0B5" w14:textId="77777777" w:rsidTr="00ED3BDA">
        <w:trPr>
          <w:trHeight w:val="276"/>
        </w:trPr>
        <w:tc>
          <w:tcPr>
            <w:tcW w:w="602" w:type="dxa"/>
            <w:tcBorders>
              <w:top w:val="single" w:sz="4" w:space="0" w:color="auto"/>
              <w:left w:val="single" w:sz="4" w:space="0" w:color="auto"/>
              <w:bottom w:val="single" w:sz="4" w:space="0" w:color="auto"/>
              <w:right w:val="single" w:sz="4" w:space="0" w:color="auto"/>
            </w:tcBorders>
            <w:noWrap/>
            <w:vAlign w:val="center"/>
          </w:tcPr>
          <w:p w14:paraId="7A028AE5" w14:textId="77777777" w:rsidR="006D592A" w:rsidRPr="0006676F" w:rsidRDefault="006D592A" w:rsidP="00ED3BDA">
            <w:pPr>
              <w:widowControl/>
              <w:spacing w:line="240" w:lineRule="auto"/>
              <w:ind w:firstLineChars="0" w:firstLine="0"/>
              <w:jc w:val="center"/>
              <w:rPr>
                <w:rFonts w:cs="Times New Roman"/>
                <w:color w:val="000000"/>
                <w:kern w:val="0"/>
                <w:sz w:val="24"/>
                <w:szCs w:val="24"/>
              </w:rPr>
            </w:pPr>
            <w:r w:rsidRPr="0006676F">
              <w:rPr>
                <w:rFonts w:cs="Times New Roman"/>
                <w:color w:val="000000"/>
                <w:kern w:val="0"/>
                <w:sz w:val="24"/>
                <w:szCs w:val="24"/>
              </w:rPr>
              <w:t>3</w:t>
            </w:r>
          </w:p>
        </w:tc>
        <w:tc>
          <w:tcPr>
            <w:tcW w:w="2937" w:type="dxa"/>
            <w:tcBorders>
              <w:top w:val="single" w:sz="4" w:space="0" w:color="auto"/>
              <w:left w:val="single" w:sz="4" w:space="0" w:color="auto"/>
              <w:bottom w:val="single" w:sz="4" w:space="0" w:color="auto"/>
              <w:right w:val="single" w:sz="4" w:space="0" w:color="auto"/>
            </w:tcBorders>
            <w:noWrap/>
            <w:vAlign w:val="center"/>
          </w:tcPr>
          <w:p w14:paraId="4E975DE4" w14:textId="17E3E42C" w:rsidR="006D592A" w:rsidRPr="0006676F" w:rsidRDefault="0006676F" w:rsidP="00ED3BDA">
            <w:pPr>
              <w:widowControl/>
              <w:spacing w:line="240" w:lineRule="auto"/>
              <w:ind w:firstLineChars="0" w:firstLine="0"/>
              <w:rPr>
                <w:rFonts w:cs="Times New Roman"/>
                <w:color w:val="000000"/>
                <w:kern w:val="0"/>
                <w:sz w:val="24"/>
                <w:szCs w:val="24"/>
              </w:rPr>
            </w:pPr>
            <w:r w:rsidRPr="0006676F">
              <w:rPr>
                <w:rFonts w:cs="Times New Roman" w:hint="eastAsia"/>
                <w:color w:val="000000"/>
                <w:kern w:val="0"/>
                <w:sz w:val="24"/>
                <w:szCs w:val="24"/>
              </w:rPr>
              <w:t>修改典型中小流域暴雨产流预报方案构建小节之间的逻辑顺序</w:t>
            </w:r>
            <w:r>
              <w:rPr>
                <w:rFonts w:cs="Times New Roman" w:hint="eastAsia"/>
                <w:color w:val="000000"/>
                <w:kern w:val="0"/>
                <w:sz w:val="24"/>
                <w:szCs w:val="24"/>
              </w:rPr>
              <w:t>，先比较再应用</w:t>
            </w:r>
          </w:p>
        </w:tc>
        <w:tc>
          <w:tcPr>
            <w:tcW w:w="3686" w:type="dxa"/>
            <w:tcBorders>
              <w:top w:val="single" w:sz="4" w:space="0" w:color="auto"/>
              <w:left w:val="single" w:sz="4" w:space="0" w:color="auto"/>
              <w:bottom w:val="single" w:sz="4" w:space="0" w:color="auto"/>
              <w:right w:val="single" w:sz="4" w:space="0" w:color="auto"/>
            </w:tcBorders>
            <w:noWrap/>
            <w:vAlign w:val="center"/>
          </w:tcPr>
          <w:p w14:paraId="1FF9D78F" w14:textId="76361298" w:rsidR="006D592A" w:rsidRPr="0006676F" w:rsidRDefault="0006676F" w:rsidP="00ED3BDA">
            <w:pPr>
              <w:widowControl/>
              <w:spacing w:line="240" w:lineRule="auto"/>
              <w:ind w:firstLineChars="0" w:firstLine="0"/>
              <w:rPr>
                <w:rFonts w:cs="Times New Roman"/>
                <w:color w:val="000000"/>
                <w:kern w:val="0"/>
                <w:sz w:val="24"/>
                <w:szCs w:val="24"/>
              </w:rPr>
            </w:pPr>
            <w:r w:rsidRPr="0006676F">
              <w:rPr>
                <w:rFonts w:cs="Times New Roman" w:hint="eastAsia"/>
                <w:color w:val="000000"/>
                <w:kern w:val="0"/>
                <w:sz w:val="24"/>
                <w:szCs w:val="24"/>
              </w:rPr>
              <w:t>已按照意见修改</w:t>
            </w:r>
          </w:p>
        </w:tc>
        <w:tc>
          <w:tcPr>
            <w:tcW w:w="1071" w:type="dxa"/>
            <w:tcBorders>
              <w:top w:val="single" w:sz="4" w:space="0" w:color="auto"/>
              <w:left w:val="single" w:sz="4" w:space="0" w:color="auto"/>
              <w:bottom w:val="single" w:sz="4" w:space="0" w:color="auto"/>
              <w:right w:val="single" w:sz="4" w:space="0" w:color="auto"/>
            </w:tcBorders>
            <w:vAlign w:val="center"/>
          </w:tcPr>
          <w:p w14:paraId="4ECF59B9" w14:textId="38CDEC48" w:rsidR="006D592A" w:rsidRPr="0006676F" w:rsidRDefault="0006676F" w:rsidP="00ED3BDA">
            <w:pPr>
              <w:widowControl/>
              <w:spacing w:line="240" w:lineRule="auto"/>
              <w:ind w:firstLineChars="0" w:firstLine="0"/>
              <w:rPr>
                <w:rFonts w:cs="Times New Roman"/>
                <w:color w:val="000000"/>
                <w:kern w:val="0"/>
                <w:sz w:val="24"/>
                <w:szCs w:val="24"/>
              </w:rPr>
            </w:pPr>
            <w:r>
              <w:rPr>
                <w:rFonts w:cs="Times New Roman"/>
                <w:color w:val="000000"/>
                <w:kern w:val="0"/>
                <w:sz w:val="24"/>
                <w:szCs w:val="24"/>
              </w:rPr>
              <w:t>5.4</w:t>
            </w:r>
            <w:r>
              <w:rPr>
                <w:rFonts w:cs="Times New Roman" w:hint="eastAsia"/>
                <w:color w:val="000000"/>
                <w:kern w:val="0"/>
                <w:sz w:val="24"/>
                <w:szCs w:val="24"/>
              </w:rPr>
              <w:t>节</w:t>
            </w:r>
          </w:p>
        </w:tc>
      </w:tr>
    </w:tbl>
    <w:p w14:paraId="4E1299DC" w14:textId="77777777" w:rsidR="0083058C" w:rsidRPr="0083058C" w:rsidRDefault="0083058C" w:rsidP="006D592A">
      <w:pPr>
        <w:ind w:firstLineChars="0" w:firstLine="0"/>
      </w:pPr>
    </w:p>
    <w:p w14:paraId="72BA619F" w14:textId="198346BD" w:rsidR="00CF2482" w:rsidRPr="002E25CB" w:rsidRDefault="00CF2482" w:rsidP="002E25CB">
      <w:pPr>
        <w:widowControl/>
        <w:spacing w:line="240" w:lineRule="auto"/>
        <w:ind w:firstLineChars="0" w:firstLine="0"/>
        <w:jc w:val="left"/>
        <w:rPr>
          <w:rFonts w:cs="Times New Roman"/>
          <w:b/>
          <w:bCs/>
          <w:kern w:val="44"/>
          <w:sz w:val="32"/>
          <w:szCs w:val="44"/>
        </w:rPr>
      </w:pPr>
    </w:p>
    <w:sectPr w:rsidR="00CF2482" w:rsidRPr="002E25CB" w:rsidSect="00C61616">
      <w:headerReference w:type="default" r:id="rId196"/>
      <w:footerReference w:type="default" r:id="rId197"/>
      <w:pgSz w:w="11906" w:h="16838"/>
      <w:pgMar w:top="1474" w:right="1701" w:bottom="147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B7B2F" w14:textId="77777777" w:rsidR="003745FD" w:rsidRDefault="003745FD">
      <w:pPr>
        <w:spacing w:line="240" w:lineRule="auto"/>
        <w:ind w:firstLine="560"/>
      </w:pPr>
      <w:r>
        <w:separator/>
      </w:r>
    </w:p>
  </w:endnote>
  <w:endnote w:type="continuationSeparator" w:id="0">
    <w:p w14:paraId="427DE833" w14:textId="77777777" w:rsidR="003745FD" w:rsidRDefault="003745FD">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FEBB468E-AD3C-4AF3-A563-AF23E6958E41}"/>
    <w:embedBold r:id="rId2" w:subsetted="1" w:fontKey="{90833A31-785B-4CAA-A1F0-E34D0D8F00EB}"/>
  </w:font>
  <w:font w:name="Calibri">
    <w:panose1 w:val="020F0502020204030204"/>
    <w:charset w:val="00"/>
    <w:family w:val="swiss"/>
    <w:pitch w:val="variable"/>
    <w:sig w:usb0="E4002EFF" w:usb1="C200247B" w:usb2="00000009" w:usb3="00000000" w:csb0="000001FF" w:csb1="00000000"/>
    <w:embedRegular r:id="rId3" w:subsetted="1" w:fontKey="{5111FCF4-DBD8-4928-BEFF-F4899148311C}"/>
    <w:embedBold r:id="rId4" w:subsetted="1" w:fontKey="{53AEA901-3C7E-4604-9029-C6A4B14C5806}"/>
  </w:font>
  <w:font w:name="Cambria">
    <w:panose1 w:val="02040503050406030204"/>
    <w:charset w:val="00"/>
    <w:family w:val="roman"/>
    <w:pitch w:val="variable"/>
    <w:sig w:usb0="E00006FF" w:usb1="420024FF" w:usb2="02000000" w:usb3="00000000" w:csb0="0000019F" w:csb1="00000000"/>
    <w:embedBold r:id="rId5" w:subsetted="1" w:fontKey="{90C175C1-06A6-4256-83DA-CFC44F367480}"/>
  </w:font>
  <w:font w:name="黑体">
    <w:altName w:val="SimHei"/>
    <w:panose1 w:val="02010609060101010101"/>
    <w:charset w:val="86"/>
    <w:family w:val="modern"/>
    <w:pitch w:val="fixed"/>
    <w:sig w:usb0="800002BF" w:usb1="38CF7CFA" w:usb2="00000016" w:usb3="00000000" w:csb0="00040001" w:csb1="00000000"/>
    <w:embedBold r:id="rId6" w:subsetted="1" w:fontKey="{C226E312-8E07-44B8-BCE2-C2C61D85C8E8}"/>
  </w:font>
  <w:font w:name="楷体">
    <w:panose1 w:val="02010609060101010101"/>
    <w:charset w:val="86"/>
    <w:family w:val="modern"/>
    <w:pitch w:val="fixed"/>
    <w:sig w:usb0="800002BF" w:usb1="38CF7CFA" w:usb2="00000016" w:usb3="00000000" w:csb0="00040001" w:csb1="00000000"/>
    <w:embedBold r:id="rId7" w:subsetted="1" w:fontKey="{1B057CC7-2735-4D59-B8C4-177C42B514A7}"/>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ingLiU_HKSCS-ExtB">
    <w:panose1 w:val="02020500000000000000"/>
    <w:charset w:val="88"/>
    <w:family w:val="roman"/>
    <w:pitch w:val="variable"/>
    <w:sig w:usb0="8000002F" w:usb1="0A080008" w:usb2="00000010" w:usb3="00000000" w:csb0="00100001" w:csb1="00000000"/>
  </w:font>
  <w:font w:name="___WRD_EMBED_SUB_44">
    <w:altName w:val="微软雅黑"/>
    <w:charset w:val="86"/>
    <w:family w:val="script"/>
    <w:pitch w:val="default"/>
    <w:sig w:usb0="00000000" w:usb1="00000000" w:usb2="00000010" w:usb3="00000000" w:csb0="00040000" w:csb1="00000000"/>
  </w:font>
  <w:font w:name="FangSong_GB2312">
    <w:altName w:val="仿宋"/>
    <w:panose1 w:val="02010609060101010101"/>
    <w:charset w:val="86"/>
    <w:family w:val="modern"/>
    <w:pitch w:val="fixed"/>
    <w:sig w:usb0="800002BF" w:usb1="38CF7CFA" w:usb2="00000016" w:usb3="00000000" w:csb0="00040001" w:csb1="00000000"/>
    <w:embedRegular r:id="rId8" w:subsetted="1" w:fontKey="{6070A9A8-CC3A-4C55-8846-23D3761A6E6B}"/>
  </w:font>
  <w:font w:name="等线">
    <w:altName w:val="DengXian"/>
    <w:panose1 w:val="02010600030101010101"/>
    <w:charset w:val="86"/>
    <w:family w:val="auto"/>
    <w:pitch w:val="variable"/>
    <w:sig w:usb0="A00002BF" w:usb1="38CF7CFA" w:usb2="00000016" w:usb3="00000000" w:csb0="0004000F" w:csb1="00000000"/>
    <w:embedRegular r:id="rId9" w:subsetted="1" w:fontKey="{881D04C0-5D29-4FDF-AB20-69CC27B3E10E}"/>
    <w:embedBold r:id="rId10" w:subsetted="1" w:fontKey="{99FEBE82-12D3-4E44-9E0F-10100AAB8228}"/>
  </w:font>
  <w:font w:name="Cambria Math">
    <w:panose1 w:val="02040503050406030204"/>
    <w:charset w:val="00"/>
    <w:family w:val="roman"/>
    <w:pitch w:val="variable"/>
    <w:sig w:usb0="E00006FF" w:usb1="420024FF" w:usb2="02000000" w:usb3="00000000" w:csb0="0000019F" w:csb1="00000000"/>
    <w:embedRegular r:id="rId11" w:fontKey="{E9C64631-F0A7-483A-995F-BE829E8F415E}"/>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B51CE" w14:textId="77777777" w:rsidR="00CF2482" w:rsidRDefault="00CF2482">
    <w:pPr>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49788" w14:textId="77777777" w:rsidR="00CF2482" w:rsidRDefault="00CF2482">
    <w:pPr>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F41DC" w14:textId="77777777" w:rsidR="00CF2482" w:rsidRDefault="00CF2482">
    <w:pPr>
      <w:ind w:firstLine="5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776461"/>
      <w:docPartObj>
        <w:docPartGallery w:val="Page Numbers (Bottom of Page)"/>
        <w:docPartUnique/>
      </w:docPartObj>
    </w:sdtPr>
    <w:sdtContent>
      <w:p w14:paraId="770FF783" w14:textId="10F3D663" w:rsidR="00CF2482" w:rsidRPr="00E14511" w:rsidRDefault="00E14511" w:rsidP="00E14511">
        <w:pPr>
          <w:pStyle w:val="af"/>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CEB25" w14:textId="77777777" w:rsidR="003745FD" w:rsidRDefault="003745FD">
      <w:pPr>
        <w:ind w:firstLine="560"/>
      </w:pPr>
      <w:r>
        <w:separator/>
      </w:r>
    </w:p>
  </w:footnote>
  <w:footnote w:type="continuationSeparator" w:id="0">
    <w:p w14:paraId="283DB4EE" w14:textId="77777777" w:rsidR="003745FD" w:rsidRDefault="003745FD">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F6DCE" w14:textId="77777777" w:rsidR="00CF2482" w:rsidRDefault="00CF2482">
    <w:pPr>
      <w:ind w:left="560"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8A0C" w14:textId="78E146F8" w:rsidR="00CF2482" w:rsidRPr="00E10BB5" w:rsidRDefault="00CF2482" w:rsidP="00E10BB5">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C3FF7" w14:textId="77777777" w:rsidR="00CF2482" w:rsidRDefault="00CF2482">
    <w:pPr>
      <w:ind w:left="560" w:firstLine="5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B254" w14:textId="0504DBBD" w:rsidR="00C61616" w:rsidRDefault="00C61616" w:rsidP="00C61616">
    <w:pPr>
      <w:pStyle w:val="af1"/>
      <w:ind w:firstLineChars="0" w:firstLine="0"/>
    </w:pPr>
    <w:r>
      <w:rPr>
        <w:rFonts w:hint="eastAsia"/>
      </w:rPr>
      <w:t>典型中小流域洪水预报方案构建项目报告</w:t>
    </w:r>
  </w:p>
  <w:p w14:paraId="2E9A6D8F" w14:textId="7D542282" w:rsidR="00CF2482" w:rsidRPr="00EF53E2" w:rsidRDefault="00CF2482" w:rsidP="00EF53E2">
    <w:pPr>
      <w:spacing w:line="240" w:lineRule="auto"/>
      <w:ind w:left="560"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CD15C7"/>
    <w:multiLevelType w:val="singleLevel"/>
    <w:tmpl w:val="B8CD15C7"/>
    <w:lvl w:ilvl="0">
      <w:start w:val="2"/>
      <w:numFmt w:val="decimal"/>
      <w:suff w:val="nothing"/>
      <w:lvlText w:val="（%1）"/>
      <w:lvlJc w:val="left"/>
    </w:lvl>
  </w:abstractNum>
  <w:abstractNum w:abstractNumId="1" w15:restartNumberingAfterBreak="0">
    <w:nsid w:val="14646FDB"/>
    <w:multiLevelType w:val="hybridMultilevel"/>
    <w:tmpl w:val="892E2C8A"/>
    <w:lvl w:ilvl="0" w:tplc="0E228E6E">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15:restartNumberingAfterBreak="0">
    <w:nsid w:val="147C0382"/>
    <w:multiLevelType w:val="multilevel"/>
    <w:tmpl w:val="037E70CC"/>
    <w:lvl w:ilvl="0">
      <w:start w:val="1"/>
      <w:numFmt w:val="decimal"/>
      <w:pStyle w:val="1"/>
      <w:suff w:val="nothing"/>
      <w:lvlText w:val="%1."/>
      <w:lvlJc w:val="left"/>
      <w:pPr>
        <w:ind w:left="0" w:firstLine="0"/>
      </w:pPr>
      <w:rPr>
        <w:rFonts w:ascii="Times New Roman" w:eastAsia="宋体" w:hAnsi="Times New Roman" w:cs="Times New Roman" w:hint="default"/>
        <w:b/>
        <w:i w:val="0"/>
        <w:sz w:val="24"/>
      </w:rPr>
    </w:lvl>
    <w:lvl w:ilvl="1">
      <w:start w:val="1"/>
      <w:numFmt w:val="decimal"/>
      <w:pStyle w:val="2"/>
      <w:suff w:val="nothing"/>
      <w:lvlText w:val="%1.%2."/>
      <w:lvlJc w:val="left"/>
      <w:pPr>
        <w:ind w:left="0" w:firstLine="0"/>
      </w:pPr>
      <w:rPr>
        <w:rFonts w:ascii="Times New Roman" w:hAnsi="Times New Roman" w:cs="Times New Roman" w:hint="default"/>
        <w:b/>
        <w:bCs w:val="0"/>
      </w:rPr>
    </w:lvl>
    <w:lvl w:ilvl="2">
      <w:start w:val="1"/>
      <w:numFmt w:val="decimal"/>
      <w:pStyle w:val="3"/>
      <w:suff w:val="nothing"/>
      <w:lvlText w:val="%1.%2.%3."/>
      <w:lvlJc w:val="left"/>
      <w:pPr>
        <w:ind w:left="0" w:firstLine="0"/>
      </w:pPr>
      <w:rPr>
        <w:rFonts w:ascii="Times New Roman" w:eastAsia="宋体" w:hAnsi="Times New Roman" w:hint="default"/>
        <w:b/>
        <w:i w:val="0"/>
        <w:sz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52B817BA"/>
    <w:multiLevelType w:val="multilevel"/>
    <w:tmpl w:val="06C2B890"/>
    <w:lvl w:ilvl="0">
      <w:start w:val="1"/>
      <w:numFmt w:val="decimal"/>
      <w:pStyle w:val="10"/>
      <w:lvlText w:val="%1"/>
      <w:lvlJc w:val="left"/>
      <w:pPr>
        <w:ind w:left="0" w:firstLine="0"/>
      </w:pPr>
      <w:rPr>
        <w:rFonts w:ascii="Times New Roman" w:hAnsi="Times New Roman" w:hint="default"/>
      </w:rPr>
    </w:lvl>
    <w:lvl w:ilvl="1">
      <w:start w:val="1"/>
      <w:numFmt w:val="decimal"/>
      <w:pStyle w:val="20"/>
      <w:suff w:val="nothing"/>
      <w:lvlText w:val="%1.%2"/>
      <w:lvlJc w:val="left"/>
      <w:pPr>
        <w:ind w:left="0" w:firstLine="0"/>
      </w:pPr>
      <w:rPr>
        <w:rFonts w:ascii="Times New Roman" w:hAnsi="Times New Roman" w:hint="default"/>
      </w:rPr>
    </w:lvl>
    <w:lvl w:ilvl="2">
      <w:start w:val="1"/>
      <w:numFmt w:val="decimal"/>
      <w:pStyle w:val="30"/>
      <w:suff w:val="nothing"/>
      <w:lvlText w:val="%1.%2.%3"/>
      <w:lvlJc w:val="left"/>
      <w:pPr>
        <w:ind w:left="0" w:firstLine="0"/>
      </w:pPr>
      <w:rPr>
        <w:rFonts w:ascii="Times New Roman" w:hAnsi="Times New Roman" w:hint="default"/>
      </w:rPr>
    </w:lvl>
    <w:lvl w:ilvl="3">
      <w:start w:val="1"/>
      <w:numFmt w:val="decimal"/>
      <w:pStyle w:val="4"/>
      <w:suff w:val="nothing"/>
      <w:lvlText w:val="%1.%2.%3.%4"/>
      <w:lvlJc w:val="left"/>
      <w:pPr>
        <w:ind w:left="0" w:firstLine="0"/>
      </w:pPr>
      <w:rPr>
        <w:rFonts w:ascii="Times New Roman" w:hAnsi="Times New Roman" w:hint="default"/>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6070E15"/>
    <w:multiLevelType w:val="hybridMultilevel"/>
    <w:tmpl w:val="CD38735C"/>
    <w:lvl w:ilvl="0" w:tplc="FE5A62E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5F8543F0"/>
    <w:multiLevelType w:val="multilevel"/>
    <w:tmpl w:val="6368FA78"/>
    <w:lvl w:ilvl="0">
      <w:start w:val="1"/>
      <w:numFmt w:val="decimal"/>
      <w:lvlText w:val="%1"/>
      <w:lvlJc w:val="left"/>
      <w:pPr>
        <w:ind w:left="720" w:hanging="360"/>
      </w:pPr>
      <w:rPr>
        <w:rFonts w:hint="default"/>
      </w:rPr>
    </w:lvl>
    <w:lvl w:ilvl="1">
      <w:start w:val="3"/>
      <w:numFmt w:val="decimal"/>
      <w:isLgl/>
      <w:lvlText w:val="%1.%2"/>
      <w:lvlJc w:val="left"/>
      <w:pPr>
        <w:ind w:left="1062" w:hanging="702"/>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93E7F2E"/>
    <w:multiLevelType w:val="hybridMultilevel"/>
    <w:tmpl w:val="ADAC2D7A"/>
    <w:lvl w:ilvl="0" w:tplc="4F9A20CC">
      <w:start w:val="1"/>
      <w:numFmt w:val="decimal"/>
      <w:lvlText w:val="（%1）"/>
      <w:lvlJc w:val="left"/>
      <w:pPr>
        <w:ind w:left="1000" w:hanging="72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7" w15:restartNumberingAfterBreak="0">
    <w:nsid w:val="7D950E4B"/>
    <w:multiLevelType w:val="hybridMultilevel"/>
    <w:tmpl w:val="CBDA1CD0"/>
    <w:lvl w:ilvl="0" w:tplc="6860C95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7E502051"/>
    <w:multiLevelType w:val="hybridMultilevel"/>
    <w:tmpl w:val="64CEB7EC"/>
    <w:lvl w:ilvl="0" w:tplc="F11C7D24">
      <w:start w:val="5"/>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abstractNumId w:val="3"/>
  </w:num>
  <w:num w:numId="2">
    <w:abstractNumId w:val="5"/>
  </w:num>
  <w:num w:numId="3">
    <w:abstractNumId w:val="6"/>
  </w:num>
  <w:num w:numId="4">
    <w:abstractNumId w:val="2"/>
  </w:num>
  <w:num w:numId="5">
    <w:abstractNumId w:val="0"/>
  </w:num>
  <w:num w:numId="6">
    <w:abstractNumId w:val="1"/>
  </w:num>
  <w:num w:numId="7">
    <w:abstractNumId w:val="4"/>
  </w:num>
  <w:num w:numId="8">
    <w:abstractNumId w:val="8"/>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saveSubsetFonts/>
  <w:bordersDoNotSurroundHeader/>
  <w:bordersDoNotSurroundFooter/>
  <w:defaultTabStop w:val="420"/>
  <w:drawingGridHorizontalSpacing w:val="140"/>
  <w:drawingGridVerticalSpacing w:val="381"/>
  <w:displayHorizont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EzZTY3YmU0ZTU0NjhkMzcyZTFmZDI0YmRkMGNkNWUifQ=="/>
  </w:docVars>
  <w:rsids>
    <w:rsidRoot w:val="00B96118"/>
    <w:rsid w:val="00002110"/>
    <w:rsid w:val="0001252B"/>
    <w:rsid w:val="00017E0A"/>
    <w:rsid w:val="0002325C"/>
    <w:rsid w:val="00037A9A"/>
    <w:rsid w:val="00050F52"/>
    <w:rsid w:val="00052630"/>
    <w:rsid w:val="00057911"/>
    <w:rsid w:val="000625C6"/>
    <w:rsid w:val="0006432B"/>
    <w:rsid w:val="0006676F"/>
    <w:rsid w:val="0007473A"/>
    <w:rsid w:val="0007517C"/>
    <w:rsid w:val="00091C09"/>
    <w:rsid w:val="00092133"/>
    <w:rsid w:val="00094743"/>
    <w:rsid w:val="000A574E"/>
    <w:rsid w:val="000A6E9E"/>
    <w:rsid w:val="000A7F01"/>
    <w:rsid w:val="000B65EE"/>
    <w:rsid w:val="000C03A2"/>
    <w:rsid w:val="000C2B31"/>
    <w:rsid w:val="000C6B6D"/>
    <w:rsid w:val="000E205F"/>
    <w:rsid w:val="000E46BD"/>
    <w:rsid w:val="000E59C8"/>
    <w:rsid w:val="000F4BDF"/>
    <w:rsid w:val="0010039C"/>
    <w:rsid w:val="001101CF"/>
    <w:rsid w:val="001131AD"/>
    <w:rsid w:val="00120660"/>
    <w:rsid w:val="00131D2B"/>
    <w:rsid w:val="001467CF"/>
    <w:rsid w:val="00146DE6"/>
    <w:rsid w:val="0017653A"/>
    <w:rsid w:val="00192F98"/>
    <w:rsid w:val="001C01D8"/>
    <w:rsid w:val="001C5CC3"/>
    <w:rsid w:val="001C5D31"/>
    <w:rsid w:val="001C7425"/>
    <w:rsid w:val="001E4C6F"/>
    <w:rsid w:val="001E5766"/>
    <w:rsid w:val="00205290"/>
    <w:rsid w:val="0021227C"/>
    <w:rsid w:val="002204AE"/>
    <w:rsid w:val="002249A0"/>
    <w:rsid w:val="00244C1F"/>
    <w:rsid w:val="00261E18"/>
    <w:rsid w:val="002711BC"/>
    <w:rsid w:val="002750E5"/>
    <w:rsid w:val="00275E0F"/>
    <w:rsid w:val="0028012E"/>
    <w:rsid w:val="00283C8E"/>
    <w:rsid w:val="002856B0"/>
    <w:rsid w:val="002B09AE"/>
    <w:rsid w:val="002C4ACD"/>
    <w:rsid w:val="002D1A11"/>
    <w:rsid w:val="002D43DF"/>
    <w:rsid w:val="002E25CB"/>
    <w:rsid w:val="0030293D"/>
    <w:rsid w:val="00314160"/>
    <w:rsid w:val="00315D82"/>
    <w:rsid w:val="003267BA"/>
    <w:rsid w:val="0034276A"/>
    <w:rsid w:val="003447E8"/>
    <w:rsid w:val="00350456"/>
    <w:rsid w:val="0035286B"/>
    <w:rsid w:val="00367B0C"/>
    <w:rsid w:val="00370D16"/>
    <w:rsid w:val="00370F50"/>
    <w:rsid w:val="003745FD"/>
    <w:rsid w:val="003769A2"/>
    <w:rsid w:val="00397423"/>
    <w:rsid w:val="003A3FF0"/>
    <w:rsid w:val="003A6AAB"/>
    <w:rsid w:val="003B1E52"/>
    <w:rsid w:val="003C2217"/>
    <w:rsid w:val="003C668A"/>
    <w:rsid w:val="003D16CE"/>
    <w:rsid w:val="003D2FB9"/>
    <w:rsid w:val="003D36BF"/>
    <w:rsid w:val="003D5D14"/>
    <w:rsid w:val="003E1BCA"/>
    <w:rsid w:val="003E2273"/>
    <w:rsid w:val="003E638D"/>
    <w:rsid w:val="003E7296"/>
    <w:rsid w:val="003F2ABC"/>
    <w:rsid w:val="00400649"/>
    <w:rsid w:val="00411F1E"/>
    <w:rsid w:val="004122CF"/>
    <w:rsid w:val="00413A2B"/>
    <w:rsid w:val="00415C10"/>
    <w:rsid w:val="00417FE7"/>
    <w:rsid w:val="00432FCC"/>
    <w:rsid w:val="00434124"/>
    <w:rsid w:val="00437DEF"/>
    <w:rsid w:val="0044424D"/>
    <w:rsid w:val="00445917"/>
    <w:rsid w:val="00450364"/>
    <w:rsid w:val="00463E8C"/>
    <w:rsid w:val="004708DE"/>
    <w:rsid w:val="004762FA"/>
    <w:rsid w:val="0047680D"/>
    <w:rsid w:val="00477A00"/>
    <w:rsid w:val="00480635"/>
    <w:rsid w:val="004867AC"/>
    <w:rsid w:val="00486E5A"/>
    <w:rsid w:val="004900EB"/>
    <w:rsid w:val="004A4F87"/>
    <w:rsid w:val="004B2DC8"/>
    <w:rsid w:val="004C4449"/>
    <w:rsid w:val="004E4CCF"/>
    <w:rsid w:val="004E642E"/>
    <w:rsid w:val="004F240D"/>
    <w:rsid w:val="00501346"/>
    <w:rsid w:val="00512DAA"/>
    <w:rsid w:val="00522423"/>
    <w:rsid w:val="00522ABB"/>
    <w:rsid w:val="0052440C"/>
    <w:rsid w:val="00525788"/>
    <w:rsid w:val="00541919"/>
    <w:rsid w:val="00545306"/>
    <w:rsid w:val="00552061"/>
    <w:rsid w:val="005617F8"/>
    <w:rsid w:val="00570F04"/>
    <w:rsid w:val="005848E7"/>
    <w:rsid w:val="00584A7C"/>
    <w:rsid w:val="00595D0E"/>
    <w:rsid w:val="00596DB2"/>
    <w:rsid w:val="005A5819"/>
    <w:rsid w:val="005B51B3"/>
    <w:rsid w:val="005B5542"/>
    <w:rsid w:val="005C13CA"/>
    <w:rsid w:val="005C6D14"/>
    <w:rsid w:val="005D05D6"/>
    <w:rsid w:val="005D196A"/>
    <w:rsid w:val="005D5C65"/>
    <w:rsid w:val="005F0A2C"/>
    <w:rsid w:val="005F3A6B"/>
    <w:rsid w:val="005F5C00"/>
    <w:rsid w:val="005F6B21"/>
    <w:rsid w:val="00607C31"/>
    <w:rsid w:val="006145B8"/>
    <w:rsid w:val="00614736"/>
    <w:rsid w:val="006172CA"/>
    <w:rsid w:val="006227E8"/>
    <w:rsid w:val="00622F80"/>
    <w:rsid w:val="00631353"/>
    <w:rsid w:val="006417B4"/>
    <w:rsid w:val="006424A4"/>
    <w:rsid w:val="00654D52"/>
    <w:rsid w:val="00670673"/>
    <w:rsid w:val="006800C6"/>
    <w:rsid w:val="00686CE5"/>
    <w:rsid w:val="006A0241"/>
    <w:rsid w:val="006A5B6D"/>
    <w:rsid w:val="006A7ABF"/>
    <w:rsid w:val="006B198F"/>
    <w:rsid w:val="006B2EC8"/>
    <w:rsid w:val="006B3A1F"/>
    <w:rsid w:val="006B3B3A"/>
    <w:rsid w:val="006B55AB"/>
    <w:rsid w:val="006B66DD"/>
    <w:rsid w:val="006D0F15"/>
    <w:rsid w:val="006D592A"/>
    <w:rsid w:val="006D5AA9"/>
    <w:rsid w:val="006E5A50"/>
    <w:rsid w:val="006F45E9"/>
    <w:rsid w:val="007207C9"/>
    <w:rsid w:val="0072468B"/>
    <w:rsid w:val="007255C3"/>
    <w:rsid w:val="00730427"/>
    <w:rsid w:val="00743B35"/>
    <w:rsid w:val="00744A56"/>
    <w:rsid w:val="00750A54"/>
    <w:rsid w:val="0075228E"/>
    <w:rsid w:val="00762E5E"/>
    <w:rsid w:val="00770205"/>
    <w:rsid w:val="00774947"/>
    <w:rsid w:val="00784158"/>
    <w:rsid w:val="00786784"/>
    <w:rsid w:val="00795D8D"/>
    <w:rsid w:val="007B660D"/>
    <w:rsid w:val="007B7683"/>
    <w:rsid w:val="007C0D66"/>
    <w:rsid w:val="007C55EA"/>
    <w:rsid w:val="007C6337"/>
    <w:rsid w:val="007C7D89"/>
    <w:rsid w:val="007D0C3B"/>
    <w:rsid w:val="007D3E84"/>
    <w:rsid w:val="007F072F"/>
    <w:rsid w:val="0081464C"/>
    <w:rsid w:val="00825AB3"/>
    <w:rsid w:val="0083058C"/>
    <w:rsid w:val="00832FEF"/>
    <w:rsid w:val="008365AC"/>
    <w:rsid w:val="00852B07"/>
    <w:rsid w:val="0086194B"/>
    <w:rsid w:val="00866E84"/>
    <w:rsid w:val="00875D24"/>
    <w:rsid w:val="008776F4"/>
    <w:rsid w:val="0088264B"/>
    <w:rsid w:val="008855B9"/>
    <w:rsid w:val="008874B4"/>
    <w:rsid w:val="00891B45"/>
    <w:rsid w:val="00892477"/>
    <w:rsid w:val="0089693B"/>
    <w:rsid w:val="00897DE0"/>
    <w:rsid w:val="008A0FDE"/>
    <w:rsid w:val="008C0C7F"/>
    <w:rsid w:val="008C4C47"/>
    <w:rsid w:val="008D470F"/>
    <w:rsid w:val="008F7F01"/>
    <w:rsid w:val="0091438D"/>
    <w:rsid w:val="00921E6E"/>
    <w:rsid w:val="0093742F"/>
    <w:rsid w:val="00944864"/>
    <w:rsid w:val="00953061"/>
    <w:rsid w:val="00954018"/>
    <w:rsid w:val="00956169"/>
    <w:rsid w:val="00965B46"/>
    <w:rsid w:val="00965F1F"/>
    <w:rsid w:val="0098559A"/>
    <w:rsid w:val="00985FD8"/>
    <w:rsid w:val="00986585"/>
    <w:rsid w:val="00987495"/>
    <w:rsid w:val="00994EF8"/>
    <w:rsid w:val="009A509F"/>
    <w:rsid w:val="009B6D8C"/>
    <w:rsid w:val="009C0905"/>
    <w:rsid w:val="009C5745"/>
    <w:rsid w:val="009C6F2C"/>
    <w:rsid w:val="009D67CA"/>
    <w:rsid w:val="009E3D14"/>
    <w:rsid w:val="009F3482"/>
    <w:rsid w:val="00A043A9"/>
    <w:rsid w:val="00A043B4"/>
    <w:rsid w:val="00A043DE"/>
    <w:rsid w:val="00A118AC"/>
    <w:rsid w:val="00A126B3"/>
    <w:rsid w:val="00A375C4"/>
    <w:rsid w:val="00A435EF"/>
    <w:rsid w:val="00A45E3B"/>
    <w:rsid w:val="00A46F8C"/>
    <w:rsid w:val="00A65BDF"/>
    <w:rsid w:val="00A6746E"/>
    <w:rsid w:val="00A707EB"/>
    <w:rsid w:val="00A82891"/>
    <w:rsid w:val="00A849CF"/>
    <w:rsid w:val="00A918A8"/>
    <w:rsid w:val="00A92BFE"/>
    <w:rsid w:val="00AA2DA5"/>
    <w:rsid w:val="00AB09BF"/>
    <w:rsid w:val="00AB71F6"/>
    <w:rsid w:val="00AE14AB"/>
    <w:rsid w:val="00AF2CC1"/>
    <w:rsid w:val="00B023D1"/>
    <w:rsid w:val="00B03458"/>
    <w:rsid w:val="00B038C7"/>
    <w:rsid w:val="00B0402A"/>
    <w:rsid w:val="00B052ED"/>
    <w:rsid w:val="00B251CB"/>
    <w:rsid w:val="00B33E05"/>
    <w:rsid w:val="00B37B02"/>
    <w:rsid w:val="00B52C4E"/>
    <w:rsid w:val="00B5510C"/>
    <w:rsid w:val="00B6534B"/>
    <w:rsid w:val="00B70AF3"/>
    <w:rsid w:val="00B732CC"/>
    <w:rsid w:val="00B740C9"/>
    <w:rsid w:val="00B77773"/>
    <w:rsid w:val="00B77D1A"/>
    <w:rsid w:val="00B84F27"/>
    <w:rsid w:val="00B86ECE"/>
    <w:rsid w:val="00B955AB"/>
    <w:rsid w:val="00B96118"/>
    <w:rsid w:val="00BA1E04"/>
    <w:rsid w:val="00BA2FA9"/>
    <w:rsid w:val="00BB2514"/>
    <w:rsid w:val="00BB5E3C"/>
    <w:rsid w:val="00BC3AB7"/>
    <w:rsid w:val="00BC75B9"/>
    <w:rsid w:val="00BC76B9"/>
    <w:rsid w:val="00BD2CB1"/>
    <w:rsid w:val="00BF3A76"/>
    <w:rsid w:val="00BF3B05"/>
    <w:rsid w:val="00BF406D"/>
    <w:rsid w:val="00BF53EC"/>
    <w:rsid w:val="00BF5808"/>
    <w:rsid w:val="00C02635"/>
    <w:rsid w:val="00C03CF9"/>
    <w:rsid w:val="00C03F27"/>
    <w:rsid w:val="00C049AD"/>
    <w:rsid w:val="00C05D09"/>
    <w:rsid w:val="00C27E37"/>
    <w:rsid w:val="00C31BD5"/>
    <w:rsid w:val="00C33B34"/>
    <w:rsid w:val="00C36A47"/>
    <w:rsid w:val="00C37A92"/>
    <w:rsid w:val="00C44ECA"/>
    <w:rsid w:val="00C464D5"/>
    <w:rsid w:val="00C52B10"/>
    <w:rsid w:val="00C53E28"/>
    <w:rsid w:val="00C61616"/>
    <w:rsid w:val="00C6335E"/>
    <w:rsid w:val="00C659DE"/>
    <w:rsid w:val="00C71745"/>
    <w:rsid w:val="00C7534D"/>
    <w:rsid w:val="00C82E0A"/>
    <w:rsid w:val="00C8755E"/>
    <w:rsid w:val="00C92D68"/>
    <w:rsid w:val="00CA1E2F"/>
    <w:rsid w:val="00CA3E6A"/>
    <w:rsid w:val="00CB0E01"/>
    <w:rsid w:val="00CB7729"/>
    <w:rsid w:val="00CC209B"/>
    <w:rsid w:val="00CC57F7"/>
    <w:rsid w:val="00CD3DA4"/>
    <w:rsid w:val="00CD5D7C"/>
    <w:rsid w:val="00CD6FB8"/>
    <w:rsid w:val="00CF12BE"/>
    <w:rsid w:val="00CF2482"/>
    <w:rsid w:val="00CF405E"/>
    <w:rsid w:val="00D04978"/>
    <w:rsid w:val="00D06D0A"/>
    <w:rsid w:val="00D21906"/>
    <w:rsid w:val="00D223D7"/>
    <w:rsid w:val="00D24D5A"/>
    <w:rsid w:val="00D3476A"/>
    <w:rsid w:val="00D37023"/>
    <w:rsid w:val="00D430FF"/>
    <w:rsid w:val="00D43E1F"/>
    <w:rsid w:val="00D467CC"/>
    <w:rsid w:val="00D514A8"/>
    <w:rsid w:val="00D528AB"/>
    <w:rsid w:val="00D6050D"/>
    <w:rsid w:val="00D70F11"/>
    <w:rsid w:val="00D72F02"/>
    <w:rsid w:val="00D7360E"/>
    <w:rsid w:val="00D81B17"/>
    <w:rsid w:val="00D909B1"/>
    <w:rsid w:val="00D94FC7"/>
    <w:rsid w:val="00D9516C"/>
    <w:rsid w:val="00D957B7"/>
    <w:rsid w:val="00D96FA1"/>
    <w:rsid w:val="00DA7CA5"/>
    <w:rsid w:val="00DB744D"/>
    <w:rsid w:val="00DC76A7"/>
    <w:rsid w:val="00DC7ACD"/>
    <w:rsid w:val="00DD6742"/>
    <w:rsid w:val="00DE33AC"/>
    <w:rsid w:val="00DF0E0C"/>
    <w:rsid w:val="00DF3204"/>
    <w:rsid w:val="00DF6A93"/>
    <w:rsid w:val="00E02A2C"/>
    <w:rsid w:val="00E0551E"/>
    <w:rsid w:val="00E100F3"/>
    <w:rsid w:val="00E10676"/>
    <w:rsid w:val="00E10BB5"/>
    <w:rsid w:val="00E1352F"/>
    <w:rsid w:val="00E14511"/>
    <w:rsid w:val="00E26E09"/>
    <w:rsid w:val="00E30477"/>
    <w:rsid w:val="00E33999"/>
    <w:rsid w:val="00E354E0"/>
    <w:rsid w:val="00E37539"/>
    <w:rsid w:val="00E45479"/>
    <w:rsid w:val="00E5436E"/>
    <w:rsid w:val="00E556C4"/>
    <w:rsid w:val="00E560CB"/>
    <w:rsid w:val="00E57EF9"/>
    <w:rsid w:val="00E60638"/>
    <w:rsid w:val="00E6720B"/>
    <w:rsid w:val="00E80C48"/>
    <w:rsid w:val="00E94DD2"/>
    <w:rsid w:val="00EA20E0"/>
    <w:rsid w:val="00EB1E4E"/>
    <w:rsid w:val="00EB6C99"/>
    <w:rsid w:val="00EC1065"/>
    <w:rsid w:val="00EC5BC8"/>
    <w:rsid w:val="00EC6911"/>
    <w:rsid w:val="00EC6DA0"/>
    <w:rsid w:val="00ED094C"/>
    <w:rsid w:val="00EF0336"/>
    <w:rsid w:val="00EF4092"/>
    <w:rsid w:val="00EF53E2"/>
    <w:rsid w:val="00EF67CC"/>
    <w:rsid w:val="00F202FB"/>
    <w:rsid w:val="00F2125D"/>
    <w:rsid w:val="00F30355"/>
    <w:rsid w:val="00F45995"/>
    <w:rsid w:val="00F76B77"/>
    <w:rsid w:val="00F90199"/>
    <w:rsid w:val="00F979C2"/>
    <w:rsid w:val="00FA2047"/>
    <w:rsid w:val="00FA3656"/>
    <w:rsid w:val="00FA4459"/>
    <w:rsid w:val="00FA5F53"/>
    <w:rsid w:val="00FB70D8"/>
    <w:rsid w:val="00FD0461"/>
    <w:rsid w:val="00FF678B"/>
    <w:rsid w:val="00FF7611"/>
    <w:rsid w:val="01787946"/>
    <w:rsid w:val="030D4F54"/>
    <w:rsid w:val="03887BE8"/>
    <w:rsid w:val="03B25196"/>
    <w:rsid w:val="03C54999"/>
    <w:rsid w:val="04671EF4"/>
    <w:rsid w:val="0506170D"/>
    <w:rsid w:val="05270C30"/>
    <w:rsid w:val="059152C0"/>
    <w:rsid w:val="05DB66F5"/>
    <w:rsid w:val="06F67704"/>
    <w:rsid w:val="07593D76"/>
    <w:rsid w:val="08CB2A51"/>
    <w:rsid w:val="08E81E7E"/>
    <w:rsid w:val="09A03D2E"/>
    <w:rsid w:val="0A00720C"/>
    <w:rsid w:val="0A145463"/>
    <w:rsid w:val="0A1A686E"/>
    <w:rsid w:val="0A283262"/>
    <w:rsid w:val="0A9E2FAC"/>
    <w:rsid w:val="0AB30D1A"/>
    <w:rsid w:val="0B176255"/>
    <w:rsid w:val="0B585AD0"/>
    <w:rsid w:val="0B821BBF"/>
    <w:rsid w:val="0BAD4025"/>
    <w:rsid w:val="0BF4406D"/>
    <w:rsid w:val="0C162719"/>
    <w:rsid w:val="0C421886"/>
    <w:rsid w:val="0CDF0BBA"/>
    <w:rsid w:val="0DAA0B7C"/>
    <w:rsid w:val="0E6B438E"/>
    <w:rsid w:val="0E8042DE"/>
    <w:rsid w:val="0F0E18EA"/>
    <w:rsid w:val="0F471389"/>
    <w:rsid w:val="10062C5C"/>
    <w:rsid w:val="11123F50"/>
    <w:rsid w:val="111E393A"/>
    <w:rsid w:val="11543F59"/>
    <w:rsid w:val="11D50F6E"/>
    <w:rsid w:val="12204670"/>
    <w:rsid w:val="12C1026E"/>
    <w:rsid w:val="13545EB0"/>
    <w:rsid w:val="13C22CA3"/>
    <w:rsid w:val="13CC7CA3"/>
    <w:rsid w:val="142C45C0"/>
    <w:rsid w:val="149A59CD"/>
    <w:rsid w:val="15B8610B"/>
    <w:rsid w:val="15F03903"/>
    <w:rsid w:val="168D57EA"/>
    <w:rsid w:val="16964FD4"/>
    <w:rsid w:val="16D2144F"/>
    <w:rsid w:val="16D451C7"/>
    <w:rsid w:val="18001D1C"/>
    <w:rsid w:val="180E70DA"/>
    <w:rsid w:val="18263F12"/>
    <w:rsid w:val="18A40BC9"/>
    <w:rsid w:val="18A4102C"/>
    <w:rsid w:val="19081158"/>
    <w:rsid w:val="197215CD"/>
    <w:rsid w:val="1B166FEF"/>
    <w:rsid w:val="1C2C0F29"/>
    <w:rsid w:val="1D317120"/>
    <w:rsid w:val="1E162569"/>
    <w:rsid w:val="1E1B7B06"/>
    <w:rsid w:val="1E4C7D38"/>
    <w:rsid w:val="1E6765A8"/>
    <w:rsid w:val="1E803E86"/>
    <w:rsid w:val="1F3802BD"/>
    <w:rsid w:val="1F807CEE"/>
    <w:rsid w:val="1FCF29CF"/>
    <w:rsid w:val="20205B87"/>
    <w:rsid w:val="214921EE"/>
    <w:rsid w:val="217355DC"/>
    <w:rsid w:val="225F60F9"/>
    <w:rsid w:val="22F56664"/>
    <w:rsid w:val="237D2742"/>
    <w:rsid w:val="23CD5689"/>
    <w:rsid w:val="248C7CCE"/>
    <w:rsid w:val="24DA4366"/>
    <w:rsid w:val="253E4A34"/>
    <w:rsid w:val="2555184F"/>
    <w:rsid w:val="25BC39F6"/>
    <w:rsid w:val="25ED6353"/>
    <w:rsid w:val="27BF157B"/>
    <w:rsid w:val="280F429D"/>
    <w:rsid w:val="284B0CE8"/>
    <w:rsid w:val="28AB2E3B"/>
    <w:rsid w:val="2935492F"/>
    <w:rsid w:val="295E6FC0"/>
    <w:rsid w:val="299747E3"/>
    <w:rsid w:val="29DE6ACA"/>
    <w:rsid w:val="2A510485"/>
    <w:rsid w:val="2A9B2C64"/>
    <w:rsid w:val="2AA25896"/>
    <w:rsid w:val="2AF754D0"/>
    <w:rsid w:val="2BE94E19"/>
    <w:rsid w:val="2C0A4D8F"/>
    <w:rsid w:val="2D044201"/>
    <w:rsid w:val="2D8C0A6B"/>
    <w:rsid w:val="2DB05530"/>
    <w:rsid w:val="2DC55411"/>
    <w:rsid w:val="2DD97EF9"/>
    <w:rsid w:val="2E4271E4"/>
    <w:rsid w:val="2E945A58"/>
    <w:rsid w:val="2F66473F"/>
    <w:rsid w:val="3024728D"/>
    <w:rsid w:val="309238A5"/>
    <w:rsid w:val="31682C84"/>
    <w:rsid w:val="318178A1"/>
    <w:rsid w:val="31DD626C"/>
    <w:rsid w:val="3241412D"/>
    <w:rsid w:val="33570442"/>
    <w:rsid w:val="34E03668"/>
    <w:rsid w:val="35200BDD"/>
    <w:rsid w:val="3579786D"/>
    <w:rsid w:val="35B20DC8"/>
    <w:rsid w:val="368A71F8"/>
    <w:rsid w:val="36A732EE"/>
    <w:rsid w:val="389C4783"/>
    <w:rsid w:val="394E275F"/>
    <w:rsid w:val="39563BDC"/>
    <w:rsid w:val="39932868"/>
    <w:rsid w:val="39A02719"/>
    <w:rsid w:val="39CD1613"/>
    <w:rsid w:val="3A3B679F"/>
    <w:rsid w:val="3A9B0B7F"/>
    <w:rsid w:val="3AD6113B"/>
    <w:rsid w:val="3AE11F5A"/>
    <w:rsid w:val="3BC74DE8"/>
    <w:rsid w:val="3DB50FFF"/>
    <w:rsid w:val="3DF41A9E"/>
    <w:rsid w:val="3EB56DDC"/>
    <w:rsid w:val="3EC24B63"/>
    <w:rsid w:val="3F0166B8"/>
    <w:rsid w:val="3F51605E"/>
    <w:rsid w:val="3F6D111E"/>
    <w:rsid w:val="3F992CDD"/>
    <w:rsid w:val="3FCA68B7"/>
    <w:rsid w:val="3FCF7F78"/>
    <w:rsid w:val="41A53138"/>
    <w:rsid w:val="41B80EA4"/>
    <w:rsid w:val="41DF59E2"/>
    <w:rsid w:val="41E065D6"/>
    <w:rsid w:val="41F02600"/>
    <w:rsid w:val="42245529"/>
    <w:rsid w:val="426E27E1"/>
    <w:rsid w:val="429B74D8"/>
    <w:rsid w:val="4399590E"/>
    <w:rsid w:val="43E5161B"/>
    <w:rsid w:val="44577515"/>
    <w:rsid w:val="44775260"/>
    <w:rsid w:val="44D960D1"/>
    <w:rsid w:val="44DC0B83"/>
    <w:rsid w:val="44FD158A"/>
    <w:rsid w:val="45536395"/>
    <w:rsid w:val="45637592"/>
    <w:rsid w:val="45FD183C"/>
    <w:rsid w:val="463F61D6"/>
    <w:rsid w:val="46A97923"/>
    <w:rsid w:val="472E0D2A"/>
    <w:rsid w:val="474D4056"/>
    <w:rsid w:val="478B2DD0"/>
    <w:rsid w:val="47D66741"/>
    <w:rsid w:val="47EA5D49"/>
    <w:rsid w:val="481607C6"/>
    <w:rsid w:val="481C0F36"/>
    <w:rsid w:val="499A75C9"/>
    <w:rsid w:val="4A8F0E29"/>
    <w:rsid w:val="4ABC733B"/>
    <w:rsid w:val="4AC73363"/>
    <w:rsid w:val="4B441E0F"/>
    <w:rsid w:val="4E203218"/>
    <w:rsid w:val="4E2077F1"/>
    <w:rsid w:val="4E30570B"/>
    <w:rsid w:val="4E32379A"/>
    <w:rsid w:val="4FDC68BF"/>
    <w:rsid w:val="5020221B"/>
    <w:rsid w:val="52160136"/>
    <w:rsid w:val="521F0CE5"/>
    <w:rsid w:val="533C30F0"/>
    <w:rsid w:val="539B083F"/>
    <w:rsid w:val="549A0AF6"/>
    <w:rsid w:val="54B73456"/>
    <w:rsid w:val="55382968"/>
    <w:rsid w:val="568A0B57"/>
    <w:rsid w:val="569E4FB8"/>
    <w:rsid w:val="56F00EA2"/>
    <w:rsid w:val="58BD4DB3"/>
    <w:rsid w:val="591F2C79"/>
    <w:rsid w:val="594D25DB"/>
    <w:rsid w:val="5BC24867"/>
    <w:rsid w:val="5C080D24"/>
    <w:rsid w:val="5E02657E"/>
    <w:rsid w:val="5E2A7F61"/>
    <w:rsid w:val="5EE077BF"/>
    <w:rsid w:val="5FA12659"/>
    <w:rsid w:val="61214649"/>
    <w:rsid w:val="61877EC1"/>
    <w:rsid w:val="61C634AD"/>
    <w:rsid w:val="61E14606"/>
    <w:rsid w:val="62180336"/>
    <w:rsid w:val="624520CB"/>
    <w:rsid w:val="625C5ED1"/>
    <w:rsid w:val="62B2525D"/>
    <w:rsid w:val="632541BD"/>
    <w:rsid w:val="63911317"/>
    <w:rsid w:val="63B55005"/>
    <w:rsid w:val="64405087"/>
    <w:rsid w:val="64A940B8"/>
    <w:rsid w:val="64B452BD"/>
    <w:rsid w:val="652E1C93"/>
    <w:rsid w:val="653F210B"/>
    <w:rsid w:val="66153A58"/>
    <w:rsid w:val="667C1E0A"/>
    <w:rsid w:val="66EC60B2"/>
    <w:rsid w:val="67746F85"/>
    <w:rsid w:val="685017A0"/>
    <w:rsid w:val="68BB1931"/>
    <w:rsid w:val="69A91168"/>
    <w:rsid w:val="6A266C5C"/>
    <w:rsid w:val="6A6C3145"/>
    <w:rsid w:val="6C502023"/>
    <w:rsid w:val="6C743198"/>
    <w:rsid w:val="6C892262"/>
    <w:rsid w:val="6CA22E91"/>
    <w:rsid w:val="6CFF4B44"/>
    <w:rsid w:val="6D4F0278"/>
    <w:rsid w:val="6DDF271A"/>
    <w:rsid w:val="6E4C47B8"/>
    <w:rsid w:val="6EB0010B"/>
    <w:rsid w:val="6F3D2BEE"/>
    <w:rsid w:val="6FC5169B"/>
    <w:rsid w:val="70DC7DD0"/>
    <w:rsid w:val="71487859"/>
    <w:rsid w:val="73712344"/>
    <w:rsid w:val="73F22FE7"/>
    <w:rsid w:val="740B2A1F"/>
    <w:rsid w:val="741A4A6F"/>
    <w:rsid w:val="742B1F7F"/>
    <w:rsid w:val="74842EFD"/>
    <w:rsid w:val="74F33890"/>
    <w:rsid w:val="754C4E09"/>
    <w:rsid w:val="75957D63"/>
    <w:rsid w:val="779D6084"/>
    <w:rsid w:val="77E430DA"/>
    <w:rsid w:val="782F3A4D"/>
    <w:rsid w:val="78717876"/>
    <w:rsid w:val="78743289"/>
    <w:rsid w:val="78992CEF"/>
    <w:rsid w:val="78CC0EBB"/>
    <w:rsid w:val="794E6FD8"/>
    <w:rsid w:val="796B72CA"/>
    <w:rsid w:val="79A53E3E"/>
    <w:rsid w:val="79EB0D41"/>
    <w:rsid w:val="7A516828"/>
    <w:rsid w:val="7A713D7B"/>
    <w:rsid w:val="7A747570"/>
    <w:rsid w:val="7BD42BF1"/>
    <w:rsid w:val="7BF72207"/>
    <w:rsid w:val="7CFE268C"/>
    <w:rsid w:val="7D1172F8"/>
    <w:rsid w:val="7DCE68DA"/>
    <w:rsid w:val="7E3A63DB"/>
    <w:rsid w:val="7E9B196C"/>
    <w:rsid w:val="7F361773"/>
    <w:rsid w:val="7F65392B"/>
    <w:rsid w:val="7F746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F80480"/>
  <w15:docId w15:val="{F2AD7808-8034-46E4-8830-1EC34479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uiPriority="0"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unhideWhenUsed="1" w:qFormat="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qFormat="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522ABB"/>
    <w:pPr>
      <w:widowControl w:val="0"/>
      <w:spacing w:line="360" w:lineRule="auto"/>
      <w:ind w:firstLineChars="200" w:firstLine="200"/>
      <w:jc w:val="both"/>
    </w:pPr>
    <w:rPr>
      <w:rFonts w:eastAsiaTheme="minorEastAsia" w:cstheme="minorBidi"/>
      <w:kern w:val="2"/>
      <w:sz w:val="28"/>
      <w:szCs w:val="22"/>
    </w:rPr>
  </w:style>
  <w:style w:type="paragraph" w:styleId="10">
    <w:name w:val="heading 1"/>
    <w:aliases w:val="一级标题"/>
    <w:next w:val="a"/>
    <w:link w:val="11"/>
    <w:uiPriority w:val="9"/>
    <w:qFormat/>
    <w:pPr>
      <w:keepNext/>
      <w:keepLines/>
      <w:numPr>
        <w:numId w:val="1"/>
      </w:numPr>
      <w:spacing w:line="360" w:lineRule="auto"/>
      <w:jc w:val="center"/>
      <w:outlineLvl w:val="0"/>
    </w:pPr>
    <w:rPr>
      <w:rFonts w:asciiTheme="minorHAnsi" w:eastAsiaTheme="minorEastAsia" w:hAnsiTheme="minorHAnsi" w:cstheme="minorBidi"/>
      <w:b/>
      <w:bCs/>
      <w:kern w:val="44"/>
      <w:sz w:val="32"/>
      <w:szCs w:val="44"/>
    </w:rPr>
  </w:style>
  <w:style w:type="paragraph" w:styleId="20">
    <w:name w:val="heading 2"/>
    <w:aliases w:val="二级标题"/>
    <w:next w:val="a"/>
    <w:link w:val="21"/>
    <w:uiPriority w:val="9"/>
    <w:unhideWhenUsed/>
    <w:qFormat/>
    <w:pPr>
      <w:keepNext/>
      <w:keepLines/>
      <w:numPr>
        <w:ilvl w:val="1"/>
        <w:numId w:val="1"/>
      </w:numPr>
      <w:spacing w:line="360" w:lineRule="auto"/>
      <w:outlineLvl w:val="1"/>
    </w:pPr>
    <w:rPr>
      <w:rFonts w:asciiTheme="majorHAnsi" w:eastAsia="黑体" w:hAnsiTheme="majorHAnsi" w:cstheme="majorBidi"/>
      <w:b/>
      <w:bCs/>
      <w:kern w:val="2"/>
      <w:sz w:val="28"/>
      <w:szCs w:val="32"/>
    </w:rPr>
  </w:style>
  <w:style w:type="paragraph" w:styleId="30">
    <w:name w:val="heading 3"/>
    <w:aliases w:val="三级标题"/>
    <w:basedOn w:val="a"/>
    <w:next w:val="a"/>
    <w:link w:val="31"/>
    <w:uiPriority w:val="9"/>
    <w:unhideWhenUsed/>
    <w:qFormat/>
    <w:pPr>
      <w:keepNext/>
      <w:keepLines/>
      <w:numPr>
        <w:ilvl w:val="2"/>
        <w:numId w:val="1"/>
      </w:numPr>
      <w:ind w:firstLineChars="0"/>
      <w:outlineLvl w:val="2"/>
    </w:pPr>
    <w:rPr>
      <w:rFonts w:asciiTheme="minorHAnsi" w:eastAsia="楷体" w:hAnsiTheme="minorHAnsi"/>
      <w:b/>
      <w:bCs/>
      <w:szCs w:val="32"/>
    </w:rPr>
  </w:style>
  <w:style w:type="paragraph" w:styleId="4">
    <w:name w:val="heading 4"/>
    <w:aliases w:val="图表名"/>
    <w:next w:val="a"/>
    <w:link w:val="40"/>
    <w:uiPriority w:val="9"/>
    <w:unhideWhenUsed/>
    <w:qFormat/>
    <w:pPr>
      <w:keepNext/>
      <w:keepLines/>
      <w:numPr>
        <w:ilvl w:val="3"/>
        <w:numId w:val="1"/>
      </w:numPr>
      <w:spacing w:line="312" w:lineRule="auto"/>
      <w:outlineLvl w:val="3"/>
    </w:pPr>
    <w:rPr>
      <w:rFonts w:asciiTheme="majorHAnsi" w:eastAsia="黑体" w:hAnsiTheme="majorHAnsi" w:cstheme="majorBidi"/>
      <w:b/>
      <w:bCs/>
      <w:kern w:val="2"/>
      <w:sz w:val="24"/>
      <w:szCs w:val="28"/>
    </w:rPr>
  </w:style>
  <w:style w:type="paragraph" w:styleId="5">
    <w:name w:val="heading 5"/>
    <w:basedOn w:val="a"/>
    <w:next w:val="a"/>
    <w:link w:val="50"/>
    <w:uiPriority w:val="9"/>
    <w:semiHidden/>
    <w:unhideWhenUsed/>
    <w:qFormat/>
    <w:rsid w:val="004867AC"/>
    <w:pPr>
      <w:keepNext/>
      <w:keepLines/>
      <w:spacing w:before="280" w:after="290" w:line="376" w:lineRule="auto"/>
      <w:jc w:val="left"/>
      <w:outlineLvl w:val="4"/>
    </w:pPr>
    <w:rPr>
      <w:rFonts w:eastAsia="宋体"/>
      <w:b/>
      <w:bCs/>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next w:val="TOC6"/>
    <w:link w:val="a5"/>
    <w:uiPriority w:val="99"/>
    <w:unhideWhenUsed/>
    <w:qFormat/>
    <w:pPr>
      <w:ind w:firstLineChars="100" w:firstLine="100"/>
    </w:pPr>
  </w:style>
  <w:style w:type="paragraph" w:styleId="a4">
    <w:name w:val="Body Text"/>
    <w:basedOn w:val="a"/>
    <w:next w:val="a0"/>
    <w:link w:val="a6"/>
    <w:qFormat/>
    <w:rPr>
      <w:color w:val="000000"/>
      <w:szCs w:val="21"/>
    </w:rPr>
  </w:style>
  <w:style w:type="character" w:customStyle="1" w:styleId="a6">
    <w:name w:val="正文文本 字符"/>
    <w:basedOn w:val="a1"/>
    <w:link w:val="a4"/>
    <w:qFormat/>
    <w:rsid w:val="00486E5A"/>
    <w:rPr>
      <w:rFonts w:eastAsiaTheme="minorEastAsia" w:cstheme="minorBidi"/>
      <w:color w:val="000000"/>
      <w:kern w:val="2"/>
      <w:sz w:val="28"/>
      <w:szCs w:val="21"/>
    </w:rPr>
  </w:style>
  <w:style w:type="paragraph" w:styleId="TOC6">
    <w:name w:val="toc 6"/>
    <w:basedOn w:val="a"/>
    <w:next w:val="a"/>
    <w:uiPriority w:val="39"/>
    <w:unhideWhenUsed/>
    <w:qFormat/>
    <w:pPr>
      <w:ind w:left="1400"/>
      <w:jc w:val="left"/>
    </w:pPr>
    <w:rPr>
      <w:rFonts w:asciiTheme="minorHAnsi" w:hAnsiTheme="minorHAnsi" w:cstheme="minorHAnsi"/>
      <w:sz w:val="18"/>
      <w:szCs w:val="18"/>
    </w:rPr>
  </w:style>
  <w:style w:type="character" w:customStyle="1" w:styleId="a5">
    <w:name w:val="正文文本首行缩进 字符"/>
    <w:basedOn w:val="a1"/>
    <w:link w:val="a0"/>
    <w:uiPriority w:val="99"/>
    <w:qFormat/>
    <w:rsid w:val="00F202FB"/>
    <w:rPr>
      <w:rFonts w:eastAsiaTheme="minorEastAsia" w:cstheme="minorBidi"/>
      <w:color w:val="000000"/>
      <w:kern w:val="2"/>
      <w:sz w:val="28"/>
      <w:szCs w:val="21"/>
    </w:rPr>
  </w:style>
  <w:style w:type="character" w:customStyle="1" w:styleId="11">
    <w:name w:val="标题 1 字符"/>
    <w:aliases w:val="一级标题 字符"/>
    <w:basedOn w:val="a1"/>
    <w:link w:val="10"/>
    <w:uiPriority w:val="9"/>
    <w:qFormat/>
    <w:rPr>
      <w:rFonts w:asciiTheme="minorHAnsi" w:eastAsiaTheme="minorEastAsia" w:hAnsiTheme="minorHAnsi" w:cstheme="minorBidi"/>
      <w:b/>
      <w:bCs/>
      <w:kern w:val="44"/>
      <w:sz w:val="32"/>
      <w:szCs w:val="44"/>
    </w:rPr>
  </w:style>
  <w:style w:type="character" w:customStyle="1" w:styleId="21">
    <w:name w:val="标题 2 字符"/>
    <w:aliases w:val="二级标题 字符"/>
    <w:basedOn w:val="a1"/>
    <w:link w:val="20"/>
    <w:uiPriority w:val="9"/>
    <w:qFormat/>
    <w:rPr>
      <w:rFonts w:asciiTheme="majorHAnsi" w:eastAsia="黑体" w:hAnsiTheme="majorHAnsi" w:cstheme="majorBidi"/>
      <w:b/>
      <w:bCs/>
      <w:kern w:val="2"/>
      <w:sz w:val="28"/>
      <w:szCs w:val="32"/>
    </w:rPr>
  </w:style>
  <w:style w:type="character" w:customStyle="1" w:styleId="31">
    <w:name w:val="标题 3 字符"/>
    <w:aliases w:val="三级标题 字符"/>
    <w:basedOn w:val="a1"/>
    <w:link w:val="30"/>
    <w:uiPriority w:val="9"/>
    <w:qFormat/>
    <w:rPr>
      <w:rFonts w:asciiTheme="minorHAnsi" w:eastAsia="楷体" w:hAnsiTheme="minorHAnsi" w:cstheme="minorBidi"/>
      <w:b/>
      <w:bCs/>
      <w:kern w:val="2"/>
      <w:sz w:val="28"/>
      <w:szCs w:val="32"/>
    </w:rPr>
  </w:style>
  <w:style w:type="character" w:customStyle="1" w:styleId="40">
    <w:name w:val="标题 4 字符"/>
    <w:aliases w:val="图表名 字符"/>
    <w:basedOn w:val="a1"/>
    <w:link w:val="4"/>
    <w:uiPriority w:val="9"/>
    <w:qFormat/>
    <w:rPr>
      <w:rFonts w:asciiTheme="majorHAnsi" w:eastAsia="黑体" w:hAnsiTheme="majorHAnsi" w:cstheme="majorBidi"/>
      <w:b/>
      <w:bCs/>
      <w:kern w:val="2"/>
      <w:sz w:val="24"/>
      <w:szCs w:val="28"/>
    </w:rPr>
  </w:style>
  <w:style w:type="character" w:customStyle="1" w:styleId="50">
    <w:name w:val="标题 5 字符"/>
    <w:basedOn w:val="a1"/>
    <w:link w:val="5"/>
    <w:uiPriority w:val="9"/>
    <w:semiHidden/>
    <w:qFormat/>
    <w:rsid w:val="004867AC"/>
    <w:rPr>
      <w:rFonts w:cstheme="minorBidi"/>
      <w:b/>
      <w:bCs/>
      <w:kern w:val="2"/>
      <w:sz w:val="28"/>
      <w:szCs w:val="28"/>
    </w:rPr>
  </w:style>
  <w:style w:type="paragraph" w:styleId="32">
    <w:name w:val="List 3"/>
    <w:basedOn w:val="a"/>
    <w:qFormat/>
    <w:pPr>
      <w:ind w:firstLineChars="0" w:firstLine="0"/>
      <w:jc w:val="left"/>
    </w:pPr>
    <w:rPr>
      <w:rFonts w:asciiTheme="minorHAnsi" w:hAnsiTheme="minorHAnsi"/>
      <w:sz w:val="24"/>
      <w:szCs w:val="20"/>
    </w:rPr>
  </w:style>
  <w:style w:type="paragraph" w:styleId="TOC7">
    <w:name w:val="toc 7"/>
    <w:basedOn w:val="a"/>
    <w:next w:val="a"/>
    <w:uiPriority w:val="39"/>
    <w:unhideWhenUsed/>
    <w:qFormat/>
    <w:pPr>
      <w:ind w:left="1680"/>
      <w:jc w:val="left"/>
    </w:pPr>
    <w:rPr>
      <w:rFonts w:asciiTheme="minorHAnsi" w:hAnsiTheme="minorHAnsi" w:cstheme="minorHAnsi"/>
      <w:sz w:val="18"/>
      <w:szCs w:val="18"/>
    </w:rPr>
  </w:style>
  <w:style w:type="paragraph" w:styleId="a7">
    <w:name w:val="Normal Indent"/>
    <w:basedOn w:val="a"/>
    <w:next w:val="a"/>
    <w:uiPriority w:val="99"/>
    <w:qFormat/>
    <w:rPr>
      <w:rFonts w:asciiTheme="minorHAnsi" w:hAnsiTheme="minorHAnsi"/>
      <w:szCs w:val="21"/>
    </w:rPr>
  </w:style>
  <w:style w:type="paragraph" w:styleId="a8">
    <w:name w:val="annotation text"/>
    <w:basedOn w:val="a"/>
    <w:link w:val="a9"/>
    <w:uiPriority w:val="99"/>
    <w:unhideWhenUsed/>
    <w:qFormat/>
    <w:pPr>
      <w:jc w:val="left"/>
    </w:pPr>
  </w:style>
  <w:style w:type="character" w:customStyle="1" w:styleId="a9">
    <w:name w:val="批注文字 字符"/>
    <w:basedOn w:val="a1"/>
    <w:link w:val="a8"/>
    <w:uiPriority w:val="99"/>
    <w:qFormat/>
    <w:rsid w:val="00DF0E0C"/>
    <w:rPr>
      <w:rFonts w:eastAsiaTheme="minorEastAsia" w:cstheme="minorBidi"/>
      <w:kern w:val="2"/>
      <w:sz w:val="28"/>
      <w:szCs w:val="22"/>
    </w:rPr>
  </w:style>
  <w:style w:type="paragraph" w:styleId="aa">
    <w:name w:val="Body Text Indent"/>
    <w:basedOn w:val="a"/>
    <w:next w:val="a7"/>
    <w:qFormat/>
    <w:pPr>
      <w:spacing w:after="120"/>
      <w:ind w:leftChars="200" w:left="420"/>
    </w:pPr>
    <w:rPr>
      <w:rFonts w:hint="eastAsia"/>
    </w:rPr>
  </w:style>
  <w:style w:type="paragraph" w:styleId="TOC5">
    <w:name w:val="toc 5"/>
    <w:basedOn w:val="a"/>
    <w:next w:val="a"/>
    <w:uiPriority w:val="39"/>
    <w:unhideWhenUsed/>
    <w:qFormat/>
    <w:pPr>
      <w:ind w:left="1120"/>
      <w:jc w:val="left"/>
    </w:pPr>
    <w:rPr>
      <w:rFonts w:asciiTheme="minorHAnsi" w:hAnsiTheme="minorHAnsi" w:cstheme="minorHAnsi"/>
      <w:sz w:val="18"/>
      <w:szCs w:val="18"/>
    </w:rPr>
  </w:style>
  <w:style w:type="paragraph" w:styleId="TOC3">
    <w:name w:val="toc 3"/>
    <w:basedOn w:val="a"/>
    <w:next w:val="a"/>
    <w:uiPriority w:val="39"/>
    <w:unhideWhenUsed/>
    <w:qFormat/>
    <w:pPr>
      <w:ind w:left="560"/>
      <w:jc w:val="left"/>
    </w:pPr>
    <w:rPr>
      <w:rFonts w:asciiTheme="minorHAnsi" w:hAnsiTheme="minorHAnsi" w:cstheme="minorHAnsi"/>
      <w:i/>
      <w:iCs/>
      <w:sz w:val="20"/>
      <w:szCs w:val="20"/>
    </w:rPr>
  </w:style>
  <w:style w:type="paragraph" w:styleId="TOC8">
    <w:name w:val="toc 8"/>
    <w:basedOn w:val="a"/>
    <w:next w:val="a"/>
    <w:uiPriority w:val="39"/>
    <w:unhideWhenUsed/>
    <w:qFormat/>
    <w:pPr>
      <w:ind w:left="1960"/>
      <w:jc w:val="left"/>
    </w:pPr>
    <w:rPr>
      <w:rFonts w:asciiTheme="minorHAnsi" w:hAnsiTheme="minorHAnsi" w:cstheme="minorHAnsi"/>
      <w:sz w:val="18"/>
      <w:szCs w:val="18"/>
    </w:rPr>
  </w:style>
  <w:style w:type="paragraph" w:styleId="ab">
    <w:name w:val="Date"/>
    <w:basedOn w:val="a"/>
    <w:next w:val="a"/>
    <w:link w:val="ac"/>
    <w:uiPriority w:val="99"/>
    <w:qFormat/>
    <w:pPr>
      <w:autoSpaceDE w:val="0"/>
      <w:autoSpaceDN w:val="0"/>
      <w:adjustRightInd w:val="0"/>
      <w:spacing w:line="240" w:lineRule="auto"/>
      <w:ind w:firstLineChars="0" w:firstLine="0"/>
      <w:textAlignment w:val="baseline"/>
    </w:pPr>
    <w:rPr>
      <w:rFonts w:eastAsia="宋体" w:cs="Times New Roman"/>
      <w:kern w:val="0"/>
      <w:szCs w:val="20"/>
    </w:rPr>
  </w:style>
  <w:style w:type="character" w:customStyle="1" w:styleId="ac">
    <w:name w:val="日期 字符"/>
    <w:basedOn w:val="a1"/>
    <w:link w:val="ab"/>
    <w:uiPriority w:val="99"/>
    <w:qFormat/>
    <w:rPr>
      <w:rFonts w:ascii="Times New Roman" w:eastAsia="宋体" w:hAnsi="Times New Roman" w:cs="Times New Roman"/>
      <w:kern w:val="0"/>
      <w:sz w:val="28"/>
      <w:szCs w:val="20"/>
    </w:rPr>
  </w:style>
  <w:style w:type="paragraph" w:styleId="ad">
    <w:name w:val="Balloon Text"/>
    <w:basedOn w:val="a"/>
    <w:link w:val="ae"/>
    <w:uiPriority w:val="99"/>
    <w:semiHidden/>
    <w:unhideWhenUsed/>
    <w:qFormat/>
    <w:pPr>
      <w:spacing w:line="240" w:lineRule="auto"/>
    </w:pPr>
    <w:rPr>
      <w:sz w:val="18"/>
      <w:szCs w:val="18"/>
    </w:rPr>
  </w:style>
  <w:style w:type="character" w:customStyle="1" w:styleId="ae">
    <w:name w:val="批注框文本 字符"/>
    <w:basedOn w:val="a1"/>
    <w:link w:val="ad"/>
    <w:uiPriority w:val="99"/>
    <w:semiHidden/>
    <w:qFormat/>
    <w:rPr>
      <w:sz w:val="18"/>
      <w:szCs w:val="18"/>
    </w:rPr>
  </w:style>
  <w:style w:type="paragraph" w:styleId="af">
    <w:name w:val="footer"/>
    <w:basedOn w:val="a"/>
    <w:link w:val="af0"/>
    <w:uiPriority w:val="99"/>
    <w:unhideWhenUsed/>
    <w:qFormat/>
    <w:pPr>
      <w:tabs>
        <w:tab w:val="center" w:pos="4153"/>
        <w:tab w:val="right" w:pos="8306"/>
      </w:tabs>
      <w:snapToGrid w:val="0"/>
      <w:jc w:val="left"/>
    </w:pPr>
    <w:rPr>
      <w:sz w:val="18"/>
      <w:szCs w:val="18"/>
    </w:rPr>
  </w:style>
  <w:style w:type="character" w:customStyle="1" w:styleId="af0">
    <w:name w:val="页脚 字符"/>
    <w:basedOn w:val="a1"/>
    <w:link w:val="af"/>
    <w:uiPriority w:val="99"/>
    <w:qFormat/>
    <w:rPr>
      <w:sz w:val="18"/>
      <w:szCs w:val="18"/>
    </w:rPr>
  </w:style>
  <w:style w:type="paragraph" w:styleId="af1">
    <w:name w:val="header"/>
    <w:basedOn w:val="a"/>
    <w:link w:val="af2"/>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uiPriority w:val="99"/>
    <w:qFormat/>
    <w:rPr>
      <w:sz w:val="18"/>
      <w:szCs w:val="18"/>
    </w:rPr>
  </w:style>
  <w:style w:type="paragraph" w:styleId="TOC1">
    <w:name w:val="toc 1"/>
    <w:basedOn w:val="a"/>
    <w:next w:val="a"/>
    <w:uiPriority w:val="39"/>
    <w:unhideWhenUsed/>
    <w:qFormat/>
    <w:pPr>
      <w:tabs>
        <w:tab w:val="right" w:leader="dot" w:pos="8720"/>
      </w:tabs>
      <w:spacing w:before="120" w:after="120"/>
      <w:ind w:firstLineChars="0" w:firstLine="0"/>
      <w:jc w:val="left"/>
    </w:pPr>
    <w:rPr>
      <w:rFonts w:asciiTheme="minorHAnsi" w:hAnsiTheme="minorHAnsi" w:cstheme="minorHAnsi"/>
      <w:b/>
      <w:bCs/>
      <w:caps/>
      <w:sz w:val="20"/>
      <w:szCs w:val="20"/>
    </w:rPr>
  </w:style>
  <w:style w:type="paragraph" w:styleId="TOC4">
    <w:name w:val="toc 4"/>
    <w:basedOn w:val="a"/>
    <w:next w:val="a"/>
    <w:uiPriority w:val="39"/>
    <w:unhideWhenUsed/>
    <w:qFormat/>
    <w:pPr>
      <w:ind w:left="840"/>
      <w:jc w:val="left"/>
    </w:pPr>
    <w:rPr>
      <w:rFonts w:asciiTheme="minorHAnsi" w:hAnsiTheme="minorHAnsi" w:cstheme="minorHAnsi"/>
      <w:sz w:val="18"/>
      <w:szCs w:val="18"/>
    </w:rPr>
  </w:style>
  <w:style w:type="paragraph" w:styleId="TOC2">
    <w:name w:val="toc 2"/>
    <w:basedOn w:val="a"/>
    <w:next w:val="a"/>
    <w:uiPriority w:val="39"/>
    <w:unhideWhenUsed/>
    <w:qFormat/>
    <w:pPr>
      <w:ind w:left="280"/>
      <w:jc w:val="left"/>
    </w:pPr>
    <w:rPr>
      <w:rFonts w:asciiTheme="minorHAnsi" w:hAnsiTheme="minorHAnsi" w:cstheme="minorHAnsi"/>
      <w:smallCaps/>
      <w:sz w:val="20"/>
      <w:szCs w:val="20"/>
    </w:rPr>
  </w:style>
  <w:style w:type="paragraph" w:styleId="TOC9">
    <w:name w:val="toc 9"/>
    <w:basedOn w:val="a"/>
    <w:next w:val="a"/>
    <w:uiPriority w:val="39"/>
    <w:unhideWhenUsed/>
    <w:qFormat/>
    <w:pPr>
      <w:ind w:left="2240"/>
      <w:jc w:val="left"/>
    </w:pPr>
    <w:rPr>
      <w:rFonts w:asciiTheme="minorHAnsi" w:hAnsiTheme="minorHAnsi" w:cstheme="minorHAnsi"/>
      <w:sz w:val="18"/>
      <w:szCs w:val="18"/>
    </w:rPr>
  </w:style>
  <w:style w:type="paragraph" w:styleId="22">
    <w:name w:val="Body Text First Indent 2"/>
    <w:basedOn w:val="aa"/>
    <w:next w:val="xl53"/>
    <w:uiPriority w:val="99"/>
    <w:unhideWhenUsed/>
    <w:qFormat/>
    <w:pPr>
      <w:tabs>
        <w:tab w:val="left" w:pos="3025"/>
      </w:tabs>
      <w:ind w:firstLine="420"/>
    </w:pPr>
    <w:rPr>
      <w:rFonts w:asciiTheme="minorHAnsi" w:hAnsiTheme="minorHAnsi"/>
    </w:rPr>
  </w:style>
  <w:style w:type="paragraph" w:customStyle="1" w:styleId="xl53">
    <w:name w:val="xl53"/>
    <w:basedOn w:val="af3"/>
    <w:next w:val="a"/>
    <w:qFormat/>
    <w:pPr>
      <w:snapToGrid/>
      <w:jc w:val="left"/>
    </w:pPr>
    <w:rPr>
      <w:rFonts w:ascii="宋体" w:eastAsia="仿宋" w:hAnsi="宋体" w:cstheme="minorBidi"/>
      <w:bCs/>
      <w:kern w:val="0"/>
      <w:szCs w:val="20"/>
    </w:rPr>
  </w:style>
  <w:style w:type="paragraph" w:customStyle="1" w:styleId="af3">
    <w:name w:val="正文（四号）"/>
    <w:basedOn w:val="a"/>
    <w:qFormat/>
    <w:pPr>
      <w:widowControl/>
      <w:snapToGrid w:val="0"/>
    </w:pPr>
    <w:rPr>
      <w:rFonts w:cs="宋体"/>
      <w:szCs w:val="28"/>
    </w:rPr>
  </w:style>
  <w:style w:type="table" w:styleId="af4">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1"/>
    <w:uiPriority w:val="99"/>
    <w:unhideWhenUsed/>
    <w:qFormat/>
    <w:rPr>
      <w:color w:val="0000FF" w:themeColor="hyperlink"/>
      <w:u w:val="single"/>
    </w:rPr>
  </w:style>
  <w:style w:type="paragraph" w:styleId="af6">
    <w:name w:val="List Paragraph"/>
    <w:basedOn w:val="a"/>
    <w:uiPriority w:val="99"/>
    <w:qFormat/>
    <w:pPr>
      <w:ind w:firstLine="420"/>
    </w:pPr>
  </w:style>
  <w:style w:type="paragraph" w:customStyle="1" w:styleId="biao1">
    <w:name w:val="biao1"/>
    <w:basedOn w:val="a"/>
    <w:qFormat/>
    <w:pPr>
      <w:ind w:firstLineChars="0" w:firstLine="0"/>
      <w:jc w:val="left"/>
    </w:pPr>
  </w:style>
  <w:style w:type="paragraph" w:customStyle="1" w:styleId="af7">
    <w:name w:val="表一般内容"/>
    <w:basedOn w:val="23"/>
    <w:qFormat/>
    <w:pPr>
      <w:widowControl/>
      <w:spacing w:line="240" w:lineRule="exact"/>
      <w:jc w:val="center"/>
    </w:pPr>
    <w:rPr>
      <w:rFonts w:ascii="宋体" w:hAnsi="宋体" w:cs="宋体"/>
      <w:color w:val="000000"/>
      <w:kern w:val="0"/>
      <w:sz w:val="20"/>
      <w:szCs w:val="26"/>
    </w:rPr>
  </w:style>
  <w:style w:type="paragraph" w:customStyle="1" w:styleId="23">
    <w:name w:val="正文_2"/>
    <w:qFormat/>
    <w:pPr>
      <w:widowControl w:val="0"/>
      <w:jc w:val="both"/>
    </w:pPr>
    <w:rPr>
      <w:rFonts w:ascii="Calibri" w:hAnsi="Calibri"/>
      <w:kern w:val="2"/>
      <w:sz w:val="21"/>
      <w:szCs w:val="22"/>
    </w:rPr>
  </w:style>
  <w:style w:type="paragraph" w:customStyle="1" w:styleId="51">
    <w:name w:val="表一般内容_5"/>
    <w:basedOn w:val="14"/>
    <w:qFormat/>
    <w:pPr>
      <w:widowControl/>
      <w:spacing w:line="240" w:lineRule="exact"/>
      <w:jc w:val="center"/>
    </w:pPr>
    <w:rPr>
      <w:rFonts w:ascii="宋体" w:hAnsi="宋体" w:cs="宋体"/>
      <w:color w:val="000000"/>
      <w:kern w:val="0"/>
      <w:sz w:val="20"/>
      <w:szCs w:val="26"/>
    </w:rPr>
  </w:style>
  <w:style w:type="paragraph" w:customStyle="1" w:styleId="14">
    <w:name w:val="正文_14"/>
    <w:qFormat/>
    <w:pPr>
      <w:widowControl w:val="0"/>
      <w:jc w:val="both"/>
    </w:pPr>
    <w:rPr>
      <w:rFonts w:ascii="Calibri" w:hAnsi="Calibri"/>
      <w:kern w:val="2"/>
      <w:sz w:val="21"/>
      <w:szCs w:val="22"/>
    </w:rPr>
  </w:style>
  <w:style w:type="paragraph" w:customStyle="1" w:styleId="12">
    <w:name w:val="表一般内容_1"/>
    <w:basedOn w:val="6"/>
    <w:qFormat/>
    <w:pPr>
      <w:widowControl/>
      <w:spacing w:line="240" w:lineRule="exact"/>
      <w:jc w:val="center"/>
    </w:pPr>
    <w:rPr>
      <w:rFonts w:ascii="宋体" w:hAnsi="宋体" w:cs="宋体"/>
      <w:color w:val="000000"/>
      <w:kern w:val="0"/>
      <w:sz w:val="20"/>
      <w:szCs w:val="26"/>
    </w:rPr>
  </w:style>
  <w:style w:type="paragraph" w:customStyle="1" w:styleId="6">
    <w:name w:val="正文_6"/>
    <w:qFormat/>
    <w:pPr>
      <w:widowControl w:val="0"/>
      <w:jc w:val="both"/>
    </w:pPr>
    <w:rPr>
      <w:rFonts w:ascii="Calibri" w:hAnsi="Calibri"/>
      <w:kern w:val="2"/>
      <w:sz w:val="21"/>
      <w:szCs w:val="22"/>
    </w:rPr>
  </w:style>
  <w:style w:type="paragraph" w:customStyle="1" w:styleId="af8">
    <w:name w:val="段"/>
    <w:qFormat/>
    <w:pPr>
      <w:tabs>
        <w:tab w:val="center" w:pos="4201"/>
        <w:tab w:val="right" w:leader="dot" w:pos="9298"/>
      </w:tabs>
      <w:autoSpaceDE w:val="0"/>
      <w:autoSpaceDN w:val="0"/>
      <w:ind w:firstLineChars="200" w:firstLine="420"/>
      <w:jc w:val="both"/>
    </w:pPr>
    <w:rPr>
      <w:rFonts w:ascii="宋体" w:eastAsiaTheme="minorEastAsia" w:hAnsiTheme="minorHAnsi" w:cstheme="minorBidi"/>
      <w:kern w:val="2"/>
      <w:sz w:val="21"/>
      <w:szCs w:val="22"/>
    </w:rPr>
  </w:style>
  <w:style w:type="paragraph" w:styleId="af9">
    <w:name w:val="Title"/>
    <w:aliases w:val="1"/>
    <w:basedOn w:val="a"/>
    <w:next w:val="a"/>
    <w:link w:val="afa"/>
    <w:uiPriority w:val="10"/>
    <w:qFormat/>
    <w:rsid w:val="00D24D5A"/>
    <w:pPr>
      <w:widowControl/>
      <w:spacing w:before="240" w:after="60" w:line="240" w:lineRule="auto"/>
      <w:jc w:val="center"/>
    </w:pPr>
    <w:rPr>
      <w:rFonts w:eastAsia="黑体" w:cstheme="majorBidi"/>
      <w:b/>
      <w:bCs/>
      <w:sz w:val="21"/>
      <w:szCs w:val="32"/>
    </w:rPr>
  </w:style>
  <w:style w:type="character" w:customStyle="1" w:styleId="afa">
    <w:name w:val="标题 字符"/>
    <w:aliases w:val="1 字符"/>
    <w:basedOn w:val="a1"/>
    <w:link w:val="af9"/>
    <w:uiPriority w:val="10"/>
    <w:qFormat/>
    <w:rsid w:val="00D24D5A"/>
    <w:rPr>
      <w:rFonts w:eastAsia="黑体" w:cstheme="majorBidi"/>
      <w:b/>
      <w:bCs/>
      <w:kern w:val="2"/>
      <w:sz w:val="21"/>
      <w:szCs w:val="32"/>
    </w:rPr>
  </w:style>
  <w:style w:type="paragraph" w:customStyle="1" w:styleId="33">
    <w:name w:val="项目标题3"/>
    <w:basedOn w:val="a"/>
    <w:link w:val="34"/>
    <w:qFormat/>
    <w:rsid w:val="00D24D5A"/>
    <w:pPr>
      <w:widowControl/>
      <w:outlineLvl w:val="4"/>
    </w:pPr>
    <w:rPr>
      <w:rFonts w:eastAsia="宋体" w:cs="宋体"/>
      <w:b/>
      <w:bCs/>
      <w:color w:val="000000" w:themeColor="text1"/>
      <w:sz w:val="24"/>
      <w:szCs w:val="24"/>
    </w:rPr>
  </w:style>
  <w:style w:type="character" w:customStyle="1" w:styleId="34">
    <w:name w:val="项目标题3 字符"/>
    <w:basedOn w:val="a1"/>
    <w:link w:val="33"/>
    <w:qFormat/>
    <w:rsid w:val="00D24D5A"/>
    <w:rPr>
      <w:rFonts w:cs="宋体"/>
      <w:b/>
      <w:bCs/>
      <w:color w:val="000000" w:themeColor="text1"/>
      <w:kern w:val="2"/>
      <w:sz w:val="24"/>
      <w:szCs w:val="24"/>
    </w:rPr>
  </w:style>
  <w:style w:type="table" w:customStyle="1" w:styleId="afb">
    <w:name w:val="三线表"/>
    <w:basedOn w:val="a2"/>
    <w:uiPriority w:val="99"/>
    <w:qFormat/>
    <w:rsid w:val="00D24D5A"/>
    <w:rPr>
      <w:rFonts w:cs="宋体"/>
      <w:kern w:val="2"/>
      <w:sz w:val="24"/>
      <w:szCs w:val="24"/>
    </w:rPr>
    <w:tblPr>
      <w:tblBorders>
        <w:top w:val="single" w:sz="12" w:space="0" w:color="auto"/>
        <w:bottom w:val="single" w:sz="12" w:space="0" w:color="auto"/>
      </w:tblBorders>
    </w:tblPr>
    <w:tblStylePr w:type="firstRow">
      <w:tblPr/>
      <w:tcPr>
        <w:tcBorders>
          <w:bottom w:val="single" w:sz="4" w:space="0" w:color="auto"/>
        </w:tcBorders>
      </w:tcPr>
    </w:tblStylePr>
  </w:style>
  <w:style w:type="table" w:styleId="afc">
    <w:name w:val="Grid Table Light"/>
    <w:basedOn w:val="a2"/>
    <w:uiPriority w:val="40"/>
    <w:rsid w:val="00D24D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d">
    <w:name w:val="Table Theme"/>
    <w:basedOn w:val="a2"/>
    <w:uiPriority w:val="99"/>
    <w:qFormat/>
    <w:rsid w:val="00D24D5A"/>
    <w:pPr>
      <w:widowControl w:val="0"/>
      <w:spacing w:line="36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caption"/>
    <w:basedOn w:val="a"/>
    <w:next w:val="a"/>
    <w:uiPriority w:val="35"/>
    <w:unhideWhenUsed/>
    <w:qFormat/>
    <w:rsid w:val="00A82891"/>
    <w:pPr>
      <w:widowControl/>
    </w:pPr>
    <w:rPr>
      <w:rFonts w:asciiTheme="majorHAnsi" w:eastAsia="黑体" w:hAnsiTheme="majorHAnsi" w:cstheme="majorBidi"/>
      <w:sz w:val="20"/>
      <w:szCs w:val="20"/>
    </w:rPr>
  </w:style>
  <w:style w:type="paragraph" w:styleId="aff">
    <w:name w:val="No Spacing"/>
    <w:uiPriority w:val="1"/>
    <w:qFormat/>
    <w:rsid w:val="00A82891"/>
    <w:pPr>
      <w:jc w:val="both"/>
    </w:pPr>
    <w:rPr>
      <w:rFonts w:cs="宋体"/>
      <w:kern w:val="2"/>
      <w:sz w:val="24"/>
      <w:szCs w:val="24"/>
    </w:rPr>
  </w:style>
  <w:style w:type="paragraph" w:customStyle="1" w:styleId="13">
    <w:name w:val="项目标题1"/>
    <w:basedOn w:val="a"/>
    <w:next w:val="24"/>
    <w:link w:val="15"/>
    <w:qFormat/>
    <w:rsid w:val="00522ABB"/>
    <w:pPr>
      <w:keepNext/>
      <w:keepLines/>
      <w:spacing w:before="340" w:after="330"/>
      <w:outlineLvl w:val="0"/>
    </w:pPr>
    <w:rPr>
      <w:rFonts w:ascii="宋体" w:eastAsia="宋体" w:hAnsi="宋体"/>
      <w:b/>
      <w:bCs/>
      <w:kern w:val="44"/>
      <w:sz w:val="24"/>
      <w:szCs w:val="24"/>
      <w14:ligatures w14:val="standardContextual"/>
    </w:rPr>
  </w:style>
  <w:style w:type="paragraph" w:customStyle="1" w:styleId="24">
    <w:name w:val="项目标题2"/>
    <w:basedOn w:val="a"/>
    <w:link w:val="25"/>
    <w:qFormat/>
    <w:rsid w:val="00522ABB"/>
    <w:pPr>
      <w:widowControl/>
      <w:shd w:val="clear" w:color="auto" w:fill="FFFFFF"/>
      <w:outlineLvl w:val="3"/>
    </w:pPr>
    <w:rPr>
      <w:rFonts w:eastAsia="宋体" w:cs="宋体"/>
      <w:b/>
      <w:bCs/>
      <w:sz w:val="24"/>
      <w:szCs w:val="24"/>
    </w:rPr>
  </w:style>
  <w:style w:type="character" w:customStyle="1" w:styleId="25">
    <w:name w:val="项目标题2 字符"/>
    <w:basedOn w:val="a1"/>
    <w:link w:val="24"/>
    <w:qFormat/>
    <w:rsid w:val="00522ABB"/>
    <w:rPr>
      <w:rFonts w:cs="宋体"/>
      <w:b/>
      <w:bCs/>
      <w:kern w:val="2"/>
      <w:sz w:val="24"/>
      <w:szCs w:val="24"/>
      <w:shd w:val="clear" w:color="auto" w:fill="FFFFFF"/>
    </w:rPr>
  </w:style>
  <w:style w:type="character" w:customStyle="1" w:styleId="15">
    <w:name w:val="项目标题1 字符"/>
    <w:basedOn w:val="a1"/>
    <w:link w:val="13"/>
    <w:qFormat/>
    <w:rsid w:val="00522ABB"/>
    <w:rPr>
      <w:rFonts w:ascii="宋体" w:hAnsi="宋体" w:cstheme="minorBidi"/>
      <w:b/>
      <w:bCs/>
      <w:kern w:val="44"/>
      <w:sz w:val="24"/>
      <w:szCs w:val="24"/>
      <w14:ligatures w14:val="standardContextual"/>
    </w:rPr>
  </w:style>
  <w:style w:type="character" w:styleId="aff0">
    <w:name w:val="Strong"/>
    <w:basedOn w:val="a1"/>
    <w:uiPriority w:val="22"/>
    <w:qFormat/>
    <w:rsid w:val="00522ABB"/>
    <w:rPr>
      <w:b/>
      <w:bCs/>
    </w:rPr>
  </w:style>
  <w:style w:type="character" w:styleId="aff1">
    <w:name w:val="annotation reference"/>
    <w:basedOn w:val="a1"/>
    <w:uiPriority w:val="99"/>
    <w:semiHidden/>
    <w:unhideWhenUsed/>
    <w:qFormat/>
    <w:rsid w:val="00DF0E0C"/>
    <w:rPr>
      <w:sz w:val="16"/>
      <w:szCs w:val="16"/>
    </w:rPr>
  </w:style>
  <w:style w:type="paragraph" w:styleId="aff2">
    <w:name w:val="annotation subject"/>
    <w:basedOn w:val="a8"/>
    <w:next w:val="a8"/>
    <w:link w:val="aff3"/>
    <w:uiPriority w:val="99"/>
    <w:semiHidden/>
    <w:unhideWhenUsed/>
    <w:qFormat/>
    <w:rsid w:val="00DF0E0C"/>
    <w:pPr>
      <w:spacing w:line="240" w:lineRule="auto"/>
      <w:jc w:val="both"/>
    </w:pPr>
    <w:rPr>
      <w:b/>
      <w:bCs/>
      <w:sz w:val="20"/>
      <w:szCs w:val="20"/>
    </w:rPr>
  </w:style>
  <w:style w:type="character" w:customStyle="1" w:styleId="aff3">
    <w:name w:val="批注主题 字符"/>
    <w:basedOn w:val="a9"/>
    <w:link w:val="aff2"/>
    <w:uiPriority w:val="99"/>
    <w:semiHidden/>
    <w:qFormat/>
    <w:rsid w:val="00DF0E0C"/>
    <w:rPr>
      <w:rFonts w:eastAsiaTheme="minorEastAsia" w:cstheme="minorBidi"/>
      <w:b/>
      <w:bCs/>
      <w:kern w:val="2"/>
      <w:sz w:val="28"/>
      <w:szCs w:val="22"/>
    </w:rPr>
  </w:style>
  <w:style w:type="paragraph" w:styleId="aff4">
    <w:name w:val="Block Text"/>
    <w:uiPriority w:val="99"/>
    <w:unhideWhenUsed/>
    <w:qFormat/>
    <w:rsid w:val="004E4CCF"/>
    <w:pPr>
      <w:widowControl w:val="0"/>
      <w:spacing w:after="120"/>
      <w:ind w:leftChars="700" w:left="1440" w:rightChars="700" w:right="1440"/>
      <w:jc w:val="both"/>
    </w:pPr>
    <w:rPr>
      <w:kern w:val="2"/>
      <w:sz w:val="32"/>
      <w:szCs w:val="24"/>
    </w:rPr>
  </w:style>
  <w:style w:type="paragraph" w:styleId="aff5">
    <w:name w:val="Plain Text"/>
    <w:basedOn w:val="a"/>
    <w:next w:val="a"/>
    <w:link w:val="aff6"/>
    <w:qFormat/>
    <w:rsid w:val="00B732CC"/>
    <w:pPr>
      <w:spacing w:line="240" w:lineRule="auto"/>
      <w:ind w:firstLineChars="0" w:firstLine="0"/>
    </w:pPr>
    <w:rPr>
      <w:rFonts w:ascii="Courier New" w:eastAsia="宋体" w:hAnsi="Courier New" w:cs="Times New Roman"/>
      <w:sz w:val="21"/>
      <w:szCs w:val="20"/>
    </w:rPr>
  </w:style>
  <w:style w:type="character" w:customStyle="1" w:styleId="aff6">
    <w:name w:val="纯文本 字符"/>
    <w:basedOn w:val="a1"/>
    <w:link w:val="aff5"/>
    <w:rsid w:val="00B732CC"/>
    <w:rPr>
      <w:rFonts w:ascii="Courier New" w:hAnsi="Courier New"/>
      <w:kern w:val="2"/>
      <w:sz w:val="21"/>
    </w:rPr>
  </w:style>
  <w:style w:type="character" w:customStyle="1" w:styleId="font41">
    <w:name w:val="font41"/>
    <w:qFormat/>
    <w:rsid w:val="00584A7C"/>
    <w:rPr>
      <w:rFonts w:ascii="宋体" w:eastAsia="宋体" w:hAnsi="宋体" w:cs="宋体" w:hint="eastAsia"/>
      <w:color w:val="000000"/>
      <w:sz w:val="22"/>
      <w:szCs w:val="22"/>
      <w:u w:val="none"/>
    </w:rPr>
  </w:style>
  <w:style w:type="character" w:customStyle="1" w:styleId="font31">
    <w:name w:val="font31"/>
    <w:qFormat/>
    <w:rsid w:val="00584A7C"/>
    <w:rPr>
      <w:rFonts w:ascii="宋体" w:eastAsia="宋体" w:hAnsi="宋体" w:cs="宋体" w:hint="eastAsia"/>
      <w:color w:val="000000"/>
      <w:sz w:val="22"/>
      <w:szCs w:val="22"/>
      <w:u w:val="none"/>
    </w:rPr>
  </w:style>
  <w:style w:type="character" w:customStyle="1" w:styleId="font21">
    <w:name w:val="font21"/>
    <w:qFormat/>
    <w:rsid w:val="00584A7C"/>
    <w:rPr>
      <w:rFonts w:ascii="MingLiU_HKSCS-ExtB" w:eastAsia="MingLiU_HKSCS-ExtB" w:hAnsi="MingLiU_HKSCS-ExtB" w:cs="MingLiU_HKSCS-ExtB"/>
      <w:color w:val="000000"/>
      <w:sz w:val="22"/>
      <w:szCs w:val="22"/>
      <w:u w:val="none"/>
    </w:rPr>
  </w:style>
  <w:style w:type="character" w:customStyle="1" w:styleId="font01">
    <w:name w:val="font01"/>
    <w:rsid w:val="00EC5BC8"/>
    <w:rPr>
      <w:rFonts w:ascii="宋体" w:eastAsia="宋体" w:hAnsi="宋体" w:cs="宋体" w:hint="eastAsia"/>
      <w:color w:val="000000"/>
      <w:sz w:val="22"/>
      <w:szCs w:val="22"/>
      <w:u w:val="none"/>
    </w:rPr>
  </w:style>
  <w:style w:type="paragraph" w:styleId="aff7">
    <w:name w:val="Normal (Web)"/>
    <w:basedOn w:val="a"/>
    <w:uiPriority w:val="99"/>
    <w:unhideWhenUsed/>
    <w:rsid w:val="007255C3"/>
    <w:pPr>
      <w:widowControl/>
      <w:spacing w:before="100" w:beforeAutospacing="1" w:after="100" w:afterAutospacing="1" w:line="240" w:lineRule="auto"/>
      <w:ind w:firstLineChars="0" w:firstLine="0"/>
      <w:jc w:val="left"/>
    </w:pPr>
    <w:rPr>
      <w:rFonts w:eastAsia="Times New Roman" w:cs="Times New Roman"/>
      <w:kern w:val="0"/>
      <w:sz w:val="24"/>
      <w:szCs w:val="24"/>
    </w:rPr>
  </w:style>
  <w:style w:type="paragraph" w:customStyle="1" w:styleId="1">
    <w:name w:val="报告小标题1"/>
    <w:basedOn w:val="a"/>
    <w:qFormat/>
    <w:rsid w:val="00D96FA1"/>
    <w:pPr>
      <w:numPr>
        <w:numId w:val="4"/>
      </w:numPr>
      <w:ind w:firstLineChars="0"/>
      <w:jc w:val="left"/>
      <w:outlineLvl w:val="0"/>
    </w:pPr>
    <w:rPr>
      <w:rFonts w:eastAsia="宋体"/>
      <w:b/>
      <w:sz w:val="24"/>
      <w:szCs w:val="24"/>
      <w14:ligatures w14:val="standardContextual"/>
    </w:rPr>
  </w:style>
  <w:style w:type="paragraph" w:customStyle="1" w:styleId="2">
    <w:name w:val="报告小标题2"/>
    <w:basedOn w:val="1"/>
    <w:link w:val="26"/>
    <w:qFormat/>
    <w:rsid w:val="00D96FA1"/>
    <w:pPr>
      <w:numPr>
        <w:ilvl w:val="1"/>
      </w:numPr>
      <w:outlineLvl w:val="1"/>
    </w:pPr>
  </w:style>
  <w:style w:type="character" w:customStyle="1" w:styleId="26">
    <w:name w:val="报告小标题2 字符"/>
    <w:basedOn w:val="a1"/>
    <w:link w:val="2"/>
    <w:rsid w:val="00D96FA1"/>
    <w:rPr>
      <w:rFonts w:cstheme="minorBidi"/>
      <w:b/>
      <w:kern w:val="2"/>
      <w:sz w:val="24"/>
      <w:szCs w:val="24"/>
      <w14:ligatures w14:val="standardContextual"/>
    </w:rPr>
  </w:style>
  <w:style w:type="paragraph" w:customStyle="1" w:styleId="3">
    <w:name w:val="报告小标题3"/>
    <w:basedOn w:val="1"/>
    <w:qFormat/>
    <w:rsid w:val="00D96FA1"/>
    <w:pPr>
      <w:numPr>
        <w:ilvl w:val="2"/>
      </w:numPr>
    </w:pPr>
    <w:rPr>
      <w:rFonts w:cs="Times New Roman"/>
    </w:rPr>
  </w:style>
  <w:style w:type="paragraph" w:customStyle="1" w:styleId="aff8">
    <w:name w:val="报告图例"/>
    <w:basedOn w:val="a"/>
    <w:link w:val="aff9"/>
    <w:qFormat/>
    <w:rsid w:val="00D96FA1"/>
    <w:pPr>
      <w:ind w:firstLine="420"/>
      <w:jc w:val="center"/>
    </w:pPr>
    <w:rPr>
      <w:rFonts w:eastAsia="宋体"/>
      <w:sz w:val="21"/>
      <w:szCs w:val="21"/>
      <w14:ligatures w14:val="standardContextual"/>
    </w:rPr>
  </w:style>
  <w:style w:type="character" w:customStyle="1" w:styleId="aff9">
    <w:name w:val="报告图例 字符"/>
    <w:basedOn w:val="a1"/>
    <w:link w:val="aff8"/>
    <w:rsid w:val="00D96FA1"/>
    <w:rPr>
      <w:rFonts w:cstheme="minorBidi"/>
      <w:kern w:val="2"/>
      <w:sz w:val="21"/>
      <w:szCs w:val="21"/>
      <w14:ligatures w14:val="standardContextual"/>
    </w:rPr>
  </w:style>
  <w:style w:type="paragraph" w:customStyle="1" w:styleId="16">
    <w:name w:val="正文1"/>
    <w:basedOn w:val="a"/>
    <w:qFormat/>
    <w:rsid w:val="001C5D31"/>
    <w:pPr>
      <w:ind w:firstLine="482"/>
    </w:pPr>
    <w:rPr>
      <w:rFonts w:eastAsia="宋体" w:cs="宋体"/>
      <w:kern w:val="24"/>
      <w:sz w:val="24"/>
      <w:szCs w:val="24"/>
    </w:rPr>
  </w:style>
  <w:style w:type="table" w:customStyle="1" w:styleId="TableNormal">
    <w:name w:val="Table Normal"/>
    <w:semiHidden/>
    <w:unhideWhenUsed/>
    <w:qFormat/>
    <w:rsid w:val="001C5D31"/>
    <w:tblPr>
      <w:tblCellMar>
        <w:top w:w="0" w:type="dxa"/>
        <w:left w:w="0" w:type="dxa"/>
        <w:bottom w:w="0" w:type="dxa"/>
        <w:right w:w="0" w:type="dxa"/>
      </w:tblCellMar>
    </w:tblPr>
  </w:style>
  <w:style w:type="paragraph" w:customStyle="1" w:styleId="TableText">
    <w:name w:val="Table Text"/>
    <w:basedOn w:val="a"/>
    <w:semiHidden/>
    <w:qFormat/>
    <w:rsid w:val="001C5D31"/>
    <w:rPr>
      <w:rFonts w:eastAsia="Times New Roman" w:cs="Times New Roman"/>
      <w:sz w:val="24"/>
      <w:szCs w:val="24"/>
      <w:lang w:eastAsia="en-US"/>
    </w:rPr>
  </w:style>
  <w:style w:type="paragraph" w:customStyle="1" w:styleId="affa">
    <w:name w:val="表内容"/>
    <w:basedOn w:val="a"/>
    <w:qFormat/>
    <w:rsid w:val="001C5D31"/>
    <w:pPr>
      <w:jc w:val="center"/>
      <w:textAlignment w:val="center"/>
    </w:pPr>
    <w:rPr>
      <w:kern w:val="0"/>
      <w:szCs w:val="20"/>
    </w:rPr>
  </w:style>
  <w:style w:type="character" w:customStyle="1" w:styleId="font11">
    <w:name w:val="font11"/>
    <w:basedOn w:val="a1"/>
    <w:rsid w:val="001C5D31"/>
    <w:rPr>
      <w:rFonts w:ascii="宋体" w:eastAsia="宋体" w:hAnsi="宋体" w:cs="宋体"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303039">
      <w:bodyDiv w:val="1"/>
      <w:marLeft w:val="0"/>
      <w:marRight w:val="0"/>
      <w:marTop w:val="0"/>
      <w:marBottom w:val="0"/>
      <w:divBdr>
        <w:top w:val="none" w:sz="0" w:space="0" w:color="auto"/>
        <w:left w:val="none" w:sz="0" w:space="0" w:color="auto"/>
        <w:bottom w:val="none" w:sz="0" w:space="0" w:color="auto"/>
        <w:right w:val="none" w:sz="0" w:space="0" w:color="auto"/>
      </w:divBdr>
    </w:div>
    <w:div w:id="307517452">
      <w:bodyDiv w:val="1"/>
      <w:marLeft w:val="0"/>
      <w:marRight w:val="0"/>
      <w:marTop w:val="0"/>
      <w:marBottom w:val="0"/>
      <w:divBdr>
        <w:top w:val="none" w:sz="0" w:space="0" w:color="auto"/>
        <w:left w:val="none" w:sz="0" w:space="0" w:color="auto"/>
        <w:bottom w:val="none" w:sz="0" w:space="0" w:color="auto"/>
        <w:right w:val="none" w:sz="0" w:space="0" w:color="auto"/>
      </w:divBdr>
    </w:div>
    <w:div w:id="390075467">
      <w:bodyDiv w:val="1"/>
      <w:marLeft w:val="0"/>
      <w:marRight w:val="0"/>
      <w:marTop w:val="0"/>
      <w:marBottom w:val="0"/>
      <w:divBdr>
        <w:top w:val="none" w:sz="0" w:space="0" w:color="auto"/>
        <w:left w:val="none" w:sz="0" w:space="0" w:color="auto"/>
        <w:bottom w:val="none" w:sz="0" w:space="0" w:color="auto"/>
        <w:right w:val="none" w:sz="0" w:space="0" w:color="auto"/>
      </w:divBdr>
    </w:div>
    <w:div w:id="864059022">
      <w:bodyDiv w:val="1"/>
      <w:marLeft w:val="0"/>
      <w:marRight w:val="0"/>
      <w:marTop w:val="0"/>
      <w:marBottom w:val="0"/>
      <w:divBdr>
        <w:top w:val="none" w:sz="0" w:space="0" w:color="auto"/>
        <w:left w:val="none" w:sz="0" w:space="0" w:color="auto"/>
        <w:bottom w:val="none" w:sz="0" w:space="0" w:color="auto"/>
        <w:right w:val="none" w:sz="0" w:space="0" w:color="auto"/>
      </w:divBdr>
    </w:div>
    <w:div w:id="899636657">
      <w:bodyDiv w:val="1"/>
      <w:marLeft w:val="0"/>
      <w:marRight w:val="0"/>
      <w:marTop w:val="0"/>
      <w:marBottom w:val="0"/>
      <w:divBdr>
        <w:top w:val="none" w:sz="0" w:space="0" w:color="auto"/>
        <w:left w:val="none" w:sz="0" w:space="0" w:color="auto"/>
        <w:bottom w:val="none" w:sz="0" w:space="0" w:color="auto"/>
        <w:right w:val="none" w:sz="0" w:space="0" w:color="auto"/>
      </w:divBdr>
    </w:div>
    <w:div w:id="984312267">
      <w:bodyDiv w:val="1"/>
      <w:marLeft w:val="0"/>
      <w:marRight w:val="0"/>
      <w:marTop w:val="0"/>
      <w:marBottom w:val="0"/>
      <w:divBdr>
        <w:top w:val="none" w:sz="0" w:space="0" w:color="auto"/>
        <w:left w:val="none" w:sz="0" w:space="0" w:color="auto"/>
        <w:bottom w:val="none" w:sz="0" w:space="0" w:color="auto"/>
        <w:right w:val="none" w:sz="0" w:space="0" w:color="auto"/>
      </w:divBdr>
    </w:div>
    <w:div w:id="1090388587">
      <w:bodyDiv w:val="1"/>
      <w:marLeft w:val="0"/>
      <w:marRight w:val="0"/>
      <w:marTop w:val="0"/>
      <w:marBottom w:val="0"/>
      <w:divBdr>
        <w:top w:val="none" w:sz="0" w:space="0" w:color="auto"/>
        <w:left w:val="none" w:sz="0" w:space="0" w:color="auto"/>
        <w:bottom w:val="none" w:sz="0" w:space="0" w:color="auto"/>
        <w:right w:val="none" w:sz="0" w:space="0" w:color="auto"/>
      </w:divBdr>
    </w:div>
    <w:div w:id="1093550036">
      <w:bodyDiv w:val="1"/>
      <w:marLeft w:val="0"/>
      <w:marRight w:val="0"/>
      <w:marTop w:val="0"/>
      <w:marBottom w:val="0"/>
      <w:divBdr>
        <w:top w:val="none" w:sz="0" w:space="0" w:color="auto"/>
        <w:left w:val="none" w:sz="0" w:space="0" w:color="auto"/>
        <w:bottom w:val="none" w:sz="0" w:space="0" w:color="auto"/>
        <w:right w:val="none" w:sz="0" w:space="0" w:color="auto"/>
      </w:divBdr>
    </w:div>
    <w:div w:id="1101949306">
      <w:bodyDiv w:val="1"/>
      <w:marLeft w:val="0"/>
      <w:marRight w:val="0"/>
      <w:marTop w:val="0"/>
      <w:marBottom w:val="0"/>
      <w:divBdr>
        <w:top w:val="none" w:sz="0" w:space="0" w:color="auto"/>
        <w:left w:val="none" w:sz="0" w:space="0" w:color="auto"/>
        <w:bottom w:val="none" w:sz="0" w:space="0" w:color="auto"/>
        <w:right w:val="none" w:sz="0" w:space="0" w:color="auto"/>
      </w:divBdr>
    </w:div>
    <w:div w:id="1301838579">
      <w:bodyDiv w:val="1"/>
      <w:marLeft w:val="0"/>
      <w:marRight w:val="0"/>
      <w:marTop w:val="0"/>
      <w:marBottom w:val="0"/>
      <w:divBdr>
        <w:top w:val="none" w:sz="0" w:space="0" w:color="auto"/>
        <w:left w:val="none" w:sz="0" w:space="0" w:color="auto"/>
        <w:bottom w:val="none" w:sz="0" w:space="0" w:color="auto"/>
        <w:right w:val="none" w:sz="0" w:space="0" w:color="auto"/>
      </w:divBdr>
    </w:div>
    <w:div w:id="1305283004">
      <w:bodyDiv w:val="1"/>
      <w:marLeft w:val="0"/>
      <w:marRight w:val="0"/>
      <w:marTop w:val="0"/>
      <w:marBottom w:val="0"/>
      <w:divBdr>
        <w:top w:val="none" w:sz="0" w:space="0" w:color="auto"/>
        <w:left w:val="none" w:sz="0" w:space="0" w:color="auto"/>
        <w:bottom w:val="none" w:sz="0" w:space="0" w:color="auto"/>
        <w:right w:val="none" w:sz="0" w:space="0" w:color="auto"/>
      </w:divBdr>
    </w:div>
    <w:div w:id="1306004934">
      <w:bodyDiv w:val="1"/>
      <w:marLeft w:val="0"/>
      <w:marRight w:val="0"/>
      <w:marTop w:val="0"/>
      <w:marBottom w:val="0"/>
      <w:divBdr>
        <w:top w:val="none" w:sz="0" w:space="0" w:color="auto"/>
        <w:left w:val="none" w:sz="0" w:space="0" w:color="auto"/>
        <w:bottom w:val="none" w:sz="0" w:space="0" w:color="auto"/>
        <w:right w:val="none" w:sz="0" w:space="0" w:color="auto"/>
      </w:divBdr>
    </w:div>
    <w:div w:id="1332486538">
      <w:bodyDiv w:val="1"/>
      <w:marLeft w:val="0"/>
      <w:marRight w:val="0"/>
      <w:marTop w:val="0"/>
      <w:marBottom w:val="0"/>
      <w:divBdr>
        <w:top w:val="none" w:sz="0" w:space="0" w:color="auto"/>
        <w:left w:val="none" w:sz="0" w:space="0" w:color="auto"/>
        <w:bottom w:val="none" w:sz="0" w:space="0" w:color="auto"/>
        <w:right w:val="none" w:sz="0" w:space="0" w:color="auto"/>
      </w:divBdr>
    </w:div>
    <w:div w:id="1554195783">
      <w:bodyDiv w:val="1"/>
      <w:marLeft w:val="0"/>
      <w:marRight w:val="0"/>
      <w:marTop w:val="0"/>
      <w:marBottom w:val="0"/>
      <w:divBdr>
        <w:top w:val="none" w:sz="0" w:space="0" w:color="auto"/>
        <w:left w:val="none" w:sz="0" w:space="0" w:color="auto"/>
        <w:bottom w:val="none" w:sz="0" w:space="0" w:color="auto"/>
        <w:right w:val="none" w:sz="0" w:space="0" w:color="auto"/>
      </w:divBdr>
    </w:div>
    <w:div w:id="1629899868">
      <w:bodyDiv w:val="1"/>
      <w:marLeft w:val="0"/>
      <w:marRight w:val="0"/>
      <w:marTop w:val="0"/>
      <w:marBottom w:val="0"/>
      <w:divBdr>
        <w:top w:val="none" w:sz="0" w:space="0" w:color="auto"/>
        <w:left w:val="none" w:sz="0" w:space="0" w:color="auto"/>
        <w:bottom w:val="none" w:sz="0" w:space="0" w:color="auto"/>
        <w:right w:val="none" w:sz="0" w:space="0" w:color="auto"/>
      </w:divBdr>
    </w:div>
    <w:div w:id="1762797677">
      <w:bodyDiv w:val="1"/>
      <w:marLeft w:val="0"/>
      <w:marRight w:val="0"/>
      <w:marTop w:val="0"/>
      <w:marBottom w:val="0"/>
      <w:divBdr>
        <w:top w:val="none" w:sz="0" w:space="0" w:color="auto"/>
        <w:left w:val="none" w:sz="0" w:space="0" w:color="auto"/>
        <w:bottom w:val="none" w:sz="0" w:space="0" w:color="auto"/>
        <w:right w:val="none" w:sz="0" w:space="0" w:color="auto"/>
      </w:divBdr>
    </w:div>
    <w:div w:id="1930043856">
      <w:bodyDiv w:val="1"/>
      <w:marLeft w:val="0"/>
      <w:marRight w:val="0"/>
      <w:marTop w:val="0"/>
      <w:marBottom w:val="0"/>
      <w:divBdr>
        <w:top w:val="none" w:sz="0" w:space="0" w:color="auto"/>
        <w:left w:val="none" w:sz="0" w:space="0" w:color="auto"/>
        <w:bottom w:val="none" w:sz="0" w:space="0" w:color="auto"/>
        <w:right w:val="none" w:sz="0" w:space="0" w:color="auto"/>
      </w:divBdr>
    </w:div>
    <w:div w:id="2077165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6.bin"/><Relationship Id="rId21" Type="http://schemas.openxmlformats.org/officeDocument/2006/relationships/hyperlink" Target="https://baike.baidu.com/item/%E6%BB%91%E8%BD%AE%E7%BB%84" TargetMode="External"/><Relationship Id="rId42" Type="http://schemas.openxmlformats.org/officeDocument/2006/relationships/image" Target="media/image23.png"/><Relationship Id="rId63" Type="http://schemas.openxmlformats.org/officeDocument/2006/relationships/oleObject" Target="embeddings/oleObject13.bin"/><Relationship Id="rId84" Type="http://schemas.openxmlformats.org/officeDocument/2006/relationships/image" Target="media/image48.png"/><Relationship Id="rId138" Type="http://schemas.openxmlformats.org/officeDocument/2006/relationships/image" Target="media/image87.png"/><Relationship Id="rId159" Type="http://schemas.openxmlformats.org/officeDocument/2006/relationships/image" Target="media/image108.png"/><Relationship Id="rId170" Type="http://schemas.openxmlformats.org/officeDocument/2006/relationships/image" Target="media/image119.png"/><Relationship Id="rId191" Type="http://schemas.openxmlformats.org/officeDocument/2006/relationships/image" Target="media/image140.png"/><Relationship Id="rId107" Type="http://schemas.openxmlformats.org/officeDocument/2006/relationships/oleObject" Target="embeddings/oleObject21.bin"/><Relationship Id="rId11" Type="http://schemas.openxmlformats.org/officeDocument/2006/relationships/footer" Target="footer1.xml"/><Relationship Id="rId32" Type="http://schemas.openxmlformats.org/officeDocument/2006/relationships/image" Target="media/image14.png"/><Relationship Id="rId53" Type="http://schemas.openxmlformats.org/officeDocument/2006/relationships/image" Target="media/image29.wmf"/><Relationship Id="rId74" Type="http://schemas.openxmlformats.org/officeDocument/2006/relationships/oleObject" Target="embeddings/oleObject19.bin"/><Relationship Id="rId128" Type="http://schemas.openxmlformats.org/officeDocument/2006/relationships/image" Target="media/image80.wmf"/><Relationship Id="rId149" Type="http://schemas.openxmlformats.org/officeDocument/2006/relationships/image" Target="media/image98.tiff"/><Relationship Id="rId5" Type="http://schemas.openxmlformats.org/officeDocument/2006/relationships/settings" Target="settings.xml"/><Relationship Id="rId95" Type="http://schemas.openxmlformats.org/officeDocument/2006/relationships/image" Target="media/image59.png"/><Relationship Id="rId160" Type="http://schemas.openxmlformats.org/officeDocument/2006/relationships/image" Target="media/image109.png"/><Relationship Id="rId181" Type="http://schemas.openxmlformats.org/officeDocument/2006/relationships/image" Target="media/image130.png"/><Relationship Id="rId22" Type="http://schemas.openxmlformats.org/officeDocument/2006/relationships/hyperlink" Target="https://baike.baidu.com/item/%E8%B5%B7%E9%87%8D" TargetMode="External"/><Relationship Id="rId43" Type="http://schemas.openxmlformats.org/officeDocument/2006/relationships/image" Target="media/image24.wmf"/><Relationship Id="rId64" Type="http://schemas.openxmlformats.org/officeDocument/2006/relationships/image" Target="media/image34.wmf"/><Relationship Id="rId118" Type="http://schemas.openxmlformats.org/officeDocument/2006/relationships/image" Target="media/image75.wmf"/><Relationship Id="rId139" Type="http://schemas.openxmlformats.org/officeDocument/2006/relationships/image" Target="media/image88.png"/><Relationship Id="rId85" Type="http://schemas.openxmlformats.org/officeDocument/2006/relationships/image" Target="media/image49.png"/><Relationship Id="rId150" Type="http://schemas.openxmlformats.org/officeDocument/2006/relationships/image" Target="media/image99.tiff"/><Relationship Id="rId171" Type="http://schemas.openxmlformats.org/officeDocument/2006/relationships/image" Target="media/image120.png"/><Relationship Id="rId192" Type="http://schemas.openxmlformats.org/officeDocument/2006/relationships/image" Target="media/image141.png"/><Relationship Id="rId12" Type="http://schemas.openxmlformats.org/officeDocument/2006/relationships/footer" Target="footer2.xml"/><Relationship Id="rId33" Type="http://schemas.openxmlformats.org/officeDocument/2006/relationships/image" Target="media/image15.png"/><Relationship Id="rId108" Type="http://schemas.openxmlformats.org/officeDocument/2006/relationships/image" Target="media/image70.wmf"/><Relationship Id="rId129" Type="http://schemas.openxmlformats.org/officeDocument/2006/relationships/oleObject" Target="embeddings/oleObject32.bin"/><Relationship Id="rId54" Type="http://schemas.openxmlformats.org/officeDocument/2006/relationships/oleObject" Target="embeddings/oleObject8.bin"/><Relationship Id="rId75" Type="http://schemas.openxmlformats.org/officeDocument/2006/relationships/image" Target="media/image39.png"/><Relationship Id="rId96" Type="http://schemas.openxmlformats.org/officeDocument/2006/relationships/image" Target="media/image60.png"/><Relationship Id="rId140" Type="http://schemas.openxmlformats.org/officeDocument/2006/relationships/image" Target="media/image89.png"/><Relationship Id="rId161" Type="http://schemas.openxmlformats.org/officeDocument/2006/relationships/image" Target="media/image110.png"/><Relationship Id="rId182" Type="http://schemas.openxmlformats.org/officeDocument/2006/relationships/image" Target="media/image131.png"/><Relationship Id="rId6" Type="http://schemas.openxmlformats.org/officeDocument/2006/relationships/webSettings" Target="webSettings.xml"/><Relationship Id="rId23" Type="http://schemas.openxmlformats.org/officeDocument/2006/relationships/image" Target="media/image7.png"/><Relationship Id="rId119" Type="http://schemas.openxmlformats.org/officeDocument/2006/relationships/oleObject" Target="embeddings/oleObject27.bin"/><Relationship Id="rId44" Type="http://schemas.openxmlformats.org/officeDocument/2006/relationships/oleObject" Target="embeddings/oleObject3.bin"/><Relationship Id="rId65" Type="http://schemas.openxmlformats.org/officeDocument/2006/relationships/oleObject" Target="embeddings/oleObject14.bin"/><Relationship Id="rId86" Type="http://schemas.openxmlformats.org/officeDocument/2006/relationships/image" Target="media/image50.png"/><Relationship Id="rId130" Type="http://schemas.openxmlformats.org/officeDocument/2006/relationships/image" Target="media/image81.png"/><Relationship Id="rId151" Type="http://schemas.openxmlformats.org/officeDocument/2006/relationships/image" Target="media/image100.png"/><Relationship Id="rId172" Type="http://schemas.openxmlformats.org/officeDocument/2006/relationships/image" Target="media/image121.png"/><Relationship Id="rId193" Type="http://schemas.openxmlformats.org/officeDocument/2006/relationships/image" Target="media/image142.png"/><Relationship Id="rId13" Type="http://schemas.openxmlformats.org/officeDocument/2006/relationships/header" Target="header3.xml"/><Relationship Id="rId109" Type="http://schemas.openxmlformats.org/officeDocument/2006/relationships/oleObject" Target="embeddings/oleObject22.bin"/><Relationship Id="rId34" Type="http://schemas.openxmlformats.org/officeDocument/2006/relationships/image" Target="media/image16.png"/><Relationship Id="rId55" Type="http://schemas.openxmlformats.org/officeDocument/2006/relationships/image" Target="media/image30.wmf"/><Relationship Id="rId76" Type="http://schemas.openxmlformats.org/officeDocument/2006/relationships/image" Target="media/image40.png"/><Relationship Id="rId97" Type="http://schemas.openxmlformats.org/officeDocument/2006/relationships/image" Target="media/image61.png"/><Relationship Id="rId120" Type="http://schemas.openxmlformats.org/officeDocument/2006/relationships/image" Target="media/image76.wmf"/><Relationship Id="rId141" Type="http://schemas.openxmlformats.org/officeDocument/2006/relationships/image" Target="media/image90.png"/><Relationship Id="rId7" Type="http://schemas.openxmlformats.org/officeDocument/2006/relationships/footnotes" Target="footnotes.xml"/><Relationship Id="rId71" Type="http://schemas.openxmlformats.org/officeDocument/2006/relationships/image" Target="media/image37.wmf"/><Relationship Id="rId92" Type="http://schemas.openxmlformats.org/officeDocument/2006/relationships/image" Target="media/image56.png"/><Relationship Id="rId162" Type="http://schemas.openxmlformats.org/officeDocument/2006/relationships/image" Target="media/image111.png"/><Relationship Id="rId183" Type="http://schemas.openxmlformats.org/officeDocument/2006/relationships/image" Target="media/image132.png"/><Relationship Id="rId2" Type="http://schemas.openxmlformats.org/officeDocument/2006/relationships/customXml" Target="../customXml/item2.xml"/><Relationship Id="rId29" Type="http://schemas.openxmlformats.org/officeDocument/2006/relationships/image" Target="media/image11.jpeg"/><Relationship Id="rId24" Type="http://schemas.openxmlformats.org/officeDocument/2006/relationships/image" Target="media/image8.wmf"/><Relationship Id="rId40" Type="http://schemas.openxmlformats.org/officeDocument/2006/relationships/oleObject" Target="embeddings/oleObject2.bin"/><Relationship Id="rId45" Type="http://schemas.openxmlformats.org/officeDocument/2006/relationships/image" Target="media/image25.wmf"/><Relationship Id="rId66" Type="http://schemas.openxmlformats.org/officeDocument/2006/relationships/image" Target="media/image35.wmf"/><Relationship Id="rId87" Type="http://schemas.openxmlformats.org/officeDocument/2006/relationships/image" Target="media/image51.jpeg"/><Relationship Id="rId110" Type="http://schemas.openxmlformats.org/officeDocument/2006/relationships/image" Target="media/image71.wmf"/><Relationship Id="rId115" Type="http://schemas.openxmlformats.org/officeDocument/2006/relationships/oleObject" Target="embeddings/oleObject25.bin"/><Relationship Id="rId131" Type="http://schemas.openxmlformats.org/officeDocument/2006/relationships/chart" Target="charts/chart1.xml"/><Relationship Id="rId136" Type="http://schemas.openxmlformats.org/officeDocument/2006/relationships/image" Target="media/image85.png"/><Relationship Id="rId157" Type="http://schemas.openxmlformats.org/officeDocument/2006/relationships/image" Target="media/image106.png"/><Relationship Id="rId178" Type="http://schemas.openxmlformats.org/officeDocument/2006/relationships/image" Target="media/image127.png"/><Relationship Id="rId61" Type="http://schemas.openxmlformats.org/officeDocument/2006/relationships/oleObject" Target="embeddings/oleObject12.bin"/><Relationship Id="rId82" Type="http://schemas.openxmlformats.org/officeDocument/2006/relationships/image" Target="media/image46.png"/><Relationship Id="rId152" Type="http://schemas.openxmlformats.org/officeDocument/2006/relationships/image" Target="media/image101.png"/><Relationship Id="rId173" Type="http://schemas.openxmlformats.org/officeDocument/2006/relationships/image" Target="media/image122.png"/><Relationship Id="rId194" Type="http://schemas.openxmlformats.org/officeDocument/2006/relationships/image" Target="media/image143.png"/><Relationship Id="rId199"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footer" Target="footer3.xml"/><Relationship Id="rId30" Type="http://schemas.openxmlformats.org/officeDocument/2006/relationships/image" Target="media/image12.jpeg"/><Relationship Id="rId35" Type="http://schemas.openxmlformats.org/officeDocument/2006/relationships/image" Target="media/image17.tiff"/><Relationship Id="rId56" Type="http://schemas.openxmlformats.org/officeDocument/2006/relationships/oleObject" Target="embeddings/oleObject9.bin"/><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oleObject" Target="embeddings/oleObject20.bin"/><Relationship Id="rId126" Type="http://schemas.openxmlformats.org/officeDocument/2006/relationships/image" Target="media/image79.wmf"/><Relationship Id="rId147" Type="http://schemas.openxmlformats.org/officeDocument/2006/relationships/image" Target="media/image96.tiff"/><Relationship Id="rId168" Type="http://schemas.openxmlformats.org/officeDocument/2006/relationships/image" Target="media/image117.png"/><Relationship Id="rId8" Type="http://schemas.openxmlformats.org/officeDocument/2006/relationships/endnotes" Target="endnotes.xml"/><Relationship Id="rId51" Type="http://schemas.openxmlformats.org/officeDocument/2006/relationships/image" Target="media/image28.wmf"/><Relationship Id="rId72" Type="http://schemas.openxmlformats.org/officeDocument/2006/relationships/oleObject" Target="embeddings/oleObject18.bin"/><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oleObject" Target="embeddings/oleObject28.bin"/><Relationship Id="rId142" Type="http://schemas.openxmlformats.org/officeDocument/2006/relationships/image" Target="media/image91.emf"/><Relationship Id="rId163" Type="http://schemas.openxmlformats.org/officeDocument/2006/relationships/image" Target="media/image112.png"/><Relationship Id="rId184" Type="http://schemas.openxmlformats.org/officeDocument/2006/relationships/image" Target="media/image133.png"/><Relationship Id="rId189" Type="http://schemas.openxmlformats.org/officeDocument/2006/relationships/image" Target="media/image138.png"/><Relationship Id="rId3" Type="http://schemas.openxmlformats.org/officeDocument/2006/relationships/numbering" Target="numbering.xml"/><Relationship Id="rId25" Type="http://schemas.openxmlformats.org/officeDocument/2006/relationships/oleObject" Target="embeddings/oleObject1.bin"/><Relationship Id="rId46" Type="http://schemas.openxmlformats.org/officeDocument/2006/relationships/oleObject" Target="embeddings/oleObject4.bin"/><Relationship Id="rId67" Type="http://schemas.openxmlformats.org/officeDocument/2006/relationships/oleObject" Target="embeddings/oleObject15.bin"/><Relationship Id="rId116" Type="http://schemas.openxmlformats.org/officeDocument/2006/relationships/image" Target="media/image74.wmf"/><Relationship Id="rId137" Type="http://schemas.openxmlformats.org/officeDocument/2006/relationships/image" Target="media/image86.png"/><Relationship Id="rId158" Type="http://schemas.openxmlformats.org/officeDocument/2006/relationships/image" Target="media/image107.png"/><Relationship Id="rId20" Type="http://schemas.openxmlformats.org/officeDocument/2006/relationships/image" Target="media/image6.png"/><Relationship Id="rId41" Type="http://schemas.openxmlformats.org/officeDocument/2006/relationships/image" Target="media/image22.png"/><Relationship Id="rId62" Type="http://schemas.openxmlformats.org/officeDocument/2006/relationships/image" Target="media/image33.wmf"/><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oleObject" Target="embeddings/oleObject23.bin"/><Relationship Id="rId132" Type="http://schemas.openxmlformats.org/officeDocument/2006/relationships/chart" Target="charts/chart2.xml"/><Relationship Id="rId153" Type="http://schemas.openxmlformats.org/officeDocument/2006/relationships/image" Target="media/image102.png"/><Relationship Id="rId174" Type="http://schemas.openxmlformats.org/officeDocument/2006/relationships/image" Target="media/image123.jpeg"/><Relationship Id="rId179" Type="http://schemas.openxmlformats.org/officeDocument/2006/relationships/image" Target="media/image128.png"/><Relationship Id="rId195" Type="http://schemas.openxmlformats.org/officeDocument/2006/relationships/image" Target="media/image144.png"/><Relationship Id="rId190" Type="http://schemas.openxmlformats.org/officeDocument/2006/relationships/image" Target="media/image139.png"/><Relationship Id="rId15" Type="http://schemas.openxmlformats.org/officeDocument/2006/relationships/image" Target="media/image1.png"/><Relationship Id="rId36" Type="http://schemas.openxmlformats.org/officeDocument/2006/relationships/image" Target="media/image18.png"/><Relationship Id="rId57" Type="http://schemas.openxmlformats.org/officeDocument/2006/relationships/image" Target="media/image31.wmf"/><Relationship Id="rId106" Type="http://schemas.openxmlformats.org/officeDocument/2006/relationships/image" Target="media/image69.wmf"/><Relationship Id="rId127" Type="http://schemas.openxmlformats.org/officeDocument/2006/relationships/oleObject" Target="embeddings/oleObject31.bin"/><Relationship Id="rId10" Type="http://schemas.openxmlformats.org/officeDocument/2006/relationships/header" Target="header2.xml"/><Relationship Id="rId31" Type="http://schemas.openxmlformats.org/officeDocument/2006/relationships/image" Target="media/image13.png"/><Relationship Id="rId52" Type="http://schemas.openxmlformats.org/officeDocument/2006/relationships/oleObject" Target="embeddings/oleObject7.bin"/><Relationship Id="rId73" Type="http://schemas.openxmlformats.org/officeDocument/2006/relationships/image" Target="media/image38.wmf"/><Relationship Id="rId78" Type="http://schemas.openxmlformats.org/officeDocument/2006/relationships/image" Target="media/image42.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image" Target="media/image77.wmf"/><Relationship Id="rId143" Type="http://schemas.openxmlformats.org/officeDocument/2006/relationships/image" Target="media/image92.emf"/><Relationship Id="rId148" Type="http://schemas.openxmlformats.org/officeDocument/2006/relationships/image" Target="media/image97.tiff"/><Relationship Id="rId164" Type="http://schemas.openxmlformats.org/officeDocument/2006/relationships/image" Target="media/image113.png"/><Relationship Id="rId169" Type="http://schemas.openxmlformats.org/officeDocument/2006/relationships/image" Target="media/image118.png"/><Relationship Id="rId185" Type="http://schemas.openxmlformats.org/officeDocument/2006/relationships/image" Target="media/image134.png"/><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129.png"/><Relationship Id="rId26" Type="http://schemas.openxmlformats.org/officeDocument/2006/relationships/image" Target="media/image9.png"/><Relationship Id="rId47" Type="http://schemas.openxmlformats.org/officeDocument/2006/relationships/image" Target="media/image26.wmf"/><Relationship Id="rId68" Type="http://schemas.openxmlformats.org/officeDocument/2006/relationships/oleObject" Target="embeddings/oleObject16.bin"/><Relationship Id="rId89" Type="http://schemas.openxmlformats.org/officeDocument/2006/relationships/image" Target="media/image53.png"/><Relationship Id="rId112" Type="http://schemas.openxmlformats.org/officeDocument/2006/relationships/image" Target="media/image72.wmf"/><Relationship Id="rId133" Type="http://schemas.openxmlformats.org/officeDocument/2006/relationships/image" Target="media/image82.png"/><Relationship Id="rId154" Type="http://schemas.openxmlformats.org/officeDocument/2006/relationships/image" Target="media/image103.png"/><Relationship Id="rId175" Type="http://schemas.openxmlformats.org/officeDocument/2006/relationships/image" Target="media/image124.png"/><Relationship Id="rId196" Type="http://schemas.openxmlformats.org/officeDocument/2006/relationships/header" Target="header4.xml"/><Relationship Id="rId16" Type="http://schemas.openxmlformats.org/officeDocument/2006/relationships/image" Target="media/image2.jpeg"/><Relationship Id="rId37" Type="http://schemas.openxmlformats.org/officeDocument/2006/relationships/image" Target="media/image19.png"/><Relationship Id="rId58" Type="http://schemas.openxmlformats.org/officeDocument/2006/relationships/oleObject" Target="embeddings/oleObject10.bin"/><Relationship Id="rId79" Type="http://schemas.openxmlformats.org/officeDocument/2006/relationships/image" Target="media/image43.png"/><Relationship Id="rId102" Type="http://schemas.openxmlformats.org/officeDocument/2006/relationships/image" Target="media/image66.png"/><Relationship Id="rId123" Type="http://schemas.openxmlformats.org/officeDocument/2006/relationships/oleObject" Target="embeddings/oleObject29.bin"/><Relationship Id="rId144" Type="http://schemas.openxmlformats.org/officeDocument/2006/relationships/image" Target="media/image93.emf"/><Relationship Id="rId90" Type="http://schemas.openxmlformats.org/officeDocument/2006/relationships/image" Target="media/image54.png"/><Relationship Id="rId165" Type="http://schemas.openxmlformats.org/officeDocument/2006/relationships/image" Target="media/image114.png"/><Relationship Id="rId186" Type="http://schemas.openxmlformats.org/officeDocument/2006/relationships/image" Target="media/image135.png"/><Relationship Id="rId27" Type="http://schemas.openxmlformats.org/officeDocument/2006/relationships/image" Target="file:///C:\Users\Peng\Documents\WeChat%20Files\Documents\WeChat%20Files\jiangpeng3587\FileStorage\xwechat_files\Documents\WeChat%20Files\jiangpeng3587\FileStorage\wechat\xwechat_files\wxid_3qe9gi9u5n7i22_6038\msg\file\AppData\Roaming\Tencent\Users\875304069\QQ\WinTemp\RichOle\VM802COX((1U~_@LD95ID%7bR.png" TargetMode="External"/><Relationship Id="rId48" Type="http://schemas.openxmlformats.org/officeDocument/2006/relationships/oleObject" Target="embeddings/oleObject5.bin"/><Relationship Id="rId69" Type="http://schemas.openxmlformats.org/officeDocument/2006/relationships/image" Target="media/image36.wmf"/><Relationship Id="rId113" Type="http://schemas.openxmlformats.org/officeDocument/2006/relationships/oleObject" Target="embeddings/oleObject24.bin"/><Relationship Id="rId134" Type="http://schemas.openxmlformats.org/officeDocument/2006/relationships/image" Target="media/image83.png"/><Relationship Id="rId80" Type="http://schemas.openxmlformats.org/officeDocument/2006/relationships/image" Target="media/image44.png"/><Relationship Id="rId155" Type="http://schemas.openxmlformats.org/officeDocument/2006/relationships/image" Target="media/image104.png"/><Relationship Id="rId176" Type="http://schemas.openxmlformats.org/officeDocument/2006/relationships/image" Target="media/image125.png"/><Relationship Id="rId197" Type="http://schemas.openxmlformats.org/officeDocument/2006/relationships/footer" Target="footer4.xml"/><Relationship Id="rId17" Type="http://schemas.openxmlformats.org/officeDocument/2006/relationships/image" Target="media/image3.jpeg"/><Relationship Id="rId38" Type="http://schemas.openxmlformats.org/officeDocument/2006/relationships/image" Target="media/image20.png"/><Relationship Id="rId59" Type="http://schemas.openxmlformats.org/officeDocument/2006/relationships/oleObject" Target="embeddings/oleObject11.bin"/><Relationship Id="rId103" Type="http://schemas.openxmlformats.org/officeDocument/2006/relationships/image" Target="media/image67.jpeg"/><Relationship Id="rId124" Type="http://schemas.openxmlformats.org/officeDocument/2006/relationships/image" Target="media/image78.wmf"/><Relationship Id="rId70" Type="http://schemas.openxmlformats.org/officeDocument/2006/relationships/oleObject" Target="embeddings/oleObject17.bin"/><Relationship Id="rId91" Type="http://schemas.openxmlformats.org/officeDocument/2006/relationships/image" Target="media/image55.png"/><Relationship Id="rId145" Type="http://schemas.openxmlformats.org/officeDocument/2006/relationships/image" Target="media/image94.emf"/><Relationship Id="rId166" Type="http://schemas.openxmlformats.org/officeDocument/2006/relationships/image" Target="media/image115.png"/><Relationship Id="rId187" Type="http://schemas.openxmlformats.org/officeDocument/2006/relationships/image" Target="media/image136.png"/><Relationship Id="rId1" Type="http://schemas.openxmlformats.org/officeDocument/2006/relationships/customXml" Target="../customXml/item1.xml"/><Relationship Id="rId28" Type="http://schemas.openxmlformats.org/officeDocument/2006/relationships/image" Target="media/image10.jpeg"/><Relationship Id="rId49" Type="http://schemas.openxmlformats.org/officeDocument/2006/relationships/image" Target="media/image27.wmf"/><Relationship Id="rId114" Type="http://schemas.openxmlformats.org/officeDocument/2006/relationships/image" Target="media/image73.wmf"/><Relationship Id="rId60" Type="http://schemas.openxmlformats.org/officeDocument/2006/relationships/image" Target="media/image32.wmf"/><Relationship Id="rId81" Type="http://schemas.openxmlformats.org/officeDocument/2006/relationships/image" Target="media/image45.jpeg"/><Relationship Id="rId135" Type="http://schemas.openxmlformats.org/officeDocument/2006/relationships/image" Target="media/image84.png"/><Relationship Id="rId156" Type="http://schemas.openxmlformats.org/officeDocument/2006/relationships/image" Target="media/image105.png"/><Relationship Id="rId177" Type="http://schemas.openxmlformats.org/officeDocument/2006/relationships/image" Target="media/image126.png"/><Relationship Id="rId198" Type="http://schemas.openxmlformats.org/officeDocument/2006/relationships/fontTable" Target="fontTable.xml"/><Relationship Id="rId18" Type="http://schemas.openxmlformats.org/officeDocument/2006/relationships/image" Target="media/image4.jpeg"/><Relationship Id="rId39" Type="http://schemas.openxmlformats.org/officeDocument/2006/relationships/image" Target="media/image21.wmf"/><Relationship Id="rId50" Type="http://schemas.openxmlformats.org/officeDocument/2006/relationships/oleObject" Target="embeddings/oleObject6.bin"/><Relationship Id="rId104" Type="http://schemas.openxmlformats.org/officeDocument/2006/relationships/image" Target="media/image68.wmf"/><Relationship Id="rId125" Type="http://schemas.openxmlformats.org/officeDocument/2006/relationships/oleObject" Target="embeddings/oleObject30.bin"/><Relationship Id="rId146" Type="http://schemas.openxmlformats.org/officeDocument/2006/relationships/image" Target="media/image95.tiff"/><Relationship Id="rId167" Type="http://schemas.openxmlformats.org/officeDocument/2006/relationships/image" Target="media/image116.png"/><Relationship Id="rId188" Type="http://schemas.openxmlformats.org/officeDocument/2006/relationships/image" Target="media/image13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27743;&#32769;&#24072;&#27993;&#27743;\&#25552;&#21462;&#22320;&#35980;&#21333;&#20301;&#32447;&#25945;&#31243;\&#31034;&#20363;(1)\&#31034;&#20363;\GIUH_&#32472;&#21046;.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15787\Desktop\&#26032;&#24314;%20XLSX%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7924801156905305E-2"/>
          <c:y val="3.3462657613967002E-2"/>
          <c:w val="0.87519884309472196"/>
          <c:h val="0.82405431619786595"/>
        </c:manualLayout>
      </c:layout>
      <c:scatterChart>
        <c:scatterStyle val="smoothMarker"/>
        <c:varyColors val="0"/>
        <c:ser>
          <c:idx val="0"/>
          <c:order val="0"/>
          <c:tx>
            <c:strRef>
              <c:f>[GIUH_绘制.xlsx]Sheet1!$B$1</c:f>
              <c:strCache>
                <c:ptCount val="1"/>
                <c:pt idx="0">
                  <c:v>凫溪</c:v>
                </c:pt>
              </c:strCache>
            </c:strRef>
          </c:tx>
          <c:spPr>
            <a:ln w="19050" cap="rnd">
              <a:solidFill>
                <a:schemeClr val="accent1"/>
              </a:solidFill>
              <a:round/>
            </a:ln>
            <a:effectLst/>
          </c:spPr>
          <c:marker>
            <c:symbol val="none"/>
          </c:marker>
          <c:xVal>
            <c:numRef>
              <c:f>[GIUH_绘制.xlsx]Sheet1!$A$2:$A$32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xVal>
          <c:yVal>
            <c:numRef>
              <c:f>[GIUH_绘制.xlsx]Sheet1!$B$2:$B$32</c:f>
              <c:numCache>
                <c:formatCode>General</c:formatCode>
                <c:ptCount val="31"/>
                <c:pt idx="0">
                  <c:v>0</c:v>
                </c:pt>
                <c:pt idx="1">
                  <c:v>0.26907415039938098</c:v>
                </c:pt>
                <c:pt idx="2">
                  <c:v>0.32969114785099801</c:v>
                </c:pt>
                <c:pt idx="3">
                  <c:v>0.214123963222493</c:v>
                </c:pt>
                <c:pt idx="4">
                  <c:v>0.107239608280189</c:v>
                </c:pt>
                <c:pt idx="5">
                  <c:v>4.6580032381977499E-2</c:v>
                </c:pt>
                <c:pt idx="6">
                  <c:v>1.8489528184925798E-2</c:v>
                </c:pt>
                <c:pt idx="7">
                  <c:v>6.8969415233636096E-3</c:v>
                </c:pt>
                <c:pt idx="8">
                  <c:v>2.4582633042086999E-3</c:v>
                </c:pt>
                <c:pt idx="9">
                  <c:v>8.46270227910349E-4</c:v>
                </c:pt>
                <c:pt idx="10">
                  <c:v>2.8345595733575202E-4</c:v>
                </c:pt>
                <c:pt idx="11">
                  <c:v>9.28605330163558E-5</c:v>
                </c:pt>
                <c:pt idx="12">
                  <c:v>2.98692456941949E-5</c:v>
                </c:pt>
                <c:pt idx="13">
                  <c:v>9.4610527997421901E-6</c:v>
                </c:pt>
                <c:pt idx="14">
                  <c:v>2.9577917517187199E-6</c:v>
                </c:pt>
                <c:pt idx="15">
                  <c:v>9.1431126231673501E-7</c:v>
                </c:pt>
                <c:pt idx="16">
                  <c:v>2.79867244234555E-7</c:v>
                </c:pt>
                <c:pt idx="17">
                  <c:v>8.4929682047973198E-8</c:v>
                </c:pt>
                <c:pt idx="18">
                  <c:v>2.5576750040509699E-8</c:v>
                </c:pt>
                <c:pt idx="19">
                  <c:v>7.6501336177716895E-9</c:v>
                </c:pt>
                <c:pt idx="20">
                  <c:v>2.2742306540786598E-9</c:v>
                </c:pt>
                <c:pt idx="21">
                  <c:v>6.7235915221173597E-10</c:v>
                </c:pt>
                <c:pt idx="22">
                  <c:v>1.9778471041565299E-10</c:v>
                </c:pt>
                <c:pt idx="23">
                  <c:v>5.7916480718854903E-11</c:v>
                </c:pt>
                <c:pt idx="24">
                  <c:v>1.6888785595364499E-11</c:v>
                </c:pt>
                <c:pt idx="25">
                  <c:v>4.9060228892439199E-12</c:v>
                </c:pt>
                <c:pt idx="26">
                  <c:v>1.4201239662941299E-12</c:v>
                </c:pt>
                <c:pt idx="27">
                  <c:v>4.0973619825959301E-13</c:v>
                </c:pt>
                <c:pt idx="28">
                  <c:v>1.1786015489645401E-13</c:v>
                </c:pt>
                <c:pt idx="29">
                  <c:v>3.3806998722961902E-14</c:v>
                </c:pt>
                <c:pt idx="30">
                  <c:v>9.67177326558134E-15</c:v>
                </c:pt>
              </c:numCache>
            </c:numRef>
          </c:yVal>
          <c:smooth val="1"/>
          <c:extLst>
            <c:ext xmlns:c16="http://schemas.microsoft.com/office/drawing/2014/chart" uri="{C3380CC4-5D6E-409C-BE32-E72D297353CC}">
              <c16:uniqueId val="{00000000-85C1-4D1F-B82F-D81929275BB7}"/>
            </c:ext>
          </c:extLst>
        </c:ser>
        <c:ser>
          <c:idx val="1"/>
          <c:order val="1"/>
          <c:tx>
            <c:strRef>
              <c:f>[GIUH_绘制.xlsx]Sheet1!$C$1</c:f>
              <c:strCache>
                <c:ptCount val="1"/>
                <c:pt idx="0">
                  <c:v>十三都坑</c:v>
                </c:pt>
              </c:strCache>
            </c:strRef>
          </c:tx>
          <c:spPr>
            <a:ln w="19050" cap="rnd">
              <a:solidFill>
                <a:schemeClr val="accent2"/>
              </a:solidFill>
              <a:round/>
            </a:ln>
            <a:effectLst/>
          </c:spPr>
          <c:marker>
            <c:symbol val="none"/>
          </c:marker>
          <c:xVal>
            <c:numRef>
              <c:f>[GIUH_绘制.xlsx]Sheet1!$A$2:$A$32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xVal>
          <c:yVal>
            <c:numRef>
              <c:f>[GIUH_绘制.xlsx]Sheet1!$C$2:$C$32</c:f>
              <c:numCache>
                <c:formatCode>General</c:formatCode>
                <c:ptCount val="31"/>
                <c:pt idx="0">
                  <c:v>0</c:v>
                </c:pt>
                <c:pt idx="1">
                  <c:v>0.232279179513494</c:v>
                </c:pt>
                <c:pt idx="2">
                  <c:v>0.31631057109183103</c:v>
                </c:pt>
                <c:pt idx="3">
                  <c:v>0.22558222391387101</c:v>
                </c:pt>
                <c:pt idx="4">
                  <c:v>0.12344818525085199</c:v>
                </c:pt>
                <c:pt idx="5">
                  <c:v>5.8431194409612301E-2</c:v>
                </c:pt>
                <c:pt idx="6">
                  <c:v>2.52315225657559E-2</c:v>
                </c:pt>
                <c:pt idx="7">
                  <c:v>1.02266690275253E-2</c:v>
                </c:pt>
                <c:pt idx="8">
                  <c:v>3.9572261939358703E-3</c:v>
                </c:pt>
                <c:pt idx="9">
                  <c:v>1.4779841862146499E-3</c:v>
                </c:pt>
                <c:pt idx="10">
                  <c:v>5.3680741950988195E-4</c:v>
                </c:pt>
                <c:pt idx="11">
                  <c:v>1.9061338940516801E-4</c:v>
                </c:pt>
                <c:pt idx="12">
                  <c:v>6.6433140732458502E-5</c:v>
                </c:pt>
                <c:pt idx="13">
                  <c:v>2.2793524562701199E-5</c:v>
                </c:pt>
                <c:pt idx="14">
                  <c:v>7.7169041880471401E-6</c:v>
                </c:pt>
                <c:pt idx="15">
                  <c:v>2.5827359062229699E-6</c:v>
                </c:pt>
                <c:pt idx="16">
                  <c:v>8.5579030697685495E-7</c:v>
                </c:pt>
                <c:pt idx="17">
                  <c:v>2.8108193184409199E-7</c:v>
                </c:pt>
                <c:pt idx="18">
                  <c:v>9.1603877246784698E-8</c:v>
                </c:pt>
                <c:pt idx="19">
                  <c:v>2.96466982282319E-8</c:v>
                </c:pt>
                <c:pt idx="20">
                  <c:v>9.5352077408090704E-9</c:v>
                </c:pt>
                <c:pt idx="21">
                  <c:v>3.0495780994841498E-9</c:v>
                </c:pt>
                <c:pt idx="22">
                  <c:v>9.7035943755858401E-10</c:v>
                </c:pt>
                <c:pt idx="23">
                  <c:v>3.0733068628691102E-10</c:v>
                </c:pt>
                <c:pt idx="24">
                  <c:v>9.6924059570251694E-11</c:v>
                </c:pt>
                <c:pt idx="25">
                  <c:v>3.0448123761503297E-11</c:v>
                </c:pt>
                <c:pt idx="26">
                  <c:v>9.5307236490641607E-12</c:v>
                </c:pt>
                <c:pt idx="27">
                  <c:v>2.97334750423038E-12</c:v>
                </c:pt>
                <c:pt idx="28">
                  <c:v>9.2475157691011692E-13</c:v>
                </c:pt>
                <c:pt idx="29">
                  <c:v>2.8678616870728998E-13</c:v>
                </c:pt>
                <c:pt idx="30">
                  <c:v>8.8701211886616201E-14</c:v>
                </c:pt>
              </c:numCache>
            </c:numRef>
          </c:yVal>
          <c:smooth val="1"/>
          <c:extLst>
            <c:ext xmlns:c16="http://schemas.microsoft.com/office/drawing/2014/chart" uri="{C3380CC4-5D6E-409C-BE32-E72D297353CC}">
              <c16:uniqueId val="{00000001-85C1-4D1F-B82F-D81929275BB7}"/>
            </c:ext>
          </c:extLst>
        </c:ser>
        <c:ser>
          <c:idx val="2"/>
          <c:order val="2"/>
          <c:tx>
            <c:strRef>
              <c:f>[GIUH_绘制.xlsx]Sheet1!$D$1</c:f>
              <c:strCache>
                <c:ptCount val="1"/>
                <c:pt idx="0">
                  <c:v>小舜江</c:v>
                </c:pt>
              </c:strCache>
            </c:strRef>
          </c:tx>
          <c:spPr>
            <a:ln w="19050" cap="rnd">
              <a:solidFill>
                <a:schemeClr val="accent3"/>
              </a:solidFill>
              <a:round/>
            </a:ln>
            <a:effectLst/>
          </c:spPr>
          <c:marker>
            <c:symbol val="none"/>
          </c:marker>
          <c:xVal>
            <c:numRef>
              <c:f>[GIUH_绘制.xlsx]Sheet1!$A$2:$A$32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xVal>
          <c:yVal>
            <c:numRef>
              <c:f>[GIUH_绘制.xlsx]Sheet1!$D$2:$D$32</c:f>
              <c:numCache>
                <c:formatCode>General</c:formatCode>
                <c:ptCount val="31"/>
                <c:pt idx="0">
                  <c:v>0</c:v>
                </c:pt>
                <c:pt idx="1">
                  <c:v>7.6813540262948704E-2</c:v>
                </c:pt>
                <c:pt idx="2">
                  <c:v>0.17380531221252701</c:v>
                </c:pt>
                <c:pt idx="3">
                  <c:v>0.201189838482112</c:v>
                </c:pt>
                <c:pt idx="4">
                  <c:v>0.17700025457514701</c:v>
                </c:pt>
                <c:pt idx="5">
                  <c:v>0.13398013768949099</c:v>
                </c:pt>
                <c:pt idx="6">
                  <c:v>9.2215190397841207E-2</c:v>
                </c:pt>
                <c:pt idx="7">
                  <c:v>5.9437519701713397E-2</c:v>
                </c:pt>
                <c:pt idx="8">
                  <c:v>3.6513704518385599E-2</c:v>
                </c:pt>
                <c:pt idx="9">
                  <c:v>2.1623033643693799E-2</c:v>
                </c:pt>
                <c:pt idx="10">
                  <c:v>1.2439645552688901E-2</c:v>
                </c:pt>
                <c:pt idx="11">
                  <c:v>6.99085451739467E-3</c:v>
                </c:pt>
                <c:pt idx="12">
                  <c:v>3.8535024017601499E-3</c:v>
                </c:pt>
                <c:pt idx="13">
                  <c:v>2.0899214800249202E-3</c:v>
                </c:pt>
                <c:pt idx="14">
                  <c:v>1.1178909117320599E-3</c:v>
                </c:pt>
                <c:pt idx="15">
                  <c:v>5.9087188220668897E-4</c:v>
                </c:pt>
                <c:pt idx="16">
                  <c:v>3.0908663356919502E-4</c:v>
                </c:pt>
                <c:pt idx="17">
                  <c:v>1.6021639898783599E-4</c:v>
                </c:pt>
                <c:pt idx="18">
                  <c:v>8.2380899984390798E-5</c:v>
                </c:pt>
                <c:pt idx="19">
                  <c:v>4.2055070926063203E-5</c:v>
                </c:pt>
                <c:pt idx="20">
                  <c:v>2.1330620771016701E-5</c:v>
                </c:pt>
                <c:pt idx="21">
                  <c:v>1.07561265707707E-5</c:v>
                </c:pt>
                <c:pt idx="22">
                  <c:v>5.3952470188317098E-6</c:v>
                </c:pt>
                <c:pt idx="23">
                  <c:v>2.6932338513068402E-6</c:v>
                </c:pt>
                <c:pt idx="24">
                  <c:v>1.3385120446074499E-6</c:v>
                </c:pt>
                <c:pt idx="25">
                  <c:v>6.6254036903967705E-7</c:v>
                </c:pt>
                <c:pt idx="26">
                  <c:v>3.2672487437068899E-7</c:v>
                </c:pt>
                <c:pt idx="27">
                  <c:v>1.60566215668084E-7</c:v>
                </c:pt>
                <c:pt idx="28">
                  <c:v>7.8656974214134997E-8</c:v>
                </c:pt>
                <c:pt idx="29">
                  <c:v>3.84174814688399E-8</c:v>
                </c:pt>
                <c:pt idx="30">
                  <c:v>1.8711849452481299E-8</c:v>
                </c:pt>
              </c:numCache>
            </c:numRef>
          </c:yVal>
          <c:smooth val="1"/>
          <c:extLst>
            <c:ext xmlns:c16="http://schemas.microsoft.com/office/drawing/2014/chart" uri="{C3380CC4-5D6E-409C-BE32-E72D297353CC}">
              <c16:uniqueId val="{00000002-85C1-4D1F-B82F-D81929275BB7}"/>
            </c:ext>
          </c:extLst>
        </c:ser>
        <c:ser>
          <c:idx val="3"/>
          <c:order val="3"/>
          <c:tx>
            <c:strRef>
              <c:f>[GIUH_绘制.xlsx]Sheet1!$E$1</c:f>
              <c:strCache>
                <c:ptCount val="1"/>
                <c:pt idx="0">
                  <c:v>八都溪</c:v>
                </c:pt>
              </c:strCache>
            </c:strRef>
          </c:tx>
          <c:spPr>
            <a:ln w="19050" cap="rnd">
              <a:solidFill>
                <a:schemeClr val="accent4"/>
              </a:solidFill>
              <a:round/>
            </a:ln>
            <a:effectLst/>
          </c:spPr>
          <c:marker>
            <c:symbol val="none"/>
          </c:marker>
          <c:xVal>
            <c:numRef>
              <c:f>[GIUH_绘制.xlsx]Sheet1!$A$2:$A$32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xVal>
          <c:yVal>
            <c:numRef>
              <c:f>[GIUH_绘制.xlsx]Sheet1!$E$2:$E$32</c:f>
              <c:numCache>
                <c:formatCode>General</c:formatCode>
                <c:ptCount val="31"/>
                <c:pt idx="0">
                  <c:v>0</c:v>
                </c:pt>
                <c:pt idx="1">
                  <c:v>0.11631356399999999</c:v>
                </c:pt>
                <c:pt idx="2">
                  <c:v>0.234987366</c:v>
                </c:pt>
                <c:pt idx="3">
                  <c:v>0.233834976</c:v>
                </c:pt>
                <c:pt idx="4">
                  <c:v>0.17412349599999999</c:v>
                </c:pt>
                <c:pt idx="5">
                  <c:v>0.11061392</c:v>
                </c:pt>
                <c:pt idx="6">
                  <c:v>6.3550804000000002E-2</c:v>
                </c:pt>
                <c:pt idx="7">
                  <c:v>3.4065594999999997E-2</c:v>
                </c:pt>
                <c:pt idx="8">
                  <c:v>1.7356720999999999E-2</c:v>
                </c:pt>
                <c:pt idx="9">
                  <c:v>8.5071369999999997E-3</c:v>
                </c:pt>
                <c:pt idx="10">
                  <c:v>4.0440709999999998E-3</c:v>
                </c:pt>
                <c:pt idx="11">
                  <c:v>1.8754679999999999E-3</c:v>
                </c:pt>
                <c:pt idx="12">
                  <c:v>8.5217500000000005E-4</c:v>
                </c:pt>
                <c:pt idx="13">
                  <c:v>3.8062600000000001E-4</c:v>
                </c:pt>
                <c:pt idx="14">
                  <c:v>1.6754199999999999E-4</c:v>
                </c:pt>
                <c:pt idx="15" formatCode="0.00E+00">
                  <c:v>7.2824700000000001E-5</c:v>
                </c:pt>
                <c:pt idx="16" formatCode="0.00E+00">
                  <c:v>3.1309300000000002E-5</c:v>
                </c:pt>
                <c:pt idx="17" formatCode="0.00E+00">
                  <c:v>1.33316E-5</c:v>
                </c:pt>
                <c:pt idx="18" formatCode="0.00E+00">
                  <c:v>5.6284299999999997E-6</c:v>
                </c:pt>
                <c:pt idx="19" formatCode="0.00E+00">
                  <c:v>2.35824E-6</c:v>
                </c:pt>
                <c:pt idx="20" formatCode="0.00E+00">
                  <c:v>9.8134399999999998E-7</c:v>
                </c:pt>
                <c:pt idx="21" formatCode="0.00E+00">
                  <c:v>4.0586299999999999E-7</c:v>
                </c:pt>
                <c:pt idx="22" formatCode="0.00E+00">
                  <c:v>1.6692099999999999E-7</c:v>
                </c:pt>
                <c:pt idx="23" formatCode="0.00E+00">
                  <c:v>6.8301699999999995E-8</c:v>
                </c:pt>
                <c:pt idx="24" formatCode="0.00E+00">
                  <c:v>2.7818199999999999E-8</c:v>
                </c:pt>
                <c:pt idx="25" formatCode="0.00E+00">
                  <c:v>1.1281500000000001E-8</c:v>
                </c:pt>
                <c:pt idx="26" formatCode="0.00E+00">
                  <c:v>4.5571800000000002E-9</c:v>
                </c:pt>
                <c:pt idx="27" formatCode="0.00E+00">
                  <c:v>1.83418E-9</c:v>
                </c:pt>
                <c:pt idx="28" formatCode="0.00E+00">
                  <c:v>7.3573200000000002E-10</c:v>
                </c:pt>
                <c:pt idx="29" formatCode="0.00E+00">
                  <c:v>2.9419399999999998E-10</c:v>
                </c:pt>
                <c:pt idx="30" formatCode="0.00E+00">
                  <c:v>1.17294E-10</c:v>
                </c:pt>
              </c:numCache>
            </c:numRef>
          </c:yVal>
          <c:smooth val="1"/>
          <c:extLst>
            <c:ext xmlns:c16="http://schemas.microsoft.com/office/drawing/2014/chart" uri="{C3380CC4-5D6E-409C-BE32-E72D297353CC}">
              <c16:uniqueId val="{00000003-85C1-4D1F-B82F-D81929275BB7}"/>
            </c:ext>
          </c:extLst>
        </c:ser>
        <c:ser>
          <c:idx val="4"/>
          <c:order val="4"/>
          <c:tx>
            <c:strRef>
              <c:f>[GIUH_绘制.xlsx]Sheet1!$F$1</c:f>
              <c:strCache>
                <c:ptCount val="1"/>
                <c:pt idx="0">
                  <c:v>金潮港</c:v>
                </c:pt>
              </c:strCache>
            </c:strRef>
          </c:tx>
          <c:spPr>
            <a:ln w="19050" cap="rnd">
              <a:solidFill>
                <a:schemeClr val="accent5"/>
              </a:solidFill>
              <a:round/>
            </a:ln>
            <a:effectLst/>
          </c:spPr>
          <c:marker>
            <c:symbol val="none"/>
          </c:marker>
          <c:xVal>
            <c:numRef>
              <c:f>[GIUH_绘制.xlsx]Sheet1!$A$2:$A$32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xVal>
          <c:yVal>
            <c:numRef>
              <c:f>[GIUH_绘制.xlsx]Sheet1!$F$2:$F$32</c:f>
              <c:numCache>
                <c:formatCode>General</c:formatCode>
                <c:ptCount val="31"/>
                <c:pt idx="0">
                  <c:v>0</c:v>
                </c:pt>
                <c:pt idx="1">
                  <c:v>0.131214545750862</c:v>
                </c:pt>
                <c:pt idx="2">
                  <c:v>0.23945481728912399</c:v>
                </c:pt>
                <c:pt idx="3">
                  <c:v>0.2285023889959</c:v>
                </c:pt>
                <c:pt idx="4">
                  <c:v>0.16721509181366101</c:v>
                </c:pt>
                <c:pt idx="5">
                  <c:v>0.105801509493803</c:v>
                </c:pt>
                <c:pt idx="6">
                  <c:v>6.1059456478151197E-2</c:v>
                </c:pt>
                <c:pt idx="7">
                  <c:v>3.3070534167275997E-2</c:v>
                </c:pt>
                <c:pt idx="8">
                  <c:v>1.7098104092483999E-2</c:v>
                </c:pt>
                <c:pt idx="9">
                  <c:v>8.5318005152919194E-3</c:v>
                </c:pt>
                <c:pt idx="10">
                  <c:v>4.1397550533878898E-3</c:v>
                </c:pt>
                <c:pt idx="11">
                  <c:v>1.96368415344021E-3</c:v>
                </c:pt>
                <c:pt idx="12">
                  <c:v>9.1421009184908101E-4</c:v>
                </c:pt>
                <c:pt idx="13">
                  <c:v>4.1898614881191103E-4</c:v>
                </c:pt>
                <c:pt idx="14">
                  <c:v>1.89471800803121E-4</c:v>
                </c:pt>
                <c:pt idx="15">
                  <c:v>8.4699919057916898E-5</c:v>
                </c:pt>
                <c:pt idx="16">
                  <c:v>3.7485354785577203E-5</c:v>
                </c:pt>
                <c:pt idx="17">
                  <c:v>1.6444075072443102E-5</c:v>
                </c:pt>
                <c:pt idx="18">
                  <c:v>7.1575543984798499E-6</c:v>
                </c:pt>
                <c:pt idx="19">
                  <c:v>3.0938147031851102E-6</c:v>
                </c:pt>
                <c:pt idx="20">
                  <c:v>1.32895080882503E-6</c:v>
                </c:pt>
                <c:pt idx="21">
                  <c:v>5.6764069757722204E-7</c:v>
                </c:pt>
                <c:pt idx="22">
                  <c:v>2.4122159917011202E-7</c:v>
                </c:pt>
                <c:pt idx="23">
                  <c:v>1.02031557580725E-7</c:v>
                </c:pt>
                <c:pt idx="24">
                  <c:v>4.2973513596044603E-8</c:v>
                </c:pt>
                <c:pt idx="25">
                  <c:v>1.8028785925830401E-8</c:v>
                </c:pt>
                <c:pt idx="26">
                  <c:v>7.5364151629076898E-9</c:v>
                </c:pt>
                <c:pt idx="27">
                  <c:v>3.1398882499003399E-9</c:v>
                </c:pt>
                <c:pt idx="28">
                  <c:v>1.3041274236888599E-9</c:v>
                </c:pt>
                <c:pt idx="29">
                  <c:v>5.4010305786979197E-10</c:v>
                </c:pt>
                <c:pt idx="30">
                  <c:v>2.2308416076601101E-10</c:v>
                </c:pt>
              </c:numCache>
            </c:numRef>
          </c:yVal>
          <c:smooth val="1"/>
          <c:extLst>
            <c:ext xmlns:c16="http://schemas.microsoft.com/office/drawing/2014/chart" uri="{C3380CC4-5D6E-409C-BE32-E72D297353CC}">
              <c16:uniqueId val="{00000004-85C1-4D1F-B82F-D81929275BB7}"/>
            </c:ext>
          </c:extLst>
        </c:ser>
        <c:ser>
          <c:idx val="5"/>
          <c:order val="5"/>
          <c:tx>
            <c:strRef>
              <c:f>[GIUH_绘制.xlsx]Sheet1!$G$1</c:f>
              <c:strCache>
                <c:ptCount val="1"/>
                <c:pt idx="0">
                  <c:v>龙山溪</c:v>
                </c:pt>
              </c:strCache>
            </c:strRef>
          </c:tx>
          <c:spPr>
            <a:ln w="19050" cap="rnd">
              <a:solidFill>
                <a:schemeClr val="accent6"/>
              </a:solidFill>
              <a:round/>
            </a:ln>
            <a:effectLst/>
          </c:spPr>
          <c:marker>
            <c:symbol val="none"/>
          </c:marker>
          <c:xVal>
            <c:numRef>
              <c:f>[GIUH_绘制.xlsx]Sheet1!$A$2:$A$32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xVal>
          <c:yVal>
            <c:numRef>
              <c:f>[GIUH_绘制.xlsx]Sheet1!$G$2:$G$32</c:f>
              <c:numCache>
                <c:formatCode>General</c:formatCode>
                <c:ptCount val="31"/>
                <c:pt idx="0">
                  <c:v>0</c:v>
                </c:pt>
                <c:pt idx="1">
                  <c:v>0.14759449360447999</c:v>
                </c:pt>
                <c:pt idx="2">
                  <c:v>0.266599181544944</c:v>
                </c:pt>
                <c:pt idx="3">
                  <c:v>0.23948109104452101</c:v>
                </c:pt>
                <c:pt idx="4">
                  <c:v>0.161612552418371</c:v>
                </c:pt>
                <c:pt idx="5">
                  <c:v>9.3243722655463004E-2</c:v>
                </c:pt>
                <c:pt idx="6">
                  <c:v>4.8720880298367998E-2</c:v>
                </c:pt>
                <c:pt idx="7">
                  <c:v>2.3774037435058501E-2</c:v>
                </c:pt>
                <c:pt idx="8">
                  <c:v>1.1034346280624101E-2</c:v>
                </c:pt>
                <c:pt idx="9">
                  <c:v>4.9292720169952101E-3</c:v>
                </c:pt>
                <c:pt idx="10">
                  <c:v>2.1365779621720102E-3</c:v>
                </c:pt>
                <c:pt idx="11">
                  <c:v>9.0376617619530701E-4</c:v>
                </c:pt>
                <c:pt idx="12">
                  <c:v>3.74663933396116E-4</c:v>
                </c:pt>
                <c:pt idx="13">
                  <c:v>1.52714001057946E-4</c:v>
                </c:pt>
                <c:pt idx="14">
                  <c:v>6.1356040418188897E-5</c:v>
                </c:pt>
                <c:pt idx="15">
                  <c:v>2.4346786360602001E-5</c:v>
                </c:pt>
                <c:pt idx="16">
                  <c:v>9.5571546263074095E-6</c:v>
                </c:pt>
                <c:pt idx="17">
                  <c:v>3.7161065910345202E-6</c:v>
                </c:pt>
                <c:pt idx="18">
                  <c:v>1.43282255570459E-6</c:v>
                </c:pt>
                <c:pt idx="19">
                  <c:v>5.4832346004336595E-7</c:v>
                </c:pt>
                <c:pt idx="20">
                  <c:v>2.0842796594366E-7</c:v>
                </c:pt>
                <c:pt idx="21">
                  <c:v>7.8747262859531694E-8</c:v>
                </c:pt>
                <c:pt idx="22">
                  <c:v>2.9588363835930099E-8</c:v>
                </c:pt>
                <c:pt idx="23">
                  <c:v>1.10617884673136E-8</c:v>
                </c:pt>
                <c:pt idx="24">
                  <c:v>4.11655930093335E-9</c:v>
                </c:pt>
                <c:pt idx="25">
                  <c:v>1.5254957040498399E-9</c:v>
                </c:pt>
                <c:pt idx="26">
                  <c:v>5.6311742266253795E-10</c:v>
                </c:pt>
                <c:pt idx="27">
                  <c:v>2.0712179160156199E-10</c:v>
                </c:pt>
                <c:pt idx="28">
                  <c:v>7.5928540979921801E-11</c:v>
                </c:pt>
                <c:pt idx="29">
                  <c:v>2.7748426590342002E-11</c:v>
                </c:pt>
                <c:pt idx="30">
                  <c:v>1.0111532817935399E-11</c:v>
                </c:pt>
              </c:numCache>
            </c:numRef>
          </c:yVal>
          <c:smooth val="1"/>
          <c:extLst>
            <c:ext xmlns:c16="http://schemas.microsoft.com/office/drawing/2014/chart" uri="{C3380CC4-5D6E-409C-BE32-E72D297353CC}">
              <c16:uniqueId val="{00000005-85C1-4D1F-B82F-D81929275BB7}"/>
            </c:ext>
          </c:extLst>
        </c:ser>
        <c:ser>
          <c:idx val="6"/>
          <c:order val="6"/>
          <c:tx>
            <c:strRef>
              <c:f>[GIUH_绘制.xlsx]Sheet1!$H$1</c:f>
              <c:strCache>
                <c:ptCount val="1"/>
                <c:pt idx="0">
                  <c:v>义城港</c:v>
                </c:pt>
              </c:strCache>
            </c:strRef>
          </c:tx>
          <c:spPr>
            <a:ln w="19050" cap="rnd">
              <a:solidFill>
                <a:schemeClr val="accent1">
                  <a:lumMod val="60000"/>
                </a:schemeClr>
              </a:solidFill>
              <a:round/>
            </a:ln>
            <a:effectLst/>
          </c:spPr>
          <c:marker>
            <c:symbol val="none"/>
          </c:marker>
          <c:xVal>
            <c:numRef>
              <c:f>[GIUH_绘制.xlsx]Sheet1!$A$2:$A$32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xVal>
          <c:yVal>
            <c:numRef>
              <c:f>[GIUH_绘制.xlsx]Sheet1!$H$2:$H$32</c:f>
              <c:numCache>
                <c:formatCode>General</c:formatCode>
                <c:ptCount val="31"/>
                <c:pt idx="0">
                  <c:v>0</c:v>
                </c:pt>
                <c:pt idx="1">
                  <c:v>0.23459725144340399</c:v>
                </c:pt>
                <c:pt idx="2">
                  <c:v>0.310570132956836</c:v>
                </c:pt>
                <c:pt idx="3">
                  <c:v>0.22228743736758499</c:v>
                </c:pt>
                <c:pt idx="4">
                  <c:v>0.12368624445738401</c:v>
                </c:pt>
                <c:pt idx="5">
                  <c:v>5.9952995138165599E-2</c:v>
                </c:pt>
                <c:pt idx="6">
                  <c:v>2.6631865011078101E-2</c:v>
                </c:pt>
                <c:pt idx="7">
                  <c:v>1.11388070161409E-2</c:v>
                </c:pt>
                <c:pt idx="8">
                  <c:v>4.4579276048973904E-3</c:v>
                </c:pt>
                <c:pt idx="9">
                  <c:v>1.7250699313683001E-3</c:v>
                </c:pt>
                <c:pt idx="10">
                  <c:v>6.5005101322055899E-4</c:v>
                </c:pt>
                <c:pt idx="11">
                  <c:v>2.3974940016803899E-4</c:v>
                </c:pt>
                <c:pt idx="12">
                  <c:v>8.6868652046246894E-5</c:v>
                </c:pt>
                <c:pt idx="13">
                  <c:v>3.1009801323415298E-5</c:v>
                </c:pt>
                <c:pt idx="14">
                  <c:v>1.0930124984388401E-5</c:v>
                </c:pt>
                <c:pt idx="15">
                  <c:v>3.8106797956755002E-6</c:v>
                </c:pt>
                <c:pt idx="16">
                  <c:v>1.3159652051781099E-6</c:v>
                </c:pt>
                <c:pt idx="17">
                  <c:v>4.5066385299330297E-7</c:v>
                </c:pt>
                <c:pt idx="18">
                  <c:v>1.5319445538102999E-7</c:v>
                </c:pt>
                <c:pt idx="19">
                  <c:v>5.17325078439995E-8</c:v>
                </c:pt>
                <c:pt idx="20">
                  <c:v>1.7366357133770599E-8</c:v>
                </c:pt>
                <c:pt idx="21">
                  <c:v>5.7986919675660701E-9</c:v>
                </c:pt>
                <c:pt idx="22">
                  <c:v>1.9268316185318502E-9</c:v>
                </c:pt>
                <c:pt idx="23">
                  <c:v>6.3743710678036405E-10</c:v>
                </c:pt>
                <c:pt idx="24">
                  <c:v>2.10026581793682E-10</c:v>
                </c:pt>
                <c:pt idx="25">
                  <c:v>6.8944241186395195E-11</c:v>
                </c:pt>
                <c:pt idx="26">
                  <c:v>2.2554599102146099E-11</c:v>
                </c:pt>
                <c:pt idx="27">
                  <c:v>7.3552569907084092E-12</c:v>
                </c:pt>
                <c:pt idx="28">
                  <c:v>2.3915871048005001E-12</c:v>
                </c:pt>
                <c:pt idx="29">
                  <c:v>7.7551397127299605E-13</c:v>
                </c:pt>
                <c:pt idx="30">
                  <c:v>2.5083519857235399E-13</c:v>
                </c:pt>
              </c:numCache>
            </c:numRef>
          </c:yVal>
          <c:smooth val="1"/>
          <c:extLst>
            <c:ext xmlns:c16="http://schemas.microsoft.com/office/drawing/2014/chart" uri="{C3380CC4-5D6E-409C-BE32-E72D297353CC}">
              <c16:uniqueId val="{00000006-85C1-4D1F-B82F-D81929275BB7}"/>
            </c:ext>
          </c:extLst>
        </c:ser>
        <c:dLbls>
          <c:showLegendKey val="0"/>
          <c:showVal val="0"/>
          <c:showCatName val="0"/>
          <c:showSerName val="0"/>
          <c:showPercent val="0"/>
          <c:showBubbleSize val="0"/>
        </c:dLbls>
        <c:axId val="235630741"/>
        <c:axId val="919335855"/>
      </c:scatterChart>
      <c:valAx>
        <c:axId val="235630741"/>
        <c:scaling>
          <c:orientation val="minMax"/>
          <c:max val="30"/>
        </c:scaling>
        <c:delete val="0"/>
        <c:axPos val="b"/>
        <c:title>
          <c:tx>
            <c:rich>
              <a:bodyPr rot="0" spcFirstLastPara="0" vertOverflow="ellipsis" vert="horz" wrap="square" anchor="ctr" anchorCtr="1"/>
              <a:lstStyle/>
              <a:p>
                <a:pPr defTabSz="914400">
                  <a:defRPr lang="zh-CN"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zh-CN" alt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时间</a:t>
                </a:r>
                <a:r>
                  <a:rPr lang="en-US" altLang="zh-CN">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t</a:t>
                </a:r>
                <a:r>
                  <a:rPr lang="en-US" alt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a:t>
                </a:r>
                <a:r>
                  <a:rPr lang="en-US" altLang="zh-CN">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h</a:t>
                </a:r>
                <a:r>
                  <a:rPr lang="en-US" alt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a:t>
                </a:r>
                <a:endParaRPr 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numFmt formatCode="General" sourceLinked="1"/>
        <c:majorTickMark val="in"/>
        <c:minorTickMark val="in"/>
        <c:tickLblPos val="nextTo"/>
        <c:spPr>
          <a:noFill/>
          <a:ln w="19050" cap="flat" cmpd="sng" algn="ctr">
            <a:solidFill>
              <a:schemeClr val="tx1"/>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crossAx val="919335855"/>
        <c:crosses val="autoZero"/>
        <c:crossBetween val="midCat"/>
      </c:valAx>
      <c:valAx>
        <c:axId val="919335855"/>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altLang="zh-CN">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GIUH</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numFmt formatCode="General" sourceLinked="1"/>
        <c:majorTickMark val="in"/>
        <c:minorTickMark val="in"/>
        <c:tickLblPos val="nextTo"/>
        <c:spPr>
          <a:noFill/>
          <a:ln w="19050" cap="flat" cmpd="sng" algn="ctr">
            <a:solidFill>
              <a:schemeClr val="tx1"/>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crossAx val="235630741"/>
        <c:crosses val="autoZero"/>
        <c:crossBetween val="midCat"/>
      </c:valAx>
      <c:spPr>
        <a:noFill/>
        <a:ln w="9525" cap="flat" cmpd="sng" algn="ctr">
          <a:noFill/>
          <a:round/>
        </a:ln>
        <a:effectLst/>
      </c:spPr>
    </c:plotArea>
    <c:legend>
      <c:legendPos val="r"/>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4"/>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5"/>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6"/>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ayout>
        <c:manualLayout>
          <c:xMode val="edge"/>
          <c:yMode val="edge"/>
          <c:x val="0.77540431528945797"/>
          <c:y val="0.17383769215743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extLst>
      <c:ext uri="{0b15fc19-7d7d-44ad-8c2d-2c3a37ce22c3}">
        <chartProps xmlns="https://web.wps.cn/et/2018/main" chartId="{7da237a7-f5c5-451a-97f4-2ed997f5379c}"/>
      </c:ext>
    </c:extLst>
  </c:chart>
  <c:spPr>
    <a:solidFill>
      <a:schemeClr val="bg1"/>
    </a:solidFill>
    <a:ln w="9525" cap="flat" cmpd="sng" algn="ctr">
      <a:noFill/>
      <a:round/>
    </a:ln>
    <a:effectLst/>
  </c:spPr>
  <c:txPr>
    <a:bodyPr/>
    <a:lstStyle/>
    <a:p>
      <a:pPr>
        <a:defRPr lang="zh-CN">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9183648860484702E-2"/>
          <c:y val="5.5951169888097702E-2"/>
          <c:w val="0.87433980465452799"/>
          <c:h val="0.77706002034587995"/>
        </c:manualLayout>
      </c:layout>
      <c:scatterChart>
        <c:scatterStyle val="lineMarker"/>
        <c:varyColors val="0"/>
        <c:ser>
          <c:idx val="0"/>
          <c:order val="0"/>
          <c:tx>
            <c:strRef>
              <c:f>'[新建 XLSX 工作表.xlsx]Sheet1'!$L$5</c:f>
              <c:strCache>
                <c:ptCount val="1"/>
                <c:pt idx="0">
                  <c:v>k</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0"/>
            <c:dispEq val="0"/>
          </c:trendline>
          <c:xVal>
            <c:numRef>
              <c:f>'[新建 XLSX 工作表.xlsx]Sheet1'!$K$6:$K$21</c:f>
              <c:numCache>
                <c:formatCode>_(* #,##0.00_);_(* \(#,##0.00\);_(* "-"??_);_(@_)</c:formatCode>
                <c:ptCount val="16"/>
                <c:pt idx="0">
                  <c:v>17.158255595914898</c:v>
                </c:pt>
                <c:pt idx="1">
                  <c:v>18.871175591458901</c:v>
                </c:pt>
                <c:pt idx="2">
                  <c:v>17.592988446721201</c:v>
                </c:pt>
                <c:pt idx="3">
                  <c:v>14.514692289512301</c:v>
                </c:pt>
                <c:pt idx="4">
                  <c:v>21.584810794564198</c:v>
                </c:pt>
                <c:pt idx="5">
                  <c:v>29.359506679524301</c:v>
                </c:pt>
                <c:pt idx="6">
                  <c:v>20.190079389318701</c:v>
                </c:pt>
                <c:pt idx="7">
                  <c:v>22.951647969382599</c:v>
                </c:pt>
                <c:pt idx="8">
                  <c:v>17.551409073677601</c:v>
                </c:pt>
                <c:pt idx="9">
                  <c:v>17.421281022243502</c:v>
                </c:pt>
                <c:pt idx="10">
                  <c:v>20.715059017075401</c:v>
                </c:pt>
                <c:pt idx="11">
                  <c:v>23.852011581055901</c:v>
                </c:pt>
                <c:pt idx="12">
                  <c:v>16.450827710777698</c:v>
                </c:pt>
                <c:pt idx="13">
                  <c:v>21.754397926916401</c:v>
                </c:pt>
                <c:pt idx="14">
                  <c:v>16.633884069570001</c:v>
                </c:pt>
                <c:pt idx="15">
                  <c:v>19.995211958520098</c:v>
                </c:pt>
              </c:numCache>
            </c:numRef>
          </c:xVal>
          <c:yVal>
            <c:numRef>
              <c:f>'[新建 XLSX 工作表.xlsx]Sheet1'!$L$6:$L$21</c:f>
              <c:numCache>
                <c:formatCode>General</c:formatCode>
                <c:ptCount val="16"/>
                <c:pt idx="0">
                  <c:v>1.67</c:v>
                </c:pt>
                <c:pt idx="1">
                  <c:v>0.94</c:v>
                </c:pt>
                <c:pt idx="2">
                  <c:v>0.9</c:v>
                </c:pt>
                <c:pt idx="3">
                  <c:v>1.22</c:v>
                </c:pt>
                <c:pt idx="4">
                  <c:v>0.75</c:v>
                </c:pt>
                <c:pt idx="5">
                  <c:v>0.8</c:v>
                </c:pt>
                <c:pt idx="6">
                  <c:v>1.25</c:v>
                </c:pt>
                <c:pt idx="7">
                  <c:v>0.99</c:v>
                </c:pt>
                <c:pt idx="8">
                  <c:v>1.2</c:v>
                </c:pt>
                <c:pt idx="9">
                  <c:v>1.07</c:v>
                </c:pt>
                <c:pt idx="10">
                  <c:v>1.04</c:v>
                </c:pt>
                <c:pt idx="11">
                  <c:v>0.92</c:v>
                </c:pt>
                <c:pt idx="12">
                  <c:v>1.1399999999999999</c:v>
                </c:pt>
                <c:pt idx="13">
                  <c:v>0.83</c:v>
                </c:pt>
                <c:pt idx="14">
                  <c:v>0.94</c:v>
                </c:pt>
                <c:pt idx="15">
                  <c:v>0.9</c:v>
                </c:pt>
              </c:numCache>
            </c:numRef>
          </c:yVal>
          <c:smooth val="0"/>
          <c:extLst>
            <c:ext xmlns:c16="http://schemas.microsoft.com/office/drawing/2014/chart" uri="{C3380CC4-5D6E-409C-BE32-E72D297353CC}">
              <c16:uniqueId val="{00000001-25FB-4BC0-96F2-90B18DA46E33}"/>
            </c:ext>
          </c:extLst>
        </c:ser>
        <c:dLbls>
          <c:showLegendKey val="0"/>
          <c:showVal val="0"/>
          <c:showCatName val="0"/>
          <c:showSerName val="0"/>
          <c:showPercent val="0"/>
          <c:showBubbleSize val="0"/>
        </c:dLbls>
        <c:axId val="880708600"/>
        <c:axId val="239753453"/>
      </c:scatterChart>
      <c:valAx>
        <c:axId val="880708600"/>
        <c:scaling>
          <c:orientation val="minMax"/>
          <c:max val="30"/>
          <c:min val="10"/>
        </c:scaling>
        <c:delete val="0"/>
        <c:axPos val="b"/>
        <c:majorGridlines>
          <c:spPr>
            <a:ln w="9525" cap="flat" cmpd="sng" algn="ctr">
              <a:noFill/>
              <a:round/>
            </a:ln>
            <a:effectLst/>
          </c:spPr>
        </c:majorGridlines>
        <c:title>
          <c:tx>
            <c:rich>
              <a:bodyPr rot="0" spcFirstLastPara="0" vertOverflow="ellipsis" vert="horz" wrap="square" anchor="ctr" anchorCtr="1"/>
              <a:lstStyle/>
              <a:p>
                <a:pPr defTabSz="914400">
                  <a:defRPr lang="zh-CN" sz="10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zh-CN" altLang="en-US" b="1">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平均坡度</a:t>
                </a:r>
              </a:p>
            </c:rich>
          </c:tx>
          <c:overlay val="0"/>
          <c:spPr>
            <a:noFill/>
            <a:ln>
              <a:noFill/>
            </a:ln>
            <a:effectLst/>
          </c:spPr>
          <c:txPr>
            <a:bodyPr rot="0" spcFirstLastPara="0" vertOverflow="ellipsis" vert="horz" wrap="square" anchor="ctr" anchorCtr="1"/>
            <a:lstStyle/>
            <a:p>
              <a:pPr defTabSz="914400">
                <a:defRPr lang="zh-CN" sz="10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numFmt formatCode="_(* #,##0.00_);_(* \(#,##0.00\);_(* &quot;-&quot;??_);_(@_)" sourceLinked="1"/>
        <c:majorTickMark val="in"/>
        <c:minorTickMark val="in"/>
        <c:tickLblPos val="nextTo"/>
        <c:spPr>
          <a:noFill/>
          <a:ln w="19050" cap="flat" cmpd="sng" algn="ctr">
            <a:solidFill>
              <a:schemeClr val="tx1"/>
            </a:solidFill>
            <a:round/>
          </a:ln>
          <a:effectLst/>
        </c:spPr>
        <c:txPr>
          <a:bodyPr rot="-60000000" spcFirstLastPara="0" vertOverflow="ellipsis" vert="horz" wrap="square" anchor="ctr" anchorCtr="1"/>
          <a:lstStyle/>
          <a:p>
            <a:pPr>
              <a:defRPr lang="zh-CN" sz="9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crossAx val="239753453"/>
        <c:crosses val="autoZero"/>
        <c:crossBetween val="midCat"/>
        <c:majorUnit val="2"/>
        <c:minorUnit val="1"/>
      </c:valAx>
      <c:valAx>
        <c:axId val="239753453"/>
        <c:scaling>
          <c:orientation val="minMax"/>
          <c:min val="0.6"/>
        </c:scaling>
        <c:delete val="0"/>
        <c:axPos val="l"/>
        <c:majorGridlines>
          <c:spPr>
            <a:ln w="9525" cap="flat" cmpd="sng" algn="ctr">
              <a:noFill/>
              <a:round/>
            </a:ln>
            <a:effectLst/>
          </c:spPr>
        </c:majorGridlines>
        <c:title>
          <c:tx>
            <c:rich>
              <a:bodyPr rot="-5400000" spcFirstLastPara="0" vertOverflow="ellipsis" vert="horz" wrap="square" anchor="ctr" anchorCtr="1"/>
              <a:lstStyle/>
              <a:p>
                <a:pPr defTabSz="914400">
                  <a:defRPr lang="zh-CN" sz="10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zh-CN" altLang="en-US" b="1">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尺度参数</a:t>
                </a:r>
                <a:r>
                  <a:rPr lang="en-US" altLang="zh-CN" b="1">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k</a:t>
                </a:r>
                <a:endParaRPr lang="en-US" b="1">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overlay val="0"/>
          <c:spPr>
            <a:noFill/>
            <a:ln>
              <a:noFill/>
            </a:ln>
            <a:effectLst/>
          </c:spPr>
          <c:txPr>
            <a:bodyPr rot="-5400000" spcFirstLastPara="0" vertOverflow="ellipsis" vert="horz" wrap="square" anchor="ctr" anchorCtr="1"/>
            <a:lstStyle/>
            <a:p>
              <a:pPr defTabSz="914400">
                <a:defRPr lang="zh-CN" sz="10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numFmt formatCode="General" sourceLinked="1"/>
        <c:majorTickMark val="in"/>
        <c:minorTickMark val="in"/>
        <c:tickLblPos val="nextTo"/>
        <c:spPr>
          <a:noFill/>
          <a:ln w="19050" cap="flat" cmpd="sng" algn="ctr">
            <a:solidFill>
              <a:schemeClr val="tx1"/>
            </a:solidFill>
            <a:round/>
          </a:ln>
          <a:effectLst/>
        </c:spPr>
        <c:txPr>
          <a:bodyPr rot="-60000000" spcFirstLastPara="0" vertOverflow="ellipsis" vert="horz" wrap="square" anchor="ctr" anchorCtr="1"/>
          <a:lstStyle/>
          <a:p>
            <a:pPr>
              <a:defRPr lang="zh-CN" sz="9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crossAx val="880708600"/>
        <c:crosses val="autoZero"/>
        <c:crossBetween val="midCat"/>
      </c:valAx>
      <c:spPr>
        <a:noFill/>
        <a:ln w="9525" cap="flat" cmpd="sng" algn="ctr">
          <a:noFill/>
          <a:round/>
        </a:ln>
        <a:effectLst/>
      </c:spPr>
    </c:plotArea>
    <c:plotVisOnly val="1"/>
    <c:dispBlanksAs val="gap"/>
    <c:showDLblsOverMax val="0"/>
    <c:extLst>
      <c:ext uri="{0b15fc19-7d7d-44ad-8c2d-2c3a37ce22c3}">
        <chartProps xmlns="https://web.wps.cn/et/2018/main" chartId="{404d9e60-aaef-44d5-b369-3d61c128433f}"/>
      </c:ext>
    </c:extLst>
  </c:chart>
  <c:spPr>
    <a:solidFill>
      <a:schemeClr val="bg1"/>
    </a:solidFill>
    <a:ln w="9525" cap="flat" cmpd="sng" algn="ctr">
      <a:noFill/>
      <a:round/>
    </a:ln>
    <a:effectLst/>
  </c:spPr>
  <c:txPr>
    <a:bodyPr/>
    <a:lstStyle/>
    <a:p>
      <a:pPr>
        <a:defRPr lang="zh-CN" b="1">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D492F1-C5A2-4ED2-957E-3A79AD53F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208</Pages>
  <Words>18067</Words>
  <Characters>102988</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Stonehu</dc:creator>
  <cp:keywords/>
  <dc:description/>
  <cp:lastModifiedBy>Jerry Jiang</cp:lastModifiedBy>
  <cp:revision>4</cp:revision>
  <cp:lastPrinted>2025-11-27T07:56:00Z</cp:lastPrinted>
  <dcterms:created xsi:type="dcterms:W3CDTF">2025-12-02T16:00:00Z</dcterms:created>
  <dcterms:modified xsi:type="dcterms:W3CDTF">2025-12-03T06:39:00Z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F33C80E2CF1D4948B2753772F0069C90</vt:lpwstr>
  </property>
</Properties>
</file>