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175E" w14:textId="77777777" w:rsidR="009E646A" w:rsidRPr="009E646A" w:rsidRDefault="009E646A" w:rsidP="009E646A">
      <w:r w:rsidRPr="009E646A">
        <w:rPr>
          <w:rFonts w:hint="eastAsia"/>
        </w:rPr>
        <w:t>关于加强市属企业房屋出租管理工作的通知</w:t>
      </w:r>
    </w:p>
    <w:p w14:paraId="287B67C3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来源：宁波产权交易中心</w:t>
      </w:r>
    </w:p>
    <w:p w14:paraId="21486BFF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发布时间：2016-03-21 17:08:47</w:t>
      </w:r>
    </w:p>
    <w:p w14:paraId="6ED7F3C0" w14:textId="77777777" w:rsidR="009E646A" w:rsidRPr="009E646A" w:rsidRDefault="009E646A" w:rsidP="009E646A">
      <w:r w:rsidRPr="009E646A">
        <w:rPr>
          <w:rFonts w:hint="eastAsia"/>
        </w:rPr>
        <w:t>各市属企业：</w:t>
      </w:r>
    </w:p>
    <w:p w14:paraId="6DAEF13A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近年来，随着一批商业地产项目的投入使用以及企业存量房屋开发利用，市属企业房屋出租日趋增多,租金收入不断增长，成为企业新的经济来源,但由于个别企业制度不完善，运作不规范，安全管理不到位，存在着一些问题,且成为社会关注的“热点”之一。为提高国有资产经营效益，确保国有资产保值增值，根据国有资产管理有关规定，现就加强市属企业房屋出租管理工作有关事项通知如下：</w:t>
      </w:r>
    </w:p>
    <w:p w14:paraId="6B692E3C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一、企业房屋出租应遵循公开、公平、公正的原则，及时向外界提供真实、完整、合</w:t>
      </w:r>
      <w:proofErr w:type="gramStart"/>
      <w:r w:rsidRPr="009E646A">
        <w:rPr>
          <w:rFonts w:hint="eastAsia"/>
        </w:rPr>
        <w:t>规</w:t>
      </w:r>
      <w:proofErr w:type="gramEnd"/>
      <w:r w:rsidRPr="009E646A">
        <w:rPr>
          <w:rFonts w:hint="eastAsia"/>
        </w:rPr>
        <w:t>的招租信息，接受企业职工和公众监督，防止违规出租行为的发生。</w:t>
      </w:r>
    </w:p>
    <w:p w14:paraId="3D1FB0DA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二、企业应按照我市国有资产管理的相关规定，建立健全房屋出租管理制度，设立房屋出租明细台账，明确工作职责，完善决策机制、内控机制和监督机制，规范企业房屋出租行为。</w:t>
      </w:r>
    </w:p>
    <w:p w14:paraId="03D07B2F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三、企业房屋出租年租金收入超过 1000万元以上或出租建筑面积1000平方以上应纳入企业年度经营计划。</w:t>
      </w:r>
    </w:p>
    <w:p w14:paraId="70126156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四、企业应采取公开竞标的形式出租房屋。确实需要采取招商形式的，事先应通过充分的调研、比价，确定出租的基准价格和承租人资格。</w:t>
      </w:r>
    </w:p>
    <w:p w14:paraId="0C2D00FA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五、企业房屋出租必须签订规范的出租合同，期限一般不超过五年，原则上不得转租。租期超过五年或确需转租的,需经企业董事会决议。合同到期时要及时做好续租或房屋收回的验收工作。</w:t>
      </w:r>
    </w:p>
    <w:p w14:paraId="358B3D7B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六、企业应加强出租房屋租金收取和解</w:t>
      </w:r>
      <w:proofErr w:type="gramStart"/>
      <w:r w:rsidRPr="009E646A">
        <w:rPr>
          <w:rFonts w:hint="eastAsia"/>
        </w:rPr>
        <w:t>缴</w:t>
      </w:r>
      <w:proofErr w:type="gramEnd"/>
      <w:r w:rsidRPr="009E646A">
        <w:rPr>
          <w:rFonts w:hint="eastAsia"/>
        </w:rPr>
        <w:t>管理，监督承租人履行合同义务，确保租金及时、足额到位。租金收入要严格按照财务会计制度进行核算。</w:t>
      </w:r>
    </w:p>
    <w:p w14:paraId="39C2562D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七、企业应按照合同的约定,督促承租人严格按治安和消防管理等规定履行相关义务。</w:t>
      </w:r>
    </w:p>
    <w:p w14:paraId="6F70C28E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八、企业相关人员在房屋出租中如有违反法律法规及相关管理制度，造成国有资产流失的，应当依法承担相应的赔偿责任；构成犯罪的，移送司法机关依法追究刑事责任。</w:t>
      </w:r>
    </w:p>
    <w:p w14:paraId="53E4A2FE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九、企业要对出租房屋要进行一次全面清理检查，发现问题, 及时整改。市国资委将不定期对企业的房屋出租工作进行抽查。</w:t>
      </w:r>
    </w:p>
    <w:p w14:paraId="054DC936" w14:textId="77777777" w:rsidR="009E646A" w:rsidRPr="009E646A" w:rsidRDefault="009E646A" w:rsidP="009E646A">
      <w:pPr>
        <w:rPr>
          <w:rFonts w:hint="eastAsia"/>
        </w:rPr>
      </w:pPr>
      <w:r w:rsidRPr="009E646A">
        <w:rPr>
          <w:rFonts w:hint="eastAsia"/>
        </w:rPr>
        <w:t>2011年5月25日</w:t>
      </w:r>
    </w:p>
    <w:p w14:paraId="36D4B45C" w14:textId="77777777" w:rsidR="001942F7" w:rsidRDefault="001942F7">
      <w:pPr>
        <w:rPr>
          <w:rFonts w:hint="eastAsia"/>
        </w:rPr>
      </w:pPr>
    </w:p>
    <w:sectPr w:rsidR="00194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9A996721-0A96-48F3-A4D3-1FCBDF6786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00"/>
    <w:rsid w:val="00012DBD"/>
    <w:rsid w:val="00174A00"/>
    <w:rsid w:val="001942F7"/>
    <w:rsid w:val="00955B8E"/>
    <w:rsid w:val="009E646A"/>
    <w:rsid w:val="00A131A7"/>
    <w:rsid w:val="00AF0708"/>
    <w:rsid w:val="00BB3BFF"/>
    <w:rsid w:val="00E4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B2B99-97F7-4A5A-8E0D-63D3CE1C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35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4A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A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A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A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A0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A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A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A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4A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4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4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4A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4A0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4A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4A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4A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4A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4A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A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4A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4A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4A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4A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4A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4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4A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4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骅锋 刘</dc:creator>
  <cp:keywords/>
  <dc:description/>
  <cp:lastModifiedBy>骅锋 刘</cp:lastModifiedBy>
  <cp:revision>2</cp:revision>
  <dcterms:created xsi:type="dcterms:W3CDTF">2026-03-02T02:37:00Z</dcterms:created>
  <dcterms:modified xsi:type="dcterms:W3CDTF">2026-03-02T02:38:00Z</dcterms:modified>
</cp:coreProperties>
</file>