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1C4B" w14:textId="77777777" w:rsidR="00C9088B" w:rsidRDefault="00000000">
      <w:pPr>
        <w:pStyle w:val="Heading1"/>
      </w:pPr>
      <w:r>
        <w:lastRenderedPageBreak/>
        <w:t>Annex 7.C — SLA Compliance Checklist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77F80D5D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A220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Form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8CDB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SHOC-SLA-[YYYY]-Q[#]</w:t>
            </w:r>
          </w:p>
        </w:tc>
      </w:tr>
      <w:tr w:rsidR="00C9088B" w14:paraId="731DD680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5919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Title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FEC01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Outsourced Security SLA Compliance Checklist</w:t>
            </w:r>
          </w:p>
        </w:tc>
      </w:tr>
      <w:tr w:rsidR="00C9088B" w14:paraId="3575F234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AF219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Purpose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E67D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Standardised checklist for evaluating outsourced security vendor performance against SLA requirements. Referenced in SOP 7.1 Phase 3 Step 3, SOP 7.3 Risk Register.</w:t>
            </w:r>
          </w:p>
        </w:tc>
      </w:tr>
    </w:tbl>
    <w:p w14:paraId="08D9739C" w14:textId="77777777" w:rsidR="00C9088B" w:rsidRDefault="00C9088B">
      <w:pPr>
        <w:spacing w:before="100" w:after="10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C9088B" w14:paraId="3826B3DA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4DC6D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Review Period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8F04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[Start Date] to [End Date]</w:t>
            </w:r>
          </w:p>
        </w:tc>
      </w:tr>
      <w:tr w:rsidR="00C9088B" w14:paraId="6CD93097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CE86CA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Vendor Name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5CFF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[Security company name]</w:t>
            </w:r>
          </w:p>
        </w:tc>
      </w:tr>
      <w:tr w:rsidR="00C9088B" w14:paraId="37DB33A6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A11A8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Contract Reference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43D2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[Contract number]</w:t>
            </w:r>
          </w:p>
        </w:tc>
      </w:tr>
      <w:tr w:rsidR="00C9088B" w14:paraId="40D9B283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593467" w14:textId="77777777" w:rsidR="00C9088B" w:rsidRDefault="00000000">
            <w:pPr>
              <w:spacing w:before="30" w:after="30"/>
            </w:pPr>
            <w:r>
              <w:rPr>
                <w:b/>
                <w:bCs/>
                <w:color w:val="1A1A1A"/>
                <w:sz w:val="18"/>
                <w:szCs w:val="18"/>
              </w:rPr>
              <w:t>Reviewer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3C501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[Name / Position]</w:t>
            </w:r>
          </w:p>
        </w:tc>
      </w:tr>
    </w:tbl>
    <w:p w14:paraId="7AA226D9" w14:textId="77777777" w:rsidR="00C9088B" w:rsidRDefault="00000000">
      <w:pPr>
        <w:pStyle w:val="Heading3"/>
      </w:pPr>
      <w:r>
        <w:t>Staffing and Deployment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00"/>
      </w:tblGrid>
      <w:tr w:rsidR="00C9088B" w14:paraId="3A9CAB44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B95C2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Requirement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12023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ECBA79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BA856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C9088B" w14:paraId="6F288FDE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632A4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Guards on duty per shift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5A49E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0ECE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DC5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2262C22C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241BD5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Control room operators 24/7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4C684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A85C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BF7E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5DF7A588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BFD69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Supervisor available on-call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953E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56D7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055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15E8F45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644D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 training certification current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DB142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0797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11ED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008BF6C5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F166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Guard turnover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05441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&lt;20%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3267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673F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148698D8" w14:textId="77777777" w:rsidR="00C9088B" w:rsidRDefault="00C9088B">
      <w:pPr>
        <w:spacing w:before="100" w:after="100"/>
        <w:jc w:val="both"/>
      </w:pPr>
    </w:p>
    <w:p w14:paraId="0AA24F92" w14:textId="77777777" w:rsidR="00C9088B" w:rsidRDefault="00000000">
      <w:pPr>
        <w:pStyle w:val="Heading3"/>
      </w:pPr>
      <w:r>
        <w:t>Response Times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00"/>
      </w:tblGrid>
      <w:tr w:rsidR="00C9088B" w14:paraId="47CC4F1A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33C64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Requirement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087D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27BAC0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43B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C9088B" w14:paraId="24F4E3A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037F8D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Incident acknowledgement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0F54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≤15 min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F63D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5F2E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154F6986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F80E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Full incident report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0D21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≤2 hours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9302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9E41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0CEA24C3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FEB3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Critical incident escalation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F2C9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D882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BF81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5C3AF43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1178C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processing 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410D0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≤10 min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9CD3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DA40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5CB7C110" w14:textId="77777777" w:rsidR="00C9088B" w:rsidRDefault="00C9088B">
      <w:pPr>
        <w:spacing w:before="100" w:after="100"/>
        <w:jc w:val="both"/>
      </w:pPr>
    </w:p>
    <w:p w14:paraId="10766FE9" w14:textId="77777777" w:rsidR="00C9088B" w:rsidRDefault="00000000">
      <w:pPr>
        <w:pStyle w:val="Heading3"/>
      </w:pPr>
      <w:r>
        <w:t>Security Operations Quality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2000"/>
      </w:tblGrid>
      <w:tr w:rsidR="00C9088B" w14:paraId="16258A91" w14:textId="77777777"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003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SLA Requirement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3E4E5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106FA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559D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Compliant</w:t>
            </w:r>
          </w:p>
        </w:tc>
      </w:tr>
      <w:tr w:rsidR="00C9088B" w14:paraId="35D62AE9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1AC40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Daily patrol reports submitted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9E958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100%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9A37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020067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159E6600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90F0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CCTV system uptime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245FA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≥98%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357C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AF32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704B974F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BD12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Visitor logs accurately completed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2FBF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≥95%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8FAE4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___%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DAD3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  <w:tr w:rsidR="00C9088B" w14:paraId="3A1A700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8B19B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Monthly security report submitted on 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23D2F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1FE8E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___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F5632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☐ Yes ☐ No</w:t>
            </w:r>
          </w:p>
        </w:tc>
      </w:tr>
    </w:tbl>
    <w:p w14:paraId="2348179B" w14:textId="77777777" w:rsidR="00C9088B" w:rsidRDefault="00C9088B">
      <w:pPr>
        <w:spacing w:before="100" w:after="100"/>
        <w:jc w:val="both"/>
      </w:pPr>
    </w:p>
    <w:p w14:paraId="1FBE5A18" w14:textId="77777777" w:rsidR="00C9088B" w:rsidRDefault="00000000">
      <w:pPr>
        <w:pStyle w:val="Heading3"/>
      </w:pPr>
      <w:r>
        <w:t>Overall Compliance Rating</w:t>
      </w:r>
    </w:p>
    <w:p w14:paraId="64931AD1" w14:textId="77777777" w:rsidR="00C9088B" w:rsidRDefault="00000000">
      <w:pPr>
        <w:spacing w:before="100" w:after="100"/>
        <w:jc w:val="both"/>
      </w:pPr>
      <w:r>
        <w:rPr>
          <w:b/>
          <w:bCs/>
          <w:color w:val="1A1A1A"/>
          <w:sz w:val="18"/>
          <w:szCs w:val="18"/>
        </w:rPr>
        <w:lastRenderedPageBreak/>
        <w:t>☐ Satisfactory (≥90%)     ☐ Needs Improvement (70–89%)     ☐ Unsatisfactory (&lt;70%)</w:t>
      </w:r>
    </w:p>
    <w:p w14:paraId="7A78A46E" w14:textId="77777777" w:rsidR="00C9088B" w:rsidRDefault="00000000">
      <w:pPr>
        <w:pStyle w:val="Heading3"/>
      </w:pPr>
      <w:r>
        <w:t>Corrective Actions Required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500"/>
        <w:gridCol w:w="2800"/>
        <w:gridCol w:w="1400"/>
        <w:gridCol w:w="1926"/>
      </w:tblGrid>
      <w:tr w:rsidR="00C9088B" w14:paraId="018A9EC7" w14:textId="77777777">
        <w:trPr>
          <w:tblHeader/>
        </w:trPr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90E5E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B8F01B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E0325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Corrective Action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84CE8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Deadline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3366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B528D" w14:textId="77777777" w:rsidR="00C9088B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</w:t>
            </w:r>
          </w:p>
        </w:tc>
      </w:tr>
      <w:tr w:rsidR="00C9088B" w14:paraId="169FB2A5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F9EA93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A8CF4E" w14:textId="77777777" w:rsidR="00C9088B" w:rsidRDefault="00C9088B">
            <w:pPr>
              <w:spacing w:before="30" w:after="30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25BC20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AEFAD4" w14:textId="77777777" w:rsidR="00C9088B" w:rsidRDefault="00C9088B">
            <w:pPr>
              <w:spacing w:before="30" w:after="30"/>
            </w:pP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D983BD" w14:textId="77777777" w:rsidR="00C9088B" w:rsidRDefault="00C9088B">
            <w:pPr>
              <w:spacing w:before="30" w:after="30"/>
            </w:pPr>
          </w:p>
        </w:tc>
      </w:tr>
      <w:tr w:rsidR="00C9088B" w14:paraId="02CEA6E3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951446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77AF9" w14:textId="77777777" w:rsidR="00C9088B" w:rsidRDefault="00C9088B">
            <w:pPr>
              <w:spacing w:before="30" w:after="30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58F7A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E2040" w14:textId="77777777" w:rsidR="00C9088B" w:rsidRDefault="00C9088B">
            <w:pPr>
              <w:spacing w:before="30" w:after="30"/>
            </w:pP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8046D" w14:textId="77777777" w:rsidR="00C9088B" w:rsidRDefault="00C9088B">
            <w:pPr>
              <w:spacing w:before="30" w:after="30"/>
            </w:pPr>
          </w:p>
        </w:tc>
      </w:tr>
      <w:tr w:rsidR="00C9088B" w14:paraId="123AB38A" w14:textId="77777777">
        <w:tc>
          <w:tcPr>
            <w:tcW w:w="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0B69" w14:textId="77777777" w:rsidR="00C9088B" w:rsidRDefault="00000000">
            <w:pPr>
              <w:spacing w:before="30" w:after="30"/>
            </w:pPr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396CA" w14:textId="77777777" w:rsidR="00C9088B" w:rsidRDefault="00C9088B">
            <w:pPr>
              <w:spacing w:before="30" w:after="30"/>
            </w:pP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EC6D1E" w14:textId="77777777" w:rsidR="00C9088B" w:rsidRDefault="00C9088B">
            <w:pPr>
              <w:spacing w:before="30" w:after="30"/>
            </w:pP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2F867" w14:textId="77777777" w:rsidR="00C9088B" w:rsidRDefault="00C9088B">
            <w:pPr>
              <w:spacing w:before="30" w:after="30"/>
            </w:pP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085D2" w14:textId="77777777" w:rsidR="00C9088B" w:rsidRDefault="00C9088B">
            <w:pPr>
              <w:spacing w:before="30" w:after="30"/>
            </w:pPr>
          </w:p>
        </w:tc>
      </w:tr>
    </w:tbl>
    <w:p w14:paraId="71067E56" w14:textId="77777777" w:rsidR="00C9088B" w:rsidRDefault="00C9088B">
      <w:pPr>
        <w:spacing w:before="100" w:after="100"/>
        <w:jc w:val="both"/>
      </w:pPr>
    </w:p>
    <w:p w14:paraId="212994D7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Reviewer: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533FCFA6" w14:textId="77777777" w:rsidR="00C9088B" w:rsidRDefault="00000000">
      <w:pPr>
        <w:spacing w:before="60" w:after="60"/>
        <w:jc w:val="both"/>
      </w:pPr>
      <w:r>
        <w:rPr>
          <w:b/>
          <w:bCs/>
          <w:color w:val="1A1A1A"/>
          <w:sz w:val="18"/>
          <w:szCs w:val="18"/>
        </w:rPr>
        <w:t xml:space="preserve">Vendor Acknowledgement: </w:t>
      </w:r>
      <w:r>
        <w:rPr>
          <w:color w:val="1A1A1A"/>
          <w:sz w:val="18"/>
          <w:szCs w:val="18"/>
        </w:rPr>
        <w:t>________________________  Sign: ________________________  Date: ________________</w:t>
      </w:r>
    </w:p>
    <w:p w14:paraId="520E0173" w14:textId="77777777" w:rsidR="00C9088B" w:rsidRDefault="00000000">
      <w:pPr>
        <w:spacing w:before="80" w:after="120"/>
        <w:jc w:val="both"/>
      </w:pPr>
      <w:r>
        <w:rPr>
          <w:b/>
          <w:bCs/>
          <w:i/>
          <w:iCs/>
          <w:color w:val="555555"/>
          <w:sz w:val="16"/>
          <w:szCs w:val="16"/>
        </w:rPr>
        <w:t xml:space="preserve">Benchmark Reference: </w:t>
      </w:r>
      <w:r>
        <w:rPr>
          <w:i/>
          <w:iCs/>
          <w:color w:val="555555"/>
          <w:sz w:val="16"/>
          <w:szCs w:val="16"/>
        </w:rPr>
        <w:t>GISF Guard Management Guidelines; IFRC Contracted Security Standards; ISO 18788 Private Security</w:t>
      </w:r>
    </w:p>
    <w:p w14:paraId="7E5A7310" w14:textId="77777777" w:rsidR="00C9088B" w:rsidRDefault="00000000">
      <w:r>
        <w:br w:type="page"/>
      </w:r>
    </w:p>
    <w:sectPr w:rsidR="00C908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787EE" w14:textId="77777777" w:rsidR="00716B07" w:rsidRDefault="00716B07">
      <w:r>
        <w:separator/>
      </w:r>
    </w:p>
  </w:endnote>
  <w:endnote w:type="continuationSeparator" w:id="0">
    <w:p w14:paraId="6160F88B" w14:textId="77777777" w:rsidR="00716B07" w:rsidRDefault="00716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B1AC" w14:textId="77777777" w:rsidR="0077667D" w:rsidRDefault="007766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A5C" w14:textId="36D8ADE1" w:rsidR="00C9088B" w:rsidRDefault="00A31A1E">
    <w:pPr>
      <w:pBdr>
        <w:top w:val="single" w:sz="2" w:space="4" w:color="CCCCCC"/>
      </w:pBdr>
      <w:tabs>
        <w:tab w:val="right" w:pos="9026"/>
      </w:tabs>
      <w:spacing w:before="12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FD45653" wp14:editId="7972FACD">
          <wp:simplePos x="0" y="0"/>
          <wp:positionH relativeFrom="column">
            <wp:posOffset>-914400</wp:posOffset>
          </wp:positionH>
          <wp:positionV relativeFrom="paragraph">
            <wp:posOffset>318781</wp:posOffset>
          </wp:positionV>
          <wp:extent cx="5960110" cy="380365"/>
          <wp:effectExtent l="0" t="0" r="0" b="635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707597" name="image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0110" cy="380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999999"/>
        <w:sz w:val="14"/>
        <w:szCs w:val="14"/>
      </w:rPr>
      <w:t>CONFIDENTIAL</w:t>
    </w:r>
    <w:r>
      <w:rPr>
        <w:color w:val="999999"/>
        <w:sz w:val="14"/>
        <w:szCs w:val="14"/>
      </w:rPr>
      <w:tab/>
      <w:t xml:space="preserve">Page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191346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DE38" w14:textId="77777777" w:rsidR="0077667D" w:rsidRDefault="00776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438C0" w14:textId="77777777" w:rsidR="00716B07" w:rsidRDefault="00716B07">
      <w:r>
        <w:separator/>
      </w:r>
    </w:p>
  </w:footnote>
  <w:footnote w:type="continuationSeparator" w:id="0">
    <w:p w14:paraId="475D2E90" w14:textId="77777777" w:rsidR="00716B07" w:rsidRDefault="00716B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A3F06" w14:textId="77777777" w:rsidR="0077667D" w:rsidRDefault="00776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CD285" w14:textId="0DF87955" w:rsidR="00C9088B" w:rsidRDefault="00A31A1E">
    <w:pPr>
      <w:pBdr>
        <w:bottom w:val="single" w:sz="4" w:space="4" w:color="003366"/>
      </w:pBdr>
      <w:tabs>
        <w:tab w:val="right" w:pos="9026"/>
      </w:tabs>
      <w:spacing w:after="120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2518F8B5" wp14:editId="6AAA98AE">
          <wp:simplePos x="0" y="0"/>
          <wp:positionH relativeFrom="column">
            <wp:posOffset>-1333850</wp:posOffset>
          </wp:positionH>
          <wp:positionV relativeFrom="paragraph">
            <wp:posOffset>-445251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bCs/>
        <w:color w:val="003366"/>
        <w:sz w:val="16"/>
        <w:szCs w:val="16"/>
      </w:rPr>
      <w:t>SADC SHOC</w:t>
    </w:r>
    <w:r>
      <w:rPr>
        <w:color w:val="666666"/>
        <w:sz w:val="16"/>
        <w:szCs w:val="16"/>
      </w:rPr>
      <w:t xml:space="preserve">                      SOP Volume 7 — Annexes Compendium  | 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1144C" w14:textId="77777777" w:rsidR="0077667D" w:rsidRDefault="00776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5103"/>
    <w:multiLevelType w:val="hybridMultilevel"/>
    <w:tmpl w:val="3E18826E"/>
    <w:lvl w:ilvl="0" w:tplc="2E42F76E">
      <w:start w:val="1"/>
      <w:numFmt w:val="bullet"/>
      <w:lvlText w:val="●"/>
      <w:lvlJc w:val="left"/>
      <w:pPr>
        <w:ind w:left="720" w:hanging="360"/>
      </w:pPr>
    </w:lvl>
    <w:lvl w:ilvl="1" w:tplc="F2DEC5BE">
      <w:start w:val="1"/>
      <w:numFmt w:val="bullet"/>
      <w:lvlText w:val="○"/>
      <w:lvlJc w:val="left"/>
      <w:pPr>
        <w:ind w:left="1440" w:hanging="360"/>
      </w:pPr>
    </w:lvl>
    <w:lvl w:ilvl="2" w:tplc="AE2429E4">
      <w:start w:val="1"/>
      <w:numFmt w:val="bullet"/>
      <w:lvlText w:val="■"/>
      <w:lvlJc w:val="left"/>
      <w:pPr>
        <w:ind w:left="2160" w:hanging="360"/>
      </w:pPr>
    </w:lvl>
    <w:lvl w:ilvl="3" w:tplc="8B1054E6">
      <w:start w:val="1"/>
      <w:numFmt w:val="bullet"/>
      <w:lvlText w:val="●"/>
      <w:lvlJc w:val="left"/>
      <w:pPr>
        <w:ind w:left="2880" w:hanging="360"/>
      </w:pPr>
    </w:lvl>
    <w:lvl w:ilvl="4" w:tplc="562AEBCC">
      <w:start w:val="1"/>
      <w:numFmt w:val="bullet"/>
      <w:lvlText w:val="○"/>
      <w:lvlJc w:val="left"/>
      <w:pPr>
        <w:ind w:left="3600" w:hanging="360"/>
      </w:pPr>
    </w:lvl>
    <w:lvl w:ilvl="5" w:tplc="89F27CCC">
      <w:start w:val="1"/>
      <w:numFmt w:val="bullet"/>
      <w:lvlText w:val="■"/>
      <w:lvlJc w:val="left"/>
      <w:pPr>
        <w:ind w:left="4320" w:hanging="360"/>
      </w:pPr>
    </w:lvl>
    <w:lvl w:ilvl="6" w:tplc="282CA6DE">
      <w:start w:val="1"/>
      <w:numFmt w:val="bullet"/>
      <w:lvlText w:val="●"/>
      <w:lvlJc w:val="left"/>
      <w:pPr>
        <w:ind w:left="5040" w:hanging="360"/>
      </w:pPr>
    </w:lvl>
    <w:lvl w:ilvl="7" w:tplc="473EA9A8">
      <w:start w:val="1"/>
      <w:numFmt w:val="bullet"/>
      <w:lvlText w:val="●"/>
      <w:lvlJc w:val="left"/>
      <w:pPr>
        <w:ind w:left="5760" w:hanging="360"/>
      </w:pPr>
    </w:lvl>
    <w:lvl w:ilvl="8" w:tplc="0428B6AA">
      <w:start w:val="1"/>
      <w:numFmt w:val="bullet"/>
      <w:lvlText w:val="●"/>
      <w:lvlJc w:val="left"/>
      <w:pPr>
        <w:ind w:left="6480" w:hanging="360"/>
      </w:pPr>
    </w:lvl>
  </w:abstractNum>
  <w:num w:numId="1" w16cid:durableId="1441026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88B"/>
    <w:rsid w:val="00191346"/>
    <w:rsid w:val="00716B07"/>
    <w:rsid w:val="0077667D"/>
    <w:rsid w:val="00905FB7"/>
    <w:rsid w:val="00A31A1E"/>
    <w:rsid w:val="00B62C1B"/>
    <w:rsid w:val="00C63036"/>
    <w:rsid w:val="00C9088B"/>
    <w:rsid w:val="00E009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DEDCFCB"/>
  <w15:docId w15:val="{73176056-1787-1445-8A0E-0D8D651F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03366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0336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A1E"/>
  </w:style>
  <w:style w:type="paragraph" w:styleId="Footer">
    <w:name w:val="footer"/>
    <w:basedOn w:val="Normal"/>
    <w:link w:val="FooterChar"/>
    <w:uiPriority w:val="99"/>
    <w:unhideWhenUsed/>
    <w:rsid w:val="00A31A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4126</Words>
  <Characters>22777</Characters>
  <Application>Microsoft Office Word</Application>
  <DocSecurity>0</DocSecurity>
  <Lines>2070</Lines>
  <Paragraphs>1415</Paragraphs>
  <ScaleCrop>false</ScaleCrop>
  <Company/>
  <LinksUpToDate>false</LinksUpToDate>
  <CharactersWithSpaces>25488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4</cp:revision>
  <dcterms:created xsi:type="dcterms:W3CDTF">2026-03-23T20:10:00Z</dcterms:created>
  <dcterms:modified xsi:type="dcterms:W3CDTF">2026-03-24T05:24:00Z</dcterms:modified>
</cp:coreProperties>
</file>