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310D" w14:textId="77777777" w:rsidR="00C9088B" w:rsidRDefault="00000000">
      <w:pPr>
        <w:pStyle w:val="Heading1"/>
      </w:pPr>
      <w:r>
        <w:lastRenderedPageBreak/>
        <w:t>Annex 7.H — Facility and Asset Security Baseline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1E38636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97DD8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D6AD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SHOC-FASB-[YYYY]-[FACILITY]</w:t>
            </w:r>
          </w:p>
        </w:tc>
      </w:tr>
      <w:tr w:rsidR="00C9088B" w14:paraId="10282C0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9D063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C56B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and Asset Security Baseline</w:t>
            </w:r>
          </w:p>
        </w:tc>
      </w:tr>
      <w:tr w:rsidR="00C9088B" w14:paraId="430E071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D2E0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BB29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Combined assessment template for evaluating SHOC facility security and registering critical assets. Referenced in SOP 7.3 Phase 1 Step 1, Phase 2 Step 3, Phase 3 Step 2.</w:t>
            </w:r>
          </w:p>
        </w:tc>
      </w:tr>
    </w:tbl>
    <w:p w14:paraId="0C31FF54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63ADE76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CFF6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Facility Name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FBE2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[Facility name / location]</w:t>
            </w:r>
          </w:p>
        </w:tc>
      </w:tr>
      <w:tr w:rsidR="00C9088B" w14:paraId="1A5C990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35E85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Assessment Date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DD0B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552B356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7833F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Assessor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302B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 / Position]</w:t>
            </w:r>
          </w:p>
        </w:tc>
      </w:tr>
      <w:tr w:rsidR="00C9088B" w14:paraId="189EE83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CF9AC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Last Assessment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3375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</w:tbl>
    <w:p w14:paraId="233E3C47" w14:textId="77777777" w:rsidR="00C9088B" w:rsidRDefault="00000000">
      <w:pPr>
        <w:pStyle w:val="Heading3"/>
      </w:pPr>
      <w:r>
        <w:t>Part A: Facility Security Assessment</w:t>
      </w:r>
    </w:p>
    <w:p w14:paraId="259B242B" w14:textId="77777777" w:rsidR="00C9088B" w:rsidRDefault="00000000">
      <w:pPr>
        <w:pStyle w:val="Heading3"/>
      </w:pPr>
      <w:r>
        <w:t>Perimeter Security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600"/>
        <w:gridCol w:w="1400"/>
      </w:tblGrid>
      <w:tr w:rsidR="00C9088B" w14:paraId="78738BD6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75E3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525B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5966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6F57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936AC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 /5</w:t>
            </w:r>
          </w:p>
        </w:tc>
      </w:tr>
      <w:tr w:rsidR="00C9088B" w14:paraId="51C67549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8783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Perimeter fence/wall (≥2m height)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8D05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D64D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2274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AB2B4" w14:textId="77777777" w:rsidR="00C9088B" w:rsidRDefault="00C9088B">
            <w:pPr>
              <w:spacing w:before="30" w:after="30"/>
            </w:pPr>
          </w:p>
        </w:tc>
      </w:tr>
      <w:tr w:rsidR="00C9088B" w14:paraId="0E771AEF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E5FD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Perimeter lighting (all sides)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E96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B90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A1BC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79B8B" w14:textId="77777777" w:rsidR="00C9088B" w:rsidRDefault="00C9088B">
            <w:pPr>
              <w:spacing w:before="30" w:after="30"/>
            </w:pPr>
          </w:p>
        </w:tc>
      </w:tr>
      <w:tr w:rsidR="00C9088B" w14:paraId="51FA2E1E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10AD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Controlled entry points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9563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D1E6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30AA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CE1AA" w14:textId="77777777" w:rsidR="00C9088B" w:rsidRDefault="00C9088B">
            <w:pPr>
              <w:spacing w:before="30" w:after="30"/>
            </w:pPr>
          </w:p>
        </w:tc>
      </w:tr>
      <w:tr w:rsidR="00C9088B" w14:paraId="5427B40B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81C4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Vehicle barriers/bollards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282E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5867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4E1F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EA7C9" w14:textId="77777777" w:rsidR="00C9088B" w:rsidRDefault="00C9088B">
            <w:pPr>
              <w:spacing w:before="30" w:after="30"/>
            </w:pPr>
          </w:p>
        </w:tc>
      </w:tr>
      <w:tr w:rsidR="00C9088B" w14:paraId="2C092D13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2E4B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Guard posts at entrances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DD8D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5649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0A13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582D6" w14:textId="77777777" w:rsidR="00C9088B" w:rsidRDefault="00C9088B">
            <w:pPr>
              <w:spacing w:before="30" w:after="30"/>
            </w:pPr>
          </w:p>
        </w:tc>
      </w:tr>
      <w:tr w:rsidR="00C9088B" w14:paraId="41112372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309D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Perimeter CCTV coverage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E6CE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5B3D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1F11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BB87A" w14:textId="77777777" w:rsidR="00C9088B" w:rsidRDefault="00C9088B">
            <w:pPr>
              <w:spacing w:before="30" w:after="30"/>
            </w:pPr>
          </w:p>
        </w:tc>
      </w:tr>
    </w:tbl>
    <w:p w14:paraId="4989A14F" w14:textId="77777777" w:rsidR="00C9088B" w:rsidRDefault="00C9088B">
      <w:pPr>
        <w:spacing w:before="100" w:after="100"/>
        <w:jc w:val="both"/>
      </w:pPr>
    </w:p>
    <w:p w14:paraId="3FFE25D2" w14:textId="77777777" w:rsidR="00C9088B" w:rsidRDefault="00000000">
      <w:pPr>
        <w:pStyle w:val="Heading3"/>
      </w:pPr>
      <w:r>
        <w:t>Building Security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600"/>
        <w:gridCol w:w="1400"/>
      </w:tblGrid>
      <w:tr w:rsidR="00C9088B" w14:paraId="0BFE4AD1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DC62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6957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C1AA6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Functional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B35B5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C48A6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 /5</w:t>
            </w:r>
          </w:p>
        </w:tc>
      </w:tr>
      <w:tr w:rsidR="00C9088B" w14:paraId="32021ED0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8ECA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Access control system (AMS)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B630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33C1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526C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E8E9F" w14:textId="77777777" w:rsidR="00C9088B" w:rsidRDefault="00C9088B">
            <w:pPr>
              <w:spacing w:before="30" w:after="30"/>
            </w:pPr>
          </w:p>
        </w:tc>
      </w:tr>
      <w:tr w:rsidR="00C9088B" w14:paraId="1E107CBB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4DC1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Internal CCTV coverage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D51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B825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45FA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77DC2" w14:textId="77777777" w:rsidR="00C9088B" w:rsidRDefault="00C9088B">
            <w:pPr>
              <w:spacing w:before="30" w:after="30"/>
            </w:pPr>
          </w:p>
        </w:tc>
      </w:tr>
      <w:tr w:rsidR="00C9088B" w14:paraId="6CDB584F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DD22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Intrusion alarm system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3C8D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C62B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4611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EBD28" w14:textId="77777777" w:rsidR="00C9088B" w:rsidRDefault="00C9088B">
            <w:pPr>
              <w:spacing w:before="30" w:after="30"/>
            </w:pPr>
          </w:p>
        </w:tc>
      </w:tr>
      <w:tr w:rsidR="00C9088B" w14:paraId="185265C1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7B20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Fire detection/suppression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6976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A4B5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9200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F454C" w14:textId="77777777" w:rsidR="00C9088B" w:rsidRDefault="00C9088B">
            <w:pPr>
              <w:spacing w:before="30" w:after="30"/>
            </w:pPr>
          </w:p>
        </w:tc>
      </w:tr>
      <w:tr w:rsidR="00C9088B" w14:paraId="45D4FB67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65B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Safe room / shelter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6B02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910AE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C436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3313E" w14:textId="77777777" w:rsidR="00C9088B" w:rsidRDefault="00C9088B">
            <w:pPr>
              <w:spacing w:before="30" w:after="30"/>
            </w:pPr>
          </w:p>
        </w:tc>
      </w:tr>
      <w:tr w:rsidR="00C9088B" w14:paraId="6FE7BF06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D7D2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Emergency exits marked/clear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6253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F959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☐Y ☐N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A821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CB990" w14:textId="77777777" w:rsidR="00C9088B" w:rsidRDefault="00C9088B">
            <w:pPr>
              <w:spacing w:before="30" w:after="30"/>
            </w:pPr>
          </w:p>
        </w:tc>
      </w:tr>
    </w:tbl>
    <w:p w14:paraId="289830CF" w14:textId="77777777" w:rsidR="00C9088B" w:rsidRDefault="00000000">
      <w:pPr>
        <w:spacing w:before="100" w:after="100"/>
        <w:jc w:val="both"/>
      </w:pPr>
      <w:r>
        <w:rPr>
          <w:i/>
          <w:iCs/>
          <w:color w:val="555555"/>
          <w:sz w:val="16"/>
          <w:szCs w:val="16"/>
        </w:rPr>
        <w:t>Condition: G = Good | A = Adequate | P = Poor (requires action)</w:t>
      </w:r>
    </w:p>
    <w:p w14:paraId="719530C4" w14:textId="77777777" w:rsidR="00C9088B" w:rsidRDefault="00000000">
      <w:pPr>
        <w:spacing w:before="100" w:after="100"/>
        <w:jc w:val="both"/>
      </w:pPr>
      <w:r>
        <w:rPr>
          <w:b/>
          <w:bCs/>
          <w:color w:val="1A1A1A"/>
          <w:sz w:val="18"/>
          <w:szCs w:val="18"/>
        </w:rPr>
        <w:t xml:space="preserve">Overall Security Rating: </w:t>
      </w:r>
      <w:r>
        <w:rPr>
          <w:color w:val="1A1A1A"/>
          <w:sz w:val="18"/>
          <w:szCs w:val="18"/>
        </w:rPr>
        <w:t>☐ Satisfactory (≥80%)  ☐ Needs Improvement (60–79%)  ☐ Unsatisfactory (&lt;60%)</w:t>
      </w:r>
    </w:p>
    <w:p w14:paraId="037CB88E" w14:textId="77777777" w:rsidR="00C9088B" w:rsidRDefault="00C9088B">
      <w:pPr>
        <w:spacing w:before="100" w:after="100"/>
        <w:jc w:val="both"/>
      </w:pPr>
    </w:p>
    <w:p w14:paraId="62C0E1E5" w14:textId="77777777" w:rsidR="00C9088B" w:rsidRDefault="00000000">
      <w:pPr>
        <w:pStyle w:val="Heading3"/>
      </w:pPr>
      <w:r>
        <w:t>Part B: Asset Register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1000"/>
        <w:gridCol w:w="1400"/>
        <w:gridCol w:w="1200"/>
        <w:gridCol w:w="1000"/>
        <w:gridCol w:w="1200"/>
      </w:tblGrid>
      <w:tr w:rsidR="00C9088B" w14:paraId="63CEBD74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704E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Asset ID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2FAC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BE31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2A1D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6DA4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 (USD)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1436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32C7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Security Level</w:t>
            </w:r>
          </w:p>
        </w:tc>
      </w:tr>
      <w:tr w:rsidR="00C9088B" w14:paraId="66280A98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7099F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8E39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0E97B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9FFA8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1A021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8F2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BCA2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☐H ☐M ☐L</w:t>
            </w:r>
          </w:p>
        </w:tc>
      </w:tr>
      <w:tr w:rsidR="00C9088B" w14:paraId="1113E994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B58CA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A029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33AF1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91DC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7EFD2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842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1C1C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☐H ☐M ☐L</w:t>
            </w:r>
          </w:p>
        </w:tc>
      </w:tr>
      <w:tr w:rsidR="00C9088B" w14:paraId="1D23ACC5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49706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2AD3B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C6111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4783C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54BF9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04F7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4A6E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☐H ☐M ☐L</w:t>
            </w:r>
          </w:p>
        </w:tc>
      </w:tr>
      <w:tr w:rsidR="00C9088B" w14:paraId="575A4C51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7D050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F899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E61B7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7669F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8C3F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3C62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4DE8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☐H ☐M ☐L</w:t>
            </w:r>
          </w:p>
        </w:tc>
      </w:tr>
      <w:tr w:rsidR="00C9088B" w14:paraId="22145238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EA6C1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00019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08B95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7BE6D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139A1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CD41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25BA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☐H ☐M ☐L</w:t>
            </w:r>
          </w:p>
        </w:tc>
      </w:tr>
      <w:tr w:rsidR="00C9088B" w14:paraId="64438444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2FBC0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09A3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902EE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2265D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67B00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9983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☐G ☐A ☐P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0B74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☐H ☐M ☐L</w:t>
            </w:r>
          </w:p>
        </w:tc>
      </w:tr>
    </w:tbl>
    <w:p w14:paraId="0D36195F" w14:textId="77777777" w:rsidR="00C9088B" w:rsidRDefault="00000000">
      <w:pPr>
        <w:spacing w:before="100" w:after="100"/>
        <w:jc w:val="both"/>
      </w:pPr>
      <w:r>
        <w:rPr>
          <w:i/>
          <w:iCs/>
          <w:color w:val="555555"/>
          <w:sz w:val="14"/>
          <w:szCs w:val="14"/>
        </w:rPr>
        <w:t>Category: CAT-1 ICT Infrastructure | CAT-2 Emergency Telecoms | CAT-3 Vehicles | CAT-4 Office Equipment | CAT-5 Relief Stock | CAT-6 ERT Field Equipment. Security: H = High (critical zone) | M = Medium (restricted) | L = Low (general)</w:t>
      </w:r>
    </w:p>
    <w:p w14:paraId="6F77FDDE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Assessor: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69531BDE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Approved By (Head Ops):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3460F4FB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SADC Physical Security Assessment SADC/3/5/2/139; IFRC Site Security Assessment; SHOC SOP 8.2 Inventory Management</w:t>
      </w:r>
    </w:p>
    <w:p w14:paraId="06A31927" w14:textId="77777777" w:rsidR="00C9088B" w:rsidRDefault="00000000">
      <w:r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