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16D7" w14:textId="77777777" w:rsidR="00C9088B" w:rsidRDefault="00000000">
      <w:pPr>
        <w:pStyle w:val="Heading1"/>
      </w:pPr>
      <w:r>
        <w:lastRenderedPageBreak/>
        <w:t>Annex 7.J — Lockdown and Evacuation Procedures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B74E5D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6F32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BBA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SHOC-LEP-[FACILITY]</w:t>
            </w:r>
          </w:p>
        </w:tc>
      </w:tr>
      <w:tr w:rsidR="00C9088B" w14:paraId="439313F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34D7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FA3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 and Evacuation Procedures</w:t>
            </w:r>
          </w:p>
        </w:tc>
      </w:tr>
      <w:tr w:rsidR="00C9088B" w14:paraId="3A19494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1FB9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CC7C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Operational checklist for facility lockdown and evacuation per ISO 45001. Referenced in SOP 7.1 Phase 1 Step 5, SOP 7.3 Phase 1 Step 4, Phase 2 Step 2.</w:t>
            </w:r>
          </w:p>
        </w:tc>
      </w:tr>
    </w:tbl>
    <w:p w14:paraId="771C1747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001ABB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08B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9FD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name]</w:t>
            </w:r>
          </w:p>
        </w:tc>
      </w:tr>
      <w:tr w:rsidR="00C9088B" w14:paraId="36FD1C4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692D4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Drill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BC4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0C8AA97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2F62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Next Drill Due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959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09CACF7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2FA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Responsible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ED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 (Post 3)</w:t>
            </w:r>
          </w:p>
        </w:tc>
      </w:tr>
    </w:tbl>
    <w:p w14:paraId="448596C4" w14:textId="77777777" w:rsidR="00C9088B" w:rsidRDefault="00000000">
      <w:pPr>
        <w:pStyle w:val="Heading3"/>
      </w:pPr>
      <w:r>
        <w:t>Lockdown Procedure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800"/>
        <w:gridCol w:w="1400"/>
      </w:tblGrid>
      <w:tr w:rsidR="00C9088B" w14:paraId="201ACEB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5C02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AA2E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7DA2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99F8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Target</w:t>
            </w:r>
          </w:p>
        </w:tc>
      </w:tr>
      <w:tr w:rsidR="00C9088B" w14:paraId="413FAF0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860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56B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Declare lockdown; notify all staff via PA/SMS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CFE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CAD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</w:t>
            </w:r>
          </w:p>
        </w:tc>
      </w:tr>
      <w:tr w:rsidR="00C9088B" w14:paraId="320E7EA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B3A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0A9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Secure all entry points; lock non-essential doors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913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1F4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0405C05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CE9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9604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Direct staff to designated safe areas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F8E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CE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6F93A65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83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A2ED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Verify all personnel accounted for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345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HR/Admin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01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</w:tr>
      <w:tr w:rsidR="00C9088B" w14:paraId="5940704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172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37B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Establish communication with external authorities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219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Comms Officer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734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</w:tr>
      <w:tr w:rsidR="00C9088B" w14:paraId="015625C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F6EB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73B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Monitor situation; provide updates every 15 min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109A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C6B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Ongoing</w:t>
            </w:r>
          </w:p>
        </w:tc>
      </w:tr>
    </w:tbl>
    <w:p w14:paraId="60F33E5E" w14:textId="77777777" w:rsidR="00C9088B" w:rsidRDefault="00C9088B">
      <w:pPr>
        <w:spacing w:before="100" w:after="100"/>
        <w:jc w:val="both"/>
      </w:pPr>
    </w:p>
    <w:p w14:paraId="6EAC9382" w14:textId="77777777" w:rsidR="00C9088B" w:rsidRDefault="00000000">
      <w:pPr>
        <w:pStyle w:val="Heading3"/>
      </w:pPr>
      <w:r>
        <w:t>Evacuation Procedure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800"/>
        <w:gridCol w:w="1400"/>
      </w:tblGrid>
      <w:tr w:rsidR="00C9088B" w14:paraId="3DB766EA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3D51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2BEB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BCAA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1D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Target</w:t>
            </w:r>
          </w:p>
        </w:tc>
      </w:tr>
      <w:tr w:rsidR="00C9088B" w14:paraId="0C0871D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3FF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FE3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Sound evacuation alarm; announce evacuation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E3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FF0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</w:t>
            </w:r>
          </w:p>
        </w:tc>
      </w:tr>
      <w:tr w:rsidR="00C9088B" w14:paraId="2D31C69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4A6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2B2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Evacuate via designated routes to assembly point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4B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DC3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6A703E0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B8B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E04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 mobility-impaired personnel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A499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Designated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6E0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 needed</w:t>
            </w:r>
          </w:p>
        </w:tc>
      </w:tr>
      <w:tr w:rsidR="00C9088B" w14:paraId="6CCE191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790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99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Conduct headcount at assembly point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253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HR/Admin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005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</w:tr>
      <w:tr w:rsidR="00C9088B" w14:paraId="40982B1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684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DF6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Report status to Incident Commander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2C0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A55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</w:tr>
      <w:tr w:rsidR="00C9088B" w14:paraId="68D88D0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903D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43E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Await all-clear or further instructions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2D2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C716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Until cleared</w:t>
            </w:r>
          </w:p>
        </w:tc>
      </w:tr>
    </w:tbl>
    <w:p w14:paraId="56A85B34" w14:textId="77777777" w:rsidR="00C9088B" w:rsidRDefault="00C9088B">
      <w:pPr>
        <w:spacing w:before="100" w:after="100"/>
        <w:jc w:val="both"/>
      </w:pPr>
    </w:p>
    <w:p w14:paraId="13BFC32B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Assembly Point: </w:t>
      </w:r>
      <w:r>
        <w:rPr>
          <w:color w:val="1A1A1A"/>
          <w:sz w:val="18"/>
          <w:szCs w:val="18"/>
        </w:rPr>
        <w:t>[Location description and GPS coordinates]</w:t>
      </w:r>
    </w:p>
    <w:p w14:paraId="3EAF03F7" w14:textId="77777777" w:rsidR="00C9088B" w:rsidRDefault="00000000">
      <w:pPr>
        <w:pStyle w:val="Heading3"/>
      </w:pPr>
      <w:r>
        <w:t>Drill Evaluation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C9088B" w14:paraId="543683DA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7EF2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F600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3956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C9088B" w14:paraId="2897A8E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D25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Alarm response time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DC6E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47F62" w14:textId="77777777" w:rsidR="00C9088B" w:rsidRDefault="00C9088B">
            <w:pPr>
              <w:spacing w:before="30" w:after="30"/>
            </w:pPr>
          </w:p>
        </w:tc>
      </w:tr>
      <w:tr w:rsidR="00C9088B" w14:paraId="71A2039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822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Evacuation route clearance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BEDB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C2846" w14:textId="77777777" w:rsidR="00C9088B" w:rsidRDefault="00C9088B">
            <w:pPr>
              <w:spacing w:before="30" w:after="30"/>
            </w:pPr>
          </w:p>
        </w:tc>
      </w:tr>
      <w:tr w:rsidR="00C9088B" w14:paraId="0671A8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14D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Headcount completion time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468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A523D" w14:textId="77777777" w:rsidR="00C9088B" w:rsidRDefault="00C9088B">
            <w:pPr>
              <w:spacing w:before="30" w:after="30"/>
            </w:pPr>
          </w:p>
        </w:tc>
      </w:tr>
      <w:tr w:rsidR="00C9088B" w14:paraId="5EB1C5E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CF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Communication effectiveness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18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77F0C" w14:textId="77777777" w:rsidR="00C9088B" w:rsidRDefault="00C9088B">
            <w:pPr>
              <w:spacing w:before="30" w:after="30"/>
            </w:pPr>
          </w:p>
        </w:tc>
      </w:tr>
      <w:tr w:rsidR="00C9088B" w14:paraId="5BA8121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200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Mobility-impaired assistance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8F9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38AD" w14:textId="77777777" w:rsidR="00C9088B" w:rsidRDefault="00C9088B">
            <w:pPr>
              <w:spacing w:before="30" w:after="30"/>
            </w:pPr>
          </w:p>
        </w:tc>
      </w:tr>
    </w:tbl>
    <w:p w14:paraId="59CB2D56" w14:textId="77777777" w:rsidR="00C9088B" w:rsidRDefault="00C9088B">
      <w:pPr>
        <w:spacing w:before="100" w:after="100"/>
        <w:jc w:val="both"/>
      </w:pPr>
    </w:p>
    <w:p w14:paraId="6297176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Drill Evaluator: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96AB2F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45001:2018 OHS; NFPA Emergency Action Plans; IFRC Safe Room and Evacuation Protocols</w:t>
      </w:r>
    </w:p>
    <w:p w14:paraId="6D60D664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