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56E4" w14:textId="77777777" w:rsidR="003A0B1E" w:rsidRDefault="003A0B1E" w:rsidP="003A0B1E">
      <w:pPr>
        <w:pStyle w:val="Heading1"/>
      </w:pPr>
      <w:bookmarkStart w:id="266" w:name="_Annex_AK"/>
      <w:bookmarkStart w:id="267" w:name="_Toc224801765"/>
      <w:r>
        <w:lastRenderedPageBreak/>
        <w:t>ANNEX AK</w:t>
      </w:r>
      <w:bookmarkEnd w:id="266"/>
      <w:bookmarkEnd w:id="267"/>
    </w:p>
    <w:p w14:paraId="68A934CE" w14:textId="77777777" w:rsidR="003A0B1E" w:rsidRDefault="003A0B1E" w:rsidP="003A0B1E">
      <w:pPr>
        <w:pStyle w:val="Heading2"/>
      </w:pPr>
      <w:bookmarkStart w:id="268" w:name="_Toc224801766"/>
      <w:r>
        <w:t>ERT Field Lead Pre-Deployment Checklist</w:t>
      </w:r>
      <w:bookmarkEnd w:id="268"/>
    </w:p>
    <w:p w14:paraId="3E5BA3B8" w14:textId="77777777" w:rsidR="003A0B1E" w:rsidRDefault="003A0B1E" w:rsidP="003A0B1E">
      <w:pPr>
        <w:spacing w:after="80"/>
      </w:pPr>
      <w:r>
        <w:rPr>
          <w:i/>
          <w:iCs/>
          <w:color w:val="2E75B6"/>
          <w:sz w:val="18"/>
          <w:szCs w:val="18"/>
        </w:rPr>
        <w:t>NEW IN v3.0 — Aligned to SOP v5.1</w:t>
      </w:r>
    </w:p>
    <w:p w14:paraId="5CA49E5D" w14:textId="4169298B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§11 | Output: FLPD-01</w:t>
      </w:r>
    </w:p>
    <w:p w14:paraId="325C2B6E" w14:textId="77777777" w:rsidR="003A0B1E" w:rsidRDefault="003A0B1E" w:rsidP="003A0B1E">
      <w:pPr>
        <w:pStyle w:val="Heading3"/>
      </w:pPr>
      <w:bookmarkStart w:id="269" w:name="_Toc224801767"/>
      <w:r>
        <w:t>1. Purpose</w:t>
      </w:r>
      <w:bookmarkEnd w:id="269"/>
    </w:p>
    <w:p w14:paraId="14FAE60B" w14:textId="77777777" w:rsidR="003A0B1E" w:rsidRDefault="003A0B1E" w:rsidP="003A0B1E">
      <w:pPr>
        <w:spacing w:after="80"/>
      </w:pPr>
      <w:r>
        <w:t>Specific checklist for the ERT Field Lead covering responsibilities that must be completed before departure. Supplements the general ERT Mobilisation Checklist (</w:t>
      </w:r>
      <w:hyperlink w:anchor="_Annex_A" w:history="1">
        <w:r>
          <w:rPr>
            <w:rStyle w:val="Hyperlink"/>
          </w:rPr>
          <w:t>Annex A</w:t>
        </w:r>
      </w:hyperlink>
      <w:r>
        <w:t>) with Field Lead-specific obligations.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4F1BA63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7E79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D9E5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173A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EE95E" w14:textId="77777777" w:rsidR="003A0B1E" w:rsidRDefault="003A0B1E" w:rsidP="007B0E61">
            <w:pPr>
              <w:spacing w:after="30"/>
            </w:pPr>
          </w:p>
        </w:tc>
      </w:tr>
      <w:tr w:rsidR="003A0B1E" w14:paraId="566E157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4A1D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1735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3DB42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F1B11" w14:textId="77777777" w:rsidR="003A0B1E" w:rsidRDefault="003A0B1E" w:rsidP="007B0E61">
            <w:pPr>
              <w:spacing w:after="30"/>
            </w:pPr>
          </w:p>
        </w:tc>
      </w:tr>
    </w:tbl>
    <w:p w14:paraId="583A8292" w14:textId="77777777" w:rsidR="003A0B1E" w:rsidRDefault="003A0B1E" w:rsidP="003A0B1E">
      <w:pPr>
        <w:pStyle w:val="Heading3"/>
      </w:pPr>
      <w:bookmarkStart w:id="270" w:name="_Toc224801768"/>
      <w:r>
        <w:t>2. Pre-Departure Actions (72 hours to departure)</w:t>
      </w:r>
      <w:bookmarkEnd w:id="2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A0B1E" w14:paraId="288F621C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FFD0B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B7F51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Action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0049E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Deadline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DF219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D749B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3A0B1E" w14:paraId="78F6FD5B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393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033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personal availability to ERT Coordinator within 24 hours of notification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EDF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72hr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BDE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60B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BFFA633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2879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9801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 attestation: Code of Conduct, medical fitness, conflict-of-interest declaration, PSEA acknowledgement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45F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72hr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24E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FEDB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57E095E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7E4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73AD2" w14:textId="0B1FE601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Attend full Pre-Deployment Briefing (all 9 components per ERT ACTIVATION AND MOBILISATION §8)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888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48hr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6F9B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6A96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75896882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A4E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E13B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Review and sign Pre-Deployment Briefing Record (</w:t>
            </w:r>
            <w:hyperlink w:anchor="_Annex_C" w:history="1">
              <w:r>
                <w:rPr>
                  <w:rStyle w:val="Hyperlink"/>
                  <w:sz w:val="18"/>
                  <w:szCs w:val="18"/>
                </w:rPr>
                <w:t>Annex C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8297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48hr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B21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88E5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20D4E179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B395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296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Convene ERT team set-up meeting: confirm roles, communication protocols, reporting lines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DD0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36hr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F31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60A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1FBA3A6C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AA9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776C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Verify team composition against mission order; confirm all members have valid travel documents and visas (cross-check </w:t>
            </w:r>
            <w:hyperlink w:anchor="_Annex_D" w:history="1">
              <w:r>
                <w:rPr>
                  <w:rStyle w:val="Hyperlink"/>
                  <w:sz w:val="18"/>
                  <w:szCs w:val="18"/>
                </w:rPr>
                <w:t>Annex D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5CD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36hr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8BD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F6D1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319C8C6F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FF3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EFD1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Verify personal mission kit completeness: ICT equipment, sat-phone, PPE, personal medical kit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FEA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24hr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2112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7E79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551BA67B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44C7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6A9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receipt of Mission Information Pack (</w:t>
            </w:r>
            <w:hyperlink w:anchor="_Annex_AI" w:history="1">
              <w:r>
                <w:rPr>
                  <w:rStyle w:val="Hyperlink"/>
                  <w:sz w:val="18"/>
                  <w:szCs w:val="18"/>
                </w:rPr>
                <w:t>Annex AI</w:t>
              </w:r>
            </w:hyperlink>
            <w:r>
              <w:rPr>
                <w:sz w:val="18"/>
                <w:szCs w:val="18"/>
              </w:rPr>
              <w:t>) for self and all team members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240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24hr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0E4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5F1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4C138200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EAC4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2FE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(</w:t>
            </w:r>
            <w:hyperlink w:anchor="_Annex_AJ" w:history="1">
              <w:r>
                <w:rPr>
                  <w:rStyle w:val="Hyperlink"/>
                  <w:sz w:val="18"/>
                  <w:szCs w:val="18"/>
                </w:rPr>
                <w:t>Annex AJ</w:t>
              </w:r>
            </w:hyperlink>
            <w:r>
              <w:rPr>
                <w:sz w:val="18"/>
                <w:szCs w:val="18"/>
              </w:rPr>
              <w:t>) issued to all team members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79E6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24hr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3B70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1151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45984E1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F27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E2DF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travel logistics: flights, ground transport, accommodation details with SHOC HR / Deployment Coordinator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7204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24hr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DDD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150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7616C8A3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B91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4DB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communication with NDMA DRR Focal Point: arrival time, reception point, arrival protocol, initial briefing schedule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01E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12hr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888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409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15A1E8C0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C16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239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security briefing acknowledged and evacuation plan understood by all team members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CAEC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12hr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A4C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B4C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5F440DBC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AD5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8DCF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Declare any spouse/partner on same deployment to ERT Coordinator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15A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12hr before departure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9782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31D3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592DED8E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FC7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1E4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Final check: SHOC ERT Portal status updated to MOBILISED; all personal documents verified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371A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departure 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CA6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8061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097AB537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F34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1035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Assume transit command; ensure all team members accounted for at departure point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AA1F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departure day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517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33D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386C0D8" w14:textId="77777777" w:rsidR="003A0B1E" w:rsidRDefault="003A0B1E" w:rsidP="003A0B1E">
      <w:pPr>
        <w:pStyle w:val="Heading3"/>
      </w:pPr>
      <w:bookmarkStart w:id="271" w:name="_Toc224801769"/>
      <w:r>
        <w:t>3. In-Transit Responsibilities</w:t>
      </w:r>
      <w:bookmarkEnd w:id="2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955456F" w14:textId="77777777" w:rsidTr="003A0B1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0EB5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176B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546D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A9A1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A0B1E" w14:paraId="3849674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583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9E70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Maintain headcount of all ERT members during transit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FCB4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672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79F42D5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BFD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DC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Ensure team has emergency contact numbers accessible during transit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8E1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A5E6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47B16F7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B7A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5A1E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Contact NDMA DRR Focal Point with updated ETA upon boarding and upon landing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145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25CD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4317D5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CFD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03F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Report any transit disruptions immediately to ERT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07ED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EF5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13D0DBE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3909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E93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Confirm team arrival to SHOC Situation Room upon reaching destination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21F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B171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E9179B2" w14:textId="77777777" w:rsidR="003A0B1E" w:rsidRDefault="003A0B1E" w:rsidP="003A0B1E">
      <w:pPr>
        <w:pStyle w:val="Heading3"/>
      </w:pPr>
      <w:bookmarkStart w:id="272" w:name="_Toc224801770"/>
      <w:r>
        <w:t>4. Field Lead Declaration</w:t>
      </w:r>
      <w:bookmarkEnd w:id="272"/>
    </w:p>
    <w:p w14:paraId="3DF68BC3" w14:textId="77777777" w:rsidR="003A0B1E" w:rsidRDefault="003A0B1E" w:rsidP="003A0B1E">
      <w:pPr>
        <w:spacing w:after="80"/>
      </w:pPr>
      <w:r>
        <w:t>I confirm that all pre-deployment actions listed above have been completed and that the ERT is ready for deployment.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F7D691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C997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8847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</w:tr>
      <w:tr w:rsidR="003A0B1E" w14:paraId="498FF47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699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  <w:p w14:paraId="4E9BBE2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  <w:p w14:paraId="47D9C9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  <w:p w14:paraId="090EB24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B12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  <w:p w14:paraId="56688D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  <w:p w14:paraId="0415D8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  <w:p w14:paraId="550F5D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2A37B7D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