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4FC3" w14:textId="77777777" w:rsidR="003A0B1E" w:rsidRDefault="003A0B1E" w:rsidP="003A0B1E">
      <w:pPr>
        <w:pStyle w:val="Heading1"/>
      </w:pPr>
      <w:bookmarkStart w:id="11" w:name="_Annex_B"/>
      <w:bookmarkStart w:id="12" w:name="_Toc224801545"/>
      <w:r>
        <w:lastRenderedPageBreak/>
        <w:t>ANNEX B</w:t>
      </w:r>
      <w:bookmarkEnd w:id="11"/>
      <w:bookmarkEnd w:id="12"/>
    </w:p>
    <w:p w14:paraId="5BBBE2C0" w14:textId="77777777" w:rsidR="003A0B1E" w:rsidRDefault="003A0B1E" w:rsidP="003A0B1E">
      <w:pPr>
        <w:pStyle w:val="Heading2"/>
      </w:pPr>
      <w:bookmarkStart w:id="13" w:name="_Toc224801546"/>
      <w:r>
        <w:t>Team Readiness Evaluation Form</w:t>
      </w:r>
      <w:bookmarkEnd w:id="13"/>
    </w:p>
    <w:p w14:paraId="51F6C3B4" w14:textId="2F1647B9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| Output: TRE-01</w:t>
      </w:r>
    </w:p>
    <w:p w14:paraId="02BEB613" w14:textId="77777777" w:rsidR="003A0B1E" w:rsidRDefault="003A0B1E" w:rsidP="003A0B1E">
      <w:pPr>
        <w:pStyle w:val="Heading3"/>
      </w:pPr>
      <w:bookmarkStart w:id="14" w:name="_Toc224801547"/>
      <w:r>
        <w:t>1. Purpose</w:t>
      </w:r>
      <w:bookmarkEnd w:id="14"/>
    </w:p>
    <w:p w14:paraId="695B96AB" w14:textId="77777777" w:rsidR="003A0B1E" w:rsidRDefault="003A0B1E" w:rsidP="003A0B1E">
      <w:pPr>
        <w:spacing w:after="80"/>
      </w:pPr>
      <w:r>
        <w:t>Assess personnel and equipment readiness per IFRC/UNDAC standards before deployment.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904A86D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01EE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F3DCA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26A8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E093A" w14:textId="77777777" w:rsidR="003A0B1E" w:rsidRDefault="003A0B1E" w:rsidP="007B0E61"/>
        </w:tc>
      </w:tr>
      <w:tr w:rsidR="003A0B1E" w14:paraId="4E59D00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E137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DD37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5384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D6F76" w14:textId="77777777" w:rsidR="003A0B1E" w:rsidRDefault="003A0B1E" w:rsidP="007B0E61">
            <w:pPr>
              <w:spacing w:after="30"/>
            </w:pPr>
          </w:p>
        </w:tc>
      </w:tr>
    </w:tbl>
    <w:p w14:paraId="668E1499" w14:textId="77777777" w:rsidR="003A0B1E" w:rsidRDefault="003A0B1E" w:rsidP="003A0B1E">
      <w:pPr>
        <w:pStyle w:val="Heading3"/>
      </w:pPr>
      <w:bookmarkStart w:id="15" w:name="_Toc224801548"/>
      <w:r>
        <w:t>2. Personnel Readiness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3A0B1E" w14:paraId="1C0EAE40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9280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20E8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342E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A822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8074D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5E58FF0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FA0C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Medical clearance valid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879E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8FA1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026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22E59" w14:textId="77777777" w:rsidR="003A0B1E" w:rsidRDefault="003A0B1E" w:rsidP="007B0E61">
            <w:pPr>
              <w:spacing w:after="30"/>
            </w:pPr>
          </w:p>
        </w:tc>
      </w:tr>
      <w:tr w:rsidR="003A0B1E" w14:paraId="29B0B8B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D4CC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Vaccinations complete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7F4F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E87A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78B5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8F80D" w14:textId="77777777" w:rsidR="003A0B1E" w:rsidRDefault="003A0B1E" w:rsidP="007B0E61">
            <w:pPr>
              <w:spacing w:after="30"/>
            </w:pPr>
          </w:p>
        </w:tc>
      </w:tr>
      <w:tr w:rsidR="003A0B1E" w14:paraId="0042F6E4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BBCA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SHOC/UNDAC/IFRC training current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0743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7770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D92C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55461" w14:textId="77777777" w:rsidR="003A0B1E" w:rsidRDefault="003A0B1E" w:rsidP="007B0E61">
            <w:pPr>
              <w:spacing w:after="30"/>
            </w:pPr>
          </w:p>
        </w:tc>
      </w:tr>
      <w:tr w:rsidR="003A0B1E" w14:paraId="76D660B8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640A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PPE issued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B068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588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56C0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F22C9" w14:textId="77777777" w:rsidR="003A0B1E" w:rsidRDefault="003A0B1E" w:rsidP="007B0E61">
            <w:pPr>
              <w:spacing w:after="30"/>
            </w:pPr>
          </w:p>
        </w:tc>
      </w:tr>
      <w:tr w:rsidR="003A0B1E" w14:paraId="3EFF93AD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95BA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Travel documents valid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E8D7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58F4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6857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AE492" w14:textId="77777777" w:rsidR="003A0B1E" w:rsidRDefault="003A0B1E" w:rsidP="007B0E61">
            <w:pPr>
              <w:spacing w:after="30"/>
            </w:pPr>
          </w:p>
        </w:tc>
      </w:tr>
      <w:tr w:rsidR="003A0B1E" w14:paraId="15961262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12E2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briefing completed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3C9D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2D76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E814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1779A" w14:textId="77777777" w:rsidR="003A0B1E" w:rsidRDefault="003A0B1E" w:rsidP="007B0E61">
            <w:pPr>
              <w:spacing w:after="30"/>
            </w:pPr>
          </w:p>
        </w:tc>
      </w:tr>
      <w:tr w:rsidR="003A0B1E" w14:paraId="63D0E5B1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BFF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Insurance confirmed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04A6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262E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8EE7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12E0F" w14:textId="77777777" w:rsidR="003A0B1E" w:rsidRDefault="003A0B1E" w:rsidP="007B0E61">
            <w:pPr>
              <w:spacing w:after="30"/>
            </w:pPr>
          </w:p>
        </w:tc>
      </w:tr>
      <w:tr w:rsidR="003A0B1E" w14:paraId="7E51D4A7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894E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Pre-deployment briefing attended (</w:t>
            </w:r>
            <w:hyperlink w:anchor="_Annex_C" w:history="1">
              <w:r>
                <w:rPr>
                  <w:rStyle w:val="Hyperlink"/>
                  <w:sz w:val="18"/>
                  <w:szCs w:val="18"/>
                </w:rPr>
                <w:t>Annex C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49D4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2C4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FDB7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25989" w14:textId="77777777" w:rsidR="003A0B1E" w:rsidRDefault="003A0B1E" w:rsidP="007B0E61">
            <w:pPr>
              <w:spacing w:after="30"/>
            </w:pPr>
          </w:p>
        </w:tc>
      </w:tr>
    </w:tbl>
    <w:p w14:paraId="2457FC7C" w14:textId="77777777" w:rsidR="003A0B1E" w:rsidRDefault="003A0B1E" w:rsidP="003A0B1E">
      <w:pPr>
        <w:pStyle w:val="Heading3"/>
      </w:pPr>
      <w:bookmarkStart w:id="16" w:name="_Toc224801549"/>
      <w:r>
        <w:t>3. Equipment Readiness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3A0B1E" w14:paraId="675A72C9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DF79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02DD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AECE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Incomplete</w:t>
            </w:r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FB11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78734FF7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26D5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ICT (sat-phone, laptop, radio)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9D17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6804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4E649" w14:textId="77777777" w:rsidR="003A0B1E" w:rsidRDefault="003A0B1E" w:rsidP="007B0E61">
            <w:pPr>
              <w:spacing w:after="30"/>
            </w:pPr>
          </w:p>
        </w:tc>
      </w:tr>
      <w:tr w:rsidR="003A0B1E" w14:paraId="4119768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FA19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SAR equipment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685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6BEC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11C59" w14:textId="77777777" w:rsidR="003A0B1E" w:rsidRDefault="003A0B1E" w:rsidP="007B0E61">
            <w:pPr>
              <w:spacing w:after="30"/>
            </w:pPr>
          </w:p>
        </w:tc>
      </w:tr>
      <w:tr w:rsidR="003A0B1E" w14:paraId="200A98E2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5A82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Medical kit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000E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0AFD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66481" w14:textId="77777777" w:rsidR="003A0B1E" w:rsidRDefault="003A0B1E" w:rsidP="007B0E61">
            <w:pPr>
              <w:spacing w:after="30"/>
            </w:pPr>
          </w:p>
        </w:tc>
      </w:tr>
      <w:tr w:rsidR="003A0B1E" w14:paraId="7FA881F3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7DEC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OSOCC/OSSHOC equipment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A7F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7252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874E0" w14:textId="77777777" w:rsidR="003A0B1E" w:rsidRDefault="003A0B1E" w:rsidP="007B0E61">
            <w:pPr>
              <w:spacing w:after="30"/>
            </w:pPr>
          </w:p>
        </w:tc>
      </w:tr>
      <w:tr w:rsidR="003A0B1E" w14:paraId="06D56694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E398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Personal mission kit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2637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F6BB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4BD0D" w14:textId="77777777" w:rsidR="003A0B1E" w:rsidRDefault="003A0B1E" w:rsidP="007B0E61">
            <w:pPr>
              <w:spacing w:after="30"/>
            </w:pPr>
          </w:p>
        </w:tc>
      </w:tr>
    </w:tbl>
    <w:p w14:paraId="43CD00D9" w14:textId="77777777" w:rsidR="003A0B1E" w:rsidRDefault="003A0B1E" w:rsidP="003A0B1E">
      <w:pPr>
        <w:pStyle w:val="Heading3"/>
      </w:pPr>
      <w:bookmarkStart w:id="17" w:name="_Toc224801550"/>
      <w:r>
        <w:t>4. Overall Rating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B1E" w14:paraId="5B4B4607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670C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FULLY READY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425ED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PARTIAL – Conditions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DF77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 READY</w:t>
            </w:r>
          </w:p>
        </w:tc>
      </w:tr>
      <w:tr w:rsidR="003A0B1E" w14:paraId="079E7CF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A646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B299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7AC6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662D898A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84EBC5C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2639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3D71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5257799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CE1B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B7D6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7679A23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F87A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381D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5E3DB9D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241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BE35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6679E1F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ED47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9493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6CDE0400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