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0CD3" w14:textId="77777777" w:rsidR="003A0B1E" w:rsidRDefault="003A0B1E" w:rsidP="003A0B1E">
      <w:pPr>
        <w:pStyle w:val="Heading1"/>
      </w:pPr>
      <w:bookmarkStart w:id="161" w:name="_Annex_V"/>
      <w:bookmarkStart w:id="162" w:name="_Toc224801675"/>
      <w:r>
        <w:lastRenderedPageBreak/>
        <w:t>ANNEX V</w:t>
      </w:r>
      <w:bookmarkEnd w:id="161"/>
      <w:bookmarkEnd w:id="162"/>
    </w:p>
    <w:p w14:paraId="5DE4D28B" w14:textId="77777777" w:rsidR="003A0B1E" w:rsidRDefault="003A0B1E" w:rsidP="003A0B1E">
      <w:pPr>
        <w:pStyle w:val="Heading2"/>
      </w:pPr>
      <w:bookmarkStart w:id="163" w:name="_Toc224801676"/>
      <w:r>
        <w:t>Close-Out Meeting Agenda Template</w:t>
      </w:r>
      <w:bookmarkEnd w:id="163"/>
    </w:p>
    <w:p w14:paraId="2E6DFACF" w14:textId="44347CB5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POST-MISSION PHASES Close-Out Meeting | Output: COA-01</w:t>
      </w:r>
    </w:p>
    <w:p w14:paraId="4C3BA8A5" w14:textId="77777777" w:rsidR="003A0B1E" w:rsidRDefault="003A0B1E" w:rsidP="003A0B1E">
      <w:pPr>
        <w:pStyle w:val="Heading3"/>
      </w:pPr>
      <w:bookmarkStart w:id="164" w:name="_Toc224801677"/>
      <w:r>
        <w:t>1. Purpose</w:t>
      </w:r>
      <w:bookmarkEnd w:id="164"/>
    </w:p>
    <w:p w14:paraId="27C1ACCA" w14:textId="77777777" w:rsidR="003A0B1E" w:rsidRDefault="003A0B1E" w:rsidP="003A0B1E">
      <w:pPr>
        <w:spacing w:after="80"/>
      </w:pPr>
      <w:r>
        <w:t>Standardised agenda for the Close-Out Meeting. This meeting is an operational handover event, DISTINCT from the After-Action Review (AAR). Conducted 7 to 3 days before end of mission before ERT departure.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369D60ED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E9BF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26A15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2CA48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0EDBD" w14:textId="77777777" w:rsidR="003A0B1E" w:rsidRDefault="003A0B1E" w:rsidP="007B0E61"/>
        </w:tc>
      </w:tr>
      <w:tr w:rsidR="003A0B1E" w14:paraId="31D3CBA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C21EA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DE23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CAB34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0C573" w14:textId="77777777" w:rsidR="003A0B1E" w:rsidRDefault="003A0B1E" w:rsidP="007B0E61">
            <w:pPr>
              <w:spacing w:after="30"/>
            </w:pPr>
          </w:p>
        </w:tc>
      </w:tr>
    </w:tbl>
    <w:p w14:paraId="2537CD43" w14:textId="77777777" w:rsidR="003A0B1E" w:rsidRDefault="003A0B1E" w:rsidP="003A0B1E">
      <w:pPr>
        <w:pStyle w:val="Heading3"/>
      </w:pPr>
      <w:bookmarkStart w:id="165" w:name="_Toc224801678"/>
      <w:r>
        <w:t>2. Meeting Information</w:t>
      </w:r>
      <w:bookmarkEnd w:id="1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694D02D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A3AC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E1AB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310C0A8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3306F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Date/Time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5BCE2" w14:textId="77777777" w:rsidR="003A0B1E" w:rsidRDefault="003A0B1E" w:rsidP="007B0E61">
            <w:pPr>
              <w:spacing w:after="30"/>
            </w:pPr>
          </w:p>
        </w:tc>
      </w:tr>
      <w:tr w:rsidR="003A0B1E" w14:paraId="5C5C292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CFAD8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FF87A" w14:textId="77777777" w:rsidR="003A0B1E" w:rsidRDefault="003A0B1E" w:rsidP="007B0E61">
            <w:pPr>
              <w:spacing w:after="30"/>
            </w:pPr>
          </w:p>
        </w:tc>
      </w:tr>
      <w:tr w:rsidR="003A0B1E" w14:paraId="208A486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385EC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Chair: ERT Field Lead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596E2" w14:textId="77777777" w:rsidR="003A0B1E" w:rsidRDefault="003A0B1E" w:rsidP="007B0E61">
            <w:pPr>
              <w:spacing w:after="30"/>
            </w:pPr>
          </w:p>
        </w:tc>
      </w:tr>
      <w:tr w:rsidR="003A0B1E" w14:paraId="5FFCA34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75068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Co-Chair: NDMA Director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49533" w14:textId="77777777" w:rsidR="003A0B1E" w:rsidRDefault="003A0B1E" w:rsidP="007B0E61">
            <w:pPr>
              <w:spacing w:after="30"/>
            </w:pPr>
          </w:p>
        </w:tc>
      </w:tr>
    </w:tbl>
    <w:p w14:paraId="7A102418" w14:textId="77777777" w:rsidR="003A0B1E" w:rsidRDefault="003A0B1E" w:rsidP="003A0B1E">
      <w:pPr>
        <w:pStyle w:val="Heading3"/>
      </w:pPr>
      <w:bookmarkStart w:id="166" w:name="_Toc224801679"/>
      <w:r>
        <w:t>3. Agenda</w:t>
      </w:r>
      <w:bookmarkEnd w:id="16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808"/>
        <w:gridCol w:w="2808"/>
        <w:gridCol w:w="1404"/>
        <w:gridCol w:w="1560"/>
      </w:tblGrid>
      <w:tr w:rsidR="003A0B1E" w14:paraId="335F05B4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595F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8130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FDB7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14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4880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Led By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45C2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3A0B1E" w14:paraId="5965949E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A883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82D7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Operational Summary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55B1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Mission achievements; population reached; sectors covered; milestones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45CE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D7BD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15 min</w:t>
            </w:r>
          </w:p>
        </w:tc>
      </w:tr>
      <w:tr w:rsidR="003A0B1E" w14:paraId="7F6B5E1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3483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73A0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Sector Handover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91D2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Status per sector; receiving entity; outstanding actions; resource transfer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FD3C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Sector Specialists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B7F9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30 min</w:t>
            </w:r>
          </w:p>
        </w:tc>
      </w:tr>
      <w:tr w:rsidR="003A0B1E" w14:paraId="2AFE9B47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63B3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AFED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Data/Information Transfer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FE8C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Assessment data; contacts; GIS products; SitRep archives to NDMA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2169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IM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9D28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10 min</w:t>
            </w:r>
          </w:p>
        </w:tc>
      </w:tr>
      <w:tr w:rsidR="003A0B1E" w14:paraId="7280E8CE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7AD8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94A3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Asset Inventory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0297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Reconciliation of all equipment; handover or return to SHOC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2C69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A6AD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15 min</w:t>
            </w:r>
          </w:p>
        </w:tc>
      </w:tr>
      <w:tr w:rsidR="003A0B1E" w14:paraId="3A46BA19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023F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0A19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Partner Continuation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4A03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Ongoing ICP/NGO/private sector activities; coordination handover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2F67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ICP Representatives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6B5B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15 min</w:t>
            </w:r>
          </w:p>
        </w:tc>
      </w:tr>
      <w:tr w:rsidR="003A0B1E" w14:paraId="0F9D4FC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E31E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CC56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Outstanding Risks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CF40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Remaining gaps; mitigation plans; escalation procedures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9951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 + NDMA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88A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15 min</w:t>
            </w:r>
          </w:p>
        </w:tc>
      </w:tr>
      <w:tr w:rsidR="003A0B1E" w14:paraId="623075D6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AC7A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A589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Community Communication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65E0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Communication plan for affected communities; complaint mechanisms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2B22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 Director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83F4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10 min</w:t>
            </w:r>
          </w:p>
        </w:tc>
      </w:tr>
      <w:tr w:rsidR="003A0B1E" w14:paraId="6D2A83C6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573E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D152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Formal Sign-Off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0582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Handover confirmation; signing of Handover Report; acknowledgements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2766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 + NDMA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4598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10 min</w:t>
            </w:r>
          </w:p>
        </w:tc>
      </w:tr>
    </w:tbl>
    <w:p w14:paraId="130E41F0" w14:textId="77777777" w:rsidR="003A0B1E" w:rsidRDefault="003A0B1E" w:rsidP="003A0B1E">
      <w:pPr>
        <w:spacing w:after="80"/>
      </w:pPr>
      <w:r>
        <w:rPr>
          <w:b/>
          <w:bCs/>
        </w:rPr>
        <w:t>Total estimated duration: 2 hours</w:t>
      </w:r>
    </w:p>
    <w:p w14:paraId="2504432B" w14:textId="77777777" w:rsidR="003A0B1E" w:rsidRDefault="003A0B1E" w:rsidP="003A0B1E">
      <w:pPr>
        <w:spacing w:after="80"/>
      </w:pPr>
      <w:r>
        <w:t>Output documents: Signed Handover Report (</w:t>
      </w:r>
      <w:hyperlink w:anchor="_Annex_Q" w:history="1">
        <w:r>
          <w:rPr>
            <w:rStyle w:val="Hyperlink"/>
          </w:rPr>
          <w:t>Annex Q</w:t>
        </w:r>
      </w:hyperlink>
      <w:r>
        <w:t>), Close-Out Minutes (</w:t>
      </w:r>
      <w:hyperlink w:anchor="_Annex_F" w:history="1">
        <w:r>
          <w:rPr>
            <w:rStyle w:val="Hyperlink"/>
          </w:rPr>
          <w:t>Annex F</w:t>
        </w:r>
      </w:hyperlink>
      <w:r>
        <w:t>), Partner Continuation Plan, Asset Transfer Register</w:t>
      </w:r>
    </w:p>
    <w:p w14:paraId="2F919E31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E35BC59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E81E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AA5C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4BF4EB1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7828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65AC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6AF3BB0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CB68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3A16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7182AC7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A770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lastRenderedPageBreak/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5E51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28DB4D6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F873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3C43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0034E640" w14:textId="77777777" w:rsidR="003A0B1E" w:rsidRDefault="003A0B1E" w:rsidP="003A0B1E">
      <w:r>
        <w:br w:type="page"/>
      </w:r>
    </w:p>
    <w:p w14:paraId="0871CE77" w14:textId="70CCACC4" w:rsidR="003A0B1E" w:rsidRDefault="00472C2B" w:rsidP="003A0B1E">
      <w:pPr>
        <w:spacing w:before="400"/>
        <w:jc w:val="center"/>
      </w:pPr>
      <w:r>
        <w:rPr>
          <w:b/>
          <w:bCs/>
          <w:color w:val="1F4E79"/>
          <w:sz w:val="28"/>
          <w:szCs w:val="28"/>
        </w:rPr>
        <w:lastRenderedPageBreak/>
        <w:t>TRANSBOUNDARY COOPERATION ANNEXES</w:t>
      </w:r>
    </w:p>
    <w:p w14:paraId="110A5AF7" w14:textId="77777777" w:rsidR="003A0B1E" w:rsidRDefault="003A0B1E" w:rsidP="003A0B1E">
      <w:pPr>
        <w:spacing w:after="80"/>
        <w:jc w:val="center"/>
      </w:pPr>
      <w:r>
        <w:rPr>
          <w:i/>
          <w:iCs/>
          <w:color w:val="2E75B6"/>
          <w:sz w:val="22"/>
          <w:szCs w:val="22"/>
        </w:rPr>
        <w:t>Transboundary Cooperation</w:t>
      </w:r>
    </w:p>
    <w:p w14:paraId="55506C45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