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1090" w14:textId="77777777" w:rsidR="003A0B1E" w:rsidRDefault="003A0B1E" w:rsidP="003A0B1E">
      <w:pPr>
        <w:pStyle w:val="Heading1"/>
      </w:pPr>
      <w:bookmarkStart w:id="182" w:name="_Annex_Y"/>
      <w:bookmarkStart w:id="183" w:name="_Toc224801693"/>
      <w:r>
        <w:lastRenderedPageBreak/>
        <w:t>ANNEX Y</w:t>
      </w:r>
      <w:bookmarkEnd w:id="182"/>
      <w:bookmarkEnd w:id="183"/>
    </w:p>
    <w:p w14:paraId="09AF35FD" w14:textId="77777777" w:rsidR="003A0B1E" w:rsidRDefault="003A0B1E" w:rsidP="003A0B1E">
      <w:pPr>
        <w:pStyle w:val="Heading2"/>
      </w:pPr>
      <w:bookmarkStart w:id="184" w:name="_Toc224801694"/>
      <w:r>
        <w:t>Joint Operations Plan Template</w:t>
      </w:r>
      <w:bookmarkEnd w:id="184"/>
    </w:p>
    <w:p w14:paraId="21B6DDF0" w14:textId="437D939B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Phase 2 | Output: CB-JOP-01</w:t>
      </w:r>
    </w:p>
    <w:p w14:paraId="7F6D0E69" w14:textId="77777777" w:rsidR="003A0B1E" w:rsidRDefault="003A0B1E" w:rsidP="003A0B1E">
      <w:pPr>
        <w:pStyle w:val="Heading3"/>
      </w:pPr>
      <w:bookmarkStart w:id="185" w:name="_Toc224801695"/>
      <w:r>
        <w:t>1. Purpose</w:t>
      </w:r>
      <w:bookmarkEnd w:id="185"/>
    </w:p>
    <w:p w14:paraId="15CEC443" w14:textId="77777777" w:rsidR="003A0B1E" w:rsidRDefault="003A0B1E" w:rsidP="003A0B1E">
      <w:pPr>
        <w:spacing w:after="80"/>
      </w:pPr>
      <w:r>
        <w:t>Framework for coordinated cross-border response operations. Developed within 48 hours of CBCC activation.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5D53C25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C0A6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7862D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3631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DFF31" w14:textId="77777777" w:rsidR="003A0B1E" w:rsidRDefault="003A0B1E" w:rsidP="007B0E61"/>
        </w:tc>
      </w:tr>
      <w:tr w:rsidR="003A0B1E" w14:paraId="6C66E58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408C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2A85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0116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87E6E" w14:textId="77777777" w:rsidR="003A0B1E" w:rsidRDefault="003A0B1E" w:rsidP="007B0E61">
            <w:pPr>
              <w:spacing w:after="30"/>
            </w:pPr>
          </w:p>
        </w:tc>
      </w:tr>
    </w:tbl>
    <w:p w14:paraId="428136C7" w14:textId="77777777" w:rsidR="003A0B1E" w:rsidRDefault="003A0B1E" w:rsidP="003A0B1E">
      <w:pPr>
        <w:pStyle w:val="Heading3"/>
      </w:pPr>
      <w:bookmarkStart w:id="186" w:name="_Toc224801696"/>
      <w:r>
        <w:t>2. JOP Overview</w:t>
      </w:r>
      <w:bookmarkEnd w:id="1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C4C181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F4C8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7C7E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10A8EB7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444C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JOP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E6E44" w14:textId="77777777" w:rsidR="003A0B1E" w:rsidRDefault="003A0B1E" w:rsidP="007B0E61">
            <w:pPr>
              <w:spacing w:after="30"/>
            </w:pPr>
          </w:p>
        </w:tc>
      </w:tr>
      <w:tr w:rsidR="003A0B1E" w14:paraId="09B3CD5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EEA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75DBC" w14:textId="77777777" w:rsidR="003A0B1E" w:rsidRDefault="003A0B1E" w:rsidP="007B0E61">
            <w:pPr>
              <w:spacing w:after="30"/>
            </w:pPr>
          </w:p>
        </w:tc>
      </w:tr>
      <w:tr w:rsidR="003A0B1E" w14:paraId="0F351A6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946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Countries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218FB" w14:textId="77777777" w:rsidR="003A0B1E" w:rsidRDefault="003A0B1E" w:rsidP="007B0E61">
            <w:pPr>
              <w:spacing w:after="30"/>
            </w:pPr>
          </w:p>
        </w:tc>
      </w:tr>
      <w:tr w:rsidR="003A0B1E" w14:paraId="2DEBAEF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34E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Period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426A7" w14:textId="77777777" w:rsidR="003A0B1E" w:rsidRDefault="003A0B1E" w:rsidP="007B0E61">
            <w:pPr>
              <w:spacing w:after="30"/>
            </w:pPr>
          </w:p>
        </w:tc>
      </w:tr>
      <w:tr w:rsidR="003A0B1E" w14:paraId="1B7E11C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3D9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Lead Coordination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D7E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CBCC / SHOC</w:t>
            </w:r>
          </w:p>
        </w:tc>
      </w:tr>
    </w:tbl>
    <w:p w14:paraId="4E7D4F4B" w14:textId="77777777" w:rsidR="003A0B1E" w:rsidRDefault="003A0B1E" w:rsidP="003A0B1E">
      <w:pPr>
        <w:pStyle w:val="Heading3"/>
      </w:pPr>
      <w:bookmarkStart w:id="187" w:name="_Toc224801697"/>
      <w:r>
        <w:t>3. Unified Objectives</w:t>
      </w:r>
      <w:bookmarkEnd w:id="1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900"/>
        <w:gridCol w:w="2340"/>
        <w:gridCol w:w="2340"/>
      </w:tblGrid>
      <w:tr w:rsidR="003A0B1E" w14:paraId="6B7418F0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7D3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9702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0190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Lead Country/Agency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CF65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A0B1E" w14:paraId="4572EA78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D90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FB6E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999F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52400" w14:textId="77777777" w:rsidR="003A0B1E" w:rsidRDefault="003A0B1E" w:rsidP="007B0E61">
            <w:pPr>
              <w:spacing w:after="30"/>
            </w:pPr>
          </w:p>
        </w:tc>
      </w:tr>
      <w:tr w:rsidR="003A0B1E" w14:paraId="1497262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9C89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1689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6BFA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420B2" w14:textId="77777777" w:rsidR="003A0B1E" w:rsidRDefault="003A0B1E" w:rsidP="007B0E61">
            <w:pPr>
              <w:spacing w:after="30"/>
            </w:pPr>
          </w:p>
        </w:tc>
      </w:tr>
      <w:tr w:rsidR="003A0B1E" w14:paraId="63224E2E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EAC3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06C0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C2F8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89E6B" w14:textId="77777777" w:rsidR="003A0B1E" w:rsidRDefault="003A0B1E" w:rsidP="007B0E61">
            <w:pPr>
              <w:spacing w:after="30"/>
            </w:pPr>
          </w:p>
        </w:tc>
      </w:tr>
    </w:tbl>
    <w:p w14:paraId="361E1659" w14:textId="77777777" w:rsidR="003A0B1E" w:rsidRDefault="003A0B1E" w:rsidP="003A0B1E">
      <w:pPr>
        <w:pStyle w:val="Heading3"/>
      </w:pPr>
      <w:bookmarkStart w:id="188" w:name="_Toc224801698"/>
      <w:r>
        <w:t>4. Cross-Border Logistics</w:t>
      </w:r>
      <w:bookmarkEnd w:id="18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CB8CD4C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C33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Corridor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BB5F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Countries Connected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04F3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C01A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</w:tr>
      <w:tr w:rsidR="003A0B1E" w14:paraId="4806C7B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89DB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7962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7343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 ☐ Closed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C4103" w14:textId="77777777" w:rsidR="003A0B1E" w:rsidRDefault="003A0B1E" w:rsidP="007B0E61">
            <w:pPr>
              <w:spacing w:after="30"/>
            </w:pPr>
          </w:p>
        </w:tc>
      </w:tr>
      <w:tr w:rsidR="003A0B1E" w14:paraId="4EC3DE19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77C3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5E6B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090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 ☐ Closed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7945F" w14:textId="77777777" w:rsidR="003A0B1E" w:rsidRDefault="003A0B1E" w:rsidP="007B0E61">
            <w:pPr>
              <w:spacing w:after="30"/>
            </w:pPr>
          </w:p>
        </w:tc>
      </w:tr>
    </w:tbl>
    <w:p w14:paraId="4B2C39E7" w14:textId="77777777" w:rsidR="003A0B1E" w:rsidRDefault="003A0B1E" w:rsidP="003A0B1E">
      <w:pPr>
        <w:pStyle w:val="Heading3"/>
      </w:pPr>
      <w:bookmarkStart w:id="189" w:name="_Toc224801699"/>
      <w:r>
        <w:t>5. Resource Allocation</w:t>
      </w:r>
      <w:bookmarkEnd w:id="18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12C02C2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61E1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C797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Providing Country/Org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DD89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Receiving Country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C43A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00EA9E7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2A2F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1E8E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1526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2B586" w14:textId="77777777" w:rsidR="003A0B1E" w:rsidRDefault="003A0B1E" w:rsidP="007B0E61">
            <w:pPr>
              <w:spacing w:after="30"/>
            </w:pPr>
          </w:p>
        </w:tc>
      </w:tr>
      <w:tr w:rsidR="003A0B1E" w14:paraId="0DEDD1B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CF07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23E3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A2E6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4195D" w14:textId="77777777" w:rsidR="003A0B1E" w:rsidRDefault="003A0B1E" w:rsidP="007B0E61">
            <w:pPr>
              <w:spacing w:after="30"/>
            </w:pPr>
          </w:p>
        </w:tc>
      </w:tr>
      <w:tr w:rsidR="003A0B1E" w14:paraId="2C62051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4080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5534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9B1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B9BB9" w14:textId="77777777" w:rsidR="003A0B1E" w:rsidRDefault="003A0B1E" w:rsidP="007B0E61">
            <w:pPr>
              <w:spacing w:after="30"/>
            </w:pPr>
          </w:p>
        </w:tc>
      </w:tr>
    </w:tbl>
    <w:p w14:paraId="476AFB82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3BA672F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F792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6A4B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5D618C6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55A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723B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6F591CA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427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6A3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F1E18C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C629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E4E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59C418E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9E8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C1A2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52FCC58A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