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8A6C" w14:textId="77777777" w:rsidR="006F1B16" w:rsidRDefault="006F1B16" w:rsidP="006F1B16">
      <w:pPr>
        <w:pStyle w:val="Heading1"/>
      </w:pPr>
      <w:bookmarkStart w:id="205" w:name="_Toc224745601"/>
      <w:bookmarkStart w:id="206" w:name="_Annex_31Q"/>
      <w:bookmarkStart w:id="207" w:name="_Toc2167152"/>
      <w:r>
        <w:lastRenderedPageBreak/>
        <w:t>ANNEX 3.1-Q: TELECOM DEMOBILISATION RECORD</w:t>
      </w:r>
      <w:bookmarkEnd w:id="205"/>
      <w:r>
        <w:t xml:space="preserve"> </w:t>
      </w:r>
      <w:bookmarkEnd w:id="206"/>
      <w:bookmarkEnd w:id="207"/>
    </w:p>
    <w:p w14:paraId="1B222F46" w14:textId="77777777" w:rsidR="006F1B16" w:rsidRDefault="006F1B16" w:rsidP="006F1B16">
      <w:pPr>
        <w:pStyle w:val="Heading2"/>
      </w:pPr>
      <w:bookmarkStart w:id="208" w:name="_Toc2167153"/>
      <w:bookmarkStart w:id="209" w:name="_Toc224745602"/>
      <w:r>
        <w:t>Demobilisation Identification</w:t>
      </w:r>
      <w:bookmarkEnd w:id="208"/>
      <w:bookmarkEnd w:id="20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CD9765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7C425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Record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098FA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[SHOC-DEMOB-YYYY-NNN]</w:t>
            </w:r>
          </w:p>
        </w:tc>
      </w:tr>
      <w:tr w:rsidR="006F1B16" w14:paraId="0691B5C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D9D3AE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E86C5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72865F9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EF666A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Demobilisation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CD280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14:paraId="5C62501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0D76F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79A0FF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</w:tbl>
    <w:p w14:paraId="42A75D65" w14:textId="77777777" w:rsidR="006F1B16" w:rsidRDefault="006F1B16" w:rsidP="006F1B16">
      <w:pPr>
        <w:pStyle w:val="Heading2"/>
      </w:pPr>
      <w:bookmarkStart w:id="210" w:name="_Toc2167154"/>
      <w:bookmarkStart w:id="211" w:name="_Toc224745603"/>
      <w:r>
        <w:t>Step 1: Serial Number Reconciliation</w:t>
      </w:r>
      <w:bookmarkEnd w:id="210"/>
      <w:bookmarkEnd w:id="21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6D741BD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B6B9C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Total Items on Deployment Register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01786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[Count]</w:t>
            </w:r>
          </w:p>
        </w:tc>
      </w:tr>
      <w:tr w:rsidR="006F1B16" w14:paraId="185C8B7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A5C276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Items Verified Present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6135D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[Count]</w:t>
            </w:r>
          </w:p>
        </w:tc>
      </w:tr>
      <w:tr w:rsidR="006F1B16" w14:paraId="1A97A81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5F642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Items Transferred to NDMA (Annex 3.1-P)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929CD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 – Reference]</w:t>
            </w:r>
          </w:p>
        </w:tc>
      </w:tr>
      <w:tr w:rsidR="006F1B16" w14:paraId="0AF3861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17645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Items Missing / Unaccounted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7191C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 – Details]</w:t>
            </w:r>
          </w:p>
        </w:tc>
      </w:tr>
      <w:tr w:rsidR="006F1B16" w14:paraId="320807C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B6D178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Discrepancies Noted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2C355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[Details]</w:t>
            </w:r>
          </w:p>
        </w:tc>
      </w:tr>
    </w:tbl>
    <w:p w14:paraId="791F32B5" w14:textId="77777777" w:rsidR="006F1B16" w:rsidRDefault="006F1B16" w:rsidP="006F1B16">
      <w:pPr>
        <w:pStyle w:val="Heading2"/>
      </w:pPr>
      <w:bookmarkStart w:id="212" w:name="_Toc2167155"/>
      <w:bookmarkStart w:id="213" w:name="_Toc224745604"/>
      <w:r>
        <w:t>Step 2: GPS Location Confirmation</w:t>
      </w:r>
      <w:bookmarkEnd w:id="212"/>
      <w:bookmarkEnd w:id="21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D4E432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E94CA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All Return Items GPS Located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2E891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/ Exceptions]</w:t>
            </w:r>
          </w:p>
        </w:tc>
      </w:tr>
      <w:tr w:rsidR="006F1B16" w14:paraId="422D98D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E73C69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Transfer Items Location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A95DC3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at NDMA site]</w:t>
            </w:r>
          </w:p>
        </w:tc>
      </w:tr>
    </w:tbl>
    <w:p w14:paraId="6A4C99A3" w14:textId="77777777" w:rsidR="006F1B16" w:rsidRDefault="006F1B16" w:rsidP="006F1B16">
      <w:pPr>
        <w:pStyle w:val="Heading2"/>
      </w:pPr>
      <w:bookmarkStart w:id="214" w:name="_Toc2167156"/>
      <w:bookmarkStart w:id="215" w:name="_Toc224745605"/>
      <w:r>
        <w:t>Step 3: Packaging &amp; Condition Reports</w:t>
      </w:r>
      <w:bookmarkEnd w:id="214"/>
      <w:bookmarkEnd w:id="2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57D903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AEEAE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Return Items Packaged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75FD2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– Manifest attached]</w:t>
            </w:r>
          </w:p>
        </w:tc>
      </w:tr>
      <w:tr w:rsidR="006F1B16" w14:paraId="5273B58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D12800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Condition Reports Completed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C62B3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[Per item – Serviceable / Damaged / EOL]</w:t>
            </w:r>
          </w:p>
        </w:tc>
      </w:tr>
      <w:tr w:rsidR="006F1B16" w14:paraId="6AB3056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07641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Damaged Items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96B53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with damage descriptions]</w:t>
            </w:r>
          </w:p>
        </w:tc>
      </w:tr>
      <w:tr w:rsidR="006F1B16" w14:paraId="5FF668B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E3150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Items Requiring Repair/Replacement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AA07B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with recommendations]</w:t>
            </w:r>
          </w:p>
        </w:tc>
      </w:tr>
    </w:tbl>
    <w:p w14:paraId="0B1C3D01" w14:textId="77777777" w:rsidR="006F1B16" w:rsidRDefault="006F1B16" w:rsidP="006F1B16">
      <w:pPr>
        <w:pStyle w:val="Heading2"/>
      </w:pPr>
      <w:bookmarkStart w:id="216" w:name="_Toc2167157"/>
      <w:bookmarkStart w:id="217" w:name="_Toc224745606"/>
      <w:r>
        <w:t>Step 4: OSSOC Decommissioning</w:t>
      </w:r>
      <w:bookmarkEnd w:id="216"/>
      <w:bookmarkEnd w:id="21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536C18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5D00E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All Systems Powered Down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F8072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[Date/Time]</w:t>
            </w:r>
          </w:p>
        </w:tc>
      </w:tr>
      <w:tr w:rsidR="006F1B16" w14:paraId="4B93185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0AB1C9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VPN Tunnels Terminated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75218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[Confirmed]</w:t>
            </w:r>
          </w:p>
        </w:tc>
      </w:tr>
      <w:tr w:rsidR="006F1B16" w14:paraId="5AEB4BB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1ACB8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Frequencies Released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FDE94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– Authority notified]</w:t>
            </w:r>
          </w:p>
        </w:tc>
      </w:tr>
      <w:tr w:rsidR="006F1B16" w14:paraId="02B527E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C3ABA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Site Restored to Pre-Deployment State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9D042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[Confirmed]</w:t>
            </w:r>
          </w:p>
        </w:tc>
      </w:tr>
      <w:tr w:rsidR="006F1B16" w14:paraId="278275A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C7C92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NOC Remote Monitoring Terminated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7D35B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– Date/Time]</w:t>
            </w:r>
          </w:p>
        </w:tc>
      </w:tr>
    </w:tbl>
    <w:p w14:paraId="52E7C4FB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