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B810" w14:textId="77777777" w:rsidR="006F1B16" w:rsidRDefault="006F1B16" w:rsidP="006F1B16">
      <w:pPr>
        <w:pStyle w:val="Heading1"/>
      </w:pPr>
      <w:bookmarkStart w:id="218" w:name="_Toc224745607"/>
      <w:bookmarkStart w:id="219" w:name="_Annex_31R"/>
      <w:bookmarkStart w:id="220" w:name="_Toc2167158"/>
      <w:r>
        <w:lastRenderedPageBreak/>
        <w:t>ANNEX 3.1-R: TELECOM LESSONS LEARNED REPORT TEMPLATE</w:t>
      </w:r>
      <w:bookmarkEnd w:id="218"/>
      <w:r>
        <w:t xml:space="preserve"> </w:t>
      </w:r>
      <w:bookmarkEnd w:id="219"/>
      <w:bookmarkEnd w:id="220"/>
    </w:p>
    <w:p w14:paraId="6BAE0059" w14:textId="77777777" w:rsidR="006F1B16" w:rsidRDefault="006F1B16" w:rsidP="006F1B16">
      <w:pPr>
        <w:pStyle w:val="Heading2"/>
      </w:pPr>
      <w:bookmarkStart w:id="221" w:name="_Toc2167159"/>
      <w:bookmarkStart w:id="222" w:name="_Toc224745608"/>
      <w:r>
        <w:t>Report Identification</w:t>
      </w:r>
      <w:bookmarkEnd w:id="221"/>
      <w:bookmarkEnd w:id="22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44009AA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D503B9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Report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09C61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[SHOC-LESSONS-YYYY-NNN]</w:t>
            </w:r>
          </w:p>
        </w:tc>
      </w:tr>
      <w:tr w:rsidR="006F1B16" w14:paraId="01396EE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63A952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Mission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7986E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[SHOC-MISSION-YYYY-NNN]</w:t>
            </w:r>
          </w:p>
        </w:tc>
      </w:tr>
      <w:tr w:rsidR="006F1B16" w14:paraId="39E8C3A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35FD70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Report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C8015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[DD/MM/YYYY] Target: 7–21 days post-demobilisation</w:t>
            </w:r>
          </w:p>
        </w:tc>
      </w:tr>
      <w:tr w:rsidR="006F1B16" w14:paraId="67C77DE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1A7D49C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Specialist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943BD1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[Name]</w:t>
            </w:r>
          </w:p>
        </w:tc>
      </w:tr>
      <w:tr w:rsidR="006F1B16" w14:paraId="17C3C35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B3674A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Presented at ERT AAR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2684D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[Date – Confirmed]</w:t>
            </w:r>
          </w:p>
        </w:tc>
      </w:tr>
    </w:tbl>
    <w:p w14:paraId="4C2A9FA6" w14:textId="77777777" w:rsidR="006F1B16" w:rsidRDefault="006F1B16" w:rsidP="006F1B16">
      <w:pPr>
        <w:pStyle w:val="Heading2"/>
      </w:pPr>
      <w:bookmarkStart w:id="223" w:name="_Toc2167160"/>
      <w:bookmarkStart w:id="224" w:name="_Toc224745609"/>
      <w:r>
        <w:t>Performance Assessment</w:t>
      </w:r>
      <w:bookmarkEnd w:id="223"/>
      <w:bookmarkEnd w:id="22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597F4C1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A3B8D7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ETK Performance vs Specifications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AF69E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[Assessment – Issues noted]</w:t>
            </w:r>
          </w:p>
        </w:tc>
      </w:tr>
      <w:tr w:rsidR="006F1B16" w14:paraId="5FD75FC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396E19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OSSOC 8-Hour Connectivity Target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59A33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[Achieved: __h __min / Not Achieved – Reasons]</w:t>
            </w:r>
          </w:p>
        </w:tc>
      </w:tr>
      <w:tr w:rsidR="006F1B16" w14:paraId="236AA38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48142B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Triple-Redundancy Failover Performance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E9F50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[Failover times achieved vs 30-sec target]</w:t>
            </w:r>
          </w:p>
        </w:tc>
      </w:tr>
      <w:tr w:rsidR="006F1B16" w14:paraId="6B4FFDA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D10478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EW Feed-Back Loop Effectiveness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95364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[Latency achieved vs 5-min target]</w:t>
            </w:r>
          </w:p>
        </w:tc>
      </w:tr>
      <w:tr w:rsidR="006F1B16" w14:paraId="3B9D04B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6C31B4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Hazard-to-Telecom Profile Accuracy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F964C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[Accurate / Inaccurate – Adjustments needed]</w:t>
            </w:r>
          </w:p>
        </w:tc>
      </w:tr>
      <w:tr w:rsidR="006F1B16" w14:paraId="63236D7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1CB683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Regulatory/Frequency Process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6A614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[Efficient / Delayed – Recommendations]</w:t>
            </w:r>
          </w:p>
        </w:tc>
      </w:tr>
      <w:tr w:rsidR="006F1B16" w14:paraId="13BF44C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12C15D2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SHOC-to-OSSOC Handoff Protocol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4E091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[Effective / Issues – Recommendations]</w:t>
            </w:r>
          </w:p>
        </w:tc>
      </w:tr>
    </w:tbl>
    <w:p w14:paraId="2BBE00D3" w14:textId="77777777" w:rsidR="006F1B16" w:rsidRDefault="006F1B16" w:rsidP="006F1B16">
      <w:pPr>
        <w:pStyle w:val="Heading2"/>
      </w:pPr>
      <w:bookmarkStart w:id="225" w:name="_Toc2167161"/>
      <w:bookmarkStart w:id="226" w:name="_Toc224745610"/>
      <w:r>
        <w:t>Key Lessons</w:t>
      </w:r>
      <w:bookmarkEnd w:id="225"/>
      <w:bookmarkEnd w:id="22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5CD72A5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3326E8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Lesson 1: What Worked Well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C6FCA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[Description]</w:t>
            </w:r>
          </w:p>
        </w:tc>
      </w:tr>
      <w:tr w:rsidR="006F1B16" w14:paraId="1A15471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5805B1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Lesson 2: What Worked Well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337B7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[Description]</w:t>
            </w:r>
          </w:p>
        </w:tc>
      </w:tr>
      <w:tr w:rsidR="006F1B16" w14:paraId="33FD788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D555802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Lesson 3: What Needs Improvement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1E1AF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[Description – Root Cause]</w:t>
            </w:r>
          </w:p>
        </w:tc>
      </w:tr>
      <w:tr w:rsidR="006F1B16" w14:paraId="39AF385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E06BEF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Lesson 4: What Needs Improvement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D912B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[Description – Root Cause]</w:t>
            </w:r>
          </w:p>
        </w:tc>
      </w:tr>
    </w:tbl>
    <w:p w14:paraId="121231BD" w14:textId="77777777" w:rsidR="006F1B16" w:rsidRDefault="006F1B16" w:rsidP="006F1B16">
      <w:pPr>
        <w:pStyle w:val="Heading2"/>
      </w:pPr>
      <w:bookmarkStart w:id="227" w:name="_Toc2167162"/>
      <w:bookmarkStart w:id="228" w:name="_Toc224745611"/>
      <w:r>
        <w:t>Recommendations for SOP Revision</w:t>
      </w:r>
      <w:bookmarkEnd w:id="227"/>
      <w:bookmarkEnd w:id="22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56C43F5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F0ACCF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Recommendation 1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6701F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[Description – SOP section affected]</w:t>
            </w:r>
          </w:p>
        </w:tc>
      </w:tr>
      <w:tr w:rsidR="006F1B16" w14:paraId="0177B21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1BE02A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Recommendation 2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78C70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[Description – SOP section affected]</w:t>
            </w:r>
          </w:p>
        </w:tc>
      </w:tr>
      <w:tr w:rsidR="006F1B16" w14:paraId="2C68857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7F789F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Recommendation 3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75E89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[Description – SOP section affected]</w:t>
            </w:r>
          </w:p>
        </w:tc>
      </w:tr>
    </w:tbl>
    <w:p w14:paraId="40D581FF" w14:textId="77777777" w:rsidR="006F1B16" w:rsidRDefault="006F1B16" w:rsidP="006F1B16">
      <w:pPr>
        <w:pStyle w:val="Heading2"/>
      </w:pPr>
      <w:bookmarkStart w:id="229" w:name="_Toc2167163"/>
      <w:bookmarkStart w:id="230" w:name="_Toc224745612"/>
      <w:r>
        <w:t>Phase 0 Feedback Loop</w:t>
      </w:r>
      <w:bookmarkEnd w:id="229"/>
      <w:bookmarkEnd w:id="23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40218B8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9E8E3F5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Hazard-to-Telecom Profile Revisions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7E236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[Changes recommended]</w:t>
            </w:r>
          </w:p>
        </w:tc>
      </w:tr>
      <w:tr w:rsidR="006F1B16" w14:paraId="209635D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1F3653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ETK Pre-Positioning Adjustments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7F6D7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[Changes recommended]</w:t>
            </w:r>
          </w:p>
        </w:tc>
      </w:tr>
      <w:tr w:rsidR="006F1B16" w14:paraId="413B0DD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D9C058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Quarterly Drill Scenario Updates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8D852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[New scenarios to include]</w:t>
            </w:r>
          </w:p>
        </w:tc>
      </w:tr>
      <w:tr w:rsidR="006F1B16" w14:paraId="61D67CB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18E48D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PMIS Entry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8E581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[PMIS record number – Confirmed entered]</w:t>
            </w:r>
          </w:p>
        </w:tc>
      </w:tr>
    </w:tbl>
    <w:p w14:paraId="7C7A6252" w14:textId="77777777" w:rsidR="006F1B16" w:rsidRDefault="006F1B16" w:rsidP="006F1B16">
      <w:pPr>
        <w:pStyle w:val="Heading2"/>
      </w:pPr>
      <w:bookmarkStart w:id="231" w:name="_Toc2167164"/>
      <w:bookmarkStart w:id="232" w:name="_Toc224745613"/>
      <w:r>
        <w:t>Approval</w:t>
      </w:r>
      <w:bookmarkEnd w:id="231"/>
      <w:bookmarkEnd w:id="23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0AAF4DB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E1AE3B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Specialist Signature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9DD98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  <w:tr w:rsidR="006F1B16" w14:paraId="38A7AB1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244288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Manager Review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D2FFB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  <w:tr w:rsidR="006F1B16" w14:paraId="07F8684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35BDCB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SHOC MEL Unit Received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2EAEE5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/ Date]</w:t>
            </w:r>
          </w:p>
        </w:tc>
      </w:tr>
    </w:tbl>
    <w:p w14:paraId="5FC61508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