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8CF1" w14:textId="77777777" w:rsidR="00274030" w:rsidRDefault="00000000">
      <w:r>
        <w:rPr>
          <w:b/>
          <w:color w:val="003366"/>
          <w:sz w:val="28"/>
        </w:rPr>
        <w:lastRenderedPageBreak/>
        <w:t>Annex 6.6-E: Cloud SLA Monitoring Template</w:t>
      </w:r>
    </w:p>
    <w:p w14:paraId="5EF9B8CA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Monthly Azure SLA compliance review per SOP 6.6 §9.3, tracking uptime, cost, storage, and capacity planning.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6CD4492" w14:textId="77777777">
        <w:tc>
          <w:tcPr>
            <w:tcW w:w="4680" w:type="dxa"/>
            <w:shd w:val="clear" w:color="auto" w:fill="F2F2F2"/>
          </w:tcPr>
          <w:p w14:paraId="2D3302EA" w14:textId="77777777" w:rsidR="00274030" w:rsidRDefault="00000000">
            <w:r>
              <w:rPr>
                <w:b/>
                <w:sz w:val="18"/>
              </w:rPr>
              <w:t>Month</w:t>
            </w:r>
          </w:p>
        </w:tc>
        <w:tc>
          <w:tcPr>
            <w:tcW w:w="4680" w:type="dxa"/>
          </w:tcPr>
          <w:p w14:paraId="19038335" w14:textId="77777777" w:rsidR="00274030" w:rsidRDefault="00274030"/>
        </w:tc>
      </w:tr>
      <w:tr w:rsidR="00274030" w14:paraId="43277641" w14:textId="77777777">
        <w:tc>
          <w:tcPr>
            <w:tcW w:w="4680" w:type="dxa"/>
            <w:shd w:val="clear" w:color="auto" w:fill="F2F2F2"/>
          </w:tcPr>
          <w:p w14:paraId="7BCC7757" w14:textId="77777777" w:rsidR="00274030" w:rsidRDefault="00000000">
            <w:r>
              <w:rPr>
                <w:b/>
                <w:sz w:val="18"/>
              </w:rPr>
              <w:t>Reviewed By</w:t>
            </w:r>
          </w:p>
        </w:tc>
        <w:tc>
          <w:tcPr>
            <w:tcW w:w="4680" w:type="dxa"/>
          </w:tcPr>
          <w:p w14:paraId="6E0B50CB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7FB019D3" w14:textId="77777777">
        <w:tc>
          <w:tcPr>
            <w:tcW w:w="4680" w:type="dxa"/>
            <w:shd w:val="clear" w:color="auto" w:fill="F2F2F2"/>
          </w:tcPr>
          <w:p w14:paraId="5BF074DA" w14:textId="77777777" w:rsidR="00274030" w:rsidRDefault="00000000">
            <w:r>
              <w:rPr>
                <w:b/>
                <w:sz w:val="18"/>
              </w:rPr>
              <w:t>Azure Subscription ID</w:t>
            </w:r>
          </w:p>
        </w:tc>
        <w:tc>
          <w:tcPr>
            <w:tcW w:w="4680" w:type="dxa"/>
          </w:tcPr>
          <w:p w14:paraId="32BFB5D9" w14:textId="77777777" w:rsidR="00274030" w:rsidRDefault="00274030"/>
        </w:tc>
      </w:tr>
    </w:tbl>
    <w:p w14:paraId="21DBA53F" w14:textId="77777777" w:rsidR="00274030" w:rsidRDefault="00274030"/>
    <w:p w14:paraId="025F2374" w14:textId="77777777" w:rsidR="00274030" w:rsidRDefault="00000000">
      <w:r>
        <w:rPr>
          <w:b/>
          <w:color w:val="006699"/>
        </w:rPr>
        <w:t>SLA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274030" w14:paraId="0939E4DD" w14:textId="77777777">
        <w:tc>
          <w:tcPr>
            <w:tcW w:w="1560" w:type="dxa"/>
            <w:shd w:val="clear" w:color="auto" w:fill="003366"/>
          </w:tcPr>
          <w:p w14:paraId="16DFCA26" w14:textId="77777777" w:rsidR="00274030" w:rsidRDefault="00000000"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w="1560" w:type="dxa"/>
            <w:shd w:val="clear" w:color="auto" w:fill="003366"/>
          </w:tcPr>
          <w:p w14:paraId="225ABF58" w14:textId="77777777" w:rsidR="00274030" w:rsidRDefault="00000000">
            <w:r>
              <w:rPr>
                <w:b/>
                <w:color w:val="FFFFFF"/>
                <w:sz w:val="16"/>
              </w:rPr>
              <w:t>SLA Target</w:t>
            </w:r>
          </w:p>
        </w:tc>
        <w:tc>
          <w:tcPr>
            <w:tcW w:w="1560" w:type="dxa"/>
            <w:shd w:val="clear" w:color="auto" w:fill="003366"/>
          </w:tcPr>
          <w:p w14:paraId="0E6B4B8B" w14:textId="77777777" w:rsidR="00274030" w:rsidRDefault="00000000">
            <w:r>
              <w:rPr>
                <w:b/>
                <w:color w:val="FFFFFF"/>
                <w:sz w:val="16"/>
              </w:rPr>
              <w:t>Actual Uptime</w:t>
            </w:r>
          </w:p>
        </w:tc>
        <w:tc>
          <w:tcPr>
            <w:tcW w:w="1560" w:type="dxa"/>
            <w:shd w:val="clear" w:color="auto" w:fill="003366"/>
          </w:tcPr>
          <w:p w14:paraId="453DCC4B" w14:textId="77777777" w:rsidR="00274030" w:rsidRDefault="00000000">
            <w:r>
              <w:rPr>
                <w:b/>
                <w:color w:val="FFFFFF"/>
                <w:sz w:val="16"/>
              </w:rPr>
              <w:t>Downtime (min)</w:t>
            </w:r>
          </w:p>
        </w:tc>
        <w:tc>
          <w:tcPr>
            <w:tcW w:w="1560" w:type="dxa"/>
            <w:shd w:val="clear" w:color="auto" w:fill="003366"/>
          </w:tcPr>
          <w:p w14:paraId="6ED326F2" w14:textId="77777777" w:rsidR="00274030" w:rsidRDefault="00000000">
            <w:r>
              <w:rPr>
                <w:b/>
                <w:color w:val="FFFFFF"/>
                <w:sz w:val="16"/>
              </w:rPr>
              <w:t>Incidents</w:t>
            </w:r>
          </w:p>
        </w:tc>
        <w:tc>
          <w:tcPr>
            <w:tcW w:w="1560" w:type="dxa"/>
            <w:shd w:val="clear" w:color="auto" w:fill="003366"/>
          </w:tcPr>
          <w:p w14:paraId="3589F99E" w14:textId="77777777" w:rsidR="00274030" w:rsidRDefault="00000000">
            <w:r>
              <w:rPr>
                <w:b/>
                <w:color w:val="FFFFFF"/>
                <w:sz w:val="16"/>
              </w:rPr>
              <w:t>SLA Met?</w:t>
            </w:r>
          </w:p>
        </w:tc>
      </w:tr>
      <w:tr w:rsidR="00274030" w14:paraId="68EDF166" w14:textId="77777777">
        <w:tc>
          <w:tcPr>
            <w:tcW w:w="1560" w:type="dxa"/>
          </w:tcPr>
          <w:p w14:paraId="0D0DAA2F" w14:textId="77777777" w:rsidR="00274030" w:rsidRDefault="00000000">
            <w:r>
              <w:rPr>
                <w:sz w:val="16"/>
              </w:rPr>
              <w:t>Azure IaaS (VMs)</w:t>
            </w:r>
          </w:p>
        </w:tc>
        <w:tc>
          <w:tcPr>
            <w:tcW w:w="1560" w:type="dxa"/>
          </w:tcPr>
          <w:p w14:paraId="604693E1" w14:textId="77777777" w:rsidR="00274030" w:rsidRDefault="00000000">
            <w:r>
              <w:rPr>
                <w:sz w:val="16"/>
              </w:rPr>
              <w:t>≥99.9%</w:t>
            </w:r>
          </w:p>
        </w:tc>
        <w:tc>
          <w:tcPr>
            <w:tcW w:w="1560" w:type="dxa"/>
          </w:tcPr>
          <w:p w14:paraId="0EA41188" w14:textId="77777777" w:rsidR="00274030" w:rsidRDefault="00274030"/>
        </w:tc>
        <w:tc>
          <w:tcPr>
            <w:tcW w:w="1560" w:type="dxa"/>
          </w:tcPr>
          <w:p w14:paraId="47414C5F" w14:textId="77777777" w:rsidR="00274030" w:rsidRDefault="00274030"/>
        </w:tc>
        <w:tc>
          <w:tcPr>
            <w:tcW w:w="1560" w:type="dxa"/>
          </w:tcPr>
          <w:p w14:paraId="2F1BBAAB" w14:textId="77777777" w:rsidR="00274030" w:rsidRDefault="00274030"/>
        </w:tc>
        <w:tc>
          <w:tcPr>
            <w:tcW w:w="1560" w:type="dxa"/>
          </w:tcPr>
          <w:p w14:paraId="55D50A03" w14:textId="77777777" w:rsidR="00274030" w:rsidRDefault="00000000">
            <w:r>
              <w:rPr>
                <w:sz w:val="16"/>
              </w:rPr>
              <w:t>☐ Yes ☐ No</w:t>
            </w:r>
          </w:p>
        </w:tc>
      </w:tr>
      <w:tr w:rsidR="00274030" w14:paraId="62A67FD3" w14:textId="77777777">
        <w:tc>
          <w:tcPr>
            <w:tcW w:w="1560" w:type="dxa"/>
            <w:shd w:val="clear" w:color="auto" w:fill="F8F8F8"/>
          </w:tcPr>
          <w:p w14:paraId="0B52CDDE" w14:textId="77777777" w:rsidR="00274030" w:rsidRDefault="00000000">
            <w:r>
              <w:rPr>
                <w:sz w:val="16"/>
              </w:rPr>
              <w:t>Azure SQL Database</w:t>
            </w:r>
          </w:p>
        </w:tc>
        <w:tc>
          <w:tcPr>
            <w:tcW w:w="1560" w:type="dxa"/>
            <w:shd w:val="clear" w:color="auto" w:fill="F8F8F8"/>
          </w:tcPr>
          <w:p w14:paraId="02B08223" w14:textId="77777777" w:rsidR="00274030" w:rsidRDefault="00000000">
            <w:r>
              <w:rPr>
                <w:sz w:val="16"/>
              </w:rPr>
              <w:t>≥99.99%</w:t>
            </w:r>
          </w:p>
        </w:tc>
        <w:tc>
          <w:tcPr>
            <w:tcW w:w="1560" w:type="dxa"/>
            <w:shd w:val="clear" w:color="auto" w:fill="F8F8F8"/>
          </w:tcPr>
          <w:p w14:paraId="487D2CF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531E430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60BA64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7F5FAE1" w14:textId="77777777" w:rsidR="00274030" w:rsidRDefault="00000000">
            <w:r>
              <w:rPr>
                <w:sz w:val="16"/>
              </w:rPr>
              <w:t>☐ Yes ☐ No</w:t>
            </w:r>
          </w:p>
        </w:tc>
      </w:tr>
      <w:tr w:rsidR="00274030" w14:paraId="52698C6D" w14:textId="77777777">
        <w:tc>
          <w:tcPr>
            <w:tcW w:w="1560" w:type="dxa"/>
          </w:tcPr>
          <w:p w14:paraId="2882A5AF" w14:textId="77777777" w:rsidR="00274030" w:rsidRDefault="00000000">
            <w:r>
              <w:rPr>
                <w:sz w:val="16"/>
              </w:rPr>
              <w:t>Azure Storage</w:t>
            </w:r>
          </w:p>
        </w:tc>
        <w:tc>
          <w:tcPr>
            <w:tcW w:w="1560" w:type="dxa"/>
          </w:tcPr>
          <w:p w14:paraId="371AF0DC" w14:textId="77777777" w:rsidR="00274030" w:rsidRDefault="00000000">
            <w:r>
              <w:rPr>
                <w:sz w:val="16"/>
              </w:rPr>
              <w:t>≥99.9%</w:t>
            </w:r>
          </w:p>
        </w:tc>
        <w:tc>
          <w:tcPr>
            <w:tcW w:w="1560" w:type="dxa"/>
          </w:tcPr>
          <w:p w14:paraId="1F96E9F0" w14:textId="77777777" w:rsidR="00274030" w:rsidRDefault="00274030"/>
        </w:tc>
        <w:tc>
          <w:tcPr>
            <w:tcW w:w="1560" w:type="dxa"/>
          </w:tcPr>
          <w:p w14:paraId="7B9950A2" w14:textId="77777777" w:rsidR="00274030" w:rsidRDefault="00274030"/>
        </w:tc>
        <w:tc>
          <w:tcPr>
            <w:tcW w:w="1560" w:type="dxa"/>
          </w:tcPr>
          <w:p w14:paraId="43B75CC0" w14:textId="77777777" w:rsidR="00274030" w:rsidRDefault="00274030"/>
        </w:tc>
        <w:tc>
          <w:tcPr>
            <w:tcW w:w="1560" w:type="dxa"/>
          </w:tcPr>
          <w:p w14:paraId="6C6DFC00" w14:textId="77777777" w:rsidR="00274030" w:rsidRDefault="00000000">
            <w:r>
              <w:rPr>
                <w:sz w:val="16"/>
              </w:rPr>
              <w:t>☐ Yes ☐ No</w:t>
            </w:r>
          </w:p>
        </w:tc>
      </w:tr>
      <w:tr w:rsidR="00274030" w14:paraId="7E0EA04F" w14:textId="77777777">
        <w:tc>
          <w:tcPr>
            <w:tcW w:w="1560" w:type="dxa"/>
            <w:shd w:val="clear" w:color="auto" w:fill="F8F8F8"/>
          </w:tcPr>
          <w:p w14:paraId="363D182D" w14:textId="77777777" w:rsidR="00274030" w:rsidRDefault="00000000">
            <w:r>
              <w:rPr>
                <w:sz w:val="16"/>
              </w:rPr>
              <w:t>Microsoft 365</w:t>
            </w:r>
          </w:p>
        </w:tc>
        <w:tc>
          <w:tcPr>
            <w:tcW w:w="1560" w:type="dxa"/>
            <w:shd w:val="clear" w:color="auto" w:fill="F8F8F8"/>
          </w:tcPr>
          <w:p w14:paraId="60D5435F" w14:textId="77777777" w:rsidR="00274030" w:rsidRDefault="00000000">
            <w:r>
              <w:rPr>
                <w:sz w:val="16"/>
              </w:rPr>
              <w:t>≥99.9%</w:t>
            </w:r>
          </w:p>
        </w:tc>
        <w:tc>
          <w:tcPr>
            <w:tcW w:w="1560" w:type="dxa"/>
            <w:shd w:val="clear" w:color="auto" w:fill="F8F8F8"/>
          </w:tcPr>
          <w:p w14:paraId="70868939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44B374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493B9D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24E39DD" w14:textId="77777777" w:rsidR="00274030" w:rsidRDefault="00000000">
            <w:r>
              <w:rPr>
                <w:sz w:val="16"/>
              </w:rPr>
              <w:t>☐ Yes ☐ No</w:t>
            </w:r>
          </w:p>
        </w:tc>
      </w:tr>
    </w:tbl>
    <w:p w14:paraId="1228EC6A" w14:textId="77777777" w:rsidR="00274030" w:rsidRDefault="00274030"/>
    <w:p w14:paraId="47025FC5" w14:textId="77777777" w:rsidR="00274030" w:rsidRDefault="00000000">
      <w:r>
        <w:rPr>
          <w:b/>
          <w:color w:val="006699"/>
        </w:rPr>
        <w:t>Cost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58"/>
        <w:gridCol w:w="1558"/>
        <w:gridCol w:w="1558"/>
        <w:gridCol w:w="1558"/>
        <w:gridCol w:w="1558"/>
      </w:tblGrid>
      <w:tr w:rsidR="00274030" w14:paraId="31B1F4EE" w14:textId="77777777">
        <w:tc>
          <w:tcPr>
            <w:tcW w:w="1560" w:type="dxa"/>
            <w:shd w:val="clear" w:color="auto" w:fill="003366"/>
          </w:tcPr>
          <w:p w14:paraId="4120EA6C" w14:textId="77777777" w:rsidR="00274030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1560" w:type="dxa"/>
            <w:shd w:val="clear" w:color="auto" w:fill="003366"/>
          </w:tcPr>
          <w:p w14:paraId="26CE139E" w14:textId="77777777" w:rsidR="00274030" w:rsidRDefault="00000000">
            <w:r>
              <w:rPr>
                <w:b/>
                <w:color w:val="FFFFFF"/>
                <w:sz w:val="16"/>
              </w:rPr>
              <w:t>Budget (USD)</w:t>
            </w:r>
          </w:p>
        </w:tc>
        <w:tc>
          <w:tcPr>
            <w:tcW w:w="1560" w:type="dxa"/>
            <w:shd w:val="clear" w:color="auto" w:fill="003366"/>
          </w:tcPr>
          <w:p w14:paraId="4AD35AD5" w14:textId="77777777" w:rsidR="00274030" w:rsidRDefault="00000000">
            <w:r>
              <w:rPr>
                <w:b/>
                <w:color w:val="FFFFFF"/>
                <w:sz w:val="16"/>
              </w:rPr>
              <w:t>Actual (USD)</w:t>
            </w:r>
          </w:p>
        </w:tc>
        <w:tc>
          <w:tcPr>
            <w:tcW w:w="1560" w:type="dxa"/>
            <w:shd w:val="clear" w:color="auto" w:fill="003366"/>
          </w:tcPr>
          <w:p w14:paraId="29506D54" w14:textId="77777777" w:rsidR="00274030" w:rsidRDefault="00000000">
            <w:r>
              <w:rPr>
                <w:b/>
                <w:color w:val="FFFFFF"/>
                <w:sz w:val="16"/>
              </w:rPr>
              <w:t>Variance</w:t>
            </w:r>
          </w:p>
        </w:tc>
        <w:tc>
          <w:tcPr>
            <w:tcW w:w="1560" w:type="dxa"/>
            <w:shd w:val="clear" w:color="auto" w:fill="003366"/>
          </w:tcPr>
          <w:p w14:paraId="0D7F0217" w14:textId="77777777" w:rsidR="00274030" w:rsidRDefault="00000000">
            <w:r>
              <w:rPr>
                <w:b/>
                <w:color w:val="FFFFFF"/>
                <w:sz w:val="16"/>
              </w:rPr>
              <w:t>Variance %</w:t>
            </w:r>
          </w:p>
        </w:tc>
        <w:tc>
          <w:tcPr>
            <w:tcW w:w="1560" w:type="dxa"/>
            <w:shd w:val="clear" w:color="auto" w:fill="003366"/>
          </w:tcPr>
          <w:p w14:paraId="5C7FE646" w14:textId="77777777" w:rsidR="00274030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274030" w14:paraId="4A9753F1" w14:textId="77777777">
        <w:tc>
          <w:tcPr>
            <w:tcW w:w="1560" w:type="dxa"/>
          </w:tcPr>
          <w:p w14:paraId="130E1EB6" w14:textId="77777777" w:rsidR="00274030" w:rsidRDefault="00000000">
            <w:r>
              <w:rPr>
                <w:sz w:val="16"/>
              </w:rPr>
              <w:t>Compute (VMs)</w:t>
            </w:r>
          </w:p>
        </w:tc>
        <w:tc>
          <w:tcPr>
            <w:tcW w:w="1560" w:type="dxa"/>
          </w:tcPr>
          <w:p w14:paraId="1FBCF433" w14:textId="77777777" w:rsidR="00274030" w:rsidRDefault="00274030"/>
        </w:tc>
        <w:tc>
          <w:tcPr>
            <w:tcW w:w="1560" w:type="dxa"/>
          </w:tcPr>
          <w:p w14:paraId="2EF11854" w14:textId="77777777" w:rsidR="00274030" w:rsidRDefault="00274030"/>
        </w:tc>
        <w:tc>
          <w:tcPr>
            <w:tcW w:w="1560" w:type="dxa"/>
          </w:tcPr>
          <w:p w14:paraId="723F1326" w14:textId="77777777" w:rsidR="00274030" w:rsidRDefault="00274030"/>
        </w:tc>
        <w:tc>
          <w:tcPr>
            <w:tcW w:w="1560" w:type="dxa"/>
          </w:tcPr>
          <w:p w14:paraId="78CE8154" w14:textId="77777777" w:rsidR="00274030" w:rsidRDefault="00274030"/>
        </w:tc>
        <w:tc>
          <w:tcPr>
            <w:tcW w:w="1560" w:type="dxa"/>
          </w:tcPr>
          <w:p w14:paraId="25445C58" w14:textId="77777777" w:rsidR="00274030" w:rsidRDefault="00274030"/>
        </w:tc>
      </w:tr>
      <w:tr w:rsidR="00274030" w14:paraId="3C8A6738" w14:textId="77777777">
        <w:tc>
          <w:tcPr>
            <w:tcW w:w="1560" w:type="dxa"/>
            <w:shd w:val="clear" w:color="auto" w:fill="F8F8F8"/>
          </w:tcPr>
          <w:p w14:paraId="2A7C1254" w14:textId="77777777" w:rsidR="00274030" w:rsidRDefault="00000000">
            <w:r>
              <w:rPr>
                <w:sz w:val="16"/>
              </w:rPr>
              <w:t>Storage</w:t>
            </w:r>
          </w:p>
        </w:tc>
        <w:tc>
          <w:tcPr>
            <w:tcW w:w="1560" w:type="dxa"/>
            <w:shd w:val="clear" w:color="auto" w:fill="F8F8F8"/>
          </w:tcPr>
          <w:p w14:paraId="74D7E8D2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A0BA4FF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BC582E8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33BE7ED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C3D73A5" w14:textId="77777777" w:rsidR="00274030" w:rsidRDefault="00274030"/>
        </w:tc>
      </w:tr>
      <w:tr w:rsidR="00274030" w14:paraId="09BDEE7B" w14:textId="77777777">
        <w:tc>
          <w:tcPr>
            <w:tcW w:w="1560" w:type="dxa"/>
          </w:tcPr>
          <w:p w14:paraId="24A6A6DD" w14:textId="77777777" w:rsidR="00274030" w:rsidRDefault="00000000">
            <w:r>
              <w:rPr>
                <w:sz w:val="16"/>
              </w:rPr>
              <w:t>Networking (egress)</w:t>
            </w:r>
          </w:p>
        </w:tc>
        <w:tc>
          <w:tcPr>
            <w:tcW w:w="1560" w:type="dxa"/>
          </w:tcPr>
          <w:p w14:paraId="285C25C2" w14:textId="77777777" w:rsidR="00274030" w:rsidRDefault="00274030"/>
        </w:tc>
        <w:tc>
          <w:tcPr>
            <w:tcW w:w="1560" w:type="dxa"/>
          </w:tcPr>
          <w:p w14:paraId="7221432A" w14:textId="77777777" w:rsidR="00274030" w:rsidRDefault="00274030"/>
        </w:tc>
        <w:tc>
          <w:tcPr>
            <w:tcW w:w="1560" w:type="dxa"/>
          </w:tcPr>
          <w:p w14:paraId="011A8B3D" w14:textId="77777777" w:rsidR="00274030" w:rsidRDefault="00274030"/>
        </w:tc>
        <w:tc>
          <w:tcPr>
            <w:tcW w:w="1560" w:type="dxa"/>
          </w:tcPr>
          <w:p w14:paraId="725C42B4" w14:textId="77777777" w:rsidR="00274030" w:rsidRDefault="00274030"/>
        </w:tc>
        <w:tc>
          <w:tcPr>
            <w:tcW w:w="1560" w:type="dxa"/>
          </w:tcPr>
          <w:p w14:paraId="5877DF4A" w14:textId="77777777" w:rsidR="00274030" w:rsidRDefault="00274030"/>
        </w:tc>
      </w:tr>
      <w:tr w:rsidR="00274030" w14:paraId="3BF1F9F7" w14:textId="77777777">
        <w:tc>
          <w:tcPr>
            <w:tcW w:w="1560" w:type="dxa"/>
            <w:shd w:val="clear" w:color="auto" w:fill="F8F8F8"/>
          </w:tcPr>
          <w:p w14:paraId="56729AEE" w14:textId="77777777" w:rsidR="00274030" w:rsidRDefault="00000000">
            <w:r>
              <w:rPr>
                <w:sz w:val="16"/>
              </w:rPr>
              <w:t>Backup/DR</w:t>
            </w:r>
          </w:p>
        </w:tc>
        <w:tc>
          <w:tcPr>
            <w:tcW w:w="1560" w:type="dxa"/>
            <w:shd w:val="clear" w:color="auto" w:fill="F8F8F8"/>
          </w:tcPr>
          <w:p w14:paraId="05AE89C9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3E89806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D1CD3E7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5FA27D3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8D69A80" w14:textId="77777777" w:rsidR="00274030" w:rsidRDefault="00274030"/>
        </w:tc>
      </w:tr>
      <w:tr w:rsidR="00274030" w14:paraId="143C2EEE" w14:textId="77777777">
        <w:tc>
          <w:tcPr>
            <w:tcW w:w="1560" w:type="dxa"/>
          </w:tcPr>
          <w:p w14:paraId="4D0F4DEC" w14:textId="77777777" w:rsidR="00274030" w:rsidRDefault="00000000">
            <w:r>
              <w:rPr>
                <w:sz w:val="16"/>
              </w:rPr>
              <w:t>Licences (M365)</w:t>
            </w:r>
          </w:p>
        </w:tc>
        <w:tc>
          <w:tcPr>
            <w:tcW w:w="1560" w:type="dxa"/>
          </w:tcPr>
          <w:p w14:paraId="5F2D44BA" w14:textId="77777777" w:rsidR="00274030" w:rsidRDefault="00274030"/>
        </w:tc>
        <w:tc>
          <w:tcPr>
            <w:tcW w:w="1560" w:type="dxa"/>
          </w:tcPr>
          <w:p w14:paraId="66B28649" w14:textId="77777777" w:rsidR="00274030" w:rsidRDefault="00274030"/>
        </w:tc>
        <w:tc>
          <w:tcPr>
            <w:tcW w:w="1560" w:type="dxa"/>
          </w:tcPr>
          <w:p w14:paraId="69D67BE1" w14:textId="77777777" w:rsidR="00274030" w:rsidRDefault="00274030"/>
        </w:tc>
        <w:tc>
          <w:tcPr>
            <w:tcW w:w="1560" w:type="dxa"/>
          </w:tcPr>
          <w:p w14:paraId="645B4D03" w14:textId="77777777" w:rsidR="00274030" w:rsidRDefault="00274030"/>
        </w:tc>
        <w:tc>
          <w:tcPr>
            <w:tcW w:w="1560" w:type="dxa"/>
          </w:tcPr>
          <w:p w14:paraId="1DA669F9" w14:textId="77777777" w:rsidR="00274030" w:rsidRDefault="00274030"/>
        </w:tc>
      </w:tr>
      <w:tr w:rsidR="00274030" w14:paraId="46E753DC" w14:textId="77777777">
        <w:tc>
          <w:tcPr>
            <w:tcW w:w="1560" w:type="dxa"/>
            <w:shd w:val="clear" w:color="auto" w:fill="F8F8F8"/>
          </w:tcPr>
          <w:p w14:paraId="63E12026" w14:textId="77777777" w:rsidR="00274030" w:rsidRDefault="00000000">
            <w:r>
              <w:rPr>
                <w:sz w:val="16"/>
              </w:rPr>
              <w:t>TOTAL</w:t>
            </w:r>
          </w:p>
        </w:tc>
        <w:tc>
          <w:tcPr>
            <w:tcW w:w="1560" w:type="dxa"/>
            <w:shd w:val="clear" w:color="auto" w:fill="F8F8F8"/>
          </w:tcPr>
          <w:p w14:paraId="4E9B3AC7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42AD07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98D3056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88446C8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59C43F1" w14:textId="77777777" w:rsidR="00274030" w:rsidRDefault="00274030"/>
        </w:tc>
      </w:tr>
    </w:tbl>
    <w:p w14:paraId="3388FA8F" w14:textId="77777777" w:rsidR="00274030" w:rsidRDefault="00274030"/>
    <w:p w14:paraId="29011F69" w14:textId="77777777" w:rsidR="00274030" w:rsidRDefault="00000000">
      <w:r>
        <w:rPr>
          <w:b/>
          <w:color w:val="006699"/>
        </w:rPr>
        <w:t>Capacity Planning (6-Month Projection)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274030" w14:paraId="4A944A35" w14:textId="77777777">
        <w:tc>
          <w:tcPr>
            <w:tcW w:w="1560" w:type="dxa"/>
            <w:shd w:val="clear" w:color="auto" w:fill="003366"/>
          </w:tcPr>
          <w:p w14:paraId="2B1EC25B" w14:textId="77777777" w:rsidR="00274030" w:rsidRDefault="00000000"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1560" w:type="dxa"/>
            <w:shd w:val="clear" w:color="auto" w:fill="003366"/>
          </w:tcPr>
          <w:p w14:paraId="5612F446" w14:textId="77777777" w:rsidR="00274030" w:rsidRDefault="00000000">
            <w:r>
              <w:rPr>
                <w:b/>
                <w:color w:val="FFFFFF"/>
                <w:sz w:val="16"/>
              </w:rPr>
              <w:t>Current Usage</w:t>
            </w:r>
          </w:p>
        </w:tc>
        <w:tc>
          <w:tcPr>
            <w:tcW w:w="1560" w:type="dxa"/>
            <w:shd w:val="clear" w:color="auto" w:fill="003366"/>
          </w:tcPr>
          <w:p w14:paraId="30320BC1" w14:textId="77777777" w:rsidR="00274030" w:rsidRDefault="00000000">
            <w:r>
              <w:rPr>
                <w:b/>
                <w:color w:val="FFFFFF"/>
                <w:sz w:val="16"/>
              </w:rPr>
              <w:t>Growth Rate</w:t>
            </w:r>
          </w:p>
        </w:tc>
        <w:tc>
          <w:tcPr>
            <w:tcW w:w="1560" w:type="dxa"/>
            <w:shd w:val="clear" w:color="auto" w:fill="003366"/>
          </w:tcPr>
          <w:p w14:paraId="0AF9BB4A" w14:textId="77777777" w:rsidR="00274030" w:rsidRDefault="00000000">
            <w:r>
              <w:rPr>
                <w:b/>
                <w:color w:val="FFFFFF"/>
                <w:sz w:val="16"/>
              </w:rPr>
              <w:t>6-Month Projection</w:t>
            </w:r>
          </w:p>
        </w:tc>
        <w:tc>
          <w:tcPr>
            <w:tcW w:w="1560" w:type="dxa"/>
            <w:shd w:val="clear" w:color="auto" w:fill="003366"/>
          </w:tcPr>
          <w:p w14:paraId="2992C6FF" w14:textId="77777777" w:rsidR="00274030" w:rsidRDefault="00000000">
            <w:r>
              <w:rPr>
                <w:b/>
                <w:color w:val="FFFFFF"/>
                <w:sz w:val="16"/>
              </w:rPr>
              <w:t>Threshold</w:t>
            </w:r>
          </w:p>
        </w:tc>
        <w:tc>
          <w:tcPr>
            <w:tcW w:w="1560" w:type="dxa"/>
            <w:shd w:val="clear" w:color="auto" w:fill="003366"/>
          </w:tcPr>
          <w:p w14:paraId="7EE8F88E" w14:textId="77777777" w:rsidR="00274030" w:rsidRDefault="00000000">
            <w:r>
              <w:rPr>
                <w:b/>
                <w:color w:val="FFFFFF"/>
                <w:sz w:val="16"/>
              </w:rPr>
              <w:t>Action Needed</w:t>
            </w:r>
          </w:p>
        </w:tc>
      </w:tr>
      <w:tr w:rsidR="00274030" w14:paraId="0A1D9548" w14:textId="77777777">
        <w:tc>
          <w:tcPr>
            <w:tcW w:w="1560" w:type="dxa"/>
          </w:tcPr>
          <w:p w14:paraId="35EFBF60" w14:textId="77777777" w:rsidR="00274030" w:rsidRDefault="00000000">
            <w:r>
              <w:rPr>
                <w:sz w:val="16"/>
              </w:rPr>
              <w:t>Storage (TB)</w:t>
            </w:r>
          </w:p>
        </w:tc>
        <w:tc>
          <w:tcPr>
            <w:tcW w:w="1560" w:type="dxa"/>
          </w:tcPr>
          <w:p w14:paraId="498DA3D6" w14:textId="77777777" w:rsidR="00274030" w:rsidRDefault="00274030"/>
        </w:tc>
        <w:tc>
          <w:tcPr>
            <w:tcW w:w="1560" w:type="dxa"/>
          </w:tcPr>
          <w:p w14:paraId="59D31A0A" w14:textId="77777777" w:rsidR="00274030" w:rsidRDefault="00274030"/>
        </w:tc>
        <w:tc>
          <w:tcPr>
            <w:tcW w:w="1560" w:type="dxa"/>
          </w:tcPr>
          <w:p w14:paraId="129ACE8C" w14:textId="77777777" w:rsidR="00274030" w:rsidRDefault="00274030"/>
        </w:tc>
        <w:tc>
          <w:tcPr>
            <w:tcW w:w="1560" w:type="dxa"/>
          </w:tcPr>
          <w:p w14:paraId="57F28D53" w14:textId="77777777" w:rsidR="00274030" w:rsidRDefault="00000000">
            <w:r>
              <w:rPr>
                <w:sz w:val="16"/>
              </w:rPr>
              <w:t>85%</w:t>
            </w:r>
          </w:p>
        </w:tc>
        <w:tc>
          <w:tcPr>
            <w:tcW w:w="1560" w:type="dxa"/>
          </w:tcPr>
          <w:p w14:paraId="0F249966" w14:textId="77777777" w:rsidR="00274030" w:rsidRDefault="00274030"/>
        </w:tc>
      </w:tr>
      <w:tr w:rsidR="00274030" w14:paraId="0355DBB9" w14:textId="77777777">
        <w:tc>
          <w:tcPr>
            <w:tcW w:w="1560" w:type="dxa"/>
            <w:shd w:val="clear" w:color="auto" w:fill="F8F8F8"/>
          </w:tcPr>
          <w:p w14:paraId="2BF4999D" w14:textId="77777777" w:rsidR="00274030" w:rsidRDefault="00000000">
            <w:r>
              <w:rPr>
                <w:sz w:val="16"/>
              </w:rPr>
              <w:t>Compute (vCPUs)</w:t>
            </w:r>
          </w:p>
        </w:tc>
        <w:tc>
          <w:tcPr>
            <w:tcW w:w="1560" w:type="dxa"/>
            <w:shd w:val="clear" w:color="auto" w:fill="F8F8F8"/>
          </w:tcPr>
          <w:p w14:paraId="61B5E730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A72FD66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86FE72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804A13D" w14:textId="77777777" w:rsidR="00274030" w:rsidRDefault="00000000">
            <w:r>
              <w:rPr>
                <w:sz w:val="16"/>
              </w:rPr>
              <w:t>80%</w:t>
            </w:r>
          </w:p>
        </w:tc>
        <w:tc>
          <w:tcPr>
            <w:tcW w:w="1560" w:type="dxa"/>
            <w:shd w:val="clear" w:color="auto" w:fill="F8F8F8"/>
          </w:tcPr>
          <w:p w14:paraId="34AA4640" w14:textId="77777777" w:rsidR="00274030" w:rsidRDefault="00274030"/>
        </w:tc>
      </w:tr>
      <w:tr w:rsidR="00274030" w14:paraId="28922DC1" w14:textId="77777777">
        <w:tc>
          <w:tcPr>
            <w:tcW w:w="1560" w:type="dxa"/>
          </w:tcPr>
          <w:p w14:paraId="0FDAECDA" w14:textId="77777777" w:rsidR="00274030" w:rsidRDefault="00000000">
            <w:r>
              <w:rPr>
                <w:sz w:val="16"/>
              </w:rPr>
              <w:t>Database (DTUs)</w:t>
            </w:r>
          </w:p>
        </w:tc>
        <w:tc>
          <w:tcPr>
            <w:tcW w:w="1560" w:type="dxa"/>
          </w:tcPr>
          <w:p w14:paraId="5CBD13DA" w14:textId="77777777" w:rsidR="00274030" w:rsidRDefault="00274030"/>
        </w:tc>
        <w:tc>
          <w:tcPr>
            <w:tcW w:w="1560" w:type="dxa"/>
          </w:tcPr>
          <w:p w14:paraId="5CAF75EC" w14:textId="77777777" w:rsidR="00274030" w:rsidRDefault="00274030"/>
        </w:tc>
        <w:tc>
          <w:tcPr>
            <w:tcW w:w="1560" w:type="dxa"/>
          </w:tcPr>
          <w:p w14:paraId="524BD5DF" w14:textId="77777777" w:rsidR="00274030" w:rsidRDefault="00274030"/>
        </w:tc>
        <w:tc>
          <w:tcPr>
            <w:tcW w:w="1560" w:type="dxa"/>
          </w:tcPr>
          <w:p w14:paraId="42589E82" w14:textId="77777777" w:rsidR="00274030" w:rsidRDefault="00000000">
            <w:r>
              <w:rPr>
                <w:sz w:val="16"/>
              </w:rPr>
              <w:t>75%</w:t>
            </w:r>
          </w:p>
        </w:tc>
        <w:tc>
          <w:tcPr>
            <w:tcW w:w="1560" w:type="dxa"/>
          </w:tcPr>
          <w:p w14:paraId="5CC5BA8A" w14:textId="77777777" w:rsidR="00274030" w:rsidRDefault="00274030"/>
        </w:tc>
      </w:tr>
      <w:tr w:rsidR="00274030" w14:paraId="099A7989" w14:textId="77777777">
        <w:tc>
          <w:tcPr>
            <w:tcW w:w="1560" w:type="dxa"/>
            <w:shd w:val="clear" w:color="auto" w:fill="F8F8F8"/>
          </w:tcPr>
          <w:p w14:paraId="0AF214FE" w14:textId="77777777" w:rsidR="00274030" w:rsidRDefault="00000000">
            <w:r>
              <w:rPr>
                <w:sz w:val="16"/>
              </w:rPr>
              <w:t>Bandwidth (GB/month)</w:t>
            </w:r>
          </w:p>
        </w:tc>
        <w:tc>
          <w:tcPr>
            <w:tcW w:w="1560" w:type="dxa"/>
            <w:shd w:val="clear" w:color="auto" w:fill="F8F8F8"/>
          </w:tcPr>
          <w:p w14:paraId="041BF984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03FFAF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18CCB65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163DBD3" w14:textId="77777777" w:rsidR="00274030" w:rsidRDefault="00000000">
            <w:r>
              <w:rPr>
                <w:sz w:val="16"/>
              </w:rPr>
              <w:t>80%</w:t>
            </w:r>
          </w:p>
        </w:tc>
        <w:tc>
          <w:tcPr>
            <w:tcW w:w="1560" w:type="dxa"/>
            <w:shd w:val="clear" w:color="auto" w:fill="F8F8F8"/>
          </w:tcPr>
          <w:p w14:paraId="2EF50A57" w14:textId="77777777" w:rsidR="00274030" w:rsidRDefault="00274030"/>
        </w:tc>
      </w:tr>
    </w:tbl>
    <w:p w14:paraId="06352CA7" w14:textId="77777777" w:rsidR="00274030" w:rsidRDefault="00274030"/>
    <w:p w14:paraId="40FEB8C4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62AD57D1" w14:textId="77777777">
        <w:tc>
          <w:tcPr>
            <w:tcW w:w="3120" w:type="dxa"/>
            <w:shd w:val="clear" w:color="auto" w:fill="F2F2F2"/>
          </w:tcPr>
          <w:p w14:paraId="07031697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1C865B1A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961A96B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5A7AF49E" w14:textId="77777777">
        <w:tc>
          <w:tcPr>
            <w:tcW w:w="3120" w:type="dxa"/>
            <w:shd w:val="clear" w:color="auto" w:fill="F2F2F2"/>
          </w:tcPr>
          <w:p w14:paraId="2F0EE6FC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69C02743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BAF2DC1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3A073162" w14:textId="77777777" w:rsidR="00274030" w:rsidRDefault="00274030"/>
    <w:p w14:paraId="40FE4A3A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