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96CE" w14:textId="77777777" w:rsidR="00D26A81" w:rsidRDefault="00000000">
      <w:pPr>
        <w:pStyle w:val="Heading1"/>
      </w:pPr>
      <w:r>
        <w:lastRenderedPageBreak/>
        <w:t>Annex 6.1-C: Data Classification Matrix (by Functional Area)</w:t>
      </w:r>
    </w:p>
    <w:p w14:paraId="447141D7" w14:textId="77777777" w:rsidR="00D26A81" w:rsidRDefault="00000000">
      <w:pPr>
        <w:spacing w:after="100"/>
      </w:pPr>
      <w:r>
        <w:rPr>
          <w:b/>
          <w:bCs/>
        </w:rPr>
        <w:t xml:space="preserve">Purpose: </w:t>
      </w:r>
      <w:r>
        <w:t>To provide detailed guidance on data classification requirements for each functional area, ensuring consistent handling across all SHOC operations.</w:t>
      </w:r>
    </w:p>
    <w:p w14:paraId="47F7A940" w14:textId="77777777" w:rsidR="00D26A81" w:rsidRDefault="00000000">
      <w:pPr>
        <w:pStyle w:val="Heading2"/>
      </w:pPr>
      <w:r>
        <w:t>Classification by Functional Area and Data Type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8"/>
        <w:gridCol w:w="2454"/>
        <w:gridCol w:w="1773"/>
        <w:gridCol w:w="1577"/>
        <w:gridCol w:w="1776"/>
      </w:tblGrid>
      <w:tr w:rsidR="000B1B5F" w14:paraId="6129AE92" w14:textId="77777777"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324D56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Functional Area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371C2331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D7EE6E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Default Class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186DA73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Retention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1B53E7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Special Handling</w:t>
            </w:r>
          </w:p>
        </w:tc>
      </w:tr>
      <w:tr w:rsidR="000B1B5F" w14:paraId="5BEB81C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71B0D5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Finance (SOP 1)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DC084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Budget allocations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35F8F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Confidential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09DC50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F9D2D9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Audit trail</w:t>
            </w:r>
          </w:p>
        </w:tc>
      </w:tr>
      <w:tr w:rsidR="000B1B5F" w14:paraId="10CE655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DD98E9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400DA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Expenditure records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58351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Confidential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AFA0F4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28A85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Compliance</w:t>
            </w:r>
          </w:p>
        </w:tc>
      </w:tr>
      <w:tr w:rsidR="000B1B5F" w14:paraId="46DD54C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11EDA7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D70AF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EPF transactions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7CC83C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Confidential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E7CE79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E8AA6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Real-time track</w:t>
            </w:r>
          </w:p>
        </w:tc>
      </w:tr>
      <w:tr w:rsidR="000B1B5F" w14:paraId="3B9209A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0B4F8F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F7E9E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Donor reports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D6262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Confidential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82861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5E73E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Partner review</w:t>
            </w:r>
          </w:p>
        </w:tc>
      </w:tr>
      <w:tr w:rsidR="000B1B5F" w14:paraId="1BDD258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898BEE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3CA2D1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Audit findings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316A8F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Secret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D1AC4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CA8F0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Limited access</w:t>
            </w:r>
          </w:p>
        </w:tc>
      </w:tr>
      <w:tr w:rsidR="000B1B5F" w14:paraId="4A7D701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DF68CA9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Early Warning (SOP 2)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7EDB3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Hazard alerts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AD23E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Restricted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46201F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4AED4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Real-time sync</w:t>
            </w:r>
          </w:p>
        </w:tc>
      </w:tr>
      <w:tr w:rsidR="000B1B5F" w14:paraId="7F60D19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431912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25B02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CAP messages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E31E6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Restricted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135B8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A9E27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Immediate relay</w:t>
            </w:r>
          </w:p>
        </w:tc>
      </w:tr>
      <w:tr w:rsidR="000B1B5F" w14:paraId="280228F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552B61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6DF17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Weather forecasts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AD467A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Restricted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991ED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41590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MET attribution</w:t>
            </w:r>
          </w:p>
        </w:tc>
      </w:tr>
      <w:tr w:rsidR="000B1B5F" w14:paraId="18239E9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EAF62E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F32A1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Threat forecasts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8A3677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Confidential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C5EEC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766A70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Need-to-know</w:t>
            </w:r>
          </w:p>
        </w:tc>
      </w:tr>
      <w:tr w:rsidR="000B1B5F" w14:paraId="3379C5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883D9B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B03DF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AMHEWAS feeds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464B0F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Restricted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BA2A8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FD8F9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Redundant nodes</w:t>
            </w:r>
          </w:p>
        </w:tc>
      </w:tr>
      <w:tr w:rsidR="000B1B5F" w14:paraId="10BC447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1A55927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Emergency Response (SOP 4)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5A22A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ERT deployment logs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FF059A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Restricted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AD291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0E897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Ops coord</w:t>
            </w:r>
          </w:p>
        </w:tc>
      </w:tr>
      <w:tr w:rsidR="000B1B5F" w14:paraId="456A5BE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9C5A56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42507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Needs assessments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149F3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Confidential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2C181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A4AC1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Field encrypt</w:t>
            </w:r>
          </w:p>
        </w:tc>
      </w:tr>
      <w:tr w:rsidR="000B1B5F" w14:paraId="53C295F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5552B7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052F22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Coordination logs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1F7F9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Restricted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86E355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7005B7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Partner share</w:t>
            </w:r>
          </w:p>
        </w:tc>
      </w:tr>
      <w:tr w:rsidR="000B1B5F" w14:paraId="000DB50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FEF59F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21C20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OSOCC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1C9A1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Restricted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517779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61192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UN exchange</w:t>
            </w:r>
          </w:p>
        </w:tc>
      </w:tr>
      <w:tr w:rsidR="000B1B5F" w14:paraId="4B469FC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8E56258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HR &amp; Welfare (SOP 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FA9D4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Personnel records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7106C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Confidential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1D296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5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C9441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Privacy protect</w:t>
            </w:r>
          </w:p>
        </w:tc>
      </w:tr>
      <w:tr w:rsidR="000B1B5F" w14:paraId="3D14B26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6D135F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8D218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Surge roster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4C98E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Restricted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892B3B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5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05D04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Rapid access</w:t>
            </w:r>
          </w:p>
        </w:tc>
      </w:tr>
      <w:tr w:rsidR="000B1B5F" w14:paraId="5A4490B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0CD522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D5970A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Payroll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42FDA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Confidential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099A6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74433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Finance link</w:t>
            </w:r>
          </w:p>
        </w:tc>
      </w:tr>
      <w:tr w:rsidR="000B1B5F" w14:paraId="5A29905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70AB9A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73F4B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Medical records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F80963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Secret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0F34C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68F27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MHPSS restrict</w:t>
            </w:r>
          </w:p>
        </w:tc>
      </w:tr>
      <w:tr w:rsidR="000B1B5F" w14:paraId="5754B94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93821F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F3A64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Welfare tracking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3F6C9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Confidential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3541B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5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027863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Duty of care</w:t>
            </w:r>
          </w:p>
        </w:tc>
      </w:tr>
      <w:tr w:rsidR="000B1B5F" w14:paraId="6765B6F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55D08E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Security (SOP 7)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2ED50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Access logs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AED6D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Secret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74CE8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23AB0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SIEM monitor</w:t>
            </w:r>
          </w:p>
        </w:tc>
      </w:tr>
      <w:tr w:rsidR="000B1B5F" w14:paraId="44869F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2883CA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154A47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CCTV footage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36390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Secret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36AC8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90 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8612A9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Incident only</w:t>
            </w:r>
          </w:p>
        </w:tc>
      </w:tr>
      <w:tr w:rsidR="000B1B5F" w14:paraId="57A8BCC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AC92F2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8E3F3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Security incidents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1BA04F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Secret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0E1B83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63D9D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Investigation</w:t>
            </w:r>
          </w:p>
        </w:tc>
      </w:tr>
      <w:tr w:rsidR="000B1B5F" w14:paraId="1C0D9EE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5E4C65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FA5AA7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Threat assessments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1886C2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Top Secret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AA938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Permanent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EA56B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ED approval</w:t>
            </w:r>
          </w:p>
        </w:tc>
      </w:tr>
      <w:tr w:rsidR="000B1B5F" w14:paraId="29080B1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96818D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Procurement (SOP 8)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F4D27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Supplier database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3A192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Confidential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E4FBA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9674B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Vendor privacy</w:t>
            </w:r>
          </w:p>
        </w:tc>
      </w:tr>
      <w:tr w:rsidR="000B1B5F" w14:paraId="049C05F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9E21D6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84D63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RPRF records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01B2D7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Confidential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ACD3A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406CD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Audit trail</w:t>
            </w:r>
          </w:p>
        </w:tc>
      </w:tr>
      <w:tr w:rsidR="000B1B5F" w14:paraId="6C3FF07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9CAADE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53E8F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Contracts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1CBE7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Secret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C3D5A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 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E8ACF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Legal review</w:t>
            </w:r>
          </w:p>
        </w:tc>
      </w:tr>
      <w:tr w:rsidR="000B1B5F" w14:paraId="66F0765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F81D27" w14:textId="77777777" w:rsidR="00D26A81" w:rsidRDefault="00D26A81">
            <w:pPr>
              <w:spacing w:before="40" w:after="4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88355F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Asset registry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865EE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Restricted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F423F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Permanent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314258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Tracking ID</w:t>
            </w:r>
          </w:p>
        </w:tc>
      </w:tr>
    </w:tbl>
    <w:p w14:paraId="31F9FB8C" w14:textId="77777777" w:rsidR="00D26A81" w:rsidRDefault="00000000">
      <w:pPr>
        <w:pStyle w:val="Heading2"/>
      </w:pPr>
      <w:r>
        <w:lastRenderedPageBreak/>
        <w:t>Classification Decision Guide</w:t>
      </w:r>
    </w:p>
    <w:p w14:paraId="5E33E5F3" w14:textId="77777777" w:rsidR="00D26A81" w:rsidRDefault="00000000">
      <w:pPr>
        <w:spacing w:after="100"/>
      </w:pPr>
      <w:r>
        <w:t>Use the following questions to determine appropriate classification:</w:t>
      </w:r>
    </w:p>
    <w:p w14:paraId="08098F0C" w14:textId="77777777" w:rsidR="00D26A81" w:rsidRDefault="00000000">
      <w:pPr>
        <w:pStyle w:val="ListParagraph"/>
        <w:numPr>
          <w:ilvl w:val="0"/>
          <w:numId w:val="10"/>
        </w:numPr>
      </w:pPr>
      <w:r>
        <w:t>Does the data contain personal identifiable information (PII)? → Minimum: Confidential</w:t>
      </w:r>
    </w:p>
    <w:p w14:paraId="71C164D2" w14:textId="77777777" w:rsidR="00D26A81" w:rsidRDefault="00000000">
      <w:pPr>
        <w:pStyle w:val="ListParagraph"/>
        <w:numPr>
          <w:ilvl w:val="0"/>
          <w:numId w:val="10"/>
        </w:numPr>
      </w:pPr>
      <w:r>
        <w:t>Could unauthorised disclosure cause harm to individuals or operations? → Minimum: Confidential</w:t>
      </w:r>
    </w:p>
    <w:p w14:paraId="2345C59A" w14:textId="77777777" w:rsidR="00D26A81" w:rsidRDefault="00000000">
      <w:pPr>
        <w:pStyle w:val="ListParagraph"/>
        <w:numPr>
          <w:ilvl w:val="0"/>
          <w:numId w:val="10"/>
        </w:numPr>
      </w:pPr>
      <w:r>
        <w:t>Does the data relate to security threats or vulnerabilities? → Minimum: Secret</w:t>
      </w:r>
    </w:p>
    <w:p w14:paraId="46BA5B6B" w14:textId="77777777" w:rsidR="00D26A81" w:rsidRDefault="00000000">
      <w:pPr>
        <w:pStyle w:val="ListParagraph"/>
        <w:numPr>
          <w:ilvl w:val="0"/>
          <w:numId w:val="10"/>
        </w:numPr>
      </w:pPr>
      <w:r>
        <w:t>Could disclosure compromise ongoing investigations or intelligence? → Top Secret</w:t>
      </w:r>
    </w:p>
    <w:p w14:paraId="7651F3BB" w14:textId="77777777" w:rsidR="00D26A81" w:rsidRDefault="00000000">
      <w:pPr>
        <w:pStyle w:val="ListParagraph"/>
        <w:numPr>
          <w:ilvl w:val="0"/>
          <w:numId w:val="10"/>
        </w:numPr>
      </w:pPr>
      <w:r>
        <w:t>Is the data already approved for public release? → Public</w:t>
      </w:r>
    </w:p>
    <w:p w14:paraId="4100414C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