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E799" w14:textId="77777777" w:rsidR="00D26A81" w:rsidRDefault="00000000">
      <w:pPr>
        <w:pStyle w:val="Heading1"/>
      </w:pPr>
      <w:r>
        <w:lastRenderedPageBreak/>
        <w:t>Annex 6.3-D: Dashboard Indicator Definitions</w:t>
      </w:r>
    </w:p>
    <w:p w14:paraId="290F8CE2" w14:textId="77777777" w:rsidR="00D26A81" w:rsidRDefault="00000000">
      <w:pPr>
        <w:spacing w:after="120"/>
      </w:pPr>
      <w:r>
        <w:rPr>
          <w:b/>
          <w:bCs/>
        </w:rPr>
        <w:t xml:space="preserve">Purpose: </w:t>
      </w:r>
      <w:r>
        <w:t>Comprehensive definitions for all KPIs displayed on SHOC operational dashboards.</w:t>
      </w:r>
    </w:p>
    <w:p w14:paraId="549C8BB3" w14:textId="77777777" w:rsidR="00D26A81" w:rsidRDefault="00000000">
      <w:pPr>
        <w:pStyle w:val="Heading2"/>
      </w:pPr>
      <w:r>
        <w:t>Executive Dashboard KPIs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499"/>
        <w:gridCol w:w="2000"/>
        <w:gridCol w:w="1500"/>
        <w:gridCol w:w="1360"/>
      </w:tblGrid>
      <w:tr w:rsidR="000F6E5D" w14:paraId="2C9BB9CB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4A8247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18B2220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21A8F10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93282D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1D3276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0F6E5D" w14:paraId="0245E24F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D3361A2" w14:textId="77777777" w:rsidR="00D26A81" w:rsidRDefault="00000000">
            <w:r>
              <w:rPr>
                <w:b/>
                <w:bCs/>
                <w:sz w:val="18"/>
                <w:szCs w:val="18"/>
              </w:rPr>
              <w:t>Active Events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735693A" w14:textId="77777777" w:rsidR="00D26A81" w:rsidRDefault="00000000">
            <w:r>
              <w:rPr>
                <w:sz w:val="18"/>
                <w:szCs w:val="18"/>
              </w:rPr>
              <w:t>Number of disaster events at M1+ status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712CD23" w14:textId="77777777" w:rsidR="00D26A81" w:rsidRDefault="00000000">
            <w:r>
              <w:rPr>
                <w:sz w:val="18"/>
                <w:szCs w:val="18"/>
              </w:rPr>
              <w:t>Count of events where M-Stage ≥ 1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7545CE0" w14:textId="77777777" w:rsidR="00D26A8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A7C012C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724C442A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E07A4C6" w14:textId="77777777" w:rsidR="00D26A81" w:rsidRDefault="00000000">
            <w:r>
              <w:rPr>
                <w:b/>
                <w:bCs/>
                <w:sz w:val="18"/>
                <w:szCs w:val="18"/>
              </w:rPr>
              <w:t>Affected Population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64922FD" w14:textId="77777777" w:rsidR="00D26A81" w:rsidRDefault="00000000">
            <w:r>
              <w:rPr>
                <w:sz w:val="18"/>
                <w:szCs w:val="18"/>
              </w:rPr>
              <w:t>Total people impacted by active events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ED01356" w14:textId="77777777" w:rsidR="00D26A81" w:rsidRDefault="00000000">
            <w:r>
              <w:rPr>
                <w:sz w:val="18"/>
                <w:szCs w:val="18"/>
              </w:rPr>
              <w:t>Sum of affected population across all active events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F829266" w14:textId="77777777" w:rsidR="00D26A8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F3729D3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5D9B258C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2DFE828" w14:textId="77777777" w:rsidR="00D26A81" w:rsidRDefault="00000000">
            <w:r>
              <w:rPr>
                <w:b/>
                <w:bCs/>
                <w:sz w:val="18"/>
                <w:szCs w:val="18"/>
              </w:rPr>
              <w:t>ERT Deployment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2DA2BC3" w14:textId="77777777" w:rsidR="00D26A81" w:rsidRDefault="00000000">
            <w:r>
              <w:rPr>
                <w:sz w:val="18"/>
                <w:szCs w:val="18"/>
              </w:rPr>
              <w:t>Number of ERT teams currently deployed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6CD9A9A" w14:textId="77777777" w:rsidR="00D26A81" w:rsidRDefault="00000000">
            <w:r>
              <w:rPr>
                <w:sz w:val="18"/>
                <w:szCs w:val="18"/>
              </w:rPr>
              <w:t>Count of teams with Active status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8B0D9B8" w14:textId="77777777" w:rsidR="00D26A81" w:rsidRDefault="00000000">
            <w:r>
              <w:rPr>
                <w:sz w:val="18"/>
                <w:szCs w:val="18"/>
              </w:rPr>
              <w:t>Per event req.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39D1E2B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30956436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3FC421B" w14:textId="77777777" w:rsidR="00D26A81" w:rsidRDefault="00000000">
            <w:r>
              <w:rPr>
                <w:b/>
                <w:bCs/>
                <w:sz w:val="18"/>
                <w:szCs w:val="18"/>
              </w:rPr>
              <w:t>EPF Utilisation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F80BBE9" w14:textId="77777777" w:rsidR="00D26A81" w:rsidRDefault="00000000">
            <w:r>
              <w:rPr>
                <w:sz w:val="18"/>
                <w:szCs w:val="18"/>
              </w:rPr>
              <w:t>Percentage of Emergency Programme Fund expended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8B592AB" w14:textId="77777777" w:rsidR="00D26A81" w:rsidRDefault="00000000">
            <w:r>
              <w:rPr>
                <w:sz w:val="18"/>
                <w:szCs w:val="18"/>
              </w:rPr>
              <w:t>(Total Expended / Total Allocated) × 100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8C8665D" w14:textId="77777777" w:rsidR="00D26A81" w:rsidRDefault="00000000">
            <w:r>
              <w:rPr>
                <w:sz w:val="18"/>
                <w:szCs w:val="18"/>
              </w:rPr>
              <w:t>Per approval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B0BD920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0F6E5D" w14:paraId="06ACC012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E323F4F" w14:textId="77777777" w:rsidR="00D26A81" w:rsidRDefault="00000000">
            <w:r>
              <w:rPr>
                <w:b/>
                <w:bCs/>
                <w:sz w:val="18"/>
                <w:szCs w:val="18"/>
              </w:rPr>
              <w:t>SITREP Timeliness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8B3B5C8" w14:textId="77777777" w:rsidR="00D26A81" w:rsidRDefault="00000000">
            <w:r>
              <w:rPr>
                <w:sz w:val="18"/>
                <w:szCs w:val="18"/>
              </w:rPr>
              <w:t>Percentage of SITREPs published within target timeframe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1518BB4" w14:textId="77777777" w:rsidR="00D26A81" w:rsidRDefault="00000000">
            <w:r>
              <w:rPr>
                <w:sz w:val="18"/>
                <w:szCs w:val="18"/>
              </w:rPr>
              <w:t>(On-time SITREPs / Total SITREPs) × 100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0694E41" w14:textId="77777777" w:rsidR="00D26A81" w:rsidRDefault="00000000">
            <w:r>
              <w:rPr>
                <w:sz w:val="18"/>
                <w:szCs w:val="18"/>
              </w:rPr>
              <w:t>≥ 95%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2EC19F6" w14:textId="77777777" w:rsidR="00D26A81" w:rsidRDefault="00000000">
            <w:r>
              <w:rPr>
                <w:sz w:val="18"/>
                <w:szCs w:val="18"/>
              </w:rPr>
              <w:t>Per cycle</w:t>
            </w:r>
          </w:p>
        </w:tc>
      </w:tr>
      <w:tr w:rsidR="000F6E5D" w14:paraId="29057067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C5133E1" w14:textId="77777777" w:rsidR="00D26A81" w:rsidRDefault="00000000">
            <w:r>
              <w:rPr>
                <w:b/>
                <w:bCs/>
                <w:sz w:val="18"/>
                <w:szCs w:val="18"/>
              </w:rPr>
              <w:t>System Health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2400133" w14:textId="77777777" w:rsidR="00D26A81" w:rsidRDefault="00000000">
            <w:r>
              <w:rPr>
                <w:sz w:val="18"/>
                <w:szCs w:val="18"/>
              </w:rPr>
              <w:t>Overall infrastructure status indicator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C7ADFCA" w14:textId="77777777" w:rsidR="00D26A81" w:rsidRDefault="00000000">
            <w:r>
              <w:rPr>
                <w:sz w:val="18"/>
                <w:szCs w:val="18"/>
              </w:rPr>
              <w:t>Composite of connectivity, backup, and application status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0E80F32" w14:textId="77777777" w:rsidR="00D26A81" w:rsidRDefault="00000000">
            <w:r>
              <w:rPr>
                <w:sz w:val="18"/>
                <w:szCs w:val="18"/>
              </w:rPr>
              <w:t>Green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19B973A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</w:tbl>
    <w:p w14:paraId="50B5E6AD" w14:textId="77777777" w:rsidR="00D26A81" w:rsidRDefault="00000000">
      <w:pPr>
        <w:pStyle w:val="Heading2"/>
      </w:pPr>
      <w:r>
        <w:t>Early Warning Dashboard KPIs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499"/>
        <w:gridCol w:w="2000"/>
        <w:gridCol w:w="1500"/>
        <w:gridCol w:w="1360"/>
      </w:tblGrid>
      <w:tr w:rsidR="000F6E5D" w14:paraId="34E3735A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D5F4AB8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BC266CE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BEEF7A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9A0980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0F4A82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0F6E5D" w14:paraId="36CC00DD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4CD0A5B" w14:textId="77777777" w:rsidR="00D26A81" w:rsidRDefault="00000000">
            <w:r>
              <w:rPr>
                <w:b/>
                <w:bCs/>
                <w:sz w:val="18"/>
                <w:szCs w:val="18"/>
              </w:rPr>
              <w:t>Active Alerts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913038D" w14:textId="77777777" w:rsidR="00D26A81" w:rsidRDefault="00000000">
            <w:r>
              <w:rPr>
                <w:sz w:val="18"/>
                <w:szCs w:val="18"/>
              </w:rPr>
              <w:t>Number of hazard alerts currently active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97BFE6F" w14:textId="77777777" w:rsidR="00D26A81" w:rsidRDefault="00000000">
            <w:r>
              <w:rPr>
                <w:sz w:val="18"/>
                <w:szCs w:val="18"/>
              </w:rPr>
              <w:t>Count of alerts with status = Active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4DCA35D" w14:textId="77777777" w:rsidR="00D26A81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F742C15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253E2216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B49F2F4" w14:textId="77777777" w:rsidR="00D26A81" w:rsidRDefault="00000000">
            <w:r>
              <w:rPr>
                <w:b/>
                <w:bCs/>
                <w:sz w:val="18"/>
                <w:szCs w:val="18"/>
              </w:rPr>
              <w:t>Alert Lead Time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EFA5E38" w14:textId="77777777" w:rsidR="00D26A81" w:rsidRDefault="00000000">
            <w:r>
              <w:rPr>
                <w:sz w:val="18"/>
                <w:szCs w:val="18"/>
              </w:rPr>
              <w:t>Average time between alert and impact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5FD738C" w14:textId="77777777" w:rsidR="00D26A81" w:rsidRDefault="00000000">
            <w:r>
              <w:rPr>
                <w:sz w:val="18"/>
                <w:szCs w:val="18"/>
              </w:rPr>
              <w:t>Mean (Impact Time - Alert Time)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746763C" w14:textId="77777777" w:rsidR="00D26A81" w:rsidRDefault="00000000">
            <w:r>
              <w:rPr>
                <w:sz w:val="18"/>
                <w:szCs w:val="18"/>
              </w:rPr>
              <w:t>≥ 24h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532B45D" w14:textId="77777777" w:rsidR="00D26A81" w:rsidRDefault="00000000">
            <w:r>
              <w:rPr>
                <w:sz w:val="18"/>
                <w:szCs w:val="18"/>
              </w:rPr>
              <w:t>Per event</w:t>
            </w:r>
          </w:p>
        </w:tc>
      </w:tr>
      <w:tr w:rsidR="000F6E5D" w14:paraId="7D9BE515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BAE78B6" w14:textId="77777777" w:rsidR="00D26A81" w:rsidRDefault="00000000">
            <w:r>
              <w:rPr>
                <w:b/>
                <w:bCs/>
                <w:sz w:val="18"/>
                <w:szCs w:val="18"/>
              </w:rPr>
              <w:t>Feed Currency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F59CC56" w14:textId="77777777" w:rsidR="00D26A81" w:rsidRDefault="00000000">
            <w:r>
              <w:rPr>
                <w:sz w:val="18"/>
                <w:szCs w:val="18"/>
              </w:rPr>
              <w:t>Age of most recent data from each source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300E080" w14:textId="77777777" w:rsidR="00D26A81" w:rsidRDefault="00000000">
            <w:r>
              <w:rPr>
                <w:sz w:val="18"/>
                <w:szCs w:val="18"/>
              </w:rPr>
              <w:t>Current Time - Last Update Time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3B15F80" w14:textId="77777777" w:rsidR="00D26A81" w:rsidRDefault="00000000">
            <w:r>
              <w:rPr>
                <w:sz w:val="18"/>
                <w:szCs w:val="18"/>
              </w:rPr>
              <w:t>&lt; 15 min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6A9728A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1513DF00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0B0455F" w14:textId="77777777" w:rsidR="00D26A81" w:rsidRDefault="00000000">
            <w:r>
              <w:rPr>
                <w:b/>
                <w:bCs/>
                <w:sz w:val="18"/>
                <w:szCs w:val="18"/>
              </w:rPr>
              <w:t>Threshold Breaches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562392F" w14:textId="77777777" w:rsidR="00D26A81" w:rsidRDefault="00000000">
            <w:r>
              <w:rPr>
                <w:sz w:val="18"/>
                <w:szCs w:val="18"/>
              </w:rPr>
              <w:t>Number of monitored thresholds exceeded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4389A97" w14:textId="77777777" w:rsidR="00D26A81" w:rsidRDefault="00000000">
            <w:r>
              <w:rPr>
                <w:sz w:val="18"/>
                <w:szCs w:val="18"/>
              </w:rPr>
              <w:t>Count where Current Value &gt; Threshold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A8F5685" w14:textId="77777777" w:rsidR="00D26A81" w:rsidRDefault="00000000">
            <w:r>
              <w:rPr>
                <w:sz w:val="18"/>
                <w:szCs w:val="18"/>
              </w:rPr>
              <w:t>Monitor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7F6E09E" w14:textId="77777777" w:rsidR="00D26A81" w:rsidRDefault="00000000">
            <w:r>
              <w:rPr>
                <w:sz w:val="18"/>
                <w:szCs w:val="18"/>
              </w:rPr>
              <w:t>Real-time</w:t>
            </w:r>
          </w:p>
        </w:tc>
      </w:tr>
      <w:tr w:rsidR="000F6E5D" w14:paraId="426C9C36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65EAF0F" w14:textId="77777777" w:rsidR="00D26A81" w:rsidRDefault="00000000">
            <w:r>
              <w:rPr>
                <w:b/>
                <w:bCs/>
                <w:sz w:val="18"/>
                <w:szCs w:val="18"/>
              </w:rPr>
              <w:t>Forecast Accuracy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96EA4CB" w14:textId="77777777" w:rsidR="00D26A81" w:rsidRDefault="00000000">
            <w:r>
              <w:rPr>
                <w:sz w:val="18"/>
                <w:szCs w:val="18"/>
              </w:rPr>
              <w:t>Percentage of forecasts matching observed outcomes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4B4F17C" w14:textId="77777777" w:rsidR="00D26A81" w:rsidRDefault="00000000">
            <w:r>
              <w:rPr>
                <w:sz w:val="18"/>
                <w:szCs w:val="18"/>
              </w:rPr>
              <w:t>(Accurate Forecasts / Total Forecasts) × 100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CA117E9" w14:textId="77777777" w:rsidR="00D26A81" w:rsidRDefault="00000000">
            <w:r>
              <w:rPr>
                <w:sz w:val="18"/>
                <w:szCs w:val="18"/>
              </w:rPr>
              <w:t>≥ 80%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B1F14C6" w14:textId="77777777" w:rsidR="00D26A81" w:rsidRDefault="00000000">
            <w:r>
              <w:rPr>
                <w:sz w:val="18"/>
                <w:szCs w:val="18"/>
              </w:rPr>
              <w:t>Monthly</w:t>
            </w:r>
          </w:p>
        </w:tc>
      </w:tr>
    </w:tbl>
    <w:p w14:paraId="5BB1AADE" w14:textId="77777777" w:rsidR="00D26A81" w:rsidRDefault="00000000">
      <w:pPr>
        <w:pStyle w:val="Heading2"/>
      </w:pPr>
      <w:r>
        <w:t>Operations Dashboard KPIs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499"/>
        <w:gridCol w:w="2000"/>
        <w:gridCol w:w="1500"/>
        <w:gridCol w:w="1360"/>
      </w:tblGrid>
      <w:tr w:rsidR="000F6E5D" w14:paraId="0965D466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49F4EC0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40F992A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573CB2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Calculation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646854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0A736E9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</w:tr>
      <w:tr w:rsidR="000F6E5D" w14:paraId="4BC8E76E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2291FC1D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Response Coverage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5819AB5" w14:textId="77777777" w:rsidR="00D26A81" w:rsidRDefault="00000000">
            <w:r>
              <w:rPr>
                <w:sz w:val="18"/>
                <w:szCs w:val="18"/>
              </w:rPr>
              <w:t>Percentage of affected areas receiving response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818F81B" w14:textId="77777777" w:rsidR="00D26A81" w:rsidRDefault="00000000">
            <w:r>
              <w:rPr>
                <w:sz w:val="18"/>
                <w:szCs w:val="18"/>
              </w:rPr>
              <w:t>(Areas with Response / Total Affected Areas) × 100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0F3024C" w14:textId="77777777" w:rsidR="00D26A81" w:rsidRDefault="00000000">
            <w:r>
              <w:rPr>
                <w:sz w:val="18"/>
                <w:szCs w:val="18"/>
              </w:rPr>
              <w:t>100%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5ABD2F6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0F6E5D" w14:paraId="4DA8BB62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5634C69" w14:textId="77777777" w:rsidR="00D26A81" w:rsidRDefault="00000000">
            <w:r>
              <w:rPr>
                <w:b/>
                <w:bCs/>
                <w:sz w:val="18"/>
                <w:szCs w:val="18"/>
              </w:rPr>
              <w:t>Gap Closure Rate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D775618" w14:textId="77777777" w:rsidR="00D26A81" w:rsidRDefault="00000000">
            <w:r>
              <w:rPr>
                <w:sz w:val="18"/>
                <w:szCs w:val="18"/>
              </w:rPr>
              <w:t>Rate of identified gaps being addressed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62EE3F5" w14:textId="77777777" w:rsidR="00D26A81" w:rsidRDefault="00000000">
            <w:r>
              <w:rPr>
                <w:sz w:val="18"/>
                <w:szCs w:val="18"/>
              </w:rPr>
              <w:t>(Gaps Closed / Gaps Identified) × 100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FEC16FB" w14:textId="77777777" w:rsidR="00D26A81" w:rsidRDefault="00000000">
            <w:r>
              <w:rPr>
                <w:sz w:val="18"/>
                <w:szCs w:val="18"/>
              </w:rPr>
              <w:t>≥ 80%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F3A6105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0F6E5D" w14:paraId="537F466E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D296BC7" w14:textId="77777777" w:rsidR="00D26A81" w:rsidRDefault="00000000">
            <w:r>
              <w:rPr>
                <w:b/>
                <w:bCs/>
                <w:sz w:val="18"/>
                <w:szCs w:val="18"/>
              </w:rPr>
              <w:t>Coordination Meetings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9188E95" w14:textId="77777777" w:rsidR="00D26A81" w:rsidRDefault="00000000">
            <w:r>
              <w:rPr>
                <w:sz w:val="18"/>
                <w:szCs w:val="18"/>
              </w:rPr>
              <w:t>Number of coordination meetings held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E22A313" w14:textId="77777777" w:rsidR="00D26A81" w:rsidRDefault="00000000">
            <w:r>
              <w:rPr>
                <w:sz w:val="18"/>
                <w:szCs w:val="18"/>
              </w:rPr>
              <w:t>Count of meetings in period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1D6EB89" w14:textId="77777777" w:rsidR="00D26A81" w:rsidRDefault="00000000">
            <w:r>
              <w:rPr>
                <w:sz w:val="18"/>
                <w:szCs w:val="18"/>
              </w:rPr>
              <w:t>Per plan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D16EC97" w14:textId="77777777" w:rsidR="00D26A81" w:rsidRDefault="00000000">
            <w:r>
              <w:rPr>
                <w:sz w:val="18"/>
                <w:szCs w:val="18"/>
              </w:rPr>
              <w:t>Daily</w:t>
            </w:r>
          </w:p>
        </w:tc>
      </w:tr>
      <w:tr w:rsidR="000F6E5D" w14:paraId="69327FEF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4BDC12D" w14:textId="77777777" w:rsidR="00D26A81" w:rsidRDefault="00000000">
            <w:r>
              <w:rPr>
                <w:b/>
                <w:bCs/>
                <w:sz w:val="18"/>
                <w:szCs w:val="18"/>
              </w:rPr>
              <w:t>Partner Engagement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EA8C5AD" w14:textId="77777777" w:rsidR="00D26A81" w:rsidRDefault="00000000">
            <w:r>
              <w:rPr>
                <w:sz w:val="18"/>
                <w:szCs w:val="18"/>
              </w:rPr>
              <w:t>Number of active partner organisations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BB427A8" w14:textId="77777777" w:rsidR="00D26A81" w:rsidRDefault="00000000">
            <w:r>
              <w:rPr>
                <w:sz w:val="18"/>
                <w:szCs w:val="18"/>
              </w:rPr>
              <w:t>Count of partners with activity in 7 days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9623F82" w14:textId="77777777" w:rsidR="00D26A81" w:rsidRDefault="00000000">
            <w:r>
              <w:rPr>
                <w:sz w:val="18"/>
                <w:szCs w:val="18"/>
              </w:rPr>
              <w:t>Per event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92B3238" w14:textId="77777777" w:rsidR="00D26A81" w:rsidRDefault="00000000">
            <w:r>
              <w:rPr>
                <w:sz w:val="18"/>
                <w:szCs w:val="18"/>
              </w:rPr>
              <w:t>Weekly</w:t>
            </w:r>
          </w:p>
        </w:tc>
      </w:tr>
      <w:tr w:rsidR="000F6E5D" w14:paraId="638255CC" w14:textId="77777777"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162DBC0" w14:textId="77777777" w:rsidR="00D26A81" w:rsidRDefault="00000000">
            <w:r>
              <w:rPr>
                <w:b/>
                <w:bCs/>
                <w:sz w:val="18"/>
                <w:szCs w:val="18"/>
              </w:rPr>
              <w:t>Assessment Completion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58952C1D" w14:textId="77777777" w:rsidR="00D26A81" w:rsidRDefault="00000000">
            <w:r>
              <w:rPr>
                <w:sz w:val="18"/>
                <w:szCs w:val="18"/>
              </w:rPr>
              <w:t>Percentage of planned assessments completed</w:t>
            </w:r>
          </w:p>
        </w:tc>
        <w:tc>
          <w:tcPr>
            <w:tcW w:w="2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DCA4CCB" w14:textId="77777777" w:rsidR="00D26A81" w:rsidRDefault="00000000">
            <w:r>
              <w:rPr>
                <w:sz w:val="18"/>
                <w:szCs w:val="18"/>
              </w:rPr>
              <w:t>(Completed / Planned) × 100</w:t>
            </w:r>
          </w:p>
        </w:tc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4F0F60B" w14:textId="77777777" w:rsidR="00D26A81" w:rsidRDefault="00000000">
            <w:r>
              <w:rPr>
                <w:sz w:val="18"/>
                <w:szCs w:val="18"/>
              </w:rPr>
              <w:t>100%</w:t>
            </w:r>
          </w:p>
        </w:tc>
        <w:tc>
          <w:tcPr>
            <w:tcW w:w="1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B1BC5DC" w14:textId="77777777" w:rsidR="00D26A81" w:rsidRDefault="00000000">
            <w:r>
              <w:rPr>
                <w:sz w:val="18"/>
                <w:szCs w:val="18"/>
              </w:rPr>
              <w:t>Weekly</w:t>
            </w:r>
          </w:p>
        </w:tc>
      </w:tr>
    </w:tbl>
    <w:p w14:paraId="1A225AE3" w14:textId="77777777" w:rsidR="00D26A81" w:rsidRDefault="00000000">
      <w:pPr>
        <w:pStyle w:val="Heading2"/>
      </w:pPr>
      <w:r>
        <w:t>Dashboard Colour Coding Standards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99"/>
        <w:gridCol w:w="5359"/>
      </w:tblGrid>
      <w:tr w:rsidR="000F6E5D" w14:paraId="740760B7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3057FE5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Colour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5084E5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AB1DA0F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0F6E5D" w14:paraId="2F8427A5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00B050"/>
          </w:tcPr>
          <w:p w14:paraId="5A164291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GREEN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230498B5" w14:textId="77777777" w:rsidR="00D26A81" w:rsidRDefault="00000000">
            <w:r>
              <w:rPr>
                <w:sz w:val="18"/>
                <w:szCs w:val="18"/>
              </w:rPr>
              <w:t>Normal / On Track</w:t>
            </w:r>
          </w:p>
        </w:tc>
        <w:tc>
          <w:tcPr>
            <w:tcW w:w="5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2631E0A" w14:textId="77777777" w:rsidR="00D26A81" w:rsidRDefault="00000000">
            <w:r>
              <w:rPr>
                <w:sz w:val="18"/>
                <w:szCs w:val="18"/>
              </w:rPr>
              <w:t>Performance meets or exceeds target; no action required</w:t>
            </w:r>
          </w:p>
        </w:tc>
      </w:tr>
      <w:tr w:rsidR="000F6E5D" w14:paraId="271B4494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F00"/>
          </w:tcPr>
          <w:p w14:paraId="7BF1BFC1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YELLOW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045645A7" w14:textId="77777777" w:rsidR="00D26A81" w:rsidRDefault="00000000">
            <w:r>
              <w:rPr>
                <w:sz w:val="18"/>
                <w:szCs w:val="18"/>
              </w:rPr>
              <w:t>Caution / Watch</w:t>
            </w:r>
          </w:p>
        </w:tc>
        <w:tc>
          <w:tcPr>
            <w:tcW w:w="5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7CBAD8C7" w14:textId="77777777" w:rsidR="00D26A81" w:rsidRDefault="00000000">
            <w:r>
              <w:rPr>
                <w:sz w:val="18"/>
                <w:szCs w:val="18"/>
              </w:rPr>
              <w:t>Performance within 10% of target; monitor closely</w:t>
            </w:r>
          </w:p>
        </w:tc>
      </w:tr>
      <w:tr w:rsidR="000F6E5D" w14:paraId="7452C33A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C000"/>
          </w:tcPr>
          <w:p w14:paraId="5C22A606" w14:textId="77777777" w:rsidR="00D26A8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AMBER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3848203A" w14:textId="77777777" w:rsidR="00D26A81" w:rsidRDefault="00000000">
            <w:r>
              <w:rPr>
                <w:sz w:val="18"/>
                <w:szCs w:val="18"/>
              </w:rPr>
              <w:t>Warning / Attention</w:t>
            </w:r>
          </w:p>
        </w:tc>
        <w:tc>
          <w:tcPr>
            <w:tcW w:w="5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42092810" w14:textId="77777777" w:rsidR="00D26A81" w:rsidRDefault="00000000">
            <w:r>
              <w:rPr>
                <w:sz w:val="18"/>
                <w:szCs w:val="18"/>
              </w:rPr>
              <w:t>Performance 10–25% below target; corrective action needed</w:t>
            </w:r>
          </w:p>
        </w:tc>
      </w:tr>
      <w:tr w:rsidR="000F6E5D" w14:paraId="3DD24628" w14:textId="77777777">
        <w:tc>
          <w:tcPr>
            <w:tcW w:w="1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0000"/>
          </w:tcPr>
          <w:p w14:paraId="26188AF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16983286" w14:textId="77777777" w:rsidR="00D26A81" w:rsidRDefault="00000000">
            <w:r>
              <w:rPr>
                <w:sz w:val="18"/>
                <w:szCs w:val="18"/>
              </w:rPr>
              <w:t>Critical / Alert</w:t>
            </w:r>
          </w:p>
        </w:tc>
        <w:tc>
          <w:tcPr>
            <w:tcW w:w="5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</w:tcPr>
          <w:p w14:paraId="67D6FDC4" w14:textId="77777777" w:rsidR="00D26A81" w:rsidRDefault="00000000">
            <w:r>
              <w:rPr>
                <w:sz w:val="18"/>
                <w:szCs w:val="18"/>
              </w:rPr>
              <w:t>Performance &gt;25% below target; immediate escalation required</w:t>
            </w:r>
          </w:p>
        </w:tc>
      </w:tr>
    </w:tbl>
    <w:p w14:paraId="46DA5355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