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574" w14:textId="77777777" w:rsidR="00970BBD" w:rsidRDefault="003E79B6">
      <w:pPr>
        <w:pStyle w:val="Heading1"/>
        <w:pageBreakBefore/>
      </w:pPr>
      <w:bookmarkStart w:id="2" w:name="_heading=h.jc2cnxu6pc1k" w:colFirst="0" w:colLast="0"/>
      <w:bookmarkStart w:id="3" w:name="_Toc224798185"/>
      <w:bookmarkEnd w:id="2"/>
      <w:r>
        <w:lastRenderedPageBreak/>
        <w:t>Annex 8.1-A: Rapid Procurement Request Form (RPRF)</w:t>
      </w:r>
      <w:bookmarkEnd w:id="3"/>
    </w:p>
    <w:p w14:paraId="00000575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Standard form for ERT/Operations to request emergency procurement under Emergency Procurement Mode (EPM). Aligned to SADC Procurement Guidelines Section 5.29.</w:t>
      </w:r>
    </w:p>
    <w:p w14:paraId="00000576" w14:textId="77777777" w:rsidR="00970BBD" w:rsidRDefault="003E79B6">
      <w:pPr>
        <w:pStyle w:val="Heading2"/>
      </w:pPr>
      <w:bookmarkStart w:id="4" w:name="_Toc224798186"/>
      <w:r>
        <w:rPr>
          <w:color w:val="1B3A5C"/>
        </w:rPr>
        <w:t>Section 1: Request Information</w:t>
      </w:r>
      <w:bookmarkEnd w:id="4"/>
    </w:p>
    <w:tbl>
      <w:tblPr>
        <w:tblStyle w:val="198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66C6EC1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7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RPRF Reference No.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7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RPRF-[INCIDENT]-[YEAR]-[SEQ]</w:t>
            </w:r>
          </w:p>
        </w:tc>
      </w:tr>
      <w:tr w:rsidR="00970BBD" w14:paraId="785BDAE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7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Date/Time of Request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7A" w14:textId="77777777" w:rsidR="00970BBD" w:rsidRDefault="00970BBD">
            <w:pPr>
              <w:spacing w:before="40" w:after="40"/>
            </w:pPr>
          </w:p>
        </w:tc>
      </w:tr>
      <w:tr w:rsidR="00970BBD" w14:paraId="76EB05F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7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Incident ID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7C" w14:textId="77777777" w:rsidR="00970BBD" w:rsidRDefault="00970BBD">
            <w:pPr>
              <w:spacing w:before="40" w:after="40"/>
            </w:pPr>
          </w:p>
        </w:tc>
      </w:tr>
      <w:tr w:rsidR="00970BBD" w14:paraId="3150102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7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EPM Activation Status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7E" w14:textId="77777777" w:rsidR="00970BBD" w:rsidRDefault="00000000">
            <w:pPr>
              <w:spacing w:before="40" w:after="40"/>
            </w:pPr>
            <w:sdt>
              <w:sdtPr>
                <w:tag w:val="goog_rdk_64"/>
                <w:id w:val="6960631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EPM Active  </w:t>
            </w:r>
            <w:sdt>
              <w:sdtPr>
                <w:tag w:val="goog_rdk_65"/>
                <w:id w:val="4086846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Standard Procurement</w:t>
            </w:r>
          </w:p>
        </w:tc>
      </w:tr>
      <w:tr w:rsidR="00970BBD" w14:paraId="67893A2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7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EPF Tier (if applicable)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80" w14:textId="77777777" w:rsidR="00970BBD" w:rsidRDefault="00000000">
            <w:pPr>
              <w:spacing w:before="40" w:after="40"/>
            </w:pPr>
            <w:sdt>
              <w:sdtPr>
                <w:tag w:val="goog_rdk_66"/>
                <w:id w:val="-131491640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sdt>
              <w:sdtPr>
                <w:tag w:val="goog_rdk_67"/>
                <w:id w:val="-88828304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 xml:space="preserve"> EPF-1 (≤$50K)  </w:t>
                </w:r>
              </w:sdtContent>
            </w:sdt>
            <w:sdt>
              <w:sdtPr>
                <w:tag w:val="goog_rdk_68"/>
                <w:id w:val="-140676454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sdt>
              <w:sdtPr>
                <w:tag w:val="goog_rdk_69"/>
                <w:id w:val="-130697459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 xml:space="preserve"> EPF-2 (≤$150K)  </w:t>
                </w:r>
              </w:sdtContent>
            </w:sdt>
            <w:sdt>
              <w:sdtPr>
                <w:tag w:val="goog_rdk_70"/>
                <w:id w:val="-9283580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sdt>
              <w:sdtPr>
                <w:tag w:val="goog_rdk_71"/>
                <w:id w:val="1056685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 xml:space="preserve"> EPF-3 (≤$500K)  </w:t>
                </w:r>
              </w:sdtContent>
            </w:sdt>
            <w:sdt>
              <w:sdtPr>
                <w:tag w:val="goog_rdk_72"/>
                <w:id w:val="8968824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EPF-4 (&gt;$500K)</w:t>
            </w:r>
          </w:p>
        </w:tc>
      </w:tr>
      <w:tr w:rsidR="00970BBD" w14:paraId="1689DA8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8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SADC 5.29 Declaration Ref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82" w14:textId="77777777" w:rsidR="00970BBD" w:rsidRDefault="00970BBD">
            <w:pPr>
              <w:spacing w:before="40" w:after="40"/>
            </w:pPr>
          </w:p>
        </w:tc>
      </w:tr>
    </w:tbl>
    <w:p w14:paraId="00000583" w14:textId="77777777" w:rsidR="00970BBD" w:rsidRDefault="003E79B6">
      <w:pPr>
        <w:pStyle w:val="Heading2"/>
      </w:pPr>
      <w:bookmarkStart w:id="5" w:name="_Toc224798187"/>
      <w:r>
        <w:rPr>
          <w:color w:val="1B3A5C"/>
        </w:rPr>
        <w:t>Section 2: Requester Details</w:t>
      </w:r>
      <w:bookmarkEnd w:id="5"/>
    </w:p>
    <w:tbl>
      <w:tblPr>
        <w:tblStyle w:val="197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4190D1B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8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Requester Name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85" w14:textId="77777777" w:rsidR="00970BBD" w:rsidRDefault="00970BBD">
            <w:pPr>
              <w:spacing w:before="40" w:after="40"/>
            </w:pPr>
          </w:p>
        </w:tc>
      </w:tr>
      <w:tr w:rsidR="00970BBD" w14:paraId="6BC9680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86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Position/Designation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87" w14:textId="77777777" w:rsidR="00970BBD" w:rsidRDefault="00970BBD">
            <w:pPr>
              <w:spacing w:before="40" w:after="40"/>
            </w:pPr>
          </w:p>
        </w:tc>
      </w:tr>
      <w:tr w:rsidR="00970BBD" w14:paraId="28A9215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8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Unit/Department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89" w14:textId="77777777" w:rsidR="00970BBD" w:rsidRDefault="00000000">
            <w:pPr>
              <w:spacing w:before="40" w:after="40"/>
            </w:pPr>
            <w:sdt>
              <w:sdtPr>
                <w:tag w:val="goog_rdk_73"/>
                <w:id w:val="8040825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ERT  </w:t>
            </w:r>
            <w:sdt>
              <w:sdtPr>
                <w:tag w:val="goog_rdk_74"/>
                <w:id w:val="-16367733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Operations  </w:t>
            </w:r>
            <w:sdt>
              <w:sdtPr>
                <w:tag w:val="goog_rdk_75"/>
                <w:id w:val="18566246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Programmes  </w:t>
            </w:r>
            <w:sdt>
              <w:sdtPr>
                <w:tag w:val="goog_rdk_76"/>
                <w:id w:val="-26010072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Other: _________</w:t>
            </w:r>
          </w:p>
        </w:tc>
      </w:tr>
      <w:tr w:rsidR="00970BBD" w14:paraId="7B7030F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8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Contact Phone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8B" w14:textId="77777777" w:rsidR="00970BBD" w:rsidRDefault="00970BBD">
            <w:pPr>
              <w:spacing w:before="40" w:after="40"/>
            </w:pPr>
          </w:p>
        </w:tc>
      </w:tr>
      <w:tr w:rsidR="00970BBD" w14:paraId="1A1335F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8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Email Address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8D" w14:textId="77777777" w:rsidR="00970BBD" w:rsidRDefault="00970BBD">
            <w:pPr>
              <w:spacing w:before="40" w:after="40"/>
            </w:pPr>
          </w:p>
        </w:tc>
      </w:tr>
      <w:tr w:rsidR="00970BBD" w14:paraId="6E0A347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8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Operational Location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8F" w14:textId="77777777" w:rsidR="00970BBD" w:rsidRDefault="00970BBD">
            <w:pPr>
              <w:spacing w:before="40" w:after="40"/>
            </w:pPr>
          </w:p>
        </w:tc>
      </w:tr>
    </w:tbl>
    <w:p w14:paraId="00000590" w14:textId="77777777" w:rsidR="00970BBD" w:rsidRDefault="003E79B6">
      <w:pPr>
        <w:pStyle w:val="Heading2"/>
      </w:pPr>
      <w:bookmarkStart w:id="6" w:name="_Toc224798188"/>
      <w:r>
        <w:rPr>
          <w:color w:val="1B3A5C"/>
        </w:rPr>
        <w:t>Section 3: Urgency Classification</w:t>
      </w:r>
      <w:bookmarkEnd w:id="6"/>
    </w:p>
    <w:tbl>
      <w:tblPr>
        <w:tblStyle w:val="196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9"/>
        <w:gridCol w:w="3249"/>
      </w:tblGrid>
      <w:tr w:rsidR="00970BBD" w14:paraId="188AF2F3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91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77"/>
                <w:id w:val="-14314067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IMMEDIATE (&lt;24 hrs)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92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78"/>
                <w:id w:val="-20692435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HIGH (24-48 hrs)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93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79"/>
                <w:id w:val="19190897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MODERATE (48-72 hrs)</w:t>
            </w:r>
          </w:p>
        </w:tc>
      </w:tr>
    </w:tbl>
    <w:p w14:paraId="00000594" w14:textId="77777777" w:rsidR="00970BBD" w:rsidRDefault="003E79B6">
      <w:pPr>
        <w:spacing w:before="80" w:after="80"/>
      </w:pPr>
      <w:r>
        <w:rPr>
          <w:b/>
          <w:bCs/>
        </w:rPr>
        <w:t>Justification for Urgency Level:</w:t>
      </w:r>
    </w:p>
    <w:tbl>
      <w:tblPr>
        <w:tblStyle w:val="195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25971F9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95" w14:textId="77777777" w:rsidR="00970BBD" w:rsidRDefault="00970BBD">
            <w:pPr>
              <w:spacing w:before="40" w:after="40"/>
            </w:pP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96" w14:textId="77777777" w:rsidR="00970BBD" w:rsidRDefault="00970BBD">
            <w:pPr>
              <w:spacing w:before="40" w:after="40"/>
            </w:pPr>
          </w:p>
        </w:tc>
      </w:tr>
    </w:tbl>
    <w:p w14:paraId="00000597" w14:textId="77777777" w:rsidR="00970BBD" w:rsidRDefault="003E79B6">
      <w:pPr>
        <w:pStyle w:val="Heading2"/>
      </w:pPr>
      <w:bookmarkStart w:id="7" w:name="_Toc224798189"/>
      <w:r>
        <w:rPr>
          <w:color w:val="1B3A5C"/>
        </w:rPr>
        <w:t>Section 4: Items/Services Requested</w:t>
      </w:r>
      <w:bookmarkEnd w:id="7"/>
    </w:p>
    <w:tbl>
      <w:tblPr>
        <w:tblStyle w:val="194"/>
        <w:tblW w:w="7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2200"/>
        <w:gridCol w:w="1200"/>
        <w:gridCol w:w="800"/>
        <w:gridCol w:w="800"/>
        <w:gridCol w:w="1200"/>
        <w:gridCol w:w="1200"/>
      </w:tblGrid>
      <w:tr w:rsidR="00970BBD" w14:paraId="31A35FA9" w14:textId="77777777"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9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9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Item/Service Description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9A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9B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9C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9D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Unit Cost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9E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Total</w:t>
            </w:r>
          </w:p>
        </w:tc>
      </w:tr>
      <w:tr w:rsidR="00970BBD" w14:paraId="6399A9A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9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A0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A1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A2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A3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A4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A5" w14:textId="77777777" w:rsidR="00970BBD" w:rsidRDefault="00970BBD">
            <w:pPr>
              <w:spacing w:before="40" w:after="40"/>
            </w:pPr>
          </w:p>
        </w:tc>
      </w:tr>
      <w:tr w:rsidR="00970BBD" w14:paraId="190DCAD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A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A7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A8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A9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AA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AB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AC" w14:textId="77777777" w:rsidR="00970BBD" w:rsidRDefault="00970BBD">
            <w:pPr>
              <w:spacing w:before="40" w:after="40"/>
            </w:pPr>
          </w:p>
        </w:tc>
      </w:tr>
      <w:tr w:rsidR="00970BBD" w14:paraId="412BD19B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A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AE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AF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B0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B1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B2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B3" w14:textId="77777777" w:rsidR="00970BBD" w:rsidRDefault="00970BBD">
            <w:pPr>
              <w:spacing w:before="40" w:after="40"/>
            </w:pPr>
          </w:p>
        </w:tc>
      </w:tr>
      <w:tr w:rsidR="00970BBD" w14:paraId="4914FAEE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B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B5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B6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B7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B8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B9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BA" w14:textId="77777777" w:rsidR="00970BBD" w:rsidRDefault="00970BBD">
            <w:pPr>
              <w:spacing w:before="40" w:after="40"/>
            </w:pPr>
          </w:p>
        </w:tc>
      </w:tr>
      <w:tr w:rsidR="00970BBD" w14:paraId="44EB4B3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B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BC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BD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BE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BF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C0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C1" w14:textId="77777777" w:rsidR="00970BBD" w:rsidRDefault="00970BBD">
            <w:pPr>
              <w:spacing w:before="40" w:after="40"/>
            </w:pPr>
          </w:p>
        </w:tc>
      </w:tr>
      <w:tr w:rsidR="00970BBD" w14:paraId="11B12CC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C2" w14:textId="77777777" w:rsidR="00970BBD" w:rsidRDefault="00970BBD">
            <w:pPr>
              <w:spacing w:before="40" w:after="40"/>
            </w:pP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C3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C4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C5" w14:textId="77777777" w:rsidR="00970BBD" w:rsidRDefault="00970BBD">
            <w:pPr>
              <w:spacing w:before="40" w:after="4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C6" w14:textId="77777777" w:rsidR="00970BBD" w:rsidRDefault="00970BBD">
            <w:pPr>
              <w:spacing w:before="40" w:after="40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C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TOTAL (USD):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C8" w14:textId="77777777" w:rsidR="00970BBD" w:rsidRDefault="00970BBD">
            <w:pPr>
              <w:spacing w:before="40" w:after="40"/>
            </w:pPr>
          </w:p>
        </w:tc>
      </w:tr>
    </w:tbl>
    <w:p w14:paraId="000005C9" w14:textId="77777777" w:rsidR="00970BBD" w:rsidRDefault="003E79B6">
      <w:pPr>
        <w:pStyle w:val="Heading2"/>
      </w:pPr>
      <w:bookmarkStart w:id="8" w:name="_Toc224798190"/>
      <w:r>
        <w:rPr>
          <w:color w:val="1B3A5C"/>
        </w:rPr>
        <w:t>Section 5: Delivery Requirements</w:t>
      </w:r>
      <w:bookmarkEnd w:id="8"/>
    </w:p>
    <w:tbl>
      <w:tblPr>
        <w:tblStyle w:val="193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550FF08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C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Delivery Location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CB" w14:textId="77777777" w:rsidR="00970BBD" w:rsidRDefault="00970BBD">
            <w:pPr>
              <w:spacing w:before="40" w:after="40"/>
            </w:pPr>
          </w:p>
        </w:tc>
      </w:tr>
      <w:tr w:rsidR="00970BBD" w14:paraId="5F8AB51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C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Required Delivery 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CD" w14:textId="77777777" w:rsidR="00970BBD" w:rsidRDefault="00970BBD">
            <w:pPr>
              <w:spacing w:before="40" w:after="40"/>
            </w:pPr>
          </w:p>
        </w:tc>
      </w:tr>
      <w:tr w:rsidR="00970BBD" w14:paraId="67523BF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C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Special Instructions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CF" w14:textId="77777777" w:rsidR="00970BBD" w:rsidRDefault="00970BBD">
            <w:pPr>
              <w:spacing w:before="40" w:after="40"/>
            </w:pPr>
          </w:p>
        </w:tc>
      </w:tr>
    </w:tbl>
    <w:p w14:paraId="000005D0" w14:textId="77777777" w:rsidR="00970BBD" w:rsidRDefault="003E79B6">
      <w:pPr>
        <w:pStyle w:val="Heading2"/>
      </w:pPr>
      <w:bookmarkStart w:id="9" w:name="_Toc224798191"/>
      <w:r>
        <w:rPr>
          <w:color w:val="1B3A5C"/>
        </w:rPr>
        <w:t>Section 6: Ex-Ante Compliance (SADC 3.1.2.6)</w:t>
      </w:r>
      <w:bookmarkEnd w:id="9"/>
    </w:p>
    <w:tbl>
      <w:tblPr>
        <w:tblStyle w:val="192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58D2B82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D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Ex-Ante Review Mode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D2" w14:textId="77777777" w:rsidR="00970BBD" w:rsidRDefault="00000000">
            <w:pPr>
              <w:spacing w:before="40" w:after="40"/>
            </w:pPr>
            <w:sdt>
              <w:sdtPr>
                <w:tag w:val="goog_rdk_80"/>
                <w:id w:val="-118652600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Standard (sequential)  </w:t>
            </w:r>
            <w:sdt>
              <w:sdtPr>
                <w:tag w:val="goog_rdk_81"/>
                <w:id w:val="14718231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Concurrent (emergency per SADC 5.29.12)</w:t>
            </w:r>
          </w:p>
        </w:tc>
      </w:tr>
      <w:tr w:rsidR="00970BBD" w14:paraId="26EEEEE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D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Ex-Ante Opinion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D4" w14:textId="77777777" w:rsidR="00970BBD" w:rsidRDefault="00000000">
            <w:pPr>
              <w:spacing w:before="40" w:after="40"/>
            </w:pPr>
            <w:sdt>
              <w:sdtPr>
                <w:tag w:val="goog_rdk_82"/>
                <w:id w:val="115940108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Positive  </w:t>
            </w:r>
            <w:sdt>
              <w:sdtPr>
                <w:tag w:val="goog_rdk_83"/>
                <w:id w:val="-186202785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Conditionally Positive  </w:t>
            </w:r>
            <w:sdt>
              <w:sdtPr>
                <w:tag w:val="goog_rdk_84"/>
                <w:id w:val="-99163979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Negative</w:t>
            </w:r>
          </w:p>
        </w:tc>
      </w:tr>
      <w:tr w:rsidR="00970BBD" w14:paraId="37500C1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D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Conditions (if any)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D6" w14:textId="77777777" w:rsidR="00970BBD" w:rsidRDefault="00970BBD">
            <w:pPr>
              <w:spacing w:before="40" w:after="40"/>
            </w:pPr>
          </w:p>
        </w:tc>
      </w:tr>
      <w:tr w:rsidR="00970BBD" w14:paraId="14ED28C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D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Ex-Ante Reviewer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D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Finance Officer [8]    Sign: ___________    Date: ___________</w:t>
            </w:r>
          </w:p>
        </w:tc>
      </w:tr>
    </w:tbl>
    <w:p w14:paraId="000005D9" w14:textId="77777777" w:rsidR="00970BBD" w:rsidRDefault="003E79B6">
      <w:pPr>
        <w:pStyle w:val="Heading2"/>
      </w:pPr>
      <w:bookmarkStart w:id="10" w:name="_Toc224798192"/>
      <w:r>
        <w:rPr>
          <w:color w:val="1B3A5C"/>
        </w:rPr>
        <w:t>Section 7: Authorisation</w:t>
      </w:r>
      <w:bookmarkEnd w:id="10"/>
    </w:p>
    <w:tbl>
      <w:tblPr>
        <w:tblStyle w:val="191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9"/>
        <w:gridCol w:w="3249"/>
      </w:tblGrid>
      <w:tr w:rsidR="00970BBD" w14:paraId="6941F9E9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D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Requested By (ERT Leader / Requester)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D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D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231D5283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D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Verified By (SCM Officer [7])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D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D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36F33086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E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By (Head of Operations [3])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E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E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p w14:paraId="000005E3" w14:textId="77777777" w:rsidR="00970BBD" w:rsidRDefault="003E79B6">
      <w:pPr>
        <w:spacing w:before="120" w:after="160"/>
      </w:pPr>
      <w:r>
        <w:rPr>
          <w:i/>
          <w:iCs/>
          <w:color w:val="555555"/>
        </w:rPr>
        <w:t>Benchmark: IFRC Surge Operational Toolbox; WFP Logistics Cluster Emergency Procurement Guidelines; SADC Procurement Guidelines June 2025 Section 5.29</w:t>
      </w:r>
    </w:p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