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656" w14:textId="77777777" w:rsidR="00970BBD" w:rsidRDefault="003E79B6">
      <w:pPr>
        <w:pStyle w:val="Heading1"/>
        <w:pageBreakBefore/>
      </w:pPr>
      <w:bookmarkStart w:id="16" w:name="_heading=h.fo607ficwcb2" w:colFirst="0" w:colLast="0"/>
      <w:bookmarkStart w:id="17" w:name="_Toc224798197"/>
      <w:bookmarkEnd w:id="16"/>
      <w:r>
        <w:lastRenderedPageBreak/>
        <w:t>Annex 8.1-C: Deviation Justification Form (Direct Procurement)</w:t>
      </w:r>
      <w:bookmarkEnd w:id="17"/>
    </w:p>
    <w:p w14:paraId="00000657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justification for deviation from competitive procurement (direct/single-source procurement). Per SADC 5.13 (Direct Procurement/Single Source).</w:t>
      </w:r>
    </w:p>
    <w:p w14:paraId="00000658" w14:textId="77777777" w:rsidR="00970BBD" w:rsidRDefault="003E79B6">
      <w:pPr>
        <w:pStyle w:val="Heading2"/>
      </w:pPr>
      <w:bookmarkStart w:id="18" w:name="_Toc224798198"/>
      <w:r>
        <w:rPr>
          <w:color w:val="1B3A5C"/>
        </w:rPr>
        <w:t>Section 1: Reference Information</w:t>
      </w:r>
      <w:bookmarkEnd w:id="18"/>
    </w:p>
    <w:tbl>
      <w:tblPr>
        <w:tblStyle w:val="18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76C74B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Deviation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DEV-[YEAR]-[SEQ]</w:t>
            </w:r>
          </w:p>
        </w:tc>
      </w:tr>
      <w:tr w:rsidR="00970BBD" w14:paraId="16C69B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C" w14:textId="77777777" w:rsidR="00970BBD" w:rsidRDefault="00970BBD">
            <w:pPr>
              <w:spacing w:before="40" w:after="40"/>
            </w:pPr>
          </w:p>
        </w:tc>
      </w:tr>
      <w:tr w:rsidR="00970BBD" w14:paraId="5C4188F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RPRF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E" w14:textId="77777777" w:rsidR="00970BBD" w:rsidRDefault="00970BBD">
            <w:pPr>
              <w:spacing w:before="40" w:after="40"/>
            </w:pPr>
          </w:p>
        </w:tc>
      </w:tr>
      <w:tr w:rsidR="00970BBD" w14:paraId="592FF59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5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Incident ID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0" w14:textId="77777777" w:rsidR="00970BBD" w:rsidRDefault="00970BBD">
            <w:pPr>
              <w:spacing w:before="40" w:after="40"/>
            </w:pPr>
          </w:p>
        </w:tc>
      </w:tr>
      <w:tr w:rsidR="00970BBD" w14:paraId="1FEEADB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Est.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2" w14:textId="77777777" w:rsidR="00970BBD" w:rsidRDefault="00970BBD">
            <w:pPr>
              <w:spacing w:before="40" w:after="40"/>
            </w:pPr>
          </w:p>
        </w:tc>
      </w:tr>
      <w:tr w:rsidR="00970BBD" w14:paraId="228A9D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Category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4" w14:textId="77777777" w:rsidR="00970BBD" w:rsidRDefault="00000000">
            <w:pPr>
              <w:spacing w:before="40" w:after="40"/>
            </w:pPr>
            <w:sdt>
              <w:sdtPr>
                <w:tag w:val="goog_rdk_113"/>
                <w:id w:val="-7313874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Goods  </w:t>
            </w:r>
            <w:sdt>
              <w:sdtPr>
                <w:tag w:val="goog_rdk_114"/>
                <w:id w:val="6839718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Services  </w:t>
            </w:r>
            <w:sdt>
              <w:sdtPr>
                <w:tag w:val="goog_rdk_115"/>
                <w:id w:val="-895345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Works  </w:t>
            </w:r>
            <w:sdt>
              <w:sdtPr>
                <w:tag w:val="goog_rdk_116"/>
                <w:id w:val="21461619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Mixed</w:t>
            </w:r>
          </w:p>
        </w:tc>
      </w:tr>
    </w:tbl>
    <w:p w14:paraId="00000665" w14:textId="77777777" w:rsidR="00970BBD" w:rsidRDefault="003E79B6">
      <w:pPr>
        <w:pStyle w:val="Heading2"/>
      </w:pPr>
      <w:bookmarkStart w:id="19" w:name="_Toc224798199"/>
      <w:r>
        <w:rPr>
          <w:color w:val="1B3A5C"/>
        </w:rPr>
        <w:t>Section 2: Deviation Type</w:t>
      </w:r>
      <w:bookmarkEnd w:id="19"/>
    </w:p>
    <w:tbl>
      <w:tblPr>
        <w:tblStyle w:val="18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970BBD" w14:paraId="3ABC5F1A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6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17"/>
                <w:id w:val="13495441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Direct Procurement (Single Source)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7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18"/>
                <w:id w:val="9878670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Limited Competition (&lt;3 quotes)</w:t>
            </w:r>
          </w:p>
        </w:tc>
      </w:tr>
      <w:tr w:rsidR="00970BBD" w14:paraId="6799322C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8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19"/>
                <w:id w:val="-11253039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Framework Agreement Call-Off (Non-standard)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9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0"/>
                <w:id w:val="-3294956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Other: ___________________</w:t>
            </w:r>
          </w:p>
        </w:tc>
      </w:tr>
    </w:tbl>
    <w:p w14:paraId="0000066A" w14:textId="77777777" w:rsidR="00970BBD" w:rsidRDefault="003E79B6">
      <w:pPr>
        <w:pStyle w:val="Heading2"/>
      </w:pPr>
      <w:bookmarkStart w:id="20" w:name="_Toc224798200"/>
      <w:r>
        <w:rPr>
          <w:color w:val="1B3A5C"/>
        </w:rPr>
        <w:t>Section 3: Justification Grounds (SADC 5.13.1)</w:t>
      </w:r>
      <w:bookmarkEnd w:id="20"/>
    </w:p>
    <w:tbl>
      <w:tblPr>
        <w:tblStyle w:val="18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970BBD" w14:paraId="7B26B7F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B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1"/>
                <w:id w:val="4885665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Extreme urgency (life-saving)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C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2"/>
                <w:id w:val="-17489855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Sole supplier / proprietary item</w:t>
            </w:r>
          </w:p>
        </w:tc>
      </w:tr>
      <w:tr w:rsidR="00970BBD" w14:paraId="176D8EB3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D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3"/>
                <w:id w:val="50939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Infrastructure failure (logistics)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E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4"/>
                <w:id w:val="-15559717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Security constraints</w:t>
            </w:r>
          </w:p>
        </w:tc>
      </w:tr>
      <w:tr w:rsidR="00970BBD" w14:paraId="6108336E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6F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5"/>
                <w:id w:val="1358161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 competitive market available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0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6"/>
                <w:id w:val="2138040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Continuity of supply requirement</w:t>
            </w:r>
          </w:p>
        </w:tc>
      </w:tr>
      <w:tr w:rsidR="00970BBD" w14:paraId="12A9EAF7" w14:textId="77777777"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1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7"/>
                <w:id w:val="-108421794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Time constraint (EPM activated)</w:t>
            </w:r>
          </w:p>
        </w:tc>
        <w:tc>
          <w:tcPr>
            <w:tcW w:w="48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2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28"/>
                <w:id w:val="10068787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Other: ___________________</w:t>
            </w:r>
          </w:p>
        </w:tc>
      </w:tr>
    </w:tbl>
    <w:p w14:paraId="00000673" w14:textId="77777777" w:rsidR="00970BBD" w:rsidRDefault="003E79B6">
      <w:pPr>
        <w:spacing w:before="80" w:after="80"/>
      </w:pPr>
      <w:r>
        <w:rPr>
          <w:b/>
          <w:bCs/>
        </w:rPr>
        <w:t>Detailed Justification:</w:t>
      </w:r>
    </w:p>
    <w:tbl>
      <w:tblPr>
        <w:tblStyle w:val="183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BA7BDB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4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5" w14:textId="77777777" w:rsidR="00970BBD" w:rsidRDefault="00970BBD">
            <w:pPr>
              <w:spacing w:before="40" w:after="40"/>
            </w:pPr>
          </w:p>
        </w:tc>
      </w:tr>
      <w:tr w:rsidR="00970BBD" w14:paraId="0D2570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6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7" w14:textId="77777777" w:rsidR="00970BBD" w:rsidRDefault="00970BBD">
            <w:pPr>
              <w:spacing w:before="40" w:after="40"/>
            </w:pPr>
          </w:p>
        </w:tc>
      </w:tr>
    </w:tbl>
    <w:p w14:paraId="00000678" w14:textId="77777777" w:rsidR="00970BBD" w:rsidRDefault="003E79B6">
      <w:pPr>
        <w:pStyle w:val="Heading2"/>
      </w:pPr>
      <w:bookmarkStart w:id="21" w:name="_Toc224798201"/>
      <w:r>
        <w:rPr>
          <w:color w:val="1B3A5C"/>
        </w:rPr>
        <w:t>Section 4: Supplier Information</w:t>
      </w:r>
      <w:bookmarkEnd w:id="21"/>
    </w:p>
    <w:tbl>
      <w:tblPr>
        <w:tblStyle w:val="18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04CE9E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Proposed Supplier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A" w14:textId="77777777" w:rsidR="00970BBD" w:rsidRDefault="00970BBD">
            <w:pPr>
              <w:spacing w:before="40" w:after="40"/>
            </w:pPr>
          </w:p>
        </w:tc>
      </w:tr>
      <w:tr w:rsidR="00970BBD" w14:paraId="51B70DC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Registration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C" w14:textId="77777777" w:rsidR="00970BBD" w:rsidRDefault="00000000">
            <w:pPr>
              <w:spacing w:before="40" w:after="40"/>
            </w:pPr>
            <w:sdt>
              <w:sdtPr>
                <w:tag w:val="goog_rdk_129"/>
                <w:id w:val="15046171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Pre-qualified  </w:t>
            </w:r>
            <w:sdt>
              <w:sdtPr>
                <w:tag w:val="goog_rdk_130"/>
                <w:id w:val="8706280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Framework Supplier  </w:t>
            </w:r>
            <w:sdt>
              <w:sdtPr>
                <w:tag w:val="goog_rdk_131"/>
                <w:id w:val="-910576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New Supplier</w:t>
            </w:r>
          </w:p>
        </w:tc>
      </w:tr>
      <w:tr w:rsidR="00970BBD" w14:paraId="7699501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SADC Member State Supplier?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E" w14:textId="77777777" w:rsidR="00970BBD" w:rsidRDefault="00000000">
            <w:pPr>
              <w:spacing w:before="40" w:after="40"/>
            </w:pPr>
            <w:sdt>
              <w:sdtPr>
                <w:tag w:val="goog_rdk_132"/>
                <w:id w:val="-17399600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 </w:t>
            </w:r>
            <w:sdt>
              <w:sdtPr>
                <w:tag w:val="goog_rdk_133"/>
                <w:id w:val="-9538811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72A3057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7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Readiness Score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0" w14:textId="77777777" w:rsidR="00970BBD" w:rsidRDefault="00970BBD">
            <w:pPr>
              <w:spacing w:before="40" w:after="40"/>
            </w:pPr>
          </w:p>
        </w:tc>
      </w:tr>
      <w:tr w:rsidR="00970BBD" w14:paraId="731537B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Previous SHOC Contract?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2" w14:textId="77777777" w:rsidR="00970BBD" w:rsidRDefault="00000000">
            <w:pPr>
              <w:spacing w:before="40" w:after="40"/>
            </w:pPr>
            <w:sdt>
              <w:sdtPr>
                <w:tag w:val="goog_rdk_134"/>
                <w:id w:val="19409485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Yes (Ref: ____________)  </w:t>
            </w:r>
            <w:sdt>
              <w:sdtPr>
                <w:tag w:val="goog_rdk_135"/>
                <w:id w:val="3471915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No</w:t>
            </w:r>
          </w:p>
        </w:tc>
      </w:tr>
      <w:tr w:rsidR="00970BBD" w14:paraId="1006413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Debarment Check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4" w14:textId="77777777" w:rsidR="00970BBD" w:rsidRDefault="00000000">
            <w:pPr>
              <w:spacing w:before="40" w:after="40"/>
            </w:pPr>
            <w:sdt>
              <w:sdtPr>
                <w:tag w:val="goog_rdk_136"/>
                <w:id w:val="20868462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Cleared  </w:t>
            </w:r>
            <w:sdt>
              <w:sdtPr>
                <w:tag w:val="goog_rdk_137"/>
                <w:id w:val="-7447041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Debarred (SADC 5.4.3)</w:t>
            </w:r>
          </w:p>
        </w:tc>
      </w:tr>
    </w:tbl>
    <w:p w14:paraId="00000685" w14:textId="77777777" w:rsidR="00970BBD" w:rsidRDefault="003E79B6">
      <w:pPr>
        <w:pStyle w:val="Heading2"/>
      </w:pPr>
      <w:bookmarkStart w:id="22" w:name="_Toc224798202"/>
      <w:r>
        <w:rPr>
          <w:color w:val="1B3A5C"/>
        </w:rPr>
        <w:t>Section 5: Approval</w:t>
      </w:r>
      <w:bookmarkEnd w:id="22"/>
    </w:p>
    <w:tbl>
      <w:tblPr>
        <w:tblStyle w:val="18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5B00B292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Requested By (Procurement Officer)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44CF71D7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Reviewed By (Finance Officer [8])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54F270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(Executive Director [1])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8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p w14:paraId="0000068F" w14:textId="77777777" w:rsidR="00970BBD" w:rsidRDefault="003E79B6">
      <w:pPr>
        <w:spacing w:before="80" w:after="80"/>
      </w:pPr>
      <w:r>
        <w:rPr>
          <w:b/>
          <w:bCs/>
        </w:rPr>
        <w:t xml:space="preserve">Audit Flag: </w:t>
      </w:r>
      <w:sdt>
        <w:sdtPr>
          <w:tag w:val="goog_rdk_138"/>
          <w:id w:val="-354456881"/>
        </w:sdtPr>
        <w:sdtContent>
          <w:r>
            <w:rPr>
              <w:rFonts w:ascii="Arial Unicode MS" w:eastAsia="Arial Unicode MS" w:hAnsi="Arial Unicode MS" w:cs="Arial Unicode MS"/>
            </w:rPr>
            <w:t>☐</w:t>
          </w:r>
        </w:sdtContent>
      </w:sdt>
      <w:r>
        <w:t xml:space="preserve"> Triggered for post-event review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