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747" w14:textId="77777777" w:rsidR="00970BBD" w:rsidRDefault="003E79B6">
      <w:pPr>
        <w:pStyle w:val="Heading1"/>
        <w:pageBreakBefore/>
      </w:pPr>
      <w:bookmarkStart w:id="227" w:name="_heading=h.8oypcxis1nr0" w:colFirst="0" w:colLast="0"/>
      <w:bookmarkStart w:id="228" w:name="_Toc224798349"/>
      <w:bookmarkEnd w:id="227"/>
      <w:r>
        <w:lastRenderedPageBreak/>
        <w:t>Annex 8.5-J: Partner Stock Status Report Template</w:t>
      </w:r>
      <w:bookmarkEnd w:id="228"/>
    </w:p>
    <w:p w14:paraId="00001748" w14:textId="1A01A9BE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Periodic status report on pre-positioned partner stock utilisation, replenishment status, and LOGISTICS Platform data reconciliation.</w:t>
      </w:r>
    </w:p>
    <w:p w14:paraId="00001749" w14:textId="53FA12CA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2.3, 6.3 │ LOGISTICS Platform │ Output: PSSR-01</w:t>
      </w:r>
    </w:p>
    <w:tbl>
      <w:tblPr>
        <w:tblStyle w:val="4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0413064B" w14:textId="77777777">
        <w:tc>
          <w:tcPr>
            <w:tcW w:w="3120" w:type="dxa"/>
            <w:shd w:val="clear" w:color="auto" w:fill="D5E8F0"/>
          </w:tcPr>
          <w:p w14:paraId="0000174A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74B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68E50CBD" w14:textId="77777777">
        <w:tc>
          <w:tcPr>
            <w:tcW w:w="3120" w:type="dxa"/>
          </w:tcPr>
          <w:p w14:paraId="0000174C" w14:textId="77777777" w:rsidR="00970BBD" w:rsidRDefault="003E79B6">
            <w:r>
              <w:rPr>
                <w:sz w:val="20"/>
                <w:szCs w:val="20"/>
              </w:rPr>
              <w:t>Report Reference</w:t>
            </w:r>
          </w:p>
        </w:tc>
        <w:tc>
          <w:tcPr>
            <w:tcW w:w="6240" w:type="dxa"/>
          </w:tcPr>
          <w:p w14:paraId="0000174D" w14:textId="77777777" w:rsidR="00970BBD" w:rsidRDefault="003E79B6">
            <w:r>
              <w:rPr>
                <w:sz w:val="20"/>
                <w:szCs w:val="20"/>
              </w:rPr>
              <w:t>PSSR-[YEAR]-[Q#]</w:t>
            </w:r>
          </w:p>
        </w:tc>
      </w:tr>
      <w:tr w:rsidR="00970BBD" w14:paraId="36268FEB" w14:textId="77777777">
        <w:tc>
          <w:tcPr>
            <w:tcW w:w="3120" w:type="dxa"/>
          </w:tcPr>
          <w:p w14:paraId="0000174E" w14:textId="77777777" w:rsidR="00970BBD" w:rsidRDefault="003E79B6">
            <w:r>
              <w:rPr>
                <w:sz w:val="20"/>
                <w:szCs w:val="20"/>
              </w:rPr>
              <w:t>Quarter</w:t>
            </w:r>
          </w:p>
        </w:tc>
        <w:tc>
          <w:tcPr>
            <w:tcW w:w="6240" w:type="dxa"/>
          </w:tcPr>
          <w:p w14:paraId="0000174F" w14:textId="77777777" w:rsidR="00970BBD" w:rsidRDefault="003E79B6">
            <w:r>
              <w:rPr>
                <w:sz w:val="20"/>
                <w:szCs w:val="20"/>
              </w:rPr>
              <w:t>Q1 □ Q2 □ Q3 □ Q4</w:t>
            </w:r>
          </w:p>
        </w:tc>
      </w:tr>
      <w:tr w:rsidR="00970BBD" w14:paraId="006BFB5F" w14:textId="77777777">
        <w:tc>
          <w:tcPr>
            <w:tcW w:w="3120" w:type="dxa"/>
          </w:tcPr>
          <w:p w14:paraId="00001750" w14:textId="77777777" w:rsidR="00970BBD" w:rsidRDefault="003E79B6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6240" w:type="dxa"/>
          </w:tcPr>
          <w:p w14:paraId="00001751" w14:textId="77777777" w:rsidR="00970BBD" w:rsidRDefault="00970BBD"/>
        </w:tc>
      </w:tr>
    </w:tbl>
    <w:p w14:paraId="00001752" w14:textId="77777777" w:rsidR="00970BBD" w:rsidRDefault="003E79B6">
      <w:pPr>
        <w:pStyle w:val="Heading2"/>
      </w:pPr>
      <w:bookmarkStart w:id="229" w:name="_Toc224798350"/>
      <w:r>
        <w:t>Partner Stock Status</w:t>
      </w:r>
      <w:bookmarkEnd w:id="229"/>
    </w:p>
    <w:tbl>
      <w:tblPr>
        <w:tblStyle w:val="4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560"/>
        <w:gridCol w:w="360"/>
        <w:gridCol w:w="960"/>
        <w:gridCol w:w="1320"/>
        <w:gridCol w:w="840"/>
        <w:gridCol w:w="480"/>
        <w:gridCol w:w="1320"/>
        <w:gridCol w:w="1320"/>
      </w:tblGrid>
      <w:tr w:rsidR="00970BBD" w14:paraId="49972C8D" w14:textId="77777777">
        <w:tc>
          <w:tcPr>
            <w:tcW w:w="1200" w:type="dxa"/>
            <w:shd w:val="clear" w:color="auto" w:fill="D5E8F0"/>
          </w:tcPr>
          <w:p w14:paraId="00001753" w14:textId="77777777" w:rsidR="00970BBD" w:rsidRDefault="003E79B6">
            <w:r>
              <w:rPr>
                <w:b/>
                <w:bCs/>
                <w:sz w:val="20"/>
                <w:szCs w:val="20"/>
              </w:rPr>
              <w:t>Partner</w:t>
            </w:r>
          </w:p>
        </w:tc>
        <w:tc>
          <w:tcPr>
            <w:tcW w:w="1560" w:type="dxa"/>
            <w:shd w:val="clear" w:color="auto" w:fill="D5E8F0"/>
          </w:tcPr>
          <w:p w14:paraId="00001754" w14:textId="77777777" w:rsidR="00970BBD" w:rsidRDefault="003E79B6">
            <w:r>
              <w:rPr>
                <w:b/>
                <w:bCs/>
                <w:sz w:val="20"/>
                <w:szCs w:val="20"/>
              </w:rPr>
              <w:t>Items Pre-positioned</w:t>
            </w:r>
          </w:p>
        </w:tc>
        <w:tc>
          <w:tcPr>
            <w:tcW w:w="1320" w:type="dxa"/>
            <w:gridSpan w:val="2"/>
            <w:shd w:val="clear" w:color="auto" w:fill="D5E8F0"/>
          </w:tcPr>
          <w:p w14:paraId="00001755" w14:textId="77777777" w:rsidR="00970BBD" w:rsidRDefault="003E79B6">
            <w:r>
              <w:rPr>
                <w:b/>
                <w:bCs/>
                <w:sz w:val="20"/>
                <w:szCs w:val="20"/>
              </w:rPr>
              <w:t>Qty Available</w:t>
            </w:r>
          </w:p>
        </w:tc>
        <w:tc>
          <w:tcPr>
            <w:tcW w:w="1320" w:type="dxa"/>
            <w:shd w:val="clear" w:color="auto" w:fill="D5E8F0"/>
          </w:tcPr>
          <w:p w14:paraId="00001757" w14:textId="77777777" w:rsidR="00970BBD" w:rsidRDefault="003E79B6">
            <w:r>
              <w:rPr>
                <w:b/>
                <w:bCs/>
                <w:sz w:val="20"/>
                <w:szCs w:val="20"/>
              </w:rPr>
              <w:t>Qty Dispatched (period)</w:t>
            </w:r>
          </w:p>
        </w:tc>
        <w:tc>
          <w:tcPr>
            <w:tcW w:w="1320" w:type="dxa"/>
            <w:gridSpan w:val="2"/>
            <w:shd w:val="clear" w:color="auto" w:fill="D5E8F0"/>
          </w:tcPr>
          <w:p w14:paraId="00001758" w14:textId="77777777" w:rsidR="00970BBD" w:rsidRDefault="003E79B6">
            <w:r>
              <w:rPr>
                <w:b/>
                <w:bCs/>
                <w:sz w:val="20"/>
                <w:szCs w:val="20"/>
              </w:rPr>
              <w:t>Replenishment Due</w:t>
            </w:r>
          </w:p>
        </w:tc>
        <w:tc>
          <w:tcPr>
            <w:tcW w:w="1320" w:type="dxa"/>
            <w:shd w:val="clear" w:color="auto" w:fill="D5E8F0"/>
          </w:tcPr>
          <w:p w14:paraId="0000175A" w14:textId="77777777" w:rsidR="00970BBD" w:rsidRDefault="003E79B6">
            <w:r>
              <w:rPr>
                <w:b/>
                <w:bCs/>
                <w:sz w:val="20"/>
                <w:szCs w:val="20"/>
              </w:rPr>
              <w:t>Replenishment Status</w:t>
            </w:r>
          </w:p>
        </w:tc>
        <w:tc>
          <w:tcPr>
            <w:tcW w:w="1320" w:type="dxa"/>
            <w:shd w:val="clear" w:color="auto" w:fill="D5E8F0"/>
          </w:tcPr>
          <w:p w14:paraId="0000175B" w14:textId="5D68FC77" w:rsidR="00970BBD" w:rsidRDefault="00195D41">
            <w:r>
              <w:rPr>
                <w:b/>
                <w:bCs/>
                <w:sz w:val="20"/>
                <w:szCs w:val="20"/>
              </w:rPr>
              <w:t>LOGISTICS Sync</w:t>
            </w:r>
          </w:p>
        </w:tc>
      </w:tr>
      <w:tr w:rsidR="00970BBD" w14:paraId="4794EA2D" w14:textId="77777777">
        <w:tc>
          <w:tcPr>
            <w:tcW w:w="1200" w:type="dxa"/>
          </w:tcPr>
          <w:p w14:paraId="0000175C" w14:textId="77777777" w:rsidR="00970BBD" w:rsidRDefault="003E79B6">
            <w:r>
              <w:rPr>
                <w:sz w:val="20"/>
                <w:szCs w:val="20"/>
              </w:rPr>
              <w:t>UNHRD</w:t>
            </w:r>
          </w:p>
        </w:tc>
        <w:tc>
          <w:tcPr>
            <w:tcW w:w="1560" w:type="dxa"/>
          </w:tcPr>
          <w:p w14:paraId="0000175D" w14:textId="77777777" w:rsidR="00970BBD" w:rsidRDefault="00970BBD"/>
        </w:tc>
        <w:tc>
          <w:tcPr>
            <w:tcW w:w="1320" w:type="dxa"/>
            <w:gridSpan w:val="2"/>
          </w:tcPr>
          <w:p w14:paraId="0000175E" w14:textId="77777777" w:rsidR="00970BBD" w:rsidRDefault="00970BBD"/>
        </w:tc>
        <w:tc>
          <w:tcPr>
            <w:tcW w:w="1320" w:type="dxa"/>
          </w:tcPr>
          <w:p w14:paraId="00001760" w14:textId="77777777" w:rsidR="00970BBD" w:rsidRDefault="00970BBD"/>
        </w:tc>
        <w:tc>
          <w:tcPr>
            <w:tcW w:w="1320" w:type="dxa"/>
            <w:gridSpan w:val="2"/>
          </w:tcPr>
          <w:p w14:paraId="00001761" w14:textId="77777777" w:rsidR="00970BBD" w:rsidRDefault="00970BBD"/>
        </w:tc>
        <w:tc>
          <w:tcPr>
            <w:tcW w:w="1320" w:type="dxa"/>
          </w:tcPr>
          <w:p w14:paraId="00001763" w14:textId="77777777" w:rsidR="00970BBD" w:rsidRDefault="003E79B6">
            <w:r>
              <w:rPr>
                <w:sz w:val="20"/>
                <w:szCs w:val="20"/>
              </w:rPr>
              <w:t>□On track □Delayed</w:t>
            </w:r>
          </w:p>
        </w:tc>
        <w:tc>
          <w:tcPr>
            <w:tcW w:w="1320" w:type="dxa"/>
          </w:tcPr>
          <w:p w14:paraId="00001764" w14:textId="77777777" w:rsidR="00970BBD" w:rsidRDefault="003E79B6">
            <w:r>
              <w:rPr>
                <w:sz w:val="20"/>
                <w:szCs w:val="20"/>
              </w:rPr>
              <w:t>□OK □Gap</w:t>
            </w:r>
          </w:p>
        </w:tc>
      </w:tr>
      <w:tr w:rsidR="00970BBD" w14:paraId="36E89431" w14:textId="77777777">
        <w:tc>
          <w:tcPr>
            <w:tcW w:w="1200" w:type="dxa"/>
          </w:tcPr>
          <w:p w14:paraId="00001765" w14:textId="77777777" w:rsidR="00970BBD" w:rsidRDefault="003E79B6">
            <w:r>
              <w:rPr>
                <w:sz w:val="20"/>
                <w:szCs w:val="20"/>
              </w:rPr>
              <w:t>WFP</w:t>
            </w:r>
          </w:p>
        </w:tc>
        <w:tc>
          <w:tcPr>
            <w:tcW w:w="1560" w:type="dxa"/>
          </w:tcPr>
          <w:p w14:paraId="00001766" w14:textId="77777777" w:rsidR="00970BBD" w:rsidRDefault="00970BBD"/>
        </w:tc>
        <w:tc>
          <w:tcPr>
            <w:tcW w:w="1320" w:type="dxa"/>
            <w:gridSpan w:val="2"/>
          </w:tcPr>
          <w:p w14:paraId="00001767" w14:textId="77777777" w:rsidR="00970BBD" w:rsidRDefault="00970BBD"/>
        </w:tc>
        <w:tc>
          <w:tcPr>
            <w:tcW w:w="1320" w:type="dxa"/>
          </w:tcPr>
          <w:p w14:paraId="00001769" w14:textId="77777777" w:rsidR="00970BBD" w:rsidRDefault="00970BBD"/>
        </w:tc>
        <w:tc>
          <w:tcPr>
            <w:tcW w:w="1320" w:type="dxa"/>
            <w:gridSpan w:val="2"/>
          </w:tcPr>
          <w:p w14:paraId="0000176A" w14:textId="77777777" w:rsidR="00970BBD" w:rsidRDefault="00970BBD"/>
        </w:tc>
        <w:tc>
          <w:tcPr>
            <w:tcW w:w="1320" w:type="dxa"/>
          </w:tcPr>
          <w:p w14:paraId="0000176C" w14:textId="77777777" w:rsidR="00970BBD" w:rsidRDefault="003E79B6">
            <w:r>
              <w:rPr>
                <w:sz w:val="20"/>
                <w:szCs w:val="20"/>
              </w:rPr>
              <w:t>□On track □Delayed</w:t>
            </w:r>
          </w:p>
        </w:tc>
        <w:tc>
          <w:tcPr>
            <w:tcW w:w="1320" w:type="dxa"/>
          </w:tcPr>
          <w:p w14:paraId="0000176D" w14:textId="77777777" w:rsidR="00970BBD" w:rsidRDefault="003E79B6">
            <w:r>
              <w:rPr>
                <w:sz w:val="20"/>
                <w:szCs w:val="20"/>
              </w:rPr>
              <w:t>□OK □Gap</w:t>
            </w:r>
          </w:p>
        </w:tc>
      </w:tr>
      <w:tr w:rsidR="00970BBD" w14:paraId="1389FF75" w14:textId="77777777">
        <w:tc>
          <w:tcPr>
            <w:tcW w:w="1200" w:type="dxa"/>
          </w:tcPr>
          <w:p w14:paraId="0000176E" w14:textId="77777777" w:rsidR="00970BBD" w:rsidRDefault="003E79B6">
            <w:r>
              <w:rPr>
                <w:sz w:val="20"/>
                <w:szCs w:val="20"/>
              </w:rPr>
              <w:t>IFRC</w:t>
            </w:r>
          </w:p>
        </w:tc>
        <w:tc>
          <w:tcPr>
            <w:tcW w:w="1560" w:type="dxa"/>
          </w:tcPr>
          <w:p w14:paraId="0000176F" w14:textId="77777777" w:rsidR="00970BBD" w:rsidRDefault="00970BBD"/>
        </w:tc>
        <w:tc>
          <w:tcPr>
            <w:tcW w:w="1320" w:type="dxa"/>
            <w:gridSpan w:val="2"/>
          </w:tcPr>
          <w:p w14:paraId="00001770" w14:textId="77777777" w:rsidR="00970BBD" w:rsidRDefault="00970BBD"/>
        </w:tc>
        <w:tc>
          <w:tcPr>
            <w:tcW w:w="1320" w:type="dxa"/>
          </w:tcPr>
          <w:p w14:paraId="00001772" w14:textId="77777777" w:rsidR="00970BBD" w:rsidRDefault="00970BBD"/>
        </w:tc>
        <w:tc>
          <w:tcPr>
            <w:tcW w:w="1320" w:type="dxa"/>
            <w:gridSpan w:val="2"/>
          </w:tcPr>
          <w:p w14:paraId="00001773" w14:textId="77777777" w:rsidR="00970BBD" w:rsidRDefault="00970BBD"/>
        </w:tc>
        <w:tc>
          <w:tcPr>
            <w:tcW w:w="1320" w:type="dxa"/>
          </w:tcPr>
          <w:p w14:paraId="00001775" w14:textId="77777777" w:rsidR="00970BBD" w:rsidRDefault="003E79B6">
            <w:r>
              <w:rPr>
                <w:sz w:val="20"/>
                <w:szCs w:val="20"/>
              </w:rPr>
              <w:t>□On track □Delayed</w:t>
            </w:r>
          </w:p>
        </w:tc>
        <w:tc>
          <w:tcPr>
            <w:tcW w:w="1320" w:type="dxa"/>
          </w:tcPr>
          <w:p w14:paraId="00001776" w14:textId="77777777" w:rsidR="00970BBD" w:rsidRDefault="003E79B6">
            <w:r>
              <w:rPr>
                <w:sz w:val="20"/>
                <w:szCs w:val="20"/>
              </w:rPr>
              <w:t>□OK □Gap</w:t>
            </w:r>
          </w:p>
        </w:tc>
      </w:tr>
      <w:tr w:rsidR="00970BBD" w14:paraId="3019F54F" w14:textId="77777777">
        <w:tc>
          <w:tcPr>
            <w:tcW w:w="1200" w:type="dxa"/>
          </w:tcPr>
          <w:p w14:paraId="00001777" w14:textId="77777777" w:rsidR="00970BBD" w:rsidRDefault="003E79B6">
            <w:r>
              <w:rPr>
                <w:sz w:val="20"/>
                <w:szCs w:val="20"/>
              </w:rPr>
              <w:t>BHA</w:t>
            </w:r>
          </w:p>
        </w:tc>
        <w:tc>
          <w:tcPr>
            <w:tcW w:w="1560" w:type="dxa"/>
          </w:tcPr>
          <w:p w14:paraId="00001778" w14:textId="77777777" w:rsidR="00970BBD" w:rsidRDefault="00970BBD"/>
        </w:tc>
        <w:tc>
          <w:tcPr>
            <w:tcW w:w="1320" w:type="dxa"/>
            <w:gridSpan w:val="2"/>
          </w:tcPr>
          <w:p w14:paraId="00001779" w14:textId="77777777" w:rsidR="00970BBD" w:rsidRDefault="00970BBD"/>
        </w:tc>
        <w:tc>
          <w:tcPr>
            <w:tcW w:w="1320" w:type="dxa"/>
          </w:tcPr>
          <w:p w14:paraId="0000177B" w14:textId="77777777" w:rsidR="00970BBD" w:rsidRDefault="00970BBD"/>
        </w:tc>
        <w:tc>
          <w:tcPr>
            <w:tcW w:w="1320" w:type="dxa"/>
            <w:gridSpan w:val="2"/>
          </w:tcPr>
          <w:p w14:paraId="0000177C" w14:textId="77777777" w:rsidR="00970BBD" w:rsidRDefault="00970BBD"/>
        </w:tc>
        <w:tc>
          <w:tcPr>
            <w:tcW w:w="1320" w:type="dxa"/>
          </w:tcPr>
          <w:p w14:paraId="0000177E" w14:textId="77777777" w:rsidR="00970BBD" w:rsidRDefault="003E79B6">
            <w:r>
              <w:rPr>
                <w:sz w:val="20"/>
                <w:szCs w:val="20"/>
              </w:rPr>
              <w:t>□On track □Delayed</w:t>
            </w:r>
          </w:p>
        </w:tc>
        <w:tc>
          <w:tcPr>
            <w:tcW w:w="1320" w:type="dxa"/>
          </w:tcPr>
          <w:p w14:paraId="0000177F" w14:textId="77777777" w:rsidR="00970BBD" w:rsidRDefault="003E79B6">
            <w:r>
              <w:rPr>
                <w:sz w:val="20"/>
                <w:szCs w:val="20"/>
              </w:rPr>
              <w:t>□OK □Gap</w:t>
            </w:r>
          </w:p>
        </w:tc>
      </w:tr>
      <w:tr w:rsidR="00970BBD" w14:paraId="6EE4AE50" w14:textId="77777777">
        <w:tc>
          <w:tcPr>
            <w:tcW w:w="1200" w:type="dxa"/>
          </w:tcPr>
          <w:p w14:paraId="00001780" w14:textId="77777777" w:rsidR="00970BBD" w:rsidRDefault="003E79B6">
            <w:r>
              <w:rPr>
                <w:sz w:val="20"/>
                <w:szCs w:val="20"/>
              </w:rPr>
              <w:t>PIROI</w:t>
            </w:r>
          </w:p>
        </w:tc>
        <w:tc>
          <w:tcPr>
            <w:tcW w:w="1560" w:type="dxa"/>
          </w:tcPr>
          <w:p w14:paraId="00001781" w14:textId="77777777" w:rsidR="00970BBD" w:rsidRDefault="00970BBD"/>
        </w:tc>
        <w:tc>
          <w:tcPr>
            <w:tcW w:w="1320" w:type="dxa"/>
            <w:gridSpan w:val="2"/>
          </w:tcPr>
          <w:p w14:paraId="00001782" w14:textId="77777777" w:rsidR="00970BBD" w:rsidRDefault="00970BBD"/>
        </w:tc>
        <w:tc>
          <w:tcPr>
            <w:tcW w:w="1320" w:type="dxa"/>
          </w:tcPr>
          <w:p w14:paraId="00001784" w14:textId="77777777" w:rsidR="00970BBD" w:rsidRDefault="00970BBD"/>
        </w:tc>
        <w:tc>
          <w:tcPr>
            <w:tcW w:w="1320" w:type="dxa"/>
            <w:gridSpan w:val="2"/>
          </w:tcPr>
          <w:p w14:paraId="00001785" w14:textId="77777777" w:rsidR="00970BBD" w:rsidRDefault="00970BBD"/>
        </w:tc>
        <w:tc>
          <w:tcPr>
            <w:tcW w:w="1320" w:type="dxa"/>
          </w:tcPr>
          <w:p w14:paraId="00001787" w14:textId="77777777" w:rsidR="00970BBD" w:rsidRDefault="003E79B6">
            <w:r>
              <w:rPr>
                <w:sz w:val="20"/>
                <w:szCs w:val="20"/>
              </w:rPr>
              <w:t>□On track □Delayed</w:t>
            </w:r>
          </w:p>
        </w:tc>
        <w:tc>
          <w:tcPr>
            <w:tcW w:w="1320" w:type="dxa"/>
          </w:tcPr>
          <w:p w14:paraId="00001788" w14:textId="77777777" w:rsidR="00970BBD" w:rsidRDefault="003E79B6">
            <w:r>
              <w:rPr>
                <w:sz w:val="20"/>
                <w:szCs w:val="20"/>
              </w:rPr>
              <w:t>□OK □Gap</w:t>
            </w:r>
          </w:p>
        </w:tc>
      </w:tr>
      <w:tr w:rsidR="00970BBD" w14:paraId="5600325D" w14:textId="77777777">
        <w:tc>
          <w:tcPr>
            <w:tcW w:w="3120" w:type="dxa"/>
            <w:gridSpan w:val="3"/>
            <w:shd w:val="clear" w:color="auto" w:fill="D5E8F0"/>
          </w:tcPr>
          <w:p w14:paraId="00001789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gridSpan w:val="3"/>
            <w:shd w:val="clear" w:color="auto" w:fill="D5E8F0"/>
          </w:tcPr>
          <w:p w14:paraId="0000178C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gridSpan w:val="3"/>
            <w:shd w:val="clear" w:color="auto" w:fill="D5E8F0"/>
          </w:tcPr>
          <w:p w14:paraId="0000178F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60990B00" w14:textId="77777777">
        <w:tc>
          <w:tcPr>
            <w:tcW w:w="3120" w:type="dxa"/>
            <w:gridSpan w:val="3"/>
          </w:tcPr>
          <w:p w14:paraId="00001792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  <w:gridSpan w:val="3"/>
          </w:tcPr>
          <w:p w14:paraId="0000179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3"/>
          </w:tcPr>
          <w:p w14:paraId="0000179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6A47EA72" w14:textId="77777777">
        <w:tc>
          <w:tcPr>
            <w:tcW w:w="3120" w:type="dxa"/>
            <w:gridSpan w:val="3"/>
          </w:tcPr>
          <w:p w14:paraId="0000179B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  <w:gridSpan w:val="3"/>
          </w:tcPr>
          <w:p w14:paraId="0000179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3"/>
          </w:tcPr>
          <w:p w14:paraId="000017A1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63FA0362" w14:textId="77777777">
        <w:tc>
          <w:tcPr>
            <w:tcW w:w="3120" w:type="dxa"/>
            <w:gridSpan w:val="3"/>
          </w:tcPr>
          <w:p w14:paraId="000017A4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  <w:gridSpan w:val="3"/>
          </w:tcPr>
          <w:p w14:paraId="000017A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3"/>
          </w:tcPr>
          <w:p w14:paraId="000017A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