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9CD" w14:textId="77777777" w:rsidR="00970BBD" w:rsidRDefault="003E79B6">
      <w:pPr>
        <w:pStyle w:val="Heading1"/>
        <w:pageBreakBefore/>
      </w:pPr>
      <w:bookmarkStart w:id="254" w:name="_heading=h.ui4xz74vjukp" w:colFirst="0" w:colLast="0"/>
      <w:bookmarkStart w:id="255" w:name="_Toc224798368"/>
      <w:bookmarkEnd w:id="254"/>
      <w:r>
        <w:lastRenderedPageBreak/>
        <w:t>Annex A-48: Contract Modification Request Form</w:t>
      </w:r>
      <w:bookmarkEnd w:id="255"/>
    </w:p>
    <w:p w14:paraId="000019CE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Formal request for contract modifications per SADC 5.26 (Contract Amendments). Modifications must not alter the fundamental nature of the contract or exceed cumulative thresholds requiring re-procurement.</w:t>
      </w:r>
    </w:p>
    <w:p w14:paraId="000019CF" w14:textId="77777777" w:rsidR="00970BBD" w:rsidRDefault="003E79B6">
      <w:pPr>
        <w:spacing w:before="80" w:after="80"/>
      </w:pPr>
      <w:r>
        <w:rPr>
          <w:b/>
          <w:bCs/>
          <w:color w:val="C62828"/>
        </w:rPr>
        <w:t xml:space="preserve">SADC Reference: </w:t>
      </w:r>
      <w:r>
        <w:rPr>
          <w:color w:val="C62828"/>
        </w:rPr>
        <w:t>Section 5.26 — Contract Amendments</w:t>
      </w:r>
    </w:p>
    <w:tbl>
      <w:tblPr>
        <w:tblStyle w:val="1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7A1DB48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Modification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MOD-[YYYY]-[####]</w:t>
            </w:r>
          </w:p>
        </w:tc>
      </w:tr>
      <w:tr w:rsidR="00970BBD" w14:paraId="60A360D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Original Contract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3" w14:textId="77777777" w:rsidR="00970BBD" w:rsidRDefault="00970BBD">
            <w:pPr>
              <w:spacing w:before="40" w:after="40"/>
            </w:pPr>
          </w:p>
        </w:tc>
      </w:tr>
      <w:tr w:rsidR="00970BBD" w14:paraId="76C6914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5" w14:textId="77777777" w:rsidR="00970BBD" w:rsidRDefault="00970BBD">
            <w:pPr>
              <w:spacing w:before="40" w:after="40"/>
            </w:pPr>
          </w:p>
        </w:tc>
      </w:tr>
      <w:tr w:rsidR="00970BBD" w14:paraId="3AC0896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Original Contract Value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7" w14:textId="77777777" w:rsidR="00970BBD" w:rsidRDefault="00970BBD">
            <w:pPr>
              <w:spacing w:before="40" w:after="40"/>
            </w:pPr>
          </w:p>
        </w:tc>
      </w:tr>
      <w:tr w:rsidR="00970BBD" w14:paraId="076496E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Modification Type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9" w14:textId="77777777" w:rsidR="00970BBD" w:rsidRDefault="00000000">
            <w:pPr>
              <w:spacing w:before="40" w:after="40"/>
            </w:pPr>
            <w:sdt>
              <w:sdtPr>
                <w:tag w:val="goog_rdk_865"/>
                <w:id w:val="-12420919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Price Adjustment  </w:t>
            </w:r>
            <w:sdt>
              <w:sdtPr>
                <w:tag w:val="goog_rdk_866"/>
                <w:id w:val="10244091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Scope Change  </w:t>
            </w:r>
            <w:sdt>
              <w:sdtPr>
                <w:tag w:val="goog_rdk_867"/>
                <w:id w:val="-3090525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Time Extension  </w:t>
            </w:r>
            <w:sdt>
              <w:sdtPr>
                <w:tag w:val="goog_rdk_868"/>
                <w:id w:val="7118434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Quantity Change  </w:t>
            </w:r>
            <w:sdt>
              <w:sdtPr>
                <w:tag w:val="goog_rdk_869"/>
                <w:id w:val="9188247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Other</w:t>
            </w:r>
          </w:p>
        </w:tc>
      </w:tr>
    </w:tbl>
    <w:p w14:paraId="000019DA" w14:textId="77777777" w:rsidR="00970BBD" w:rsidRDefault="003E79B6">
      <w:pPr>
        <w:pStyle w:val="Heading2"/>
      </w:pPr>
      <w:bookmarkStart w:id="256" w:name="_Toc224798369"/>
      <w:r>
        <w:rPr>
          <w:color w:val="1B3A5C"/>
        </w:rPr>
        <w:t>Modification Details</w:t>
      </w:r>
      <w:bookmarkEnd w:id="256"/>
    </w:p>
    <w:tbl>
      <w:tblPr>
        <w:tblStyle w:val="1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38FEDFC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Description of Proposed Change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C" w14:textId="77777777" w:rsidR="00970BBD" w:rsidRDefault="00970BBD">
            <w:pPr>
              <w:spacing w:before="40" w:after="40"/>
            </w:pPr>
          </w:p>
        </w:tc>
      </w:tr>
      <w:tr w:rsidR="00970BBD" w14:paraId="24DAF14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E" w14:textId="77777777" w:rsidR="00970BBD" w:rsidRDefault="00970BBD">
            <w:pPr>
              <w:spacing w:before="40" w:after="40"/>
            </w:pPr>
          </w:p>
        </w:tc>
      </w:tr>
      <w:tr w:rsidR="00970BBD" w14:paraId="7E6684B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D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Value Impact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0" w14:textId="77777777" w:rsidR="00970BBD" w:rsidRDefault="00000000">
            <w:pPr>
              <w:spacing w:before="40" w:after="40"/>
            </w:pPr>
            <w:sdt>
              <w:sdtPr>
                <w:tag w:val="goog_rdk_870"/>
                <w:id w:val="-7467533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Increase: $______  </w:t>
            </w:r>
            <w:sdt>
              <w:sdtPr>
                <w:tag w:val="goog_rdk_871"/>
                <w:id w:val="-3125104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Decrease: $______  </w:t>
            </w:r>
            <w:sdt>
              <w:sdtPr>
                <w:tag w:val="goog_rdk_872"/>
                <w:id w:val="18088004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 change</w:t>
            </w:r>
          </w:p>
        </w:tc>
      </w:tr>
      <w:tr w:rsidR="00970BBD" w14:paraId="3DFF01A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Revised Contract Value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2" w14:textId="77777777" w:rsidR="00970BBD" w:rsidRDefault="00970BBD">
            <w:pPr>
              <w:spacing w:before="40" w:after="40"/>
            </w:pPr>
          </w:p>
        </w:tc>
      </w:tr>
      <w:tr w:rsidR="00970BBD" w14:paraId="7AEE558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Time Impact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4" w14:textId="77777777" w:rsidR="00970BBD" w:rsidRDefault="00000000">
            <w:pPr>
              <w:spacing w:before="40" w:after="40"/>
            </w:pPr>
            <w:sdt>
              <w:sdtPr>
                <w:tag w:val="goog_rdk_873"/>
                <w:id w:val="73056379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Extension: ____ days  </w:t>
            </w:r>
            <w:sdt>
              <w:sdtPr>
                <w:tag w:val="goog_rdk_874"/>
                <w:id w:val="-12665790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 change</w:t>
            </w:r>
          </w:p>
        </w:tc>
      </w:tr>
      <w:tr w:rsidR="00970BBD" w14:paraId="2454064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Cumulative Modifications to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 ______ (____ % of original value)</w:t>
            </w:r>
          </w:p>
        </w:tc>
      </w:tr>
    </w:tbl>
    <w:p w14:paraId="000019E7" w14:textId="77777777" w:rsidR="00970BBD" w:rsidRDefault="003E79B6">
      <w:pPr>
        <w:pStyle w:val="Heading2"/>
      </w:pPr>
      <w:bookmarkStart w:id="257" w:name="_Toc224798370"/>
      <w:r>
        <w:rPr>
          <w:color w:val="1B3A5C"/>
        </w:rPr>
        <w:t>Threshold Check</w:t>
      </w:r>
      <w:bookmarkEnd w:id="257"/>
    </w:p>
    <w:p w14:paraId="000019E8" w14:textId="77777777" w:rsidR="00970BBD" w:rsidRDefault="003E79B6">
      <w:pPr>
        <w:spacing w:before="80" w:after="80"/>
      </w:pPr>
      <w:r>
        <w:rPr>
          <w:color w:val="000000"/>
        </w:rPr>
        <w:t xml:space="preserve">Does cumulative modification exceed 15% of original contract value?  </w:t>
      </w:r>
      <w:sdt>
        <w:sdtPr>
          <w:tag w:val="goog_rdk_875"/>
          <w:id w:val="-151946336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No — Proceed  </w:t>
      </w:r>
      <w:sdt>
        <w:sdtPr>
          <w:tag w:val="goog_rdk_876"/>
          <w:id w:val="74745491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Yes — Re-procurement required</w:t>
      </w:r>
    </w:p>
    <w:p w14:paraId="000019E9" w14:textId="77777777" w:rsidR="00970BBD" w:rsidRDefault="003E79B6">
      <w:pPr>
        <w:spacing w:before="80" w:after="80"/>
      </w:pPr>
      <w:r>
        <w:rPr>
          <w:color w:val="000000"/>
        </w:rPr>
        <w:t xml:space="preserve">Does modification alter the fundamental nature of the contract?  </w:t>
      </w:r>
      <w:sdt>
        <w:sdtPr>
          <w:tag w:val="goog_rdk_877"/>
          <w:id w:val="-29880570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No — Proceed  </w:t>
      </w:r>
      <w:sdt>
        <w:sdtPr>
          <w:tag w:val="goog_rdk_878"/>
          <w:id w:val="147252793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Yes — New procurement required</w:t>
      </w:r>
    </w:p>
    <w:p w14:paraId="000019EA" w14:textId="77777777" w:rsidR="00970BBD" w:rsidRDefault="003E79B6">
      <w:pPr>
        <w:pStyle w:val="Heading2"/>
      </w:pPr>
      <w:bookmarkStart w:id="258" w:name="_Toc224798371"/>
      <w:r>
        <w:rPr>
          <w:color w:val="1B3A5C"/>
        </w:rPr>
        <w:t>Approval</w:t>
      </w:r>
      <w:bookmarkEnd w:id="258"/>
    </w:p>
    <w:tbl>
      <w:tblPr>
        <w:tblStyle w:val="1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46823473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Requested By (Contract Manager)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0C230B61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Reviewed (Finance Officer [8])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E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3778356C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(Accounting Officer / ED [1])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F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