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D4715" w14:textId="77777777" w:rsidR="00E7159B" w:rsidRDefault="00000000">
      <w:pPr>
        <w:pStyle w:val="Heading1"/>
      </w:pPr>
      <w:r>
        <w:lastRenderedPageBreak/>
        <w:t>Annex 5.3-D: Reintegration and Counselling Checklist</w:t>
      </w:r>
    </w:p>
    <w:p w14:paraId="7AACC36C" w14:textId="77777777" w:rsidR="00E7159B" w:rsidRDefault="00000000">
      <w:pPr>
        <w:spacing w:after="100"/>
      </w:pPr>
      <w:r>
        <w:rPr>
          <w:b/>
          <w:bCs/>
        </w:rPr>
        <w:t xml:space="preserve">Purpose: </w:t>
      </w:r>
      <w:r>
        <w:t>Structured checklist to support returning staff through reintegration process, per IFRC Duty of Care.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6"/>
        <w:gridCol w:w="6280"/>
      </w:tblGrid>
      <w:tr w:rsidR="0029132B" w14:paraId="049D7CE3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50D1FB6C" w14:textId="77777777" w:rsidR="00E7159B" w:rsidRDefault="00000000">
            <w:r>
              <w:rPr>
                <w:b/>
                <w:bCs/>
                <w:sz w:val="20"/>
                <w:szCs w:val="20"/>
              </w:rPr>
              <w:t>Form Reference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73B5F" w14:textId="77777777" w:rsidR="00E7159B" w:rsidRDefault="00000000">
            <w:r>
              <w:rPr>
                <w:sz w:val="20"/>
                <w:szCs w:val="20"/>
              </w:rPr>
              <w:t>SHOC-RIC-[YYYY]-[SEQ]</w:t>
            </w:r>
          </w:p>
        </w:tc>
      </w:tr>
      <w:tr w:rsidR="0029132B" w14:paraId="29EDBF72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8CCCDFC" w14:textId="77777777" w:rsidR="00E7159B" w:rsidRDefault="00000000">
            <w:r>
              <w:rPr>
                <w:b/>
                <w:bCs/>
                <w:sz w:val="20"/>
                <w:szCs w:val="20"/>
              </w:rPr>
              <w:t>Staff Name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06F4E4" w14:textId="77777777" w:rsidR="00E7159B" w:rsidRDefault="00000000">
            <w:r>
              <w:rPr>
                <w:sz w:val="20"/>
                <w:szCs w:val="20"/>
              </w:rPr>
              <w:t>[Full Name]</w:t>
            </w:r>
          </w:p>
        </w:tc>
      </w:tr>
      <w:tr w:rsidR="0029132B" w14:paraId="47275C95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0D6527B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Deployment/Event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26F8E5" w14:textId="77777777" w:rsidR="00E7159B" w:rsidRDefault="00000000">
            <w:r>
              <w:rPr>
                <w:sz w:val="20"/>
                <w:szCs w:val="20"/>
              </w:rPr>
              <w:t>[Event Name/Code]</w:t>
            </w:r>
          </w:p>
        </w:tc>
      </w:tr>
      <w:tr w:rsidR="0029132B" w14:paraId="6A8E9FE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4C178F7A" w14:textId="77777777" w:rsidR="00E7159B" w:rsidRDefault="00000000">
            <w:r>
              <w:rPr>
                <w:b/>
                <w:bCs/>
                <w:sz w:val="20"/>
                <w:szCs w:val="20"/>
              </w:rPr>
              <w:t>Deployment Period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822DF" w14:textId="77777777" w:rsidR="00E7159B" w:rsidRDefault="00000000">
            <w:r>
              <w:rPr>
                <w:sz w:val="20"/>
                <w:szCs w:val="20"/>
              </w:rPr>
              <w:t>[Start Date] to [End Date]</w:t>
            </w:r>
          </w:p>
        </w:tc>
      </w:tr>
      <w:tr w:rsidR="0029132B" w14:paraId="2AEB08C6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7C99210E" w14:textId="77777777" w:rsidR="00E7159B" w:rsidRDefault="00000000">
            <w:r>
              <w:rPr>
                <w:b/>
                <w:bCs/>
                <w:sz w:val="20"/>
                <w:szCs w:val="20"/>
              </w:rPr>
              <w:t>Return Date</w:t>
            </w:r>
          </w:p>
        </w:tc>
        <w:tc>
          <w:tcPr>
            <w:tcW w:w="6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960283" w14:textId="77777777" w:rsidR="00E7159B" w:rsidRDefault="00000000">
            <w:r>
              <w:rPr>
                <w:sz w:val="20"/>
                <w:szCs w:val="20"/>
              </w:rPr>
              <w:t>[DD MMM YYYY]</w:t>
            </w:r>
          </w:p>
        </w:tc>
      </w:tr>
    </w:tbl>
    <w:p w14:paraId="15BC5BB7" w14:textId="77777777" w:rsidR="00E7159B" w:rsidRDefault="00000000">
      <w:pPr>
        <w:pStyle w:val="Heading2"/>
        <w:spacing w:before="150"/>
      </w:pPr>
      <w:r>
        <w:t>Section 1: Immediate Post-Deployment (Days 1-7)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355"/>
        <w:gridCol w:w="1548"/>
        <w:gridCol w:w="1545"/>
      </w:tblGrid>
      <w:tr w:rsidR="0029132B" w14:paraId="560E23CD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6172F67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2827DE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324C796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5096FAE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36D44550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80552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F7F4E" w14:textId="77777777" w:rsidR="00E7159B" w:rsidRDefault="00000000">
            <w:r>
              <w:rPr>
                <w:sz w:val="20"/>
                <w:szCs w:val="20"/>
              </w:rPr>
              <w:t>Welcome back meeting with supervisor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D3876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FEAA34" w14:textId="77777777" w:rsidR="00E7159B" w:rsidRDefault="00E7159B"/>
        </w:tc>
      </w:tr>
      <w:tr w:rsidR="0029132B" w14:paraId="4761D3DA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73DF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49C976" w14:textId="77777777" w:rsidR="00E7159B" w:rsidRDefault="00000000">
            <w:r>
              <w:rPr>
                <w:sz w:val="20"/>
                <w:szCs w:val="20"/>
              </w:rPr>
              <w:t>R&amp;R leave confirmed (min 5 days for &gt;14-day deployment)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C29AD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A33CC" w14:textId="77777777" w:rsidR="00E7159B" w:rsidRDefault="00E7159B"/>
        </w:tc>
      </w:tr>
      <w:tr w:rsidR="0029132B" w14:paraId="57DABDA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93B9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410C0A" w14:textId="77777777" w:rsidR="00E7159B" w:rsidRDefault="00000000">
            <w:r>
              <w:rPr>
                <w:sz w:val="20"/>
                <w:szCs w:val="20"/>
              </w:rPr>
              <w:t>Psychological debrief scheduled (within 7 days)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7CE3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2E4A07" w14:textId="77777777" w:rsidR="00E7159B" w:rsidRDefault="00E7159B"/>
        </w:tc>
      </w:tr>
      <w:tr w:rsidR="0029132B" w14:paraId="018C101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B1BC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551575" w14:textId="77777777" w:rsidR="00E7159B" w:rsidRDefault="00000000">
            <w:r>
              <w:rPr>
                <w:sz w:val="20"/>
                <w:szCs w:val="20"/>
              </w:rPr>
              <w:t>Psychological debrief completed (Annex 5.3-F)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24E88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F906F1" w14:textId="77777777" w:rsidR="00E7159B" w:rsidRDefault="00E7159B"/>
        </w:tc>
      </w:tr>
      <w:tr w:rsidR="0029132B" w14:paraId="1C2B126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52E3B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F74372" w14:textId="77777777" w:rsidR="00E7159B" w:rsidRDefault="00000000">
            <w:r>
              <w:rPr>
                <w:sz w:val="20"/>
                <w:szCs w:val="20"/>
              </w:rPr>
              <w:t>Family reconnection supported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3286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92F0C2" w14:textId="77777777" w:rsidR="00E7159B" w:rsidRDefault="00E7159B"/>
        </w:tc>
      </w:tr>
      <w:tr w:rsidR="0029132B" w14:paraId="15642859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6EB22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B5FBE8" w14:textId="77777777" w:rsidR="00E7159B" w:rsidRDefault="00000000">
            <w:r>
              <w:rPr>
                <w:sz w:val="20"/>
                <w:szCs w:val="20"/>
              </w:rPr>
              <w:t>Administrative debrief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8DB66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BF71E" w14:textId="77777777" w:rsidR="00E7159B" w:rsidRDefault="00E7159B"/>
        </w:tc>
      </w:tr>
    </w:tbl>
    <w:p w14:paraId="3E6C933B" w14:textId="77777777" w:rsidR="00E7159B" w:rsidRDefault="00000000">
      <w:pPr>
        <w:pStyle w:val="Heading2"/>
        <w:spacing w:before="150"/>
      </w:pPr>
      <w:r>
        <w:t>Section 2: Transition Period (Days 8-30)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5346"/>
        <w:gridCol w:w="1550"/>
        <w:gridCol w:w="1547"/>
      </w:tblGrid>
      <w:tr w:rsidR="0029132B" w14:paraId="6C3BECDD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6659216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463B75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007CC080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CF19DB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73B7388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FAC3DC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8A637" w14:textId="77777777" w:rsidR="00E7159B" w:rsidRDefault="00000000">
            <w:r>
              <w:rPr>
                <w:sz w:val="20"/>
                <w:szCs w:val="20"/>
              </w:rPr>
              <w:t>Gradual return to normal duties (phased if needed)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4D56E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0BF4B2" w14:textId="77777777" w:rsidR="00E7159B" w:rsidRDefault="00E7159B"/>
        </w:tc>
      </w:tr>
      <w:tr w:rsidR="0029132B" w14:paraId="0BD23A24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FFF05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482CA" w14:textId="77777777" w:rsidR="00E7159B" w:rsidRDefault="00000000">
            <w:r>
              <w:rPr>
                <w:sz w:val="20"/>
                <w:szCs w:val="20"/>
              </w:rPr>
              <w:t>Peer mentor assigned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0A4DE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5BA4E8" w14:textId="77777777" w:rsidR="00E7159B" w:rsidRDefault="00E7159B"/>
        </w:tc>
      </w:tr>
      <w:tr w:rsidR="0029132B" w14:paraId="5E9316B1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0D3319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E0C83" w14:textId="77777777" w:rsidR="00E7159B" w:rsidRDefault="00000000">
            <w:r>
              <w:rPr>
                <w:sz w:val="20"/>
                <w:szCs w:val="20"/>
              </w:rPr>
              <w:t>30-day wellbeing check-in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E2F3E6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B3B77D" w14:textId="77777777" w:rsidR="00E7159B" w:rsidRDefault="00E7159B"/>
        </w:tc>
      </w:tr>
      <w:tr w:rsidR="0029132B" w14:paraId="094B7A36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DA6DC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321B9" w14:textId="77777777" w:rsidR="00E7159B" w:rsidRDefault="00000000">
            <w:r>
              <w:rPr>
                <w:sz w:val="20"/>
                <w:szCs w:val="20"/>
              </w:rPr>
              <w:t>Workload reviewed and adjusted if needed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217E4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F6ACAE" w14:textId="77777777" w:rsidR="00E7159B" w:rsidRDefault="00E7159B"/>
        </w:tc>
      </w:tr>
      <w:tr w:rsidR="0029132B" w14:paraId="50A19B9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9C2BC8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485A0C" w14:textId="77777777" w:rsidR="00E7159B" w:rsidRDefault="00000000">
            <w:r>
              <w:rPr>
                <w:sz w:val="20"/>
                <w:szCs w:val="20"/>
              </w:rPr>
              <w:t>Tele-consulting offered if requested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32F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29F4CF" w14:textId="77777777" w:rsidR="00E7159B" w:rsidRDefault="00E7159B"/>
        </w:tc>
      </w:tr>
    </w:tbl>
    <w:p w14:paraId="62DBBDE2" w14:textId="77777777" w:rsidR="00E7159B" w:rsidRDefault="00000000">
      <w:pPr>
        <w:pStyle w:val="Heading2"/>
        <w:spacing w:before="150"/>
      </w:pPr>
      <w:r>
        <w:t>Section 3: Follow-Up Period (Days 31-90)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3"/>
        <w:gridCol w:w="5338"/>
        <w:gridCol w:w="1561"/>
        <w:gridCol w:w="1544"/>
      </w:tblGrid>
      <w:tr w:rsidR="0029132B" w14:paraId="04D926E3" w14:textId="77777777">
        <w:trPr>
          <w:tblHeader/>
        </w:trPr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3107DD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AB95D4D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43D40E4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Done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7CEF569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26D2E93B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B59215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B1EB45" w14:textId="77777777" w:rsidR="00E7159B" w:rsidRDefault="00000000">
            <w:r>
              <w:rPr>
                <w:sz w:val="20"/>
                <w:szCs w:val="20"/>
              </w:rPr>
              <w:t>60-day wellbeing check-in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BA66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4AE227" w14:textId="77777777" w:rsidR="00E7159B" w:rsidRDefault="00E7159B"/>
        </w:tc>
      </w:tr>
      <w:tr w:rsidR="0029132B" w14:paraId="1A1B0FBD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A480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BA65AD" w14:textId="77777777" w:rsidR="00E7159B" w:rsidRDefault="00000000">
            <w:r>
              <w:rPr>
                <w:sz w:val="20"/>
                <w:szCs w:val="20"/>
              </w:rPr>
              <w:t>90-day wellbeing check-in completed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DB609B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161470" w14:textId="77777777" w:rsidR="00E7159B" w:rsidRDefault="00E7159B"/>
        </w:tc>
      </w:tr>
      <w:tr w:rsidR="0029132B" w14:paraId="52A519E5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3793A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28979B" w14:textId="77777777" w:rsidR="00E7159B" w:rsidRDefault="00000000">
            <w:r>
              <w:rPr>
                <w:sz w:val="20"/>
                <w:szCs w:val="20"/>
              </w:rPr>
              <w:t>Referral to specialist if symptoms persist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CEDA6" w14:textId="77777777" w:rsidR="00E7159B" w:rsidRDefault="00000000">
            <w:r>
              <w:rPr>
                <w:sz w:val="20"/>
                <w:szCs w:val="20"/>
              </w:rPr>
              <w:t>☐ N/A ☐ Referred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45D910" w14:textId="77777777" w:rsidR="00E7159B" w:rsidRDefault="00E7159B"/>
        </w:tc>
      </w:tr>
      <w:tr w:rsidR="0029132B" w14:paraId="57D3030F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DF534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B0357" w14:textId="77777777" w:rsidR="00E7159B" w:rsidRDefault="00000000">
            <w:r>
              <w:rPr>
                <w:sz w:val="20"/>
                <w:szCs w:val="20"/>
              </w:rPr>
              <w:t>Self-care plan reviewed (Annex 5.3-K)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0C090F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43FDE" w14:textId="77777777" w:rsidR="00E7159B" w:rsidRDefault="00E7159B"/>
        </w:tc>
      </w:tr>
      <w:tr w:rsidR="0029132B" w14:paraId="51259EC3" w14:textId="77777777">
        <w:tc>
          <w:tcPr>
            <w:tcW w:w="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29475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556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A3B0B9" w14:textId="77777777" w:rsidR="00E7159B" w:rsidRDefault="00000000">
            <w:r>
              <w:rPr>
                <w:sz w:val="20"/>
                <w:szCs w:val="20"/>
              </w:rPr>
              <w:t>Lessons learned contributed to AAR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BF7F4D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  <w:tc>
          <w:tcPr>
            <w:tcW w:w="1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837B7F" w14:textId="77777777" w:rsidR="00E7159B" w:rsidRDefault="00E7159B"/>
        </w:tc>
      </w:tr>
    </w:tbl>
    <w:p w14:paraId="2B4880B3" w14:textId="77777777" w:rsidR="00E7159B" w:rsidRDefault="00000000">
      <w:pPr>
        <w:pStyle w:val="Heading2"/>
        <w:spacing w:before="150"/>
      </w:pPr>
      <w:r>
        <w:t>Section 4: Current Wellbeing Status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8"/>
        <w:gridCol w:w="3008"/>
        <w:gridCol w:w="3000"/>
      </w:tblGrid>
      <w:tr w:rsidR="0029132B" w14:paraId="2106DB3D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177E0F0C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A1405CA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D2F0CB2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Selection</w:t>
            </w:r>
          </w:p>
        </w:tc>
      </w:tr>
      <w:tr w:rsidR="0029132B" w14:paraId="01C3863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C6EFCE"/>
          </w:tcPr>
          <w:p w14:paraId="1F156D15" w14:textId="77777777" w:rsidR="00E7159B" w:rsidRDefault="00000000">
            <w:r>
              <w:rPr>
                <w:b/>
                <w:bCs/>
                <w:sz w:val="20"/>
                <w:szCs w:val="20"/>
              </w:rPr>
              <w:t>GREEN — Fully Reintegrated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0681C5" w14:textId="77777777" w:rsidR="00E7159B" w:rsidRDefault="00000000">
            <w:r>
              <w:rPr>
                <w:sz w:val="20"/>
                <w:szCs w:val="20"/>
              </w:rPr>
              <w:t>No concerns; Full duties; No follow-up needed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D0C73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28947576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EB9C"/>
          </w:tcPr>
          <w:p w14:paraId="45010881" w14:textId="77777777" w:rsidR="00E7159B" w:rsidRDefault="00000000">
            <w:r>
              <w:rPr>
                <w:b/>
                <w:bCs/>
                <w:sz w:val="20"/>
                <w:szCs w:val="20"/>
              </w:rPr>
              <w:t>YELLOW — Monitoring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B027DD" w14:textId="77777777" w:rsidR="00E7159B" w:rsidRDefault="00000000">
            <w:r>
              <w:rPr>
                <w:sz w:val="20"/>
                <w:szCs w:val="20"/>
              </w:rPr>
              <w:t>Minor adjustment issues; Continued check-ins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F62274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122D9F7A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C000"/>
          </w:tcPr>
          <w:p w14:paraId="626B07FB" w14:textId="77777777" w:rsidR="00E7159B" w:rsidRDefault="00000000">
            <w:r>
              <w:rPr>
                <w:b/>
                <w:bCs/>
                <w:sz w:val="20"/>
                <w:szCs w:val="20"/>
              </w:rPr>
              <w:t>ORANGE — Support Required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1E1967" w14:textId="77777777" w:rsidR="00E7159B" w:rsidRDefault="00000000">
            <w:r>
              <w:rPr>
                <w:sz w:val="20"/>
                <w:szCs w:val="20"/>
              </w:rPr>
              <w:t>Ongoing difficulties; Counselling active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C14982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  <w:tr w:rsidR="0029132B" w14:paraId="2D05594E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FF6666"/>
          </w:tcPr>
          <w:p w14:paraId="7B4BB4FA" w14:textId="77777777" w:rsidR="00E7159B" w:rsidRDefault="00000000">
            <w:r>
              <w:rPr>
                <w:b/>
                <w:bCs/>
                <w:sz w:val="20"/>
                <w:szCs w:val="20"/>
              </w:rPr>
              <w:t>RED — Specialist Referral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6AE63A" w14:textId="77777777" w:rsidR="00E7159B" w:rsidRDefault="00000000">
            <w:r>
              <w:rPr>
                <w:sz w:val="20"/>
                <w:szCs w:val="20"/>
              </w:rPr>
              <w:t>Persistent symptoms; Clinical intervention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F037A" w14:textId="77777777" w:rsidR="00E7159B" w:rsidRDefault="00000000">
            <w:pPr>
              <w:jc w:val="center"/>
            </w:pPr>
            <w:r>
              <w:rPr>
                <w:sz w:val="20"/>
                <w:szCs w:val="20"/>
              </w:rPr>
              <w:t>☐</w:t>
            </w:r>
          </w:p>
        </w:tc>
      </w:tr>
    </w:tbl>
    <w:p w14:paraId="413FD416" w14:textId="77777777" w:rsidR="00E7159B" w:rsidRDefault="00000000">
      <w:pPr>
        <w:pStyle w:val="Heading2"/>
        <w:spacing w:before="150"/>
      </w:pPr>
      <w:r>
        <w:t>Completion Certification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19"/>
        <w:gridCol w:w="2996"/>
      </w:tblGrid>
      <w:tr w:rsidR="0029132B" w14:paraId="77681AD2" w14:textId="77777777">
        <w:trPr>
          <w:tblHeader/>
        </w:trPr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48B8262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5B9CC863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Signature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4E79"/>
          </w:tcPr>
          <w:p w14:paraId="28C06179" w14:textId="77777777" w:rsidR="00E7159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Date</w:t>
            </w:r>
          </w:p>
        </w:tc>
      </w:tr>
      <w:tr w:rsidR="0029132B" w14:paraId="4F771D84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6FD9EF82" w14:textId="77777777" w:rsidR="00E7159B" w:rsidRDefault="00000000">
            <w:r>
              <w:rPr>
                <w:b/>
                <w:bCs/>
                <w:sz w:val="20"/>
                <w:szCs w:val="20"/>
              </w:rPr>
              <w:t>Staff Member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C64CC9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C668D" w14:textId="77777777" w:rsidR="00E7159B" w:rsidRDefault="00E7159B"/>
        </w:tc>
      </w:tr>
      <w:tr w:rsidR="0029132B" w14:paraId="20ADD080" w14:textId="77777777"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6DCE4"/>
          </w:tcPr>
          <w:p w14:paraId="27B4392E" w14:textId="77777777" w:rsidR="00E7159B" w:rsidRDefault="00000000">
            <w:r>
              <w:rPr>
                <w:b/>
                <w:bCs/>
                <w:sz w:val="20"/>
                <w:szCs w:val="20"/>
              </w:rPr>
              <w:t>HR Officer</w:t>
            </w:r>
          </w:p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026696" w14:textId="77777777" w:rsidR="00E7159B" w:rsidRDefault="00E7159B"/>
        </w:tc>
        <w:tc>
          <w:tcPr>
            <w:tcW w:w="312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267045" w14:textId="77777777" w:rsidR="00E7159B" w:rsidRDefault="00E7159B"/>
        </w:tc>
      </w:tr>
    </w:tbl>
    <w:p w14:paraId="47247246" w14:textId="77777777" w:rsidR="00E7159B" w:rsidRDefault="00000000">
      <w:r>
        <w:br w:type="page"/>
      </w:r>
    </w:p>
    <w:sectPr w:rsidR="00E7159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CC02C" w14:textId="77777777" w:rsidR="000D6DF1" w:rsidRDefault="000D6DF1">
      <w:r>
        <w:separator/>
      </w:r>
    </w:p>
  </w:endnote>
  <w:endnote w:type="continuationSeparator" w:id="0">
    <w:p w14:paraId="2C0EEC66" w14:textId="77777777" w:rsidR="000D6DF1" w:rsidRDefault="000D6D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76ABC" w14:textId="77777777" w:rsidR="001E798E" w:rsidRDefault="001A1F55" w:rsidP="001A1F55">
    <w:pPr>
      <w:jc w:val="right"/>
    </w:pPr>
    <w:r>
      <w:rPr>
        <w:noProof/>
        <w:sz w:val="18"/>
        <w:szCs w:val="18"/>
      </w:rPr>
      <w:drawing>
        <wp:anchor distT="0" distB="0" distL="114300" distR="114300" simplePos="0" relativeHeight="251659264" behindDoc="1" locked="0" layoutInCell="1" allowOverlap="1" wp14:anchorId="6C52D093" wp14:editId="071F87A6">
          <wp:simplePos x="0" y="0"/>
          <wp:positionH relativeFrom="column">
            <wp:posOffset>-941294</wp:posOffset>
          </wp:positionH>
          <wp:positionV relativeFrom="paragraph">
            <wp:posOffset>81766</wp:posOffset>
          </wp:positionV>
          <wp:extent cx="7838674" cy="500230"/>
          <wp:effectExtent l="0" t="0" r="0" b="0"/>
          <wp:wrapNone/>
          <wp:docPr id="10776689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7668974" name="Picture 10776689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38674" cy="5002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666666"/>
        <w:sz w:val="18"/>
        <w:szCs w:val="18"/>
      </w:rPr>
      <w:t xml:space="preserve"> | Classification: 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255847" w14:textId="77777777" w:rsidR="000D6DF1" w:rsidRDefault="000D6DF1">
      <w:r>
        <w:separator/>
      </w:r>
    </w:p>
  </w:footnote>
  <w:footnote w:type="continuationSeparator" w:id="0">
    <w:p w14:paraId="3EABD165" w14:textId="77777777" w:rsidR="000D6DF1" w:rsidRDefault="000D6D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C3BDD8" w14:textId="77777777" w:rsidR="001E798E" w:rsidRDefault="001A1F55" w:rsidP="001A1F55">
    <w:r>
      <w:rPr>
        <w:i/>
        <w:iCs/>
        <w:noProof/>
        <w:color w:val="666666"/>
        <w:sz w:val="18"/>
        <w:szCs w:val="18"/>
      </w:rPr>
      <w:drawing>
        <wp:anchor distT="0" distB="0" distL="114300" distR="114300" simplePos="0" relativeHeight="251658240" behindDoc="1" locked="0" layoutInCell="1" allowOverlap="1" wp14:anchorId="0F09BAF3" wp14:editId="5D0DC294">
          <wp:simplePos x="0" y="0"/>
          <wp:positionH relativeFrom="column">
            <wp:posOffset>-945271</wp:posOffset>
          </wp:positionH>
          <wp:positionV relativeFrom="paragraph">
            <wp:posOffset>-440615</wp:posOffset>
          </wp:positionV>
          <wp:extent cx="7627040" cy="1192306"/>
          <wp:effectExtent l="0" t="0" r="0" b="1905"/>
          <wp:wrapNone/>
          <wp:docPr id="395302515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5302515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34097" cy="120904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iCs/>
        <w:color w:val="666666"/>
        <w:sz w:val="18"/>
        <w:szCs w:val="18"/>
      </w:rPr>
      <w:t>SHOC SOP 5.1 — Staff Recruitment and Mobilisation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E32181"/>
    <w:multiLevelType w:val="hybridMultilevel"/>
    <w:tmpl w:val="2B941306"/>
    <w:lvl w:ilvl="0" w:tplc="2E3293A0">
      <w:start w:val="1"/>
      <w:numFmt w:val="bullet"/>
      <w:lvlText w:val="●"/>
      <w:lvlJc w:val="left"/>
      <w:pPr>
        <w:ind w:left="720" w:hanging="360"/>
      </w:pPr>
    </w:lvl>
    <w:lvl w:ilvl="1" w:tplc="CA407F94">
      <w:start w:val="1"/>
      <w:numFmt w:val="bullet"/>
      <w:lvlText w:val="○"/>
      <w:lvlJc w:val="left"/>
      <w:pPr>
        <w:ind w:left="1440" w:hanging="360"/>
      </w:pPr>
    </w:lvl>
    <w:lvl w:ilvl="2" w:tplc="D054CCF4">
      <w:start w:val="1"/>
      <w:numFmt w:val="bullet"/>
      <w:lvlText w:val="■"/>
      <w:lvlJc w:val="left"/>
      <w:pPr>
        <w:ind w:left="2160" w:hanging="360"/>
      </w:pPr>
    </w:lvl>
    <w:lvl w:ilvl="3" w:tplc="29D89A4E">
      <w:start w:val="1"/>
      <w:numFmt w:val="bullet"/>
      <w:lvlText w:val="●"/>
      <w:lvlJc w:val="left"/>
      <w:pPr>
        <w:ind w:left="2880" w:hanging="360"/>
      </w:pPr>
    </w:lvl>
    <w:lvl w:ilvl="4" w:tplc="0F86F3BA">
      <w:start w:val="1"/>
      <w:numFmt w:val="bullet"/>
      <w:lvlText w:val="○"/>
      <w:lvlJc w:val="left"/>
      <w:pPr>
        <w:ind w:left="3600" w:hanging="360"/>
      </w:pPr>
    </w:lvl>
    <w:lvl w:ilvl="5" w:tplc="BEF6852E">
      <w:start w:val="1"/>
      <w:numFmt w:val="bullet"/>
      <w:lvlText w:val="■"/>
      <w:lvlJc w:val="left"/>
      <w:pPr>
        <w:ind w:left="4320" w:hanging="360"/>
      </w:pPr>
    </w:lvl>
    <w:lvl w:ilvl="6" w:tplc="BDB8CFC0">
      <w:start w:val="1"/>
      <w:numFmt w:val="bullet"/>
      <w:lvlText w:val="●"/>
      <w:lvlJc w:val="left"/>
      <w:pPr>
        <w:ind w:left="5040" w:hanging="360"/>
      </w:pPr>
    </w:lvl>
    <w:lvl w:ilvl="7" w:tplc="A5321292">
      <w:start w:val="1"/>
      <w:numFmt w:val="bullet"/>
      <w:lvlText w:val="●"/>
      <w:lvlJc w:val="left"/>
      <w:pPr>
        <w:ind w:left="5760" w:hanging="360"/>
      </w:pPr>
    </w:lvl>
    <w:lvl w:ilvl="8" w:tplc="E654A01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780481C"/>
    <w:multiLevelType w:val="hybridMultilevel"/>
    <w:tmpl w:val="1980C7A0"/>
    <w:lvl w:ilvl="0" w:tplc="D658A466">
      <w:start w:val="1"/>
      <w:numFmt w:val="decimal"/>
      <w:lvlText w:val="%1."/>
      <w:lvlJc w:val="left"/>
      <w:pPr>
        <w:ind w:left="720" w:hanging="360"/>
      </w:pPr>
    </w:lvl>
    <w:lvl w:ilvl="1" w:tplc="6EA64474">
      <w:numFmt w:val="decimal"/>
      <w:lvlText w:val=""/>
      <w:lvlJc w:val="left"/>
    </w:lvl>
    <w:lvl w:ilvl="2" w:tplc="838AD78E">
      <w:numFmt w:val="decimal"/>
      <w:lvlText w:val=""/>
      <w:lvlJc w:val="left"/>
    </w:lvl>
    <w:lvl w:ilvl="3" w:tplc="F410A724">
      <w:numFmt w:val="decimal"/>
      <w:lvlText w:val=""/>
      <w:lvlJc w:val="left"/>
    </w:lvl>
    <w:lvl w:ilvl="4" w:tplc="96B631DE">
      <w:numFmt w:val="decimal"/>
      <w:lvlText w:val=""/>
      <w:lvlJc w:val="left"/>
    </w:lvl>
    <w:lvl w:ilvl="5" w:tplc="853818BE">
      <w:numFmt w:val="decimal"/>
      <w:lvlText w:val=""/>
      <w:lvlJc w:val="left"/>
    </w:lvl>
    <w:lvl w:ilvl="6" w:tplc="77709D84">
      <w:numFmt w:val="decimal"/>
      <w:lvlText w:val=""/>
      <w:lvlJc w:val="left"/>
    </w:lvl>
    <w:lvl w:ilvl="7" w:tplc="53182B4C">
      <w:numFmt w:val="decimal"/>
      <w:lvlText w:val=""/>
      <w:lvlJc w:val="left"/>
    </w:lvl>
    <w:lvl w:ilvl="8" w:tplc="62B41E48">
      <w:numFmt w:val="decimal"/>
      <w:lvlText w:val=""/>
      <w:lvlJc w:val="left"/>
    </w:lvl>
  </w:abstractNum>
  <w:abstractNum w:abstractNumId="2" w15:restartNumberingAfterBreak="0">
    <w:nsid w:val="4E321490"/>
    <w:multiLevelType w:val="hybridMultilevel"/>
    <w:tmpl w:val="33F80E3E"/>
    <w:lvl w:ilvl="0" w:tplc="D56E76D2">
      <w:start w:val="1"/>
      <w:numFmt w:val="bullet"/>
      <w:lvlText w:val="•"/>
      <w:lvlJc w:val="left"/>
      <w:pPr>
        <w:ind w:left="720" w:hanging="360"/>
      </w:pPr>
    </w:lvl>
    <w:lvl w:ilvl="1" w:tplc="CD025F8E">
      <w:numFmt w:val="decimal"/>
      <w:lvlText w:val=""/>
      <w:lvlJc w:val="left"/>
    </w:lvl>
    <w:lvl w:ilvl="2" w:tplc="59D8086A">
      <w:numFmt w:val="decimal"/>
      <w:lvlText w:val=""/>
      <w:lvlJc w:val="left"/>
    </w:lvl>
    <w:lvl w:ilvl="3" w:tplc="0916CC46">
      <w:numFmt w:val="decimal"/>
      <w:lvlText w:val=""/>
      <w:lvlJc w:val="left"/>
    </w:lvl>
    <w:lvl w:ilvl="4" w:tplc="58F4FCFE">
      <w:numFmt w:val="decimal"/>
      <w:lvlText w:val=""/>
      <w:lvlJc w:val="left"/>
    </w:lvl>
    <w:lvl w:ilvl="5" w:tplc="55287A86">
      <w:numFmt w:val="decimal"/>
      <w:lvlText w:val=""/>
      <w:lvlJc w:val="left"/>
    </w:lvl>
    <w:lvl w:ilvl="6" w:tplc="D118035C">
      <w:numFmt w:val="decimal"/>
      <w:lvlText w:val=""/>
      <w:lvlJc w:val="left"/>
    </w:lvl>
    <w:lvl w:ilvl="7" w:tplc="327065D6">
      <w:numFmt w:val="decimal"/>
      <w:lvlText w:val=""/>
      <w:lvlJc w:val="left"/>
    </w:lvl>
    <w:lvl w:ilvl="8" w:tplc="296EA50C">
      <w:numFmt w:val="decimal"/>
      <w:lvlText w:val=""/>
      <w:lvlJc w:val="left"/>
    </w:lvl>
  </w:abstractNum>
  <w:abstractNum w:abstractNumId="3" w15:restartNumberingAfterBreak="0">
    <w:nsid w:val="6E686D31"/>
    <w:multiLevelType w:val="hybridMultilevel"/>
    <w:tmpl w:val="875C386E"/>
    <w:lvl w:ilvl="0" w:tplc="4F84F268">
      <w:start w:val="1"/>
      <w:numFmt w:val="lowerLetter"/>
      <w:lvlText w:val="%1)"/>
      <w:lvlJc w:val="left"/>
      <w:pPr>
        <w:ind w:left="720" w:hanging="360"/>
      </w:pPr>
    </w:lvl>
    <w:lvl w:ilvl="1" w:tplc="22C425FA">
      <w:numFmt w:val="decimal"/>
      <w:lvlText w:val=""/>
      <w:lvlJc w:val="left"/>
    </w:lvl>
    <w:lvl w:ilvl="2" w:tplc="35CC4764">
      <w:numFmt w:val="decimal"/>
      <w:lvlText w:val=""/>
      <w:lvlJc w:val="left"/>
    </w:lvl>
    <w:lvl w:ilvl="3" w:tplc="1FC07042">
      <w:numFmt w:val="decimal"/>
      <w:lvlText w:val=""/>
      <w:lvlJc w:val="left"/>
    </w:lvl>
    <w:lvl w:ilvl="4" w:tplc="09AC7A30">
      <w:numFmt w:val="decimal"/>
      <w:lvlText w:val=""/>
      <w:lvlJc w:val="left"/>
    </w:lvl>
    <w:lvl w:ilvl="5" w:tplc="0EE6DF02">
      <w:numFmt w:val="decimal"/>
      <w:lvlText w:val=""/>
      <w:lvlJc w:val="left"/>
    </w:lvl>
    <w:lvl w:ilvl="6" w:tplc="CAB0731A">
      <w:numFmt w:val="decimal"/>
      <w:lvlText w:val=""/>
      <w:lvlJc w:val="left"/>
    </w:lvl>
    <w:lvl w:ilvl="7" w:tplc="1FAC5B2C">
      <w:numFmt w:val="decimal"/>
      <w:lvlText w:val=""/>
      <w:lvlJc w:val="left"/>
    </w:lvl>
    <w:lvl w:ilvl="8" w:tplc="FE1038B8">
      <w:numFmt w:val="decimal"/>
      <w:lvlText w:val=""/>
      <w:lvlJc w:val="left"/>
    </w:lvl>
  </w:abstractNum>
  <w:num w:numId="1" w16cid:durableId="1079253871">
    <w:abstractNumId w:val="0"/>
    <w:lvlOverride w:ilvl="0">
      <w:startOverride w:val="1"/>
    </w:lvlOverride>
  </w:num>
  <w:num w:numId="2" w16cid:durableId="173690038">
    <w:abstractNumId w:val="3"/>
    <w:lvlOverride w:ilvl="0">
      <w:startOverride w:val="1"/>
    </w:lvlOverride>
  </w:num>
  <w:num w:numId="3" w16cid:durableId="16258475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98E"/>
    <w:rsid w:val="00000B21"/>
    <w:rsid w:val="000D6DF1"/>
    <w:rsid w:val="001A1F55"/>
    <w:rsid w:val="001E798E"/>
    <w:rsid w:val="00303A5A"/>
    <w:rsid w:val="006B3630"/>
    <w:rsid w:val="008351A4"/>
    <w:rsid w:val="00E7159B"/>
    <w:rsid w:val="00FD2C92"/>
    <w:rsid w:val="00FE5D71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5EE1C6B"/>
  <w15:docId w15:val="{186B2950-4CC3-D54B-A971-05F50D722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5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150" w:after="80"/>
      <w:outlineLvl w:val="2"/>
    </w:pPr>
    <w:rPr>
      <w:b/>
      <w:bCs/>
      <w:color w:val="40404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400" w:after="200"/>
      <w:jc w:val="center"/>
    </w:pPr>
    <w:rPr>
      <w:b/>
      <w:bCs/>
      <w:color w:val="1F4E79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1F55"/>
  </w:style>
  <w:style w:type="paragraph" w:styleId="Footer">
    <w:name w:val="footer"/>
    <w:basedOn w:val="Normal"/>
    <w:link w:val="FooterChar"/>
    <w:uiPriority w:val="99"/>
    <w:unhideWhenUsed/>
    <w:rsid w:val="001A1F5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1F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63</Pages>
  <Words>9827</Words>
  <Characters>56899</Characters>
  <Application>Microsoft Office Word</Application>
  <DocSecurity>0</DocSecurity>
  <Lines>5172</Lines>
  <Paragraphs>3925</Paragraphs>
  <ScaleCrop>false</ScaleCrop>
  <Company/>
  <LinksUpToDate>false</LinksUpToDate>
  <CharactersWithSpaces>62801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3</cp:revision>
  <dcterms:created xsi:type="dcterms:W3CDTF">2026-03-23T20:50:00Z</dcterms:created>
  <dcterms:modified xsi:type="dcterms:W3CDTF">2026-03-24T05:16:00Z</dcterms:modified>
</cp:coreProperties>
</file>