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A2AC" w14:textId="77777777" w:rsidR="00E7159B" w:rsidRDefault="00000000">
      <w:pPr>
        <w:pStyle w:val="Heading1"/>
      </w:pPr>
      <w:r>
        <w:lastRenderedPageBreak/>
        <w:t>Annex 5.3-J: Peer Support Training Outline</w:t>
      </w:r>
    </w:p>
    <w:p w14:paraId="4E299094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Curriculum outline for 3-day Peer Support Focal Point training programme.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6311"/>
      </w:tblGrid>
      <w:tr w:rsidR="0029132B" w14:paraId="4E7F8371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B9C4D6A" w14:textId="77777777" w:rsidR="00E7159B" w:rsidRDefault="00000000">
            <w:r>
              <w:rPr>
                <w:b/>
                <w:bCs/>
                <w:sz w:val="20"/>
                <w:szCs w:val="20"/>
              </w:rPr>
              <w:t>Training Duration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52B892" w14:textId="77777777" w:rsidR="00E7159B" w:rsidRDefault="00000000">
            <w:r>
              <w:rPr>
                <w:sz w:val="20"/>
                <w:szCs w:val="20"/>
              </w:rPr>
              <w:t>3 days (21 hours)</w:t>
            </w:r>
          </w:p>
        </w:tc>
      </w:tr>
      <w:tr w:rsidR="0029132B" w14:paraId="7D755839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CE26E0E" w14:textId="77777777" w:rsidR="00E7159B" w:rsidRDefault="00000000">
            <w:r>
              <w:rPr>
                <w:b/>
                <w:bCs/>
                <w:sz w:val="20"/>
                <w:szCs w:val="20"/>
              </w:rPr>
              <w:t>Target Group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A4C70E" w14:textId="77777777" w:rsidR="00E7159B" w:rsidRDefault="00000000">
            <w:r>
              <w:rPr>
                <w:sz w:val="20"/>
                <w:szCs w:val="20"/>
              </w:rPr>
              <w:t>Nominated peer supporters; minimum 2 years SHOC/humanitarian experience</w:t>
            </w:r>
          </w:p>
        </w:tc>
      </w:tr>
      <w:tr w:rsidR="0029132B" w14:paraId="0DD4704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9C67161" w14:textId="77777777" w:rsidR="00E7159B" w:rsidRDefault="00000000">
            <w:r>
              <w:rPr>
                <w:b/>
                <w:bCs/>
                <w:sz w:val="20"/>
                <w:szCs w:val="20"/>
              </w:rPr>
              <w:t>Certification Validity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F854A7" w14:textId="77777777" w:rsidR="00E7159B" w:rsidRDefault="00000000">
            <w:r>
              <w:rPr>
                <w:sz w:val="20"/>
                <w:szCs w:val="20"/>
              </w:rPr>
              <w:t>2 years (refresher required)</w:t>
            </w:r>
          </w:p>
        </w:tc>
      </w:tr>
      <w:tr w:rsidR="0029132B" w14:paraId="7ECBF1F8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9E3EC99" w14:textId="77777777" w:rsidR="00E7159B" w:rsidRDefault="00000000">
            <w:r>
              <w:rPr>
                <w:b/>
                <w:bCs/>
                <w:sz w:val="20"/>
                <w:szCs w:val="20"/>
              </w:rPr>
              <w:t>Facilitator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F861C8" w14:textId="77777777" w:rsidR="00E7159B" w:rsidRDefault="00000000">
            <w:r>
              <w:rPr>
                <w:sz w:val="20"/>
                <w:szCs w:val="20"/>
              </w:rPr>
              <w:t>MHPSS Specialist with peer support training experience</w:t>
            </w:r>
          </w:p>
        </w:tc>
      </w:tr>
    </w:tbl>
    <w:p w14:paraId="710EBFC3" w14:textId="77777777" w:rsidR="00E7159B" w:rsidRDefault="00000000">
      <w:pPr>
        <w:pStyle w:val="Heading2"/>
        <w:spacing w:before="150"/>
      </w:pPr>
      <w:r>
        <w:t>Day 1: Foundation Skills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6"/>
        <w:gridCol w:w="2910"/>
        <w:gridCol w:w="4760"/>
      </w:tblGrid>
      <w:tr w:rsidR="0029132B" w14:paraId="63DD0254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DDF81A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27E514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30076D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29132B" w14:paraId="1C765A88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AF4EFF" w14:textId="77777777" w:rsidR="00E7159B" w:rsidRDefault="00000000">
            <w:r>
              <w:rPr>
                <w:sz w:val="20"/>
                <w:szCs w:val="20"/>
              </w:rPr>
              <w:t>09:00-10:30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76577D" w14:textId="77777777" w:rsidR="00E7159B" w:rsidRDefault="00000000">
            <w:r>
              <w:rPr>
                <w:sz w:val="20"/>
                <w:szCs w:val="20"/>
              </w:rPr>
              <w:t>Introduction to Peer Support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0741DB" w14:textId="77777777" w:rsidR="00E7159B" w:rsidRDefault="00000000">
            <w:r>
              <w:rPr>
                <w:sz w:val="20"/>
                <w:szCs w:val="20"/>
              </w:rPr>
              <w:t>Role definition; scope and limits; IASC pyramid position; SHOC framework</w:t>
            </w:r>
          </w:p>
        </w:tc>
      </w:tr>
      <w:tr w:rsidR="0029132B" w14:paraId="07D20B46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7BE36F" w14:textId="77777777" w:rsidR="00E7159B" w:rsidRDefault="00000000">
            <w:r>
              <w:rPr>
                <w:sz w:val="20"/>
                <w:szCs w:val="20"/>
              </w:rPr>
              <w:t>11:00-12:30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D0CC80" w14:textId="77777777" w:rsidR="00E7159B" w:rsidRDefault="00000000">
            <w:r>
              <w:rPr>
                <w:sz w:val="20"/>
                <w:szCs w:val="20"/>
              </w:rPr>
              <w:t>Understanding Stress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4226A9" w14:textId="77777777" w:rsidR="00E7159B" w:rsidRDefault="00000000">
            <w:r>
              <w:rPr>
                <w:sz w:val="20"/>
                <w:szCs w:val="20"/>
              </w:rPr>
              <w:t>Stress reactions; normal vs. concerning; cumulative stress; secondary trauma</w:t>
            </w:r>
          </w:p>
        </w:tc>
      </w:tr>
      <w:tr w:rsidR="0029132B" w14:paraId="2ECB97A6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0722CC" w14:textId="77777777" w:rsidR="00E7159B" w:rsidRDefault="00000000">
            <w:r>
              <w:rPr>
                <w:sz w:val="20"/>
                <w:szCs w:val="20"/>
              </w:rPr>
              <w:t>14:00-15:30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CE9F96" w14:textId="77777777" w:rsidR="00E7159B" w:rsidRDefault="00000000">
            <w:r>
              <w:rPr>
                <w:sz w:val="20"/>
                <w:szCs w:val="20"/>
              </w:rPr>
              <w:t>Active Listening Skills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CD0F2A" w14:textId="77777777" w:rsidR="00E7159B" w:rsidRDefault="00000000">
            <w:r>
              <w:rPr>
                <w:sz w:val="20"/>
                <w:szCs w:val="20"/>
              </w:rPr>
              <w:t>Attending behaviours; paraphrasing; reflecting; open questions; silence</w:t>
            </w:r>
          </w:p>
        </w:tc>
      </w:tr>
      <w:tr w:rsidR="0029132B" w14:paraId="7E987DE4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858987" w14:textId="77777777" w:rsidR="00E7159B" w:rsidRDefault="00000000"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F9F229" w14:textId="77777777" w:rsidR="00E7159B" w:rsidRDefault="00000000">
            <w:r>
              <w:rPr>
                <w:sz w:val="20"/>
                <w:szCs w:val="20"/>
              </w:rPr>
              <w:t>Practice Session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CBDADF" w14:textId="77777777" w:rsidR="00E7159B" w:rsidRDefault="00000000">
            <w:r>
              <w:rPr>
                <w:sz w:val="20"/>
                <w:szCs w:val="20"/>
              </w:rPr>
              <w:t>Listening exercises in pairs; feedback; debrief</w:t>
            </w:r>
          </w:p>
        </w:tc>
      </w:tr>
    </w:tbl>
    <w:p w14:paraId="3B228EB6" w14:textId="77777777" w:rsidR="00E7159B" w:rsidRDefault="00000000">
      <w:pPr>
        <w:pStyle w:val="Heading2"/>
        <w:spacing w:before="150"/>
      </w:pPr>
      <w:r>
        <w:t>Day 2: Core Competencies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8"/>
        <w:gridCol w:w="2903"/>
        <w:gridCol w:w="4765"/>
      </w:tblGrid>
      <w:tr w:rsidR="0029132B" w14:paraId="3F82A608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37C9B1C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FB550E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9EE215B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29132B" w14:paraId="78B4E1C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28520F" w14:textId="77777777" w:rsidR="00E7159B" w:rsidRDefault="00000000">
            <w:r>
              <w:rPr>
                <w:sz w:val="20"/>
                <w:szCs w:val="20"/>
              </w:rPr>
              <w:t>09:00-10:30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E0B210" w14:textId="77777777" w:rsidR="00E7159B" w:rsidRDefault="00000000">
            <w:r>
              <w:rPr>
                <w:sz w:val="20"/>
                <w:szCs w:val="20"/>
              </w:rPr>
              <w:t>Recognising Distress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1BD485" w14:textId="77777777" w:rsidR="00E7159B" w:rsidRDefault="00000000">
            <w:r>
              <w:rPr>
                <w:sz w:val="20"/>
                <w:szCs w:val="20"/>
              </w:rPr>
              <w:t>Signs and symptoms; behavioural changes; risk indicators; cultural variations</w:t>
            </w:r>
          </w:p>
        </w:tc>
      </w:tr>
      <w:tr w:rsidR="0029132B" w14:paraId="2CEC9EE3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47A6D4" w14:textId="77777777" w:rsidR="00E7159B" w:rsidRDefault="00000000">
            <w:r>
              <w:rPr>
                <w:sz w:val="20"/>
                <w:szCs w:val="20"/>
              </w:rPr>
              <w:t>11:00-12:30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D7EAC2" w14:textId="77777777" w:rsidR="00E7159B" w:rsidRDefault="00000000">
            <w:r>
              <w:rPr>
                <w:sz w:val="20"/>
                <w:szCs w:val="20"/>
              </w:rPr>
              <w:t>Approaching a Colleague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55E2DA" w14:textId="77777777" w:rsidR="00E7159B" w:rsidRDefault="00000000">
            <w:r>
              <w:rPr>
                <w:sz w:val="20"/>
                <w:szCs w:val="20"/>
              </w:rPr>
              <w:t>When and how to approach; starting the conversation; normalising; offering support</w:t>
            </w:r>
          </w:p>
        </w:tc>
      </w:tr>
      <w:tr w:rsidR="0029132B" w14:paraId="31DD154F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982E34" w14:textId="77777777" w:rsidR="00E7159B" w:rsidRDefault="00000000">
            <w:r>
              <w:rPr>
                <w:sz w:val="20"/>
                <w:szCs w:val="20"/>
              </w:rPr>
              <w:t>14:00-15:30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313C29" w14:textId="77777777" w:rsidR="00E7159B" w:rsidRDefault="00000000">
            <w:r>
              <w:rPr>
                <w:sz w:val="20"/>
                <w:szCs w:val="20"/>
              </w:rPr>
              <w:t>Boundaries and Self-Care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DDBE60" w14:textId="77777777" w:rsidR="00E7159B" w:rsidRDefault="00000000">
            <w:r>
              <w:rPr>
                <w:sz w:val="20"/>
                <w:szCs w:val="20"/>
              </w:rPr>
              <w:t>Role limits; not being a counsellor; when to refer; protecting yourself</w:t>
            </w:r>
          </w:p>
        </w:tc>
      </w:tr>
      <w:tr w:rsidR="0029132B" w14:paraId="0571957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874687" w14:textId="77777777" w:rsidR="00E7159B" w:rsidRDefault="00000000"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A95FD1" w14:textId="77777777" w:rsidR="00E7159B" w:rsidRDefault="00000000">
            <w:r>
              <w:rPr>
                <w:sz w:val="20"/>
                <w:szCs w:val="20"/>
              </w:rPr>
              <w:t>Role-Play Scenarios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CDA64C" w14:textId="77777777" w:rsidR="00E7159B" w:rsidRDefault="00000000">
            <w:r>
              <w:rPr>
                <w:sz w:val="20"/>
                <w:szCs w:val="20"/>
              </w:rPr>
              <w:t>Practical scenarios; peer feedback; facilitator input</w:t>
            </w:r>
          </w:p>
        </w:tc>
      </w:tr>
    </w:tbl>
    <w:p w14:paraId="7180BB31" w14:textId="77777777" w:rsidR="00E7159B" w:rsidRDefault="00000000">
      <w:pPr>
        <w:pStyle w:val="Heading2"/>
        <w:spacing w:before="150"/>
      </w:pPr>
      <w:r>
        <w:t>Day 3: Integration and Certification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5"/>
        <w:gridCol w:w="2910"/>
        <w:gridCol w:w="4761"/>
      </w:tblGrid>
      <w:tr w:rsidR="0029132B" w14:paraId="31373F2C" w14:textId="77777777">
        <w:trPr>
          <w:tblHeader/>
        </w:trPr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9A3E6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25831E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C7F784F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29132B" w14:paraId="165CE43E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7F57F9" w14:textId="77777777" w:rsidR="00E7159B" w:rsidRDefault="00000000">
            <w:r>
              <w:rPr>
                <w:sz w:val="20"/>
                <w:szCs w:val="20"/>
              </w:rPr>
              <w:t>09:00-10:30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5EAEE5" w14:textId="77777777" w:rsidR="00E7159B" w:rsidRDefault="00000000">
            <w:r>
              <w:rPr>
                <w:sz w:val="20"/>
                <w:szCs w:val="20"/>
              </w:rPr>
              <w:t>Escalation and Referral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684CF4" w14:textId="77777777" w:rsidR="00E7159B" w:rsidRDefault="00000000">
            <w:r>
              <w:rPr>
                <w:sz w:val="20"/>
                <w:szCs w:val="20"/>
              </w:rPr>
              <w:t>When to escalate; how to refer; crisis situations; using Annex 5.3-B flowchart</w:t>
            </w:r>
          </w:p>
        </w:tc>
      </w:tr>
      <w:tr w:rsidR="0029132B" w14:paraId="0FA19E90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ACC976" w14:textId="77777777" w:rsidR="00E7159B" w:rsidRDefault="00000000">
            <w:r>
              <w:rPr>
                <w:sz w:val="20"/>
                <w:szCs w:val="20"/>
              </w:rPr>
              <w:t>11:00-12:30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B96A6A" w14:textId="77777777" w:rsidR="00E7159B" w:rsidRDefault="00000000"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344757" w14:textId="77777777" w:rsidR="00E7159B" w:rsidRDefault="00000000">
            <w:r>
              <w:rPr>
                <w:sz w:val="20"/>
                <w:szCs w:val="20"/>
              </w:rPr>
              <w:t>Confidentiality; using Annex 5.3-G; reporting concerns; data protection</w:t>
            </w:r>
          </w:p>
        </w:tc>
      </w:tr>
      <w:tr w:rsidR="0029132B" w14:paraId="2A913D8B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CB881" w14:textId="77777777" w:rsidR="00E7159B" w:rsidRDefault="00000000">
            <w:r>
              <w:rPr>
                <w:sz w:val="20"/>
                <w:szCs w:val="20"/>
              </w:rPr>
              <w:t>14:00-15:30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4EFD91" w14:textId="77777777" w:rsidR="00E7159B" w:rsidRDefault="00000000">
            <w:r>
              <w:rPr>
                <w:sz w:val="20"/>
                <w:szCs w:val="20"/>
              </w:rPr>
              <w:t>Supervision and Support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6248D7" w14:textId="77777777" w:rsidR="00E7159B" w:rsidRDefault="00000000">
            <w:r>
              <w:rPr>
                <w:sz w:val="20"/>
                <w:szCs w:val="20"/>
              </w:rPr>
              <w:t>Monthly supervision; seeking support; peer supporter network; self-care plan</w:t>
            </w:r>
          </w:p>
        </w:tc>
      </w:tr>
      <w:tr w:rsidR="0029132B" w14:paraId="749D5CFA" w14:textId="77777777"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F2C461" w14:textId="77777777" w:rsidR="00E7159B" w:rsidRDefault="00000000">
            <w:r>
              <w:rPr>
                <w:sz w:val="20"/>
                <w:szCs w:val="20"/>
              </w:rPr>
              <w:t>16:00-17:00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6490A3" w14:textId="77777777" w:rsidR="00E7159B" w:rsidRDefault="00000000">
            <w:r>
              <w:rPr>
                <w:sz w:val="20"/>
                <w:szCs w:val="20"/>
              </w:rPr>
              <w:t>Assessment &amp; Certification</w:t>
            </w:r>
          </w:p>
        </w:tc>
        <w:tc>
          <w:tcPr>
            <w:tcW w:w="4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0D770F" w14:textId="77777777" w:rsidR="00E7159B" w:rsidRDefault="00000000">
            <w:r>
              <w:rPr>
                <w:sz w:val="20"/>
                <w:szCs w:val="20"/>
              </w:rPr>
              <w:t>Competency assessment; certificate issuance; next steps</w:t>
            </w:r>
          </w:p>
        </w:tc>
      </w:tr>
    </w:tbl>
    <w:p w14:paraId="5404DD8D" w14:textId="77777777" w:rsidR="00E7159B" w:rsidRDefault="00000000">
      <w:pPr>
        <w:spacing w:before="100"/>
      </w:pPr>
      <w:r>
        <w:rPr>
          <w:i/>
          <w:iCs/>
          <w:color w:val="666666"/>
          <w:sz w:val="16"/>
          <w:szCs w:val="16"/>
        </w:rPr>
        <w:t>Benchmark: IFRC Community-Based PSS; WHO mhGAP Peer Support Module; Antares Foundation</w:t>
      </w:r>
    </w:p>
    <w:p w14:paraId="59B4584B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