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国家自然科学基金面上项目申请书正文"/>
    <w:p>
      <w:pPr>
        <w:pStyle w:val="Heading1"/>
      </w:pPr>
      <w:r>
        <w:rPr>
          <w:rFonts w:hint="eastAsia"/>
        </w:rPr>
        <w:t xml:space="preserve">国家自然科学基金面上项目申请书（正文）</w:t>
      </w:r>
    </w:p>
    <w:p>
      <w:pPr>
        <w:pStyle w:val="FirstParagraph"/>
      </w:pPr>
      <w:r>
        <w:rPr>
          <w:rFonts w:hint="eastAsia"/>
          <w:b/>
          <w:bCs/>
        </w:rPr>
        <w:t xml:space="preserve">项目名称：体温调节模式对陆生脊椎动物群落功能结构气候响应的调控机制及保护应用</w:t>
      </w:r>
    </w:p>
    <w:p>
      <w:pPr>
        <w:pStyle w:val="BodyText"/>
      </w:pPr>
      <w:r>
        <w:rPr>
          <w:rFonts w:hint="eastAsia"/>
          <w:b/>
          <w:bCs/>
        </w:rPr>
        <w:t xml:space="preserve">申请代码</w:t>
      </w:r>
      <w:r>
        <w:rPr>
          <w:rFonts w:hint="eastAsia"/>
        </w:rPr>
        <w:t xml:space="preserve">：群落生态学方向，关联全球变化生态学与保护生物学</w:t>
      </w:r>
      <w:r>
        <w:t xml:space="preserve"> </w:t>
      </w:r>
      <w:r>
        <w:rPr>
          <w:rFonts w:hint="eastAsia"/>
        </w:rPr>
        <w:t xml:space="preserve">〔三级代码逐年微调，请按申报年度《国家自然科学基金申请代码》核对后填写〕</w:t>
      </w:r>
      <w:r>
        <w:t xml:space="preserve"> </w:t>
      </w:r>
      <w:r>
        <w:rPr>
          <w:rFonts w:hint="eastAsia"/>
          <w:b/>
          <w:bCs/>
        </w:rPr>
        <w:t xml:space="preserve">研究期限</w:t>
      </w:r>
      <w:r>
        <w:rPr>
          <w:rFonts w:hint="eastAsia"/>
        </w:rPr>
        <w:t xml:space="preserve">：2028</w:t>
      </w:r>
      <w:r>
        <w:t xml:space="preserve"> </w:t>
      </w:r>
      <w:r>
        <w:rPr>
          <w:rFonts w:hint="eastAsia"/>
        </w:rPr>
        <w:t xml:space="preserve">年</w:t>
      </w:r>
      <w:r>
        <w:t xml:space="preserve"> 1 </w:t>
      </w:r>
      <w:r>
        <w:rPr>
          <w:rFonts w:hint="eastAsia"/>
        </w:rPr>
        <w:t xml:space="preserve">月</w:t>
      </w:r>
      <w:r>
        <w:t xml:space="preserve"> — 2031 </w:t>
      </w:r>
      <w:r>
        <w:rPr>
          <w:rFonts w:hint="eastAsia"/>
        </w:rPr>
        <w:t xml:space="preserve">年</w:t>
      </w:r>
      <w:r>
        <w:t xml:space="preserve"> 12 </w:t>
      </w:r>
      <w:r>
        <w:rPr>
          <w:rFonts w:hint="eastAsia"/>
        </w:rPr>
        <w:t xml:space="preserve">月（4</w:t>
      </w:r>
      <w:r>
        <w:t xml:space="preserve"> </w:t>
      </w:r>
      <w:r>
        <w:rPr>
          <w:rFonts w:hint="eastAsia"/>
        </w:rPr>
        <w:t xml:space="preserve">年）</w:t>
      </w:r>
      <w:r>
        <w:t xml:space="preserve"> </w:t>
      </w:r>
      <w:r>
        <w:rPr>
          <w:rFonts w:hint="eastAsia"/>
        </w:rPr>
        <w:t xml:space="preserve">〔按</w:t>
      </w:r>
      <w:r>
        <w:t xml:space="preserve"> 2027 </w:t>
      </w:r>
      <w:r>
        <w:rPr>
          <w:rFonts w:hint="eastAsia"/>
        </w:rPr>
        <w:t xml:space="preserve">年</w:t>
      </w:r>
      <w:r>
        <w:t xml:space="preserve"> 3 </w:t>
      </w:r>
      <w:r>
        <w:rPr>
          <w:rFonts w:hint="eastAsia"/>
        </w:rPr>
        <w:t xml:space="preserve">月集中接收推算；若申报年度不同请整体顺延〕</w:t>
      </w:r>
      <w:r>
        <w:t xml:space="preserve"> </w:t>
      </w:r>
      <w:r>
        <w:rPr>
          <w:rFonts w:hint="eastAsia"/>
          <w:b/>
          <w:bCs/>
        </w:rPr>
        <w:t xml:space="preserve">关键词</w:t>
      </w:r>
      <w:r>
        <w:rPr>
          <w:rFonts w:hint="eastAsia"/>
        </w:rPr>
        <w:t xml:space="preserve">：功能性状；体温调节模式；群落温度指数；气候响应速率；系统保护规划</w:t>
      </w:r>
      <w:r>
        <w:t xml:space="preserve"> </w:t>
      </w:r>
      <w:r>
        <w:rPr>
          <w:rFonts w:hint="eastAsia"/>
        </w:rPr>
        <w:t xml:space="preserve">〔关键词以</w:t>
      </w:r>
      <w:r>
        <w:t xml:space="preserve"> 5 </w:t>
      </w:r>
      <w:r>
        <w:rPr>
          <w:rFonts w:hint="eastAsia"/>
        </w:rPr>
        <w:t xml:space="preserve">个为限，已按此收敛〕</w:t>
      </w:r>
    </w:p>
    <w:p>
      <w:r>
        <w:pict>
          <v:rect style="width:0;height:1.5pt" o:hralign="center" o:hrstd="t" o:hr="t"/>
        </w:pict>
      </w:r>
    </w:p>
    <w:bookmarkEnd w:id="9"/>
    <w:bookmarkStart w:id="31" w:name="一立项依据与研究内容"/>
    <w:p>
      <w:pPr>
        <w:pStyle w:val="Heading1"/>
      </w:pPr>
      <w:r>
        <w:rPr>
          <w:rFonts w:hint="eastAsia"/>
        </w:rPr>
        <w:t xml:space="preserve">一、立项依据与研究内容</w:t>
      </w:r>
    </w:p>
    <w:bookmarkStart w:id="14" w:name="项目的立项依据"/>
    <w:p>
      <w:pPr>
        <w:pStyle w:val="Heading2"/>
      </w:pPr>
      <w:r>
        <w:t xml:space="preserve">1.1 </w:t>
      </w:r>
      <w:r>
        <w:rPr>
          <w:rFonts w:hint="eastAsia"/>
        </w:rPr>
        <w:t xml:space="preserve">项目的立项依据</w:t>
      </w:r>
    </w:p>
    <w:bookmarkStart w:id="10" w:name="研究意义气候变化下变得多快比现在是什么样更决定保护成败"/>
    <w:p>
      <w:pPr>
        <w:pStyle w:val="Heading3"/>
      </w:pPr>
      <w:r>
        <w:t xml:space="preserve">1.1.1 </w:t>
      </w:r>
      <w:r>
        <w:rPr>
          <w:rFonts w:hint="eastAsia"/>
        </w:rPr>
        <w:t xml:space="preserve">研究意义：气候变化下，</w:t>
      </w:r>
      <w:r>
        <w:rPr>
          <w:rFonts w:hint="eastAsia"/>
        </w:rPr>
        <w:t xml:space="preserve">“变得多快”</w:t>
      </w:r>
      <w:r>
        <w:rPr>
          <w:rFonts w:hint="eastAsia"/>
        </w:rPr>
        <w:t xml:space="preserve">比”现在是什么样”更决定保护成败</w:t>
      </w:r>
    </w:p>
    <w:p>
      <w:pPr>
        <w:pStyle w:val="FirstParagraph"/>
      </w:pPr>
      <w:r>
        <w:rPr>
          <w:rFonts w:hint="eastAsia"/>
        </w:rPr>
        <w:t xml:space="preserve">全球变暖正在重组生物群落。对保护决策而言，真正的关键量不是群落</w:t>
      </w:r>
      <w:r>
        <w:rPr>
          <w:rFonts w:hint="eastAsia"/>
          <w:b/>
          <w:bCs/>
        </w:rPr>
        <w:t xml:space="preserve">当前</w:t>
      </w:r>
      <w:r>
        <w:rPr>
          <w:rFonts w:hint="eastAsia"/>
        </w:rPr>
        <w:t xml:space="preserve">的组成，而是它</w:t>
      </w:r>
      <w:r>
        <w:rPr>
          <w:rFonts w:hint="eastAsia"/>
          <w:b/>
          <w:bCs/>
        </w:rPr>
        <w:t xml:space="preserve">改变的速率</w:t>
      </w:r>
      <w:r>
        <w:rPr>
          <w:rFonts w:hint="eastAsia"/>
        </w:rPr>
        <w:t xml:space="preserve">——因为保护地是固定的，而物种是移动的。若不同类群的功能重组速率相差数倍，那么按当前格局布设的保护网络，对重组慢的类群可能长期有效，对重组快的类群却会迅速失配。这一差异若可预测，规划就能提前布局；若不可预测，任何基于静态格局的方案在气候变化下都存在系统性失效风险。</w:t>
      </w:r>
    </w:p>
    <w:p>
      <w:pPr>
        <w:pStyle w:val="BodyText"/>
      </w:pPr>
      <w:r>
        <w:rPr>
          <w:rFonts w:hint="eastAsia"/>
        </w:rPr>
        <w:t xml:space="preserve">生理学给出了一个强有力的先验：变温动物（爬行类、两栖类）的体温、运动能力与活动时长直接受环境温度支配（Huey</w:t>
      </w:r>
      <w:r>
        <w:t xml:space="preserve"> &amp; Kingsolver </w:t>
      </w:r>
      <w:r>
        <w:rPr>
          <w:rFonts w:hint="eastAsia"/>
        </w:rPr>
        <w:t xml:space="preserve">1989；Angilletta</w:t>
      </w:r>
      <w:r>
        <w:t xml:space="preserve"> </w:t>
      </w:r>
      <w:r>
        <w:rPr>
          <w:rFonts w:hint="eastAsia"/>
        </w:rPr>
        <w:t xml:space="preserve">2009；Deutsch</w:t>
      </w:r>
      <w:r>
        <w:t xml:space="preserve"> et al. </w:t>
      </w:r>
      <w:r>
        <w:rPr>
          <w:rFonts w:hint="eastAsia"/>
        </w:rPr>
        <w:t xml:space="preserve">2008；Sunday</w:t>
      </w:r>
      <w:r>
        <w:t xml:space="preserve"> et al. </w:t>
      </w:r>
      <w:r>
        <w:rPr>
          <w:rFonts w:hint="eastAsia"/>
        </w:rPr>
        <w:t xml:space="preserve">2014），而恒温动物（鸟类、哺乳类）通过代谢产热在相当大的气候跨度上维持体温稳定，其热耐受幅度随气候的变异远小于变温动物（Khaliq</w:t>
      </w:r>
      <w:r>
        <w:t xml:space="preserve"> et al. </w:t>
      </w:r>
      <w:r>
        <w:rPr>
          <w:rFonts w:hint="eastAsia"/>
        </w:rPr>
        <w:t xml:space="preserve">2014；Araújo</w:t>
      </w:r>
      <w:r>
        <w:t xml:space="preserve"> et al. </w:t>
      </w:r>
      <w:r>
        <w:rPr>
          <w:rFonts w:hint="eastAsia"/>
        </w:rPr>
        <w:t xml:space="preserve">2013）。据此推断，</w:t>
      </w:r>
      <w:r>
        <w:rPr>
          <w:rFonts w:hint="eastAsia"/>
          <w:b/>
          <w:bCs/>
        </w:rPr>
        <w:t xml:space="preserve">恒温性应当”缓冲”群落性状组成对温度的响应</w:t>
      </w:r>
      <w:r>
        <w:rPr>
          <w:rFonts w:hint="eastAsia"/>
        </w:rPr>
        <w:t xml:space="preserve">，使变温类群成为气候重组的先行者。这一推断在生理与个体层面证据充分，但在</w:t>
      </w:r>
      <w:r>
        <w:rPr>
          <w:rFonts w:hint="eastAsia"/>
          <w:b/>
          <w:bCs/>
        </w:rPr>
        <w:t xml:space="preserve">群落性状组成</w:t>
      </w:r>
      <w:r>
        <w:rPr>
          <w:rFonts w:hint="eastAsia"/>
        </w:rPr>
        <w:t xml:space="preserve">这一保护规划真正需要的层面上，尚缺乏在统一环境背景下的严格定量检验。</w:t>
      </w:r>
    </w:p>
    <w:p>
      <w:pPr>
        <w:pStyle w:val="BodyText"/>
      </w:pPr>
      <w:r>
        <w:rPr>
          <w:rFonts w:hint="eastAsia"/>
        </w:rPr>
        <w:t xml:space="preserve">其现实紧迫性在于：《昆明–蒙特利尔全球生物多样性框架》目标</w:t>
      </w:r>
      <w:r>
        <w:t xml:space="preserve"> 3 </w:t>
      </w:r>
      <w:r>
        <w:rPr>
          <w:rFonts w:hint="eastAsia"/>
        </w:rPr>
        <w:t xml:space="preserve">要求</w:t>
      </w:r>
      <w:r>
        <w:t xml:space="preserve"> 2030 </w:t>
      </w:r>
      <w:r>
        <w:rPr>
          <w:rFonts w:hint="eastAsia"/>
        </w:rPr>
        <w:t xml:space="preserve">年前有效保护</w:t>
      </w:r>
      <w:r>
        <w:t xml:space="preserve"> 30% </w:t>
      </w:r>
      <w:r>
        <w:rPr>
          <w:rFonts w:hint="eastAsia"/>
        </w:rPr>
        <w:t xml:space="preserve">陆域（CBD</w:t>
      </w:r>
      <w:r>
        <w:t xml:space="preserve"> </w:t>
      </w:r>
      <w:r>
        <w:rPr>
          <w:rFonts w:hint="eastAsia"/>
        </w:rPr>
        <w:t xml:space="preserve">2022；Maxwell</w:t>
      </w:r>
      <w:r>
        <w:t xml:space="preserve"> et al. </w:t>
      </w:r>
      <w:r>
        <w:rPr>
          <w:rFonts w:hint="eastAsia"/>
        </w:rPr>
        <w:t xml:space="preserve">2020）。中国正处在自然保护地体系整合优化的关键期。若在此窗口期内布设的空间方案未考虑类群间重组速率的系统性差异，则代价将在未来数十年被锁定。</w:t>
      </w:r>
    </w:p>
    <w:bookmarkEnd w:id="10"/>
    <w:bookmarkStart w:id="11" w:name="国内外研究现状及发展动态"/>
    <w:p>
      <w:pPr>
        <w:pStyle w:val="Heading3"/>
      </w:pPr>
      <w:r>
        <w:t xml:space="preserve">1.1.2 </w:t>
      </w:r>
      <w:r>
        <w:rPr>
          <w:rFonts w:hint="eastAsia"/>
        </w:rPr>
        <w:t xml:space="preserve">国内外研究现状及发展动态</w:t>
      </w:r>
    </w:p>
    <w:p>
      <w:pPr>
        <w:pStyle w:val="FirstParagraph"/>
      </w:pPr>
      <w:r>
        <w:rPr>
          <w:rFonts w:hint="eastAsia"/>
          <w:b/>
          <w:bCs/>
        </w:rPr>
        <w:t xml:space="preserve">线索一：从”数多少种”到”是什么功能”，但跨类群可比性尚未解决。</w:t>
      </w:r>
      <w:r>
        <w:t xml:space="preserve"> </w:t>
      </w:r>
      <w:r>
        <w:rPr>
          <w:rFonts w:hint="eastAsia"/>
        </w:rPr>
        <w:t xml:space="preserve">性状取代物种身份成为群落生态学的通用货币（McGill</w:t>
      </w:r>
      <w:r>
        <w:t xml:space="preserve"> et al. </w:t>
      </w:r>
      <w:r>
        <w:rPr>
          <w:rFonts w:hint="eastAsia"/>
        </w:rPr>
        <w:t xml:space="preserve">2006；Violle</w:t>
      </w:r>
      <w:r>
        <w:t xml:space="preserve"> et al. </w:t>
      </w:r>
      <w:r>
        <w:rPr>
          <w:rFonts w:hint="eastAsia"/>
        </w:rPr>
        <w:t xml:space="preserve">2007），并扩展为功能生物地理学（Violle</w:t>
      </w:r>
      <w:r>
        <w:t xml:space="preserve"> et al. </w:t>
      </w:r>
      <w:r>
        <w:rPr>
          <w:rFonts w:hint="eastAsia"/>
        </w:rPr>
        <w:t xml:space="preserve">2014）。植物领域已形成公认的全球功能谱（Díaz</w:t>
      </w:r>
      <w:r>
        <w:t xml:space="preserve"> et al. </w:t>
      </w:r>
      <w:r>
        <w:rPr>
          <w:rFonts w:hint="eastAsia"/>
        </w:rPr>
        <w:t xml:space="preserve">2016）与大陆尺度的性状–环境关系综合（Bruelheide</w:t>
      </w:r>
      <w:r>
        <w:t xml:space="preserve"> et al. </w:t>
      </w:r>
      <w:r>
        <w:rPr>
          <w:rFonts w:hint="eastAsia"/>
        </w:rPr>
        <w:t xml:space="preserve">2018；Swenson</w:t>
      </w:r>
      <w:r>
        <w:t xml:space="preserve"> et al. </w:t>
      </w:r>
      <w:r>
        <w:rPr>
          <w:rFonts w:hint="eastAsia"/>
        </w:rPr>
        <w:t xml:space="preserve">2012）。脊椎动物的对应综合仍在形成中，近年由</w:t>
      </w:r>
      <w:r>
        <w:t xml:space="preserve"> AVONET、COMBINE、AmphiBIO、ReptTraits </w:t>
      </w:r>
      <w:r>
        <w:rPr>
          <w:rFonts w:hint="eastAsia"/>
        </w:rPr>
        <w:t xml:space="preserve">与</w:t>
      </w:r>
      <w:r>
        <w:t xml:space="preserve"> TetrapodTraits </w:t>
      </w:r>
      <w:r>
        <w:rPr>
          <w:rFonts w:hint="eastAsia"/>
        </w:rPr>
        <w:t xml:space="preserve">等数据库推动（Tobias</w:t>
      </w:r>
      <w:r>
        <w:t xml:space="preserve"> et al. </w:t>
      </w:r>
      <w:r>
        <w:rPr>
          <w:rFonts w:hint="eastAsia"/>
        </w:rPr>
        <w:t xml:space="preserve">2022；Soria</w:t>
      </w:r>
      <w:r>
        <w:t xml:space="preserve"> et al. </w:t>
      </w:r>
      <w:r>
        <w:rPr>
          <w:rFonts w:hint="eastAsia"/>
        </w:rPr>
        <w:t xml:space="preserve">2021；Oliveira</w:t>
      </w:r>
      <w:r>
        <w:t xml:space="preserve"> et al. </w:t>
      </w:r>
      <w:r>
        <w:rPr>
          <w:rFonts w:hint="eastAsia"/>
        </w:rPr>
        <w:t xml:space="preserve">2017；Oskyrko</w:t>
      </w:r>
      <w:r>
        <w:t xml:space="preserve"> et al. </w:t>
      </w:r>
      <w:r>
        <w:rPr>
          <w:rFonts w:hint="eastAsia"/>
        </w:rPr>
        <w:t xml:space="preserve">2024；Moura</w:t>
      </w:r>
      <w:r>
        <w:t xml:space="preserve"> et al. </w:t>
      </w:r>
      <w:r>
        <w:rPr>
          <w:rFonts w:hint="eastAsia"/>
        </w:rPr>
        <w:t xml:space="preserve">2024）。然而，多性状研究普遍先做纲内主成分分析再回归，而</w:t>
      </w:r>
      <w:r>
        <w:rPr>
          <w:rFonts w:hint="eastAsia"/>
          <w:b/>
          <w:bCs/>
        </w:rPr>
        <w:t xml:space="preserve">自由旋转的主成分在不同纲中含义并不相同</w:t>
      </w:r>
      <w:r>
        <w:rPr>
          <w:rFonts w:hint="eastAsia"/>
        </w:rPr>
        <w:t xml:space="preserve">，跨纲比较因此比较的是不同的量。申请人前期工作证实了这一隐患（详见</w:t>
      </w:r>
      <w:r>
        <w:t xml:space="preserve"> </w:t>
      </w:r>
      <w:r>
        <w:rPr>
          <w:rFonts w:hint="eastAsia"/>
        </w:rPr>
        <w:t xml:space="preserve">2.1）。</w:t>
      </w:r>
    </w:p>
    <w:p>
      <w:pPr>
        <w:pStyle w:val="BodyText"/>
      </w:pPr>
      <w:r>
        <w:rPr>
          <w:rFonts w:hint="eastAsia"/>
          <w:b/>
          <w:bCs/>
        </w:rPr>
        <w:t xml:space="preserve">线索二：多样性格局的经典假说，检验对象几乎全是物种丰富度。</w:t>
      </w:r>
      <w:r>
        <w:t xml:space="preserve"> </w:t>
      </w:r>
      <w:r>
        <w:rPr>
          <w:rFonts w:hint="eastAsia"/>
        </w:rPr>
        <w:t xml:space="preserve">环境能量（Wright</w:t>
      </w:r>
      <w:r>
        <w:t xml:space="preserve"> </w:t>
      </w:r>
      <w:r>
        <w:rPr>
          <w:rFonts w:hint="eastAsia"/>
        </w:rPr>
        <w:t xml:space="preserve">1983）、水–能量动态（O’Brien</w:t>
      </w:r>
      <w:r>
        <w:t xml:space="preserve"> </w:t>
      </w:r>
      <w:r>
        <w:rPr>
          <w:rFonts w:hint="eastAsia"/>
        </w:rPr>
        <w:t xml:space="preserve">1998）、生境异质性（Kerr</w:t>
      </w:r>
      <w:r>
        <w:t xml:space="preserve"> &amp; Packer </w:t>
      </w:r>
      <w:r>
        <w:rPr>
          <w:rFonts w:hint="eastAsia"/>
        </w:rPr>
        <w:t xml:space="preserve">1997）、气候季节性（Janzen</w:t>
      </w:r>
      <w:r>
        <w:t xml:space="preserve"> </w:t>
      </w:r>
      <w:r>
        <w:rPr>
          <w:rFonts w:hint="eastAsia"/>
        </w:rPr>
        <w:t xml:space="preserve">1967）等假说已被系统比较三十年（Hawkins</w:t>
      </w:r>
      <w:r>
        <w:t xml:space="preserve"> et al. </w:t>
      </w:r>
      <w:r>
        <w:rPr>
          <w:rFonts w:hint="eastAsia"/>
        </w:rPr>
        <w:t xml:space="preserve">2003；Currie</w:t>
      </w:r>
      <w:r>
        <w:t xml:space="preserve"> et al. </w:t>
      </w:r>
      <w:r>
        <w:rPr>
          <w:rFonts w:hint="eastAsia"/>
        </w:rPr>
        <w:t xml:space="preserve">2004），但响应变量几乎全部是</w:t>
      </w:r>
      <w:r>
        <w:rPr>
          <w:rFonts w:hint="eastAsia"/>
          <w:b/>
          <w:bCs/>
        </w:rPr>
        <w:t xml:space="preserve">物种丰富度</w:t>
      </w:r>
      <w:r>
        <w:rPr>
          <w:rFonts w:hint="eastAsia"/>
        </w:rPr>
        <w:t xml:space="preserve">。这些假说能否解释</w:t>
      </w:r>
      <w:r>
        <w:rPr>
          <w:rFonts w:hint="eastAsia"/>
          <w:b/>
          <w:bCs/>
        </w:rPr>
        <w:t xml:space="preserve">性状组成</w:t>
      </w:r>
      <w:r>
        <w:rPr>
          <w:rFonts w:hint="eastAsia"/>
        </w:rPr>
        <w:t xml:space="preserve">，以及是否对恒温与变温类群同等适用，尚未被系统检验。丰富度与功能组成可以解耦，而保护规划关心的是后者。</w:t>
      </w:r>
    </w:p>
    <w:p>
      <w:pPr>
        <w:pStyle w:val="BodyText"/>
      </w:pPr>
      <w:r>
        <w:rPr>
          <w:rFonts w:hint="eastAsia"/>
          <w:b/>
          <w:bCs/>
        </w:rPr>
        <w:t xml:space="preserve">线索三：气候响应的类群不对称，缺少统一环境背景下的定量比较。</w:t>
      </w:r>
      <w:r>
        <w:t xml:space="preserve"> </w:t>
      </w:r>
      <w:r>
        <w:rPr>
          <w:rFonts w:hint="eastAsia"/>
        </w:rPr>
        <w:t xml:space="preserve">群落温度指数（CTI）已成为刻画群落气候响应的标准工具，在欧洲鸟类与蝴蝶中揭示了群落”热化”及其滞后（Devictor</w:t>
      </w:r>
      <w:r>
        <w:t xml:space="preserve"> et al. </w:t>
      </w:r>
      <w:r>
        <w:rPr>
          <w:rFonts w:hint="eastAsia"/>
        </w:rPr>
        <w:t xml:space="preserve">2012）。但绝大多数</w:t>
      </w:r>
      <w:r>
        <w:t xml:space="preserve"> CTI </w:t>
      </w:r>
      <w:r>
        <w:rPr>
          <w:rFonts w:hint="eastAsia"/>
        </w:rPr>
        <w:t xml:space="preserve">研究局限于</w:t>
      </w:r>
      <w:r>
        <w:rPr>
          <w:rFonts w:hint="eastAsia"/>
          <w:b/>
          <w:bCs/>
        </w:rPr>
        <w:t xml:space="preserve">单一类群</w:t>
      </w:r>
      <w:r>
        <w:rPr>
          <w:rFonts w:hint="eastAsia"/>
        </w:rPr>
        <w:t xml:space="preserve">，跨类群比较因数据来源、时间跨度与空间背景不同而难以直接对照。海洋与陆地的对比研究表明变温动物在海洋中更接近其热极限（Pinsky</w:t>
      </w:r>
      <w:r>
        <w:t xml:space="preserve"> et al. </w:t>
      </w:r>
      <w:r>
        <w:rPr>
          <w:rFonts w:hint="eastAsia"/>
        </w:rPr>
        <w:t xml:space="preserve">2019），暗示”热学暴露度”是一个可量化的一阶变量——但在陆地上、在多个纲之间、在同一套环境下的检验尚属空白。</w:t>
      </w:r>
    </w:p>
    <w:p>
      <w:pPr>
        <w:pStyle w:val="BodyText"/>
      </w:pPr>
      <w:r>
        <w:rPr>
          <w:rFonts w:hint="eastAsia"/>
          <w:b/>
          <w:bCs/>
        </w:rPr>
        <w:t xml:space="preserve">线索四：保护规划的功能维度已被承认，动态维度仍未落地。</w:t>
      </w:r>
      <w:r>
        <w:t xml:space="preserve"> </w:t>
      </w:r>
      <w:r>
        <w:rPr>
          <w:rFonts w:hint="eastAsia"/>
        </w:rPr>
        <w:t xml:space="preserve">互补性原理自</w:t>
      </w:r>
      <w:r>
        <w:t xml:space="preserve"> Margules &amp; Pressey (2000) </w:t>
      </w:r>
      <w:r>
        <w:rPr>
          <w:rFonts w:hint="eastAsia"/>
        </w:rPr>
        <w:t xml:space="preserve">起成为系统保护规划的基础（Kukkala</w:t>
      </w:r>
      <w:r>
        <w:t xml:space="preserve"> &amp; Moilanen </w:t>
      </w:r>
      <w:r>
        <w:rPr>
          <w:rFonts w:hint="eastAsia"/>
        </w:rPr>
        <w:t xml:space="preserve">2013），全球分析证明纳入系统发育与功能维度会改变优先区位置（Brum</w:t>
      </w:r>
      <w:r>
        <w:t xml:space="preserve"> et al. </w:t>
      </w:r>
      <w:r>
        <w:rPr>
          <w:rFonts w:hint="eastAsia"/>
        </w:rPr>
        <w:t xml:space="preserve">2017；Pollock</w:t>
      </w:r>
      <w:r>
        <w:t xml:space="preserve"> et al. </w:t>
      </w:r>
      <w:r>
        <w:rPr>
          <w:rFonts w:hint="eastAsia"/>
        </w:rPr>
        <w:t xml:space="preserve">2017）。同时，代理指标的有效性长期存疑（Rodrigues</w:t>
      </w:r>
      <w:r>
        <w:t xml:space="preserve"> &amp; Brooks </w:t>
      </w:r>
      <w:r>
        <w:rPr>
          <w:rFonts w:hint="eastAsia"/>
        </w:rPr>
        <w:t xml:space="preserve">2007），爬行类与两栖类在评估与保护中被系统性忽视（Böhm</w:t>
      </w:r>
      <w:r>
        <w:t xml:space="preserve"> et al. </w:t>
      </w:r>
      <w:r>
        <w:rPr>
          <w:rFonts w:hint="eastAsia"/>
        </w:rPr>
        <w:t xml:space="preserve">2013；Roll</w:t>
      </w:r>
      <w:r>
        <w:t xml:space="preserve"> et al. </w:t>
      </w:r>
      <w:r>
        <w:rPr>
          <w:rFonts w:hint="eastAsia"/>
        </w:rPr>
        <w:t xml:space="preserve">2017；Cox</w:t>
      </w:r>
      <w:r>
        <w:t xml:space="preserve"> et al. </w:t>
      </w:r>
      <w:r>
        <w:rPr>
          <w:rFonts w:hint="eastAsia"/>
        </w:rPr>
        <w:t xml:space="preserve">2022；Luedtke</w:t>
      </w:r>
      <w:r>
        <w:t xml:space="preserve"> et al. </w:t>
      </w:r>
      <w:r>
        <w:rPr>
          <w:rFonts w:hint="eastAsia"/>
        </w:rPr>
        <w:t xml:space="preserve">2023）。中国自然保护地体系的代表性偏差亦有文献记录（Wu</w:t>
      </w:r>
      <w:r>
        <w:t xml:space="preserve"> et al. </w:t>
      </w:r>
      <w:r>
        <w:rPr>
          <w:rFonts w:hint="eastAsia"/>
        </w:rPr>
        <w:t xml:space="preserve">2011；Xu</w:t>
      </w:r>
      <w:r>
        <w:t xml:space="preserve"> et al. </w:t>
      </w:r>
      <w:r>
        <w:rPr>
          <w:rFonts w:hint="eastAsia"/>
        </w:rPr>
        <w:t xml:space="preserve">2017）。然而现有的功能优先区分析几乎全部是</w:t>
      </w:r>
      <w:r>
        <w:rPr>
          <w:rFonts w:hint="eastAsia"/>
          <w:b/>
          <w:bCs/>
        </w:rPr>
        <w:t xml:space="preserve">静态</w:t>
      </w:r>
      <w:r>
        <w:rPr>
          <w:rFonts w:hint="eastAsia"/>
        </w:rPr>
        <w:t xml:space="preserve">的：以当前格局布设，未考虑不同类群在气候变化下的重组速率差异。</w:t>
      </w:r>
    </w:p>
    <w:p>
      <w:pPr>
        <w:pStyle w:val="BodyText"/>
      </w:pPr>
      <w:r>
        <w:rPr>
          <w:rFonts w:hint="eastAsia"/>
          <w:b/>
          <w:bCs/>
        </w:rPr>
        <w:t xml:space="preserve">国内直接前序工作</w:t>
      </w:r>
      <w:r>
        <w:rPr>
          <w:rFonts w:hint="eastAsia"/>
        </w:rPr>
        <w:t xml:space="preserve">：Huang</w:t>
      </w:r>
      <w:r>
        <w:t xml:space="preserve"> et al. (2023,</w:t>
      </w:r>
      <w:r>
        <w:t xml:space="preserve"> </w:t>
      </w:r>
      <w:r>
        <w:rPr>
          <w:i/>
          <w:iCs/>
        </w:rPr>
        <w:t xml:space="preserve">The Innovation</w:t>
      </w:r>
      <w:r>
        <w:t xml:space="preserve">) </w:t>
      </w:r>
      <w:r>
        <w:rPr>
          <w:rFonts w:hint="eastAsia"/>
        </w:rPr>
        <w:t xml:space="preserve">与</w:t>
      </w:r>
      <w:r>
        <w:t xml:space="preserve"> Sun et al. (2025,</w:t>
      </w:r>
      <w:r>
        <w:t xml:space="preserve"> </w:t>
      </w:r>
      <w:r>
        <w:rPr>
          <w:i/>
          <w:iCs/>
        </w:rPr>
        <w:t xml:space="preserve">Zoological Research</w:t>
      </w:r>
      <w:r>
        <w:t xml:space="preserve">) </w:t>
      </w:r>
      <w:r>
        <w:rPr>
          <w:rFonts w:hint="eastAsia"/>
        </w:rPr>
        <w:t xml:space="preserve">建立了中国脊椎动物性状生物地理的基本框架，给出格局描述与主要环境驱动。两者均止于”格局与驱动”，未推进到时间动态，亦未交付可执行的空间方案。</w:t>
      </w:r>
    </w:p>
    <w:bookmarkEnd w:id="11"/>
    <w:bookmarkStart w:id="12" w:name="关键研究空缺三个彼此衔接的缺口"/>
    <w:p>
      <w:pPr>
        <w:pStyle w:val="Heading3"/>
      </w:pPr>
      <w:r>
        <w:t xml:space="preserve">1.1.3 </w:t>
      </w:r>
      <w:r>
        <w:rPr>
          <w:rFonts w:hint="eastAsia"/>
        </w:rPr>
        <w:t xml:space="preserve">关键研究空缺：三个彼此衔接的缺口</w:t>
      </w:r>
    </w:p>
    <w:p>
      <w:pPr>
        <w:pStyle w:val="FirstParagraph"/>
      </w:pPr>
      <w:r>
        <w:rPr>
          <w:rFonts w:hint="eastAsia"/>
        </w:rPr>
        <w:t xml:space="preserve">综合以上，本领域存在三个彼此衔接的缺口。它们不是并列的三件事：第一个决定第二个是否值得做，第二个决定第三个能否落地。</w:t>
      </w:r>
    </w:p>
    <w:p>
      <w:pPr>
        <w:pStyle w:val="BodyText"/>
      </w:pPr>
      <w:r>
        <w:rPr>
          <w:rFonts w:hint="eastAsia"/>
          <w:b/>
          <w:bCs/>
        </w:rPr>
        <w:t xml:space="preserve">缺口</w:t>
      </w:r>
      <w:r>
        <w:rPr>
          <w:b/>
          <w:bCs/>
        </w:rPr>
        <w:t xml:space="preserve"> </w:t>
      </w:r>
      <w:r>
        <w:rPr>
          <w:rFonts w:hint="eastAsia"/>
          <w:b/>
          <w:bCs/>
        </w:rPr>
        <w:t xml:space="preserve">A（机制辨析）：观察到的类群不对称，是热学机制还是普遍性更紧的环境跟踪？</w:t>
      </w:r>
      <w:r>
        <w:t xml:space="preserve"> </w:t>
      </w:r>
      <w:r>
        <w:rPr>
          <w:rFonts w:hint="eastAsia"/>
        </w:rPr>
        <w:t xml:space="preserve">这是申请人前期工作直接暴露出的问题，也是本项目的核心切入点。前期在全国</w:t>
      </w:r>
      <w:r>
        <w:t xml:space="preserve"> 3,782 </w:t>
      </w:r>
      <w:r>
        <w:rPr>
          <w:rFonts w:hint="eastAsia"/>
        </w:rPr>
        <w:t xml:space="preserve">个</w:t>
      </w:r>
      <w:r>
        <w:t xml:space="preserve"> 50 km </w:t>
      </w:r>
      <w:r>
        <w:rPr>
          <w:rFonts w:hint="eastAsia"/>
        </w:rPr>
        <w:t xml:space="preserve">网格上发现：环境能量对变温类群群落性状的效应是恒温类群的</w:t>
      </w:r>
      <w:r>
        <w:t xml:space="preserve"> </w:t>
      </w:r>
      <w:r>
        <w:rPr>
          <w:b/>
          <w:bCs/>
        </w:rPr>
        <w:t xml:space="preserve">2.35 </w:t>
      </w:r>
      <w:r>
        <w:rPr>
          <w:rFonts w:hint="eastAsia"/>
          <w:b/>
          <w:bCs/>
        </w:rPr>
        <w:t xml:space="preserve">倍</w:t>
      </w:r>
      <w:r>
        <w:rPr>
          <w:rFonts w:hint="eastAsia"/>
        </w:rPr>
        <w:t xml:space="preserve">（|β|</w:t>
      </w:r>
      <w:r>
        <w:t xml:space="preserve"> = 0.169 </w:t>
      </w:r>
      <w:r>
        <w:rPr>
          <w:rFonts w:hint="eastAsia"/>
        </w:rPr>
        <w:t xml:space="preserve">对</w:t>
      </w:r>
      <w:r>
        <w:t xml:space="preserve"> </w:t>
      </w:r>
      <w:r>
        <w:rPr>
          <w:rFonts w:hint="eastAsia"/>
        </w:rPr>
        <w:t xml:space="preserve">0.072），且该比值在三种模型设定下稳定（1.98–2.63，95%</w:t>
      </w:r>
      <w:r>
        <w:t xml:space="preserve"> </w:t>
      </w:r>
      <w:r>
        <w:rPr>
          <w:rFonts w:hint="eastAsia"/>
        </w:rPr>
        <w:t xml:space="preserve">置信区间均不含</w:t>
      </w:r>
      <w:r>
        <w:t xml:space="preserve"> </w:t>
      </w:r>
      <w:r>
        <w:rPr>
          <w:rFonts w:hint="eastAsia"/>
        </w:rPr>
        <w:t xml:space="preserve">1）。但申请人同时如实报告：</w:t>
      </w:r>
      <w:r>
        <w:rPr>
          <w:rFonts w:hint="eastAsia"/>
          <w:b/>
          <w:bCs/>
        </w:rPr>
        <w:t xml:space="preserve">六个环境变量中有五个的变温/恒温比值超过</w:t>
      </w:r>
      <w:r>
        <w:rPr>
          <w:b/>
          <w:bCs/>
        </w:rPr>
        <w:t xml:space="preserve"> 1.2</w:t>
      </w:r>
      <w:r>
        <w:rPr>
          <w:rFonts w:hint="eastAsia"/>
        </w:rPr>
        <w:t xml:space="preserve">（人为压力</w:t>
      </w:r>
      <w:r>
        <w:t xml:space="preserve"> </w:t>
      </w:r>
      <w:r>
        <w:rPr>
          <w:rFonts w:hint="eastAsia"/>
        </w:rPr>
        <w:t xml:space="preserve">2.80、能量</w:t>
      </w:r>
      <w:r>
        <w:t xml:space="preserve"> </w:t>
      </w:r>
      <w:r>
        <w:rPr>
          <w:rFonts w:hint="eastAsia"/>
        </w:rPr>
        <w:t xml:space="preserve">2.35、生产力</w:t>
      </w:r>
      <w:r>
        <w:t xml:space="preserve"> </w:t>
      </w:r>
      <w:r>
        <w:rPr>
          <w:rFonts w:hint="eastAsia"/>
        </w:rPr>
        <w:t xml:space="preserve">2.08、季节性</w:t>
      </w:r>
      <w:r>
        <w:t xml:space="preserve"> </w:t>
      </w:r>
      <w:r>
        <w:rPr>
          <w:rFonts w:hint="eastAsia"/>
        </w:rPr>
        <w:t xml:space="preserve">1.88、水分</w:t>
      </w:r>
      <w:r>
        <w:t xml:space="preserve"> </w:t>
      </w:r>
      <w:r>
        <w:rPr>
          <w:rFonts w:hint="eastAsia"/>
        </w:rPr>
        <w:t xml:space="preserve">1.30），仅生境异质性持平（1.03）——以上为单性状与功能轴合并后按假说求得的平均</w:t>
      </w:r>
      <w:r>
        <w:t xml:space="preserve"> |β| </w:t>
      </w:r>
      <w:r>
        <w:rPr>
          <w:rFonts w:hint="eastAsia"/>
        </w:rPr>
        <w:t xml:space="preserve">之比（table_38，共</w:t>
      </w:r>
      <w:r>
        <w:t xml:space="preserve"> 216 </w:t>
      </w:r>
      <w:r>
        <w:rPr>
          <w:rFonts w:hint="eastAsia"/>
        </w:rPr>
        <w:t xml:space="preserve">个模型项）。这已接近申请人事先设定的证伪条件——</w:t>
      </w:r>
      <w:r>
        <w:rPr>
          <w:rFonts w:hint="eastAsia"/>
        </w:rPr>
        <w:t xml:space="preserve">“若变温类群对所有变量都反应更强，则说明是信噪比差异而非热学机制”</w:t>
      </w:r>
      <w:r>
        <w:rPr>
          <w:rFonts w:hint="eastAsia"/>
        </w:rPr>
        <w:t xml:space="preserve">。虽然进一步的剂量–反应检验显示超额响应随变量的”热含量”递增（Spearman</w:t>
      </w:r>
      <w:r>
        <w:t xml:space="preserve"> ρ = </w:t>
      </w:r>
      <w:r>
        <w:rPr>
          <w:rFonts w:hint="eastAsia"/>
        </w:rPr>
        <w:t xml:space="preserve">0.74，P</w:t>
      </w:r>
      <w:r>
        <w:t xml:space="preserve"> = </w:t>
      </w:r>
      <w:r>
        <w:rPr>
          <w:rFonts w:hint="eastAsia"/>
        </w:rPr>
        <w:t xml:space="preserve">0.037），支持热学解读，但</w:t>
      </w:r>
      <w:r>
        <w:rPr>
          <w:rFonts w:hint="eastAsia"/>
          <w:b/>
          <w:bCs/>
        </w:rPr>
        <w:t xml:space="preserve">静态空间数据在原理上无法完成这一分离</w:t>
      </w:r>
      <w:r>
        <w:rPr>
          <w:rFonts w:hint="eastAsia"/>
        </w:rPr>
        <w:t xml:space="preserve">。要区分二者，必须引入能使”温度变化”与”其他环境变化”解耦的设计。</w:t>
      </w:r>
    </w:p>
    <w:p>
      <w:pPr>
        <w:pStyle w:val="BodyText"/>
      </w:pPr>
      <w:r>
        <w:rPr>
          <w:rFonts w:hint="eastAsia"/>
          <w:b/>
          <w:bCs/>
        </w:rPr>
        <w:t xml:space="preserve">缺口</w:t>
      </w:r>
      <w:r>
        <w:rPr>
          <w:b/>
          <w:bCs/>
        </w:rPr>
        <w:t xml:space="preserve"> </w:t>
      </w:r>
      <w:r>
        <w:rPr>
          <w:rFonts w:hint="eastAsia"/>
          <w:b/>
          <w:bCs/>
        </w:rPr>
        <w:t xml:space="preserve">B（时间验证）：空间替代时间的推断是否成立？</w:t>
      </w:r>
      <w:r>
        <w:t xml:space="preserve"> </w:t>
      </w:r>
      <w:r>
        <w:rPr>
          <w:rFonts w:hint="eastAsia"/>
        </w:rPr>
        <w:t xml:space="preserve">上述全部证据均为空间格局。用空间梯度推断时间响应是宏观生态学的常规做法，但其成立需要额外假设（群落与当前气候处于准平衡）。在快速变暖背景下这一假设很可能被违反，且违反程度可能</w:t>
      </w:r>
      <w:r>
        <w:rPr>
          <w:rFonts w:hint="eastAsia"/>
          <w:b/>
          <w:bCs/>
        </w:rPr>
        <w:t xml:space="preserve">恰恰在变温类群中最大</w:t>
      </w:r>
      <w:r>
        <w:rPr>
          <w:rFonts w:hint="eastAsia"/>
        </w:rPr>
        <w:t xml:space="preserve">——这将同时放大或反转空间推断。目前尚无研究在同一区域、同一性状框架下，对四个纲同时开展空间与时间的双重检验。</w:t>
      </w:r>
    </w:p>
    <w:p>
      <w:pPr>
        <w:pStyle w:val="BodyText"/>
      </w:pPr>
      <w:r>
        <w:rPr>
          <w:rFonts w:hint="eastAsia"/>
          <w:b/>
          <w:bCs/>
        </w:rPr>
        <w:t xml:space="preserve">缺口</w:t>
      </w:r>
      <w:r>
        <w:rPr>
          <w:b/>
          <w:bCs/>
        </w:rPr>
        <w:t xml:space="preserve"> </w:t>
      </w:r>
      <w:r>
        <w:rPr>
          <w:rFonts w:hint="eastAsia"/>
          <w:b/>
          <w:bCs/>
        </w:rPr>
        <w:t xml:space="preserve">C（数据瓶颈）：变温类群的生活史数据在中国近乎空白。</w:t>
      </w:r>
      <w:r>
        <w:t xml:space="preserve"> </w:t>
      </w:r>
      <w:r>
        <w:rPr>
          <w:rFonts w:hint="eastAsia"/>
        </w:rPr>
        <w:t xml:space="preserve">变温类群性状数据的全球性稀缺已被系统记录（Etard</w:t>
      </w:r>
      <w:r>
        <w:t xml:space="preserve"> et al. </w:t>
      </w:r>
      <w:r>
        <w:rPr>
          <w:rFonts w:hint="eastAsia"/>
        </w:rPr>
        <w:t xml:space="preserve">2020；Moura</w:t>
      </w:r>
      <w:r>
        <w:t xml:space="preserve"> &amp; Jetz </w:t>
      </w:r>
      <w:r>
        <w:rPr>
          <w:rFonts w:hint="eastAsia"/>
        </w:rPr>
        <w:t xml:space="preserve">2021），中国的情况尤为突出。申请人前期审计显示：世代长度在鸟类（80.8%）与哺乳类（92.2%）可得，而在</w:t>
      </w:r>
      <w:r>
        <w:rPr>
          <w:rFonts w:hint="eastAsia"/>
          <w:b/>
          <w:bCs/>
        </w:rPr>
        <w:t xml:space="preserve">爬行类与两栖类为</w:t>
      </w:r>
      <w:r>
        <w:rPr>
          <w:b/>
          <w:bCs/>
        </w:rPr>
        <w:t xml:space="preserve"> 0%</w:t>
      </w:r>
      <w:r>
        <w:rPr>
          <w:rFonts w:hint="eastAsia"/>
        </w:rPr>
        <w:t xml:space="preserve">；用以推导世代长度的两个量同样稀缺——成熟年龄在爬行类为</w:t>
      </w:r>
      <w:r>
        <w:t xml:space="preserve"> </w:t>
      </w:r>
      <w:r>
        <w:rPr>
          <w:rFonts w:hint="eastAsia"/>
        </w:rPr>
        <w:t xml:space="preserve">0%、两栖类</w:t>
      </w:r>
      <w:r>
        <w:t xml:space="preserve"> </w:t>
      </w:r>
      <w:r>
        <w:rPr>
          <w:rFonts w:hint="eastAsia"/>
        </w:rPr>
        <w:t xml:space="preserve">7.1%，寿命在爬行类</w:t>
      </w:r>
      <w:r>
        <w:t xml:space="preserve"> </w:t>
      </w:r>
      <w:r>
        <w:rPr>
          <w:rFonts w:hint="eastAsia"/>
        </w:rPr>
        <w:t xml:space="preserve">23.5%、两栖类</w:t>
      </w:r>
      <w:r>
        <w:t xml:space="preserve"> </w:t>
      </w:r>
      <w:r>
        <w:rPr>
          <w:rFonts w:hint="eastAsia"/>
        </w:rPr>
        <w:t xml:space="preserve">8.4%。因此前期只能以”繁殖力对体型的残差”作为快慢生活史轴的替代，而无法用完整的两端定义。而生活史节奏恰恰是预测种群对气候变化响应速度的关键参数——这个缺口直接限制了预测能力。</w:t>
      </w:r>
    </w:p>
    <w:bookmarkEnd w:id="12"/>
    <w:bookmarkStart w:id="13" w:name="本项目的切入点"/>
    <w:p>
      <w:pPr>
        <w:pStyle w:val="Heading3"/>
      </w:pPr>
      <w:r>
        <w:t xml:space="preserve">1.1.4 </w:t>
      </w:r>
      <w:r>
        <w:rPr>
          <w:rFonts w:hint="eastAsia"/>
        </w:rPr>
        <w:t xml:space="preserve">本项目的切入点</w:t>
      </w:r>
    </w:p>
    <w:p>
      <w:pPr>
        <w:pStyle w:val="FirstParagraph"/>
      </w:pPr>
      <w:r>
        <w:rPr>
          <w:rFonts w:hint="eastAsia"/>
        </w:rPr>
        <w:t xml:space="preserve">三个缺口指向同一个解决方案：</w:t>
      </w:r>
      <w:r>
        <w:rPr>
          <w:rFonts w:hint="eastAsia"/>
          <w:b/>
          <w:bCs/>
        </w:rPr>
        <w:t xml:space="preserve">在能够分离温度效应的设计下，把静态格局推进到时间动态，并补齐限制预测的数据短板</w:t>
      </w:r>
      <w:r>
        <w:t xml:space="preserve">。</w:t>
      </w:r>
    </w:p>
    <w:p>
      <w:pPr>
        <w:pStyle w:val="BodyText"/>
      </w:pPr>
      <w:r>
        <w:rPr>
          <w:rFonts w:hint="eastAsia"/>
        </w:rPr>
        <w:t xml:space="preserve">中国是完成这一工作的理想区域：（1）环境梯度在单一行政区内跨越热带至寒温带、海平面至</w:t>
      </w:r>
      <w:r>
        <w:t xml:space="preserve"> 8,000 </w:t>
      </w:r>
      <w:r>
        <w:rPr>
          <w:rFonts w:hint="eastAsia"/>
        </w:rPr>
        <w:t xml:space="preserve">m，使</w:t>
      </w:r>
      <w:r>
        <w:rPr>
          <w:rFonts w:hint="eastAsia"/>
          <w:b/>
          <w:bCs/>
        </w:rPr>
        <w:t xml:space="preserve">海拔温度梯度与纬度温度梯度可以正交对照</w:t>
      </w:r>
      <w:r>
        <w:rPr>
          <w:rFonts w:hint="eastAsia"/>
        </w:rPr>
        <w:t xml:space="preserve">——这正是分离”热学机制”与”普遍环境跟踪”所需的自然实验；（2）鸟、兽、爬行、两栖四纲同域分布且分类学基础扎实，恒温–变温对照可在同一套环境下建立；（3）近年集中发布的中国本土性状数据集（宋云枫等</w:t>
      </w:r>
      <w:r>
        <w:t xml:space="preserve"> </w:t>
      </w:r>
      <w:r>
        <w:rPr>
          <w:rFonts w:hint="eastAsia"/>
        </w:rPr>
        <w:t xml:space="preserve">2022；钟雨茜等</w:t>
      </w:r>
      <w:r>
        <w:t xml:space="preserve"> </w:t>
      </w:r>
      <w:r>
        <w:rPr>
          <w:rFonts w:hint="eastAsia"/>
        </w:rPr>
        <w:t xml:space="preserve">2022；王江等</w:t>
      </w:r>
      <w:r>
        <w:t xml:space="preserve"> </w:t>
      </w:r>
      <w:r>
        <w:rPr>
          <w:rFonts w:hint="eastAsia"/>
        </w:rPr>
        <w:t xml:space="preserve">2023；丁晨晨等</w:t>
      </w:r>
      <w:r>
        <w:t xml:space="preserve"> </w:t>
      </w:r>
      <w:r>
        <w:rPr>
          <w:rFonts w:hint="eastAsia"/>
        </w:rPr>
        <w:t xml:space="preserve">2022）首次为变温类群提供了可用底数；（4）中国拥有全球少有的长期、大规模鸟类调查与标本记录体系，为时间维度分析提供数据可能。</w:t>
      </w:r>
    </w:p>
    <w:p>
      <w:r>
        <w:pict>
          <v:rect style="width:0;height:1.5pt" o:hralign="center" o:hrstd="t" o:hr="t"/>
        </w:pict>
      </w:r>
    </w:p>
    <w:bookmarkEnd w:id="13"/>
    <w:bookmarkEnd w:id="14"/>
    <w:bookmarkStart w:id="19" w:name="项目的研究目标研究内容与拟解决的关键科学问题"/>
    <w:p>
      <w:pPr>
        <w:pStyle w:val="Heading2"/>
      </w:pPr>
      <w:r>
        <w:t xml:space="preserve">1.2 </w:t>
      </w:r>
      <w:r>
        <w:rPr>
          <w:rFonts w:hint="eastAsia"/>
        </w:rPr>
        <w:t xml:space="preserve">项目的研究目标、研究内容与拟解决的关键科学问题</w:t>
      </w:r>
    </w:p>
    <w:bookmarkStart w:id="15" w:name="研究目标"/>
    <w:p>
      <w:pPr>
        <w:pStyle w:val="Heading3"/>
      </w:pPr>
      <w:r>
        <w:t xml:space="preserve">1.2.1 </w:t>
      </w:r>
      <w:r>
        <w:rPr>
          <w:rFonts w:hint="eastAsia"/>
        </w:rPr>
        <w:t xml:space="preserve">研究目标</w:t>
      </w:r>
    </w:p>
    <w:p>
      <w:pPr>
        <w:pStyle w:val="FirstParagraph"/>
      </w:pPr>
      <w:r>
        <w:rPr>
          <w:rFonts w:hint="eastAsia"/>
        </w:rPr>
        <w:t xml:space="preserve">以中国陆生脊椎动物四个纲为对象，在统一的先验功能轴框架下，</w:t>
      </w:r>
      <w:r>
        <w:rPr>
          <w:rFonts w:hint="eastAsia"/>
          <w:b/>
          <w:bCs/>
        </w:rPr>
        <w:t xml:space="preserve">辨析体温调节模式对群落功能结构环境响应的调控机制，量化其在时间维度上的表现，并据此建立气候适应性的功能保护优先区方案</w:t>
      </w:r>
      <w:r>
        <w:rPr>
          <w:rFonts w:hint="eastAsia"/>
        </w:rPr>
        <w:t xml:space="preserve">。具体达成：</w:t>
      </w:r>
    </w:p>
    <w:p>
      <w:pPr>
        <w:pStyle w:val="Compact"/>
        <w:numPr>
          <w:ilvl w:val="0"/>
          <w:numId w:val="1001"/>
        </w:numPr>
      </w:pPr>
      <w:r>
        <w:rPr>
          <w:rFonts w:hint="eastAsia"/>
        </w:rPr>
        <w:t xml:space="preserve">用海拔–纬度双梯度自然实验，</w:t>
      </w:r>
      <w:r>
        <w:rPr>
          <w:rFonts w:hint="eastAsia"/>
          <w:b/>
          <w:bCs/>
        </w:rPr>
        <w:t xml:space="preserve">分离</w:t>
      </w:r>
      <w:r>
        <w:rPr>
          <w:rFonts w:hint="eastAsia"/>
        </w:rPr>
        <w:t xml:space="preserve">热学机制与普遍性环境跟踪，给出体温调节模式作用的可信效应量；</w:t>
      </w:r>
    </w:p>
    <w:p>
      <w:pPr>
        <w:pStyle w:val="Compact"/>
        <w:numPr>
          <w:ilvl w:val="0"/>
          <w:numId w:val="1001"/>
        </w:numPr>
      </w:pPr>
      <w:r>
        <w:rPr>
          <w:rFonts w:hint="eastAsia"/>
        </w:rPr>
        <w:t xml:space="preserve">用</w:t>
      </w:r>
      <w:r>
        <w:t xml:space="preserve"> 1980s </w:t>
      </w:r>
      <w:r>
        <w:rPr>
          <w:rFonts w:hint="eastAsia"/>
        </w:rPr>
        <w:t xml:space="preserve">至今的时间序列，</w:t>
      </w:r>
      <w:r>
        <w:rPr>
          <w:rFonts w:hint="eastAsia"/>
          <w:b/>
          <w:bCs/>
        </w:rPr>
        <w:t xml:space="preserve">检验</w:t>
      </w:r>
      <w:r>
        <w:rPr>
          <w:rFonts w:hint="eastAsia"/>
        </w:rPr>
        <w:t xml:space="preserve">空间推断在时间维度上是否成立，并给出四纲群落功能重组速率的直接测度；</w:t>
      </w:r>
    </w:p>
    <w:p>
      <w:pPr>
        <w:pStyle w:val="Compact"/>
        <w:numPr>
          <w:ilvl w:val="0"/>
          <w:numId w:val="1001"/>
        </w:numPr>
      </w:pPr>
      <w:r>
        <w:rPr>
          <w:rFonts w:hint="eastAsia"/>
          <w:b/>
          <w:bCs/>
        </w:rPr>
        <w:t xml:space="preserve">补齐</w:t>
      </w:r>
      <w:r>
        <w:rPr>
          <w:rFonts w:hint="eastAsia"/>
        </w:rPr>
        <w:t xml:space="preserve">中国爬行类与两栖类的世代长度等关键生活史数据，消除当前最大的预测瓶颈；</w:t>
      </w:r>
    </w:p>
    <w:p>
      <w:pPr>
        <w:pStyle w:val="Compact"/>
        <w:numPr>
          <w:ilvl w:val="0"/>
          <w:numId w:val="1001"/>
        </w:numPr>
      </w:pPr>
      <w:r>
        <w:rPr>
          <w:rFonts w:hint="eastAsia"/>
          <w:b/>
          <w:bCs/>
        </w:rPr>
        <w:t xml:space="preserve">交付</w:t>
      </w:r>
      <w:r>
        <w:rPr>
          <w:rFonts w:hint="eastAsia"/>
        </w:rPr>
        <w:t xml:space="preserve">面向</w:t>
      </w:r>
      <w:r>
        <w:t xml:space="preserve"> 30×30 </w:t>
      </w:r>
      <w:r>
        <w:rPr>
          <w:rFonts w:hint="eastAsia"/>
        </w:rPr>
        <w:t xml:space="preserve">目标、纳入类群重组速率差异的动态保护优先区方案与决策工具。</w:t>
      </w:r>
    </w:p>
    <w:bookmarkEnd w:id="15"/>
    <w:bookmarkStart w:id="16" w:name="拟解决的关键科学问题"/>
    <w:p>
      <w:pPr>
        <w:pStyle w:val="Heading3"/>
      </w:pPr>
      <w:r>
        <w:t xml:space="preserve">1.2.2 </w:t>
      </w:r>
      <w:r>
        <w:rPr>
          <w:rFonts w:hint="eastAsia"/>
        </w:rPr>
        <w:t xml:space="preserve">拟解决的关键科学问题</w:t>
      </w:r>
    </w:p>
    <w:p>
      <w:pPr>
        <w:pStyle w:val="FirstParagraph"/>
      </w:pPr>
      <w:r>
        <w:rPr>
          <w:rFonts w:hint="eastAsia"/>
          <w:b/>
          <w:bCs/>
        </w:rPr>
        <w:t xml:space="preserve">核心科学问题：体温调节模式是否是决定群落功能结构环境响应速率的一阶因子？若是，应如何将其纳入保护空间规划？</w:t>
      </w:r>
    </w:p>
    <w:p>
      <w:pPr>
        <w:pStyle w:val="BodyText"/>
      </w:pPr>
      <w:r>
        <w:rPr>
          <w:rFonts w:hint="eastAsia"/>
        </w:rPr>
        <w:t xml:space="preserve">分解为三个可证伪的具体问题与假设：</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rPr>
                <w:rFonts w:hint="eastAsia"/>
              </w:rPr>
              <w:t xml:space="preserve">科学问题</w:t>
            </w:r>
          </w:p>
        </w:tc>
        <w:tc>
          <w:tcPr/>
          <w:p>
            <w:pPr>
              <w:pStyle w:val="Compact"/>
            </w:pPr>
            <w:r>
              <w:rPr>
                <w:rFonts w:hint="eastAsia"/>
              </w:rPr>
              <w:t xml:space="preserve">假设</w:t>
            </w:r>
          </w:p>
        </w:tc>
        <w:tc>
          <w:tcPr/>
          <w:p>
            <w:pPr>
              <w:pStyle w:val="Compact"/>
            </w:pPr>
            <w:r>
              <w:rPr>
                <w:rFonts w:hint="eastAsia"/>
              </w:rPr>
              <w:t xml:space="preserve">证伪条件（事先设定）</w:t>
            </w:r>
          </w:p>
        </w:tc>
      </w:tr>
      <w:tr>
        <w:tc>
          <w:tcPr/>
          <w:p>
            <w:pPr>
              <w:pStyle w:val="Compact"/>
            </w:pPr>
            <w:r>
              <w:rPr>
                <w:rFonts w:hint="eastAsia"/>
                <w:b/>
                <w:bCs/>
              </w:rPr>
              <w:t xml:space="preserve">问题一</w:t>
            </w:r>
          </w:p>
        </w:tc>
        <w:tc>
          <w:tcPr/>
          <w:p>
            <w:pPr>
              <w:pStyle w:val="Compact"/>
            </w:pPr>
            <w:r>
              <w:rPr>
                <w:rFonts w:hint="eastAsia"/>
              </w:rPr>
              <w:t xml:space="preserve">类群间的响应不对称是热学机制，还是普遍性更紧的环境跟踪？</w:t>
            </w:r>
          </w:p>
        </w:tc>
        <w:tc>
          <w:tcPr/>
          <w:p>
            <w:pPr>
              <w:pStyle w:val="Compact"/>
            </w:pPr>
            <w:r>
              <w:rPr>
                <w:rFonts w:hint="eastAsia"/>
                <w:b/>
                <w:bCs/>
              </w:rPr>
              <w:t xml:space="preserve">H1（热学暴露假说）</w:t>
            </w:r>
            <w:r>
              <w:rPr>
                <w:rFonts w:hint="eastAsia"/>
              </w:rPr>
              <w:t xml:space="preserve">：变温类群的超额响应特异于温度变量；在温度变化快而其他环境变化慢的梯度上（海拔），不对称应显著大于温度变化慢而其他环境同步变化的梯度（纬度）。</w:t>
            </w:r>
          </w:p>
        </w:tc>
        <w:tc>
          <w:tcPr/>
          <w:p>
            <w:pPr>
              <w:pStyle w:val="Compact"/>
            </w:pPr>
            <w:r>
              <w:rPr>
                <w:rFonts w:hint="eastAsia"/>
              </w:rPr>
              <w:t xml:space="preserve">若两类梯度上的不对称无差异，或不对称在控制温度变率后消失，则</w:t>
            </w:r>
            <w:r>
              <w:t xml:space="preserve"> H1 </w:t>
            </w:r>
            <w:r>
              <w:rPr>
                <w:rFonts w:hint="eastAsia"/>
              </w:rPr>
              <w:t xml:space="preserve">被否定，改采”普遍环境跟踪”解释。</w:t>
            </w:r>
          </w:p>
        </w:tc>
      </w:tr>
      <w:tr>
        <w:tc>
          <w:tcPr/>
          <w:p>
            <w:pPr>
              <w:pStyle w:val="Compact"/>
            </w:pPr>
            <w:r>
              <w:rPr>
                <w:rFonts w:hint="eastAsia"/>
                <w:b/>
                <w:bCs/>
              </w:rPr>
              <w:t xml:space="preserve">问题二</w:t>
            </w:r>
          </w:p>
        </w:tc>
        <w:tc>
          <w:tcPr/>
          <w:p>
            <w:pPr>
              <w:pStyle w:val="Compact"/>
            </w:pPr>
            <w:r>
              <w:rPr>
                <w:rFonts w:hint="eastAsia"/>
              </w:rPr>
              <w:t xml:space="preserve">空间格局能否预测时间响应？</w:t>
            </w:r>
          </w:p>
        </w:tc>
        <w:tc>
          <w:tcPr/>
          <w:p>
            <w:pPr>
              <w:pStyle w:val="Compact"/>
            </w:pPr>
            <w:r>
              <w:rPr>
                <w:rFonts w:hint="eastAsia"/>
                <w:b/>
                <w:bCs/>
              </w:rPr>
              <w:t xml:space="preserve">H2（空间–时间一致性假说）</w:t>
            </w:r>
            <w:r>
              <w:rPr>
                <w:rFonts w:hint="eastAsia"/>
              </w:rPr>
              <w:t xml:space="preserve">：四纲群落性状的时间变化速率排序，与空间响应强度排序一致；变温类群的群落温度指数漂移速率显著高于恒温类群。</w:t>
            </w:r>
          </w:p>
        </w:tc>
        <w:tc>
          <w:tcPr/>
          <w:p>
            <w:pPr>
              <w:pStyle w:val="Compact"/>
            </w:pPr>
            <w:r>
              <w:rPr>
                <w:rFonts w:hint="eastAsia"/>
              </w:rPr>
              <w:t xml:space="preserve">若时间趋势与空间推断排序不符或无显著类群差异，则空间替代时间在本系统失效，须以时间证据为准并重估前期结论。</w:t>
            </w:r>
          </w:p>
        </w:tc>
      </w:tr>
      <w:tr>
        <w:tc>
          <w:tcPr/>
          <w:p>
            <w:pPr>
              <w:pStyle w:val="Compact"/>
            </w:pPr>
            <w:r>
              <w:rPr>
                <w:rFonts w:hint="eastAsia"/>
                <w:b/>
                <w:bCs/>
              </w:rPr>
              <w:t xml:space="preserve">问题三</w:t>
            </w:r>
          </w:p>
        </w:tc>
        <w:tc>
          <w:tcPr/>
          <w:p>
            <w:pPr>
              <w:pStyle w:val="Compact"/>
            </w:pPr>
            <w:r>
              <w:rPr>
                <w:rFonts w:hint="eastAsia"/>
              </w:rPr>
              <w:t xml:space="preserve">类群重组速率的差异，是否改变保护优先区的空间配置？</w:t>
            </w:r>
          </w:p>
        </w:tc>
        <w:tc>
          <w:tcPr/>
          <w:p>
            <w:pPr>
              <w:pStyle w:val="Compact"/>
            </w:pPr>
            <w:r>
              <w:rPr>
                <w:rFonts w:hint="eastAsia"/>
                <w:b/>
                <w:bCs/>
              </w:rPr>
              <w:t xml:space="preserve">H3（动态失配假说）</w:t>
            </w:r>
            <w:r>
              <w:rPr>
                <w:rFonts w:hint="eastAsia"/>
              </w:rPr>
              <w:t xml:space="preserve">：纳入重组速率后的优先区，与静态方案在空间上显著不重合；忽略速率差异会使变温类群在</w:t>
            </w:r>
            <w:r>
              <w:t xml:space="preserve"> 2050 </w:t>
            </w:r>
            <w:r>
              <w:rPr>
                <w:rFonts w:hint="eastAsia"/>
              </w:rPr>
              <w:t xml:space="preserve">年前后出现系统性保护缺口。</w:t>
            </w:r>
          </w:p>
        </w:tc>
        <w:tc>
          <w:tcPr/>
          <w:p>
            <w:pPr>
              <w:pStyle w:val="Compact"/>
            </w:pPr>
            <w:r>
              <w:rPr>
                <w:rFonts w:hint="eastAsia"/>
              </w:rPr>
              <w:t xml:space="preserve">若动态与静态方案高度重合（Jaccard</w:t>
            </w:r>
            <w:r>
              <w:t xml:space="preserve"> &gt; </w:t>
            </w:r>
            <w:r>
              <w:rPr>
                <w:rFonts w:hint="eastAsia"/>
              </w:rPr>
              <w:t xml:space="preserve">0.8），或速率差异不改变达标率，则动态规划无附加价值，应以静态方案为准并明确说明。</w:t>
            </w:r>
          </w:p>
        </w:tc>
      </w:tr>
    </w:tbl>
    <w:bookmarkEnd w:id="16"/>
    <w:bookmarkStart w:id="17" w:name="科学问题属性"/>
    <w:p>
      <w:pPr>
        <w:pStyle w:val="Heading3"/>
      </w:pPr>
      <w:r>
        <w:t xml:space="preserve">1.2.3 </w:t>
      </w:r>
      <w:r>
        <w:rPr>
          <w:rFonts w:hint="eastAsia"/>
        </w:rPr>
        <w:t xml:space="preserve">科学问题属性</w:t>
      </w:r>
    </w:p>
    <w:p>
      <w:pPr>
        <w:pStyle w:val="FirstParagraph"/>
      </w:pPr>
      <w:r>
        <w:rPr>
          <w:rFonts w:hint="eastAsia"/>
          <w:b/>
          <w:bCs/>
        </w:rPr>
        <w:t xml:space="preserve">拟选属性：聚焦前沿、独辟蹊径。</w:t>
      </w:r>
    </w:p>
    <w:p>
      <w:pPr>
        <w:pStyle w:val="BodyText"/>
      </w:pPr>
      <w:r>
        <w:rPr>
          <w:rFonts w:hint="eastAsia"/>
        </w:rPr>
        <w:t xml:space="preserve">理由有两条。其一，本项目所针对的问题——体温调节模式是否决定群落功能结构响应环境的速率——正处在功能生物地理学与气候变化生态学的交汇前沿：生理层面的热学约束证据充分，群落层面的定量检验却仍是空白，而后者恰恰是保护规划需要的尺度。其二，本项目的切入方式不是把现有分析再做一遍，而是用一个能够分离混杂的设计去回答它：以海拔与纬度两类温度梯度在热–非热变率比上的天然差异构造对照，把”变温类群是否只是对一切环境都更敏感”这一长期无法排除的替代解释变成可检验命题。前沿性来自问题，独辟蹊径来自设计。</w:t>
      </w:r>
    </w:p>
    <w:p>
      <w:pPr>
        <w:pStyle w:val="BodyText"/>
      </w:pPr>
      <w:r>
        <w:rPr>
          <w:rFonts w:hint="eastAsia"/>
        </w:rPr>
        <w:t xml:space="preserve">〔备选：若评审更看重成果出口，本项目亦可按</w:t>
      </w:r>
      <w:r>
        <w:rPr>
          <w:rFonts w:hint="eastAsia"/>
          <w:b/>
          <w:bCs/>
        </w:rPr>
        <w:t xml:space="preserve">需求牵引、突破瓶颈</w:t>
      </w:r>
      <w:r>
        <w:rPr>
          <w:rFonts w:hint="eastAsia"/>
        </w:rPr>
        <w:t xml:space="preserve">申报——其牵引需求为”30×30”目标下的国土空间方案，其瓶颈为变温类群生活史数据在中国近乎空白、从而无法预测其响应速率。申请人建议以”聚焦前沿、独辟蹊径”为主，因为项目的主体是机制辨析，保护应用是机制结论的必然延伸而非起点。〕</w:t>
      </w:r>
    </w:p>
    <w:bookmarkEnd w:id="17"/>
    <w:bookmarkStart w:id="18" w:name="研究内容"/>
    <w:p>
      <w:pPr>
        <w:pStyle w:val="Heading3"/>
      </w:pPr>
      <w:r>
        <w:t xml:space="preserve">1.2.4 </w:t>
      </w:r>
      <w:r>
        <w:rPr>
          <w:rFonts w:hint="eastAsia"/>
        </w:rPr>
        <w:t xml:space="preserve">研究内容</w:t>
      </w:r>
    </w:p>
    <w:p>
      <w:pPr>
        <w:pStyle w:val="FirstParagraph"/>
      </w:pPr>
      <w:r>
        <w:rPr>
          <w:rFonts w:hint="eastAsia"/>
          <w:b/>
          <w:bCs/>
        </w:rPr>
        <w:t xml:space="preserve">研究内容一：跨纲功能性状库的时间维度构建与变温类群生活史补缺</w:t>
      </w:r>
    </w:p>
    <w:p>
      <w:pPr>
        <w:pStyle w:val="BodyText"/>
      </w:pPr>
      <w:r>
        <w:rPr>
          <w:rFonts w:hint="eastAsia"/>
        </w:rPr>
        <w:t xml:space="preserve">（1）在申请人已建成的</w:t>
      </w:r>
      <w:r>
        <w:t xml:space="preserve"> 2,837 </w:t>
      </w:r>
      <w:r>
        <w:rPr>
          <w:rFonts w:hint="eastAsia"/>
        </w:rPr>
        <w:t xml:space="preserve">种四纲性状库基础上，</w:t>
      </w:r>
      <w:r>
        <w:rPr>
          <w:rFonts w:hint="eastAsia"/>
          <w:b/>
          <w:bCs/>
        </w:rPr>
        <w:t xml:space="preserve">系统整理中文文献中的爬行类与两栖类生活史数据</w:t>
      </w:r>
      <w:r>
        <w:rPr>
          <w:rFonts w:hint="eastAsia"/>
        </w:rPr>
        <w:t xml:space="preserve">。此处需说清一件常被含糊带过的事：世代长度在原始文献中几乎从不被直接报道，它按</w:t>
      </w:r>
      <w:r>
        <w:t xml:space="preserve"> IUCN </w:t>
      </w:r>
      <w:r>
        <w:rPr>
          <w:rFonts w:hint="eastAsia"/>
        </w:rPr>
        <w:t xml:space="preserve">的标准定义由</w:t>
      </w:r>
      <w:r>
        <w:rPr>
          <w:rFonts w:hint="eastAsia"/>
          <w:b/>
          <w:bCs/>
        </w:rPr>
        <w:t xml:space="preserve">成熟年龄与寿命</w:t>
      </w:r>
      <w:r>
        <w:rPr>
          <w:rFonts w:hint="eastAsia"/>
        </w:rPr>
        <w:t xml:space="preserve">推导；因此真正要补的是这两个量，而它们目前的实测覆盖分别只有</w:t>
      </w:r>
      <w:r>
        <w:t xml:space="preserve"> </w:t>
      </w:r>
      <w:r>
        <w:rPr>
          <w:rFonts w:hint="eastAsia"/>
        </w:rPr>
        <w:t xml:space="preserve">0%/7.1%（成熟年龄，爬行/两栖）与</w:t>
      </w:r>
      <w:r>
        <w:t xml:space="preserve"> </w:t>
      </w:r>
      <w:r>
        <w:rPr>
          <w:rFonts w:hint="eastAsia"/>
        </w:rPr>
        <w:t xml:space="preserve">23.5%/8.4%（寿命）。</w:t>
      </w:r>
    </w:p>
    <w:p>
      <w:pPr>
        <w:pStyle w:val="BodyText"/>
      </w:pPr>
      <w:r>
        <w:rPr>
          <w:rFonts w:hint="eastAsia"/>
        </w:rPr>
        <w:t xml:space="preserve">目标据此设定为：成熟年龄与寿命各提升至</w:t>
      </w:r>
      <w:r>
        <w:t xml:space="preserve"> ≥ 40% </w:t>
      </w:r>
      <w:r>
        <w:rPr>
          <w:rFonts w:hint="eastAsia"/>
        </w:rPr>
        <w:t xml:space="preserve">实测，再经推导并辅以属内近缘种插补，使世代长度的可用覆盖率达到</w:t>
      </w:r>
      <w:r>
        <w:t xml:space="preserve"> ≥ </w:t>
      </w:r>
      <w:r>
        <w:rPr>
          <w:rFonts w:hint="eastAsia"/>
        </w:rPr>
        <w:t xml:space="preserve">50%。数据源包括《中国动物志》两栖纲与爬行纲各卷、省级两栖爬行动物志、学位论文与中文期刊（CNKI</w:t>
      </w:r>
      <w:r>
        <w:t xml:space="preserve"> </w:t>
      </w:r>
      <w:r>
        <w:rPr>
          <w:rFonts w:hint="eastAsia"/>
        </w:rPr>
        <w:t xml:space="preserve">全文检索）；对未直接报道成熟年龄的物种，利用两栖爬行类骨龄学（骨骼年轮）文献中的年龄–体长关系反推。所有推导值标记来源等级，并在下游分析中做”仅实测值”的平行检验。</w:t>
      </w:r>
    </w:p>
    <w:p>
      <w:pPr>
        <w:pStyle w:val="BodyText"/>
      </w:pPr>
      <w:r>
        <w:rPr>
          <w:rFonts w:hint="eastAsia"/>
        </w:rPr>
        <w:t xml:space="preserve">（2）构建</w:t>
      </w:r>
      <w:r>
        <w:rPr>
          <w:rFonts w:hint="eastAsia"/>
          <w:b/>
          <w:bCs/>
        </w:rPr>
        <w:t xml:space="preserve">时间分层的群落矩阵</w:t>
      </w:r>
      <w:r>
        <w:rPr>
          <w:rFonts w:hint="eastAsia"/>
        </w:rPr>
        <w:t xml:space="preserve">。以</w:t>
      </w:r>
      <w:r>
        <w:t xml:space="preserve"> 1980–2000 </w:t>
      </w:r>
      <w:r>
        <w:rPr>
          <w:rFonts w:hint="eastAsia"/>
        </w:rPr>
        <w:t xml:space="preserve">与</w:t>
      </w:r>
      <w:r>
        <w:t xml:space="preserve"> 2001–2025 </w:t>
      </w:r>
      <w:r>
        <w:rPr>
          <w:rFonts w:hint="eastAsia"/>
        </w:rPr>
        <w:t xml:space="preserve">两个时段为基本切分，整合：中国观鸟记录中心与全国鸟类调查数据；国家标本资源平台与主要馆藏的哺乳、爬行、两栖标本记录；GBIF</w:t>
      </w:r>
      <w:r>
        <w:t xml:space="preserve"> </w:t>
      </w:r>
      <w:r>
        <w:rPr>
          <w:rFonts w:hint="eastAsia"/>
        </w:rPr>
        <w:t xml:space="preserve">中国区记录；已发表的样区重复调查数据。对每个</w:t>
      </w:r>
      <w:r>
        <w:t xml:space="preserve"> 50 km </w:t>
      </w:r>
      <w:r>
        <w:rPr>
          <w:rFonts w:hint="eastAsia"/>
        </w:rPr>
        <w:t xml:space="preserve">网格计算两时段的物种组成，并用</w:t>
      </w:r>
      <w:r>
        <w:t xml:space="preserve"> Chao </w:t>
      </w:r>
      <w:r>
        <w:rPr>
          <w:rFonts w:hint="eastAsia"/>
        </w:rPr>
        <w:t xml:space="preserve">样本覆盖度估计量评估调查完整性，仅保留两时段覆盖度均达阈值的网格进入趋势分析。</w:t>
      </w:r>
    </w:p>
    <w:p>
      <w:pPr>
        <w:pStyle w:val="BodyText"/>
      </w:pPr>
      <w:r>
        <w:rPr>
          <w:rFonts w:hint="eastAsia"/>
          <w:b/>
          <w:bCs/>
        </w:rPr>
        <w:t xml:space="preserve">研究内容二：海拔–纬度双梯度自然实验，分离热学机制</w:t>
      </w:r>
    </w:p>
    <w:p>
      <w:pPr>
        <w:pStyle w:val="BodyText"/>
      </w:pPr>
      <w:r>
        <w:rPr>
          <w:rFonts w:hint="eastAsia"/>
        </w:rPr>
        <w:t xml:space="preserve">这是回应缺口</w:t>
      </w:r>
      <w:r>
        <w:t xml:space="preserve"> A </w:t>
      </w:r>
      <w:r>
        <w:rPr>
          <w:rFonts w:hint="eastAsia"/>
        </w:rPr>
        <w:t xml:space="preserve">的核心设计。海拔与纬度都能制造温度梯度，但两者附带的非温度变化并不相同，识别正是来自这一差异。</w:t>
      </w:r>
    </w:p>
    <w:p>
      <w:pPr>
        <w:pStyle w:val="BodyText"/>
      </w:pPr>
      <w:r>
        <w:rPr>
          <w:rFonts w:hint="eastAsia"/>
        </w:rPr>
        <w:t xml:space="preserve">必须先排除一个常见的误说：</w:t>
      </w:r>
      <w:r>
        <w:rPr>
          <w:rFonts w:hint="eastAsia"/>
          <w:b/>
          <w:bCs/>
        </w:rPr>
        <w:t xml:space="preserve">“海拔梯度上其他环境变化很小”</w:t>
      </w:r>
      <w:r>
        <w:rPr>
          <w:rFonts w:hint="eastAsia"/>
          <w:b/>
          <w:bCs/>
        </w:rPr>
        <w:t xml:space="preserve">并不成立</w:t>
      </w:r>
      <w:r>
        <w:rPr>
          <w:rFonts w:hint="eastAsia"/>
        </w:rPr>
        <w:t xml:space="preserve">。植被垂直带谱使生境异质性、降水、紫外辐射与氧分压沿海拔剧烈变化，把它们说成近似恒定会使整个设计站不住。真正沿海拔近乎不变、而沿纬度强烈变化的只有三件事：</w:t>
      </w:r>
      <w:r>
        <w:rPr>
          <w:rFonts w:hint="eastAsia"/>
          <w:b/>
          <w:bCs/>
        </w:rPr>
        <w:t xml:space="preserve">光周期</w:t>
      </w:r>
      <w:r>
        <w:rPr>
          <w:rFonts w:hint="eastAsia"/>
        </w:rPr>
        <w:t xml:space="preserve">（同一经度上随海拔完全不变）、</w:t>
      </w:r>
      <w:r>
        <w:rPr>
          <w:rFonts w:hint="eastAsia"/>
          <w:b/>
          <w:bCs/>
        </w:rPr>
        <w:t xml:space="preserve">年温差所代表的季节性</w:t>
      </w:r>
      <w:r>
        <w:rPr>
          <w:rFonts w:hint="eastAsia"/>
        </w:rPr>
        <w:t xml:space="preserve">，以及</w:t>
      </w:r>
      <w:r>
        <w:rPr>
          <w:rFonts w:hint="eastAsia"/>
          <w:b/>
          <w:bCs/>
        </w:rPr>
        <w:t xml:space="preserve">区域物种池与演化历史</w:t>
      </w:r>
      <w:r>
        <w:rPr>
          <w:rFonts w:hint="eastAsia"/>
        </w:rPr>
        <w:t xml:space="preserve">（同一山系各海拔段共享同一区域动物区系）。设计的识别力来自这三者，不来自”其他环境都不变”。</w:t>
      </w:r>
    </w:p>
    <w:p>
      <w:pPr>
        <w:pStyle w:val="BodyText"/>
      </w:pPr>
      <w:r>
        <w:rPr>
          <w:rFonts w:hint="eastAsia"/>
        </w:rPr>
        <w:t xml:space="preserve">因此本项目不把”海拔</w:t>
      </w:r>
      <w:r>
        <w:t xml:space="preserve"> vs </w:t>
      </w:r>
      <w:r>
        <w:rPr>
          <w:rFonts w:hint="eastAsia"/>
        </w:rPr>
        <w:t xml:space="preserve">纬度”当成一个二分标签，而是对每条样带</w:t>
      </w:r>
      <w:r>
        <w:rPr>
          <w:rFonts w:hint="eastAsia"/>
          <w:b/>
          <w:bCs/>
        </w:rPr>
        <w:t xml:space="preserve">实测</w:t>
      </w:r>
      <w:r>
        <w:rPr>
          <w:rFonts w:hint="eastAsia"/>
        </w:rPr>
        <w:t xml:space="preserve">其热–非热变率比</w:t>
      </w:r>
    </w:p>
    <w:p>
      <w:pPr>
        <w:pStyle w:val="BlockText"/>
      </w:pPr>
      <w:r>
        <w:t xml:space="preserve">Θ = </w:t>
      </w:r>
      <w:r>
        <w:rPr>
          <w:rFonts w:hint="eastAsia"/>
        </w:rPr>
        <w:t xml:space="preserve">sd(年均温)</w:t>
      </w:r>
      <w:r>
        <w:t xml:space="preserve"> ÷ </w:t>
      </w:r>
      <w:r>
        <w:rPr>
          <w:rFonts w:hint="eastAsia"/>
        </w:rPr>
        <w:t xml:space="preserve">sd(非温度环境变量的第一主成分)</w:t>
      </w:r>
    </w:p>
    <w:p>
      <w:pPr>
        <w:pStyle w:val="FirstParagraph"/>
      </w:pPr>
      <w:r>
        <w:rPr>
          <w:rFonts w:hint="eastAsia"/>
        </w:rPr>
        <w:t xml:space="preserve">并以</w:t>
      </w:r>
      <w:r>
        <w:t xml:space="preserve"> Θ </w:t>
      </w:r>
      <w:r>
        <w:rPr>
          <w:rFonts w:hint="eastAsia"/>
        </w:rPr>
        <w:t xml:space="preserve">作为连续调节变量。这样做的理由很直接：二分设计无法排除”山地与平原本就处处不同”这一替代解释，而连续设计把假设变成了可检验的剂量–反应关系——</w:t>
      </w:r>
      <w:r>
        <w:rPr>
          <w:rFonts w:hint="eastAsia"/>
          <w:b/>
          <w:bCs/>
        </w:rPr>
        <w:t xml:space="preserve">若不对称确由热学机制驱动，超额响应应随</w:t>
      </w:r>
      <w:r>
        <w:rPr>
          <w:b/>
          <w:bCs/>
        </w:rPr>
        <w:t xml:space="preserve"> Θ </w:t>
      </w:r>
      <w:r>
        <w:rPr>
          <w:rFonts w:hint="eastAsia"/>
          <w:b/>
          <w:bCs/>
        </w:rPr>
        <w:t xml:space="preserve">单调递增，而不只是”山地组高于平原组”</w:t>
      </w:r>
      <w:r>
        <w:rPr>
          <w:rFonts w:hint="eastAsia"/>
        </w:rPr>
        <w:t xml:space="preserve">。这与申请人前期用”变量热含量”做剂量–反应检验（ρ</w:t>
      </w:r>
      <w:r>
        <w:t xml:space="preserve"> = </w:t>
      </w:r>
      <w:r>
        <w:rPr>
          <w:rFonts w:hint="eastAsia"/>
        </w:rPr>
        <w:t xml:space="preserve">0.74）的逻辑同源。</w:t>
      </w:r>
    </w:p>
    <w:p>
      <w:pPr>
        <w:pStyle w:val="BodyText"/>
      </w:pPr>
      <w:r>
        <w:rPr>
          <w:rFonts w:hint="eastAsia"/>
        </w:rPr>
        <w:t xml:space="preserve">海拔–纬度对照本身是宏观生态学的经典设计（Janzen</w:t>
      </w:r>
      <w:r>
        <w:t xml:space="preserve"> </w:t>
      </w:r>
      <w:r>
        <w:rPr>
          <w:rFonts w:hint="eastAsia"/>
        </w:rPr>
        <w:t xml:space="preserve">1967；Ghalambor</w:t>
      </w:r>
      <w:r>
        <w:t xml:space="preserve"> et al. </w:t>
      </w:r>
      <w:r>
        <w:rPr>
          <w:rFonts w:hint="eastAsia"/>
        </w:rPr>
        <w:t xml:space="preserve">2006；Sheldon</w:t>
      </w:r>
      <w:r>
        <w:t xml:space="preserve"> et al. </w:t>
      </w:r>
      <w:r>
        <w:rPr>
          <w:rFonts w:hint="eastAsia"/>
        </w:rPr>
        <w:t xml:space="preserve">2018），本项目的新意不在设计本身，而在于把它用于</w:t>
      </w:r>
      <w:r>
        <w:rPr>
          <w:rFonts w:hint="eastAsia"/>
          <w:b/>
          <w:bCs/>
        </w:rPr>
        <w:t xml:space="preserve">群落性状组成</w:t>
      </w:r>
      <w:r>
        <w:rPr>
          <w:rFonts w:hint="eastAsia"/>
        </w:rPr>
        <w:t xml:space="preserve">、并以</w:t>
      </w:r>
      <w:r>
        <w:rPr>
          <w:rFonts w:hint="eastAsia"/>
          <w:b/>
          <w:bCs/>
        </w:rPr>
        <w:t xml:space="preserve">恒温–变温对照</w:t>
      </w:r>
      <w:r>
        <w:rPr>
          <w:rFonts w:hint="eastAsia"/>
        </w:rPr>
        <w:t xml:space="preserve">作为处理因子；据申请人检索，这一组合尚未见报道。</w:t>
      </w:r>
    </w:p>
    <w:p>
      <w:pPr>
        <w:pStyle w:val="BodyText"/>
      </w:pPr>
      <w:r>
        <w:rPr>
          <w:rFonts w:hint="eastAsia"/>
        </w:rPr>
        <w:t xml:space="preserve">具体实施：（1）在全国筛选海拔梯度带（横断山、秦岭—大巴山、太行山、长白山、天山、喜马拉雅南坡、武夷山、南岭等）与东部季风区的纬度样带，逐条计算</w:t>
      </w:r>
      <w:r>
        <w:t xml:space="preserve"> </w:t>
      </w:r>
      <w:r>
        <w:rPr>
          <w:rFonts w:hint="eastAsia"/>
        </w:rPr>
        <w:t xml:space="preserve">Θ；（2）在每条梯度上计算四纲的群落性状均值与三个功能轴分数；（3）拟合含三阶交互的分层模型（见</w:t>
      </w:r>
      <w:r>
        <w:t xml:space="preserve"> </w:t>
      </w:r>
      <w:r>
        <w:rPr>
          <w:rFonts w:hint="eastAsia"/>
        </w:rPr>
        <w:t xml:space="preserve">1.3.2）；（4）用倾向性匹配对齐温度跨度、物种丰富度与人类足迹，但</w:t>
      </w:r>
      <w:r>
        <w:rPr>
          <w:rFonts w:hint="eastAsia"/>
          <w:b/>
          <w:bCs/>
        </w:rPr>
        <w:t xml:space="preserve">不对生境异质性做匹配</w:t>
      </w:r>
      <w:r>
        <w:rPr>
          <w:rFonts w:hint="eastAsia"/>
        </w:rPr>
        <w:t xml:space="preserve">——它沿海拔本就应当变化，强行匹配会把真实的梯度结构抹掉，改以协变量方式控制。</w:t>
      </w:r>
    </w:p>
    <w:p>
      <w:pPr>
        <w:pStyle w:val="BodyText"/>
      </w:pPr>
      <w:r>
        <w:rPr>
          <w:rFonts w:hint="eastAsia"/>
          <w:b/>
          <w:bCs/>
        </w:rPr>
        <w:t xml:space="preserve">研究内容三：群落功能结构的时间变化及其类群差异</w:t>
      </w:r>
    </w:p>
    <w:p>
      <w:pPr>
        <w:pStyle w:val="BodyText"/>
      </w:pPr>
      <w:r>
        <w:rPr>
          <w:rFonts w:hint="eastAsia"/>
        </w:rPr>
        <w:t xml:space="preserve">（1）</w:t>
      </w:r>
      <w:r>
        <w:rPr>
          <w:rFonts w:hint="eastAsia"/>
          <w:b/>
          <w:bCs/>
        </w:rPr>
        <w:t xml:space="preserve">群落温度指数（CTI）的时间漂移</w:t>
      </w:r>
      <w:r>
        <w:rPr>
          <w:rFonts w:hint="eastAsia"/>
        </w:rPr>
        <w:t xml:space="preserve">。物种热生态位取其分布区内年均温的中位数，CTI</w:t>
      </w:r>
      <w:r>
        <w:t xml:space="preserve"> </w:t>
      </w:r>
      <w:r>
        <w:rPr>
          <w:rFonts w:hint="eastAsia"/>
        </w:rPr>
        <w:t xml:space="preserve">为群落内各物种热生态位的加权平均。这里有一处必须避开的循环：若用各时段各自的气候数据定义热生态位，则</w:t>
      </w:r>
      <w:r>
        <w:t xml:space="preserve"> CTI </w:t>
      </w:r>
      <w:r>
        <w:rPr>
          <w:rFonts w:hint="eastAsia"/>
        </w:rPr>
        <w:t xml:space="preserve">的变化会同时来自组成变化与气候数据本身的变化。因此</w:t>
      </w:r>
      <w:r>
        <w:rPr>
          <w:rFonts w:hint="eastAsia"/>
          <w:b/>
          <w:bCs/>
        </w:rPr>
        <w:t xml:space="preserve">热生态位统一以</w:t>
      </w:r>
      <w:r>
        <w:rPr>
          <w:b/>
          <w:bCs/>
        </w:rPr>
        <w:t xml:space="preserve"> 1970–2000 </w:t>
      </w:r>
      <w:r>
        <w:rPr>
          <w:rFonts w:hint="eastAsia"/>
          <w:b/>
          <w:bCs/>
        </w:rPr>
        <w:t xml:space="preserve">气候常态定义并在两个时段间固定</w:t>
      </w:r>
      <w:r>
        <w:rPr>
          <w:rFonts w:hint="eastAsia"/>
        </w:rPr>
        <w:t xml:space="preserve">，时段间的</w:t>
      </w:r>
      <w:r>
        <w:t xml:space="preserve"> ΔCTI </w:t>
      </w:r>
      <w:r>
        <w:rPr>
          <w:rFonts w:hint="eastAsia"/>
        </w:rPr>
        <w:t xml:space="preserve">由此只反映物种组成的改变。</w:t>
      </w:r>
    </w:p>
    <w:p>
      <w:pPr>
        <w:pStyle w:val="BodyText"/>
      </w:pPr>
      <w:r>
        <w:rPr>
          <w:rFonts w:hint="eastAsia"/>
        </w:rPr>
        <w:t xml:space="preserve">以</w:t>
      </w:r>
      <w:r>
        <w:t xml:space="preserve"> </w:t>
      </w:r>
      <w:r>
        <w:rPr>
          <w:rFonts w:hint="eastAsia"/>
        </w:rPr>
        <w:t xml:space="preserve">ΔCTI/十年</w:t>
      </w:r>
      <w:r>
        <w:t xml:space="preserve"> </w:t>
      </w:r>
      <w:r>
        <w:rPr>
          <w:rFonts w:hint="eastAsia"/>
        </w:rPr>
        <w:t xml:space="preserve">作为热化速率。</w:t>
      </w:r>
      <w:r>
        <w:rPr>
          <w:rFonts w:hint="eastAsia"/>
          <w:b/>
          <w:bCs/>
        </w:rPr>
        <w:t xml:space="preserve">气候债</w:t>
      </w:r>
      <w:r>
        <w:rPr>
          <w:rFonts w:hint="eastAsia"/>
        </w:rPr>
        <w:t xml:space="preserve">（climate</w:t>
      </w:r>
      <w:r>
        <w:t xml:space="preserve"> </w:t>
      </w:r>
      <w:r>
        <w:rPr>
          <w:rFonts w:hint="eastAsia"/>
        </w:rPr>
        <w:t xml:space="preserve">debt）按</w:t>
      </w:r>
      <w:r>
        <w:t xml:space="preserve"> Devictor et al. (2012) </w:t>
      </w:r>
      <w:r>
        <w:rPr>
          <w:rFonts w:hint="eastAsia"/>
        </w:rPr>
        <w:t xml:space="preserve">的定义取</w:t>
      </w:r>
      <w:r>
        <w:rPr>
          <w:rFonts w:hint="eastAsia"/>
          <w:b/>
          <w:bCs/>
        </w:rPr>
        <w:t xml:space="preserve">差</w:t>
      </w:r>
      <w:r>
        <w:rPr>
          <w:rFonts w:hint="eastAsia"/>
        </w:rPr>
        <w:t xml:space="preserve">而非比：以温度为单位即同期实际增温</w:t>
      </w:r>
      <w:r>
        <w:t xml:space="preserve"> ΔT </w:t>
      </w:r>
      <w:r>
        <w:rPr>
          <w:rFonts w:hint="eastAsia"/>
        </w:rPr>
        <w:t xml:space="preserve">与</w:t>
      </w:r>
      <w:r>
        <w:t xml:space="preserve"> ΔCTI </w:t>
      </w:r>
      <w:r>
        <w:rPr>
          <w:rFonts w:hint="eastAsia"/>
        </w:rPr>
        <w:t xml:space="preserve">之差；以距离为单位即等温线位移与群落热质心位移之差。二者并报，因为温度单位便于跨纲比较，距离单位便于与保护地布局直接对话。</w:t>
      </w:r>
    </w:p>
    <w:p>
      <w:pPr>
        <w:pStyle w:val="BodyText"/>
      </w:pPr>
      <w:r>
        <w:rPr>
          <w:rFonts w:hint="eastAsia"/>
        </w:rPr>
        <w:t xml:space="preserve">（2）</w:t>
      </w:r>
      <w:r>
        <w:rPr>
          <w:rFonts w:hint="eastAsia"/>
          <w:b/>
          <w:bCs/>
        </w:rPr>
        <w:t xml:space="preserve">功能轴的时间漂移</w:t>
      </w:r>
      <w:r>
        <w:rPr>
          <w:rFonts w:hint="eastAsia"/>
        </w:rPr>
        <w:t xml:space="preserve">。对体型、快慢生活史、生态位宽度三个先验轴分别计算时段间变化，检验哪个维度重组最快，以及是否存在类群差异。</w:t>
      </w:r>
    </w:p>
    <w:p>
      <w:pPr>
        <w:pStyle w:val="BodyText"/>
      </w:pPr>
      <w:r>
        <w:rPr>
          <w:rFonts w:hint="eastAsia"/>
        </w:rPr>
        <w:t xml:space="preserve">（3）</w:t>
      </w:r>
      <w:r>
        <w:rPr>
          <w:rFonts w:hint="eastAsia"/>
          <w:b/>
          <w:bCs/>
        </w:rPr>
        <w:t xml:space="preserve">归因</w:t>
      </w:r>
      <w:r>
        <w:rPr>
          <w:rFonts w:hint="eastAsia"/>
        </w:rPr>
        <w:t xml:space="preserve">。用空间自回归与结构方程模型分解温度变化、降水变化、土地利用变化与调查努力变化对观测趋势的贡献，排除观测偏差驱动的虚假趋势。</w:t>
      </w:r>
    </w:p>
    <w:p>
      <w:pPr>
        <w:pStyle w:val="BodyText"/>
      </w:pPr>
      <w:r>
        <w:rPr>
          <w:rFonts w:hint="eastAsia"/>
          <w:b/>
          <w:bCs/>
        </w:rPr>
        <w:t xml:space="preserve">研究内容四：气候适应性功能保护优先区的构建与评估</w:t>
      </w:r>
    </w:p>
    <w:p>
      <w:pPr>
        <w:pStyle w:val="BodyText"/>
      </w:pPr>
      <w:r>
        <w:rPr>
          <w:rFonts w:hint="eastAsia"/>
        </w:rPr>
        <w:t xml:space="preserve">（1）在</w:t>
      </w:r>
      <w:r>
        <w:t xml:space="preserve"> SSP1-2.6 </w:t>
      </w:r>
      <w:r>
        <w:rPr>
          <w:rFonts w:hint="eastAsia"/>
        </w:rPr>
        <w:t xml:space="preserve">与</w:t>
      </w:r>
      <w:r>
        <w:t xml:space="preserve"> SSP5-8.5 </w:t>
      </w:r>
      <w:r>
        <w:rPr>
          <w:rFonts w:hint="eastAsia"/>
        </w:rPr>
        <w:t xml:space="preserve">情景下，用研究内容二、三估计的类群特异响应系数，投影</w:t>
      </w:r>
      <w:r>
        <w:t xml:space="preserve"> 2050 </w:t>
      </w:r>
      <w:r>
        <w:rPr>
          <w:rFonts w:hint="eastAsia"/>
        </w:rPr>
        <w:t xml:space="preserve">与</w:t>
      </w:r>
      <w:r>
        <w:t xml:space="preserve"> 2070 </w:t>
      </w:r>
      <w:r>
        <w:rPr>
          <w:rFonts w:hint="eastAsia"/>
        </w:rPr>
        <w:t xml:space="preserve">年各网格四纲的群落功能组成；</w:t>
      </w:r>
    </w:p>
    <w:p>
      <w:pPr>
        <w:pStyle w:val="BodyText"/>
      </w:pPr>
      <w:r>
        <w:rPr>
          <w:rFonts w:hint="eastAsia"/>
        </w:rPr>
        <w:t xml:space="preserve">（2）以”特征分布区的</w:t>
      </w:r>
      <w:r>
        <w:t xml:space="preserve"> 30% </w:t>
      </w:r>
      <w:r>
        <w:rPr>
          <w:rFonts w:hint="eastAsia"/>
        </w:rPr>
        <w:t xml:space="preserve">受保护”为目标（对接昆明–蒙特利尔目标</w:t>
      </w:r>
      <w:r>
        <w:t xml:space="preserve"> </w:t>
      </w:r>
      <w:r>
        <w:rPr>
          <w:rFonts w:hint="eastAsia"/>
        </w:rPr>
        <w:t xml:space="preserve">3），构建三套方案：静态方案（当前格局）、动态方案（纳入未来功能组成）、稳健方案（当前与未来同时达标）；</w:t>
      </w:r>
    </w:p>
    <w:p>
      <w:pPr>
        <w:pStyle w:val="BodyText"/>
      </w:pPr>
      <w:r>
        <w:rPr>
          <w:rFonts w:hint="eastAsia"/>
        </w:rPr>
        <w:t xml:space="preserve">（3）比较三套方案的空间配置、达标率与成本，量化”忽略重组速率差异”的代价；</w:t>
      </w:r>
    </w:p>
    <w:p>
      <w:pPr>
        <w:pStyle w:val="BodyText"/>
      </w:pPr>
      <w:r>
        <w:rPr>
          <w:rFonts w:hint="eastAsia"/>
        </w:rPr>
        <w:t xml:space="preserve">（4）结合性状层面的土地利用耐受性（Etard</w:t>
      </w:r>
      <w:r>
        <w:t xml:space="preserve"> &amp; Newbold </w:t>
      </w:r>
      <w:r>
        <w:rPr>
          <w:rFonts w:hint="eastAsia"/>
        </w:rPr>
        <w:t xml:space="preserve">2024），识别</w:t>
      </w:r>
      <w:r>
        <w:rPr>
          <w:rFonts w:hint="eastAsia"/>
          <w:b/>
          <w:bCs/>
        </w:rPr>
        <w:t xml:space="preserve">气候避难所</w:t>
      </w:r>
      <w:r>
        <w:rPr>
          <w:rFonts w:hint="eastAsia"/>
        </w:rPr>
        <w:t xml:space="preserve">（功能组成变化最小且当前功能价值高的网格）与</w:t>
      </w:r>
      <w:r>
        <w:rPr>
          <w:rFonts w:hint="eastAsia"/>
          <w:b/>
          <w:bCs/>
        </w:rPr>
        <w:t xml:space="preserve">转型区</w:t>
      </w:r>
      <w:r>
        <w:rPr>
          <w:rFonts w:hint="eastAsia"/>
        </w:rPr>
        <w:t xml:space="preserve">（变化最大、需要主动管理的网格），交付可用于国土空间规划的空间图层。</w:t>
      </w:r>
    </w:p>
    <w:p>
      <w:r>
        <w:pict>
          <v:rect style="width:0;height:1.5pt" o:hralign="center" o:hrstd="t" o:hr="t"/>
        </w:pict>
      </w:r>
    </w:p>
    <w:bookmarkEnd w:id="18"/>
    <w:bookmarkEnd w:id="19"/>
    <w:bookmarkStart w:id="26" w:name="拟采取的研究方案及可行性分析"/>
    <w:p>
      <w:pPr>
        <w:pStyle w:val="Heading2"/>
      </w:pPr>
      <w:r>
        <w:t xml:space="preserve">1.3 </w:t>
      </w:r>
      <w:r>
        <w:rPr>
          <w:rFonts w:hint="eastAsia"/>
        </w:rPr>
        <w:t xml:space="preserve">拟采取的研究方案及可行性分析</w:t>
      </w:r>
    </w:p>
    <w:bookmarkStart w:id="23" w:name="总体思路与技术路线"/>
    <w:p>
      <w:pPr>
        <w:pStyle w:val="Heading3"/>
      </w:pPr>
      <w:r>
        <w:t xml:space="preserve">1.3.1 </w:t>
      </w:r>
      <w:r>
        <w:rPr>
          <w:rFonts w:hint="eastAsia"/>
        </w:rPr>
        <w:t xml:space="preserve">总体思路与技术路线</w:t>
      </w:r>
    </w:p>
    <w:p>
      <w:pPr>
        <w:pStyle w:val="FirstParagraph"/>
      </w:pPr>
      <w:r>
        <w:rPr>
          <w:rFonts w:hint="eastAsia"/>
        </w:rPr>
        <w:t xml:space="preserve">本项目遵循”</w:t>
      </w:r>
      <w:r>
        <w:rPr>
          <w:rFonts w:hint="eastAsia"/>
          <w:b/>
          <w:bCs/>
        </w:rPr>
        <w:t xml:space="preserve">补齐数据</w:t>
      </w:r>
      <w:r>
        <w:rPr>
          <w:b/>
          <w:bCs/>
        </w:rPr>
        <w:t xml:space="preserve"> → </w:t>
      </w:r>
      <w:r>
        <w:rPr>
          <w:rFonts w:hint="eastAsia"/>
          <w:b/>
          <w:bCs/>
        </w:rPr>
        <w:t xml:space="preserve">辨析机制</w:t>
      </w:r>
      <w:r>
        <w:rPr>
          <w:b/>
          <w:bCs/>
        </w:rPr>
        <w:t xml:space="preserve"> → </w:t>
      </w:r>
      <w:r>
        <w:rPr>
          <w:rFonts w:hint="eastAsia"/>
          <w:b/>
          <w:bCs/>
        </w:rPr>
        <w:t xml:space="preserve">验证动态</w:t>
      </w:r>
      <w:r>
        <w:rPr>
          <w:b/>
          <w:bCs/>
        </w:rPr>
        <w:t xml:space="preserve"> → </w:t>
      </w:r>
      <w:r>
        <w:rPr>
          <w:rFonts w:hint="eastAsia"/>
          <w:b/>
          <w:bCs/>
        </w:rPr>
        <w:t xml:space="preserve">交付方案</w:t>
      </w:r>
      <w:r>
        <w:rPr>
          <w:rFonts w:hint="eastAsia"/>
        </w:rPr>
        <w:t xml:space="preserve">”的递进逻辑。四项研究内容依次为下一项提供必要输入：内容一提供数据基础；内容二给出机制层面的效应量与其适用边界；内容三检验该效应量在时间维度是否成立；内容四将前三者转化为空间决策。</w:t>
      </w:r>
    </w:p>
    <w:p>
      <w:pPr>
        <w:pStyle w:val="CaptionedFigure"/>
      </w:pPr>
      <w:r>
        <w:drawing>
          <wp:inline>
            <wp:extent cx="5334000" cy="3616271"/>
            <wp:effectExtent b="0" l="0" r="0" t="0"/>
            <wp:docPr descr="图 1　技术路线。 每项研究内容下方标注其对应的假设及事先声明的证伪条件。内容二与内容三互为交叉验证：前者给出机制层面的效应量，后者检验该效应量在时间维度是否成立。" title="" id="21" name="Picture"/>
            <a:graphic>
              <a:graphicData uri="http://schemas.openxmlformats.org/drawingml/2006/picture">
                <pic:pic>
                  <pic:nvPicPr>
                    <pic:cNvPr descr="figs/技术路线图.png" id="22" name="Picture"/>
                    <pic:cNvPicPr>
                      <a:picLocks noChangeArrowheads="1" noChangeAspect="1"/>
                    </pic:cNvPicPr>
                  </pic:nvPicPr>
                  <pic:blipFill>
                    <a:blip r:embed="rId20"/>
                    <a:stretch>
                      <a:fillRect/>
                    </a:stretch>
                  </pic:blipFill>
                  <pic:spPr bwMode="auto">
                    <a:xfrm>
                      <a:off x="0" y="0"/>
                      <a:ext cx="5334000" cy="3616271"/>
                    </a:xfrm>
                    <a:prstGeom prst="rect">
                      <a:avLst/>
                    </a:prstGeom>
                    <a:noFill/>
                    <a:ln w="9525">
                      <a:noFill/>
                      <a:headEnd/>
                      <a:tailEnd/>
                    </a:ln>
                  </pic:spPr>
                </pic:pic>
              </a:graphicData>
            </a:graphic>
          </wp:inline>
        </w:drawing>
      </w:r>
    </w:p>
    <w:p>
      <w:pPr>
        <w:pStyle w:val="ImageCaption"/>
      </w:pPr>
      <w:r>
        <w:rPr>
          <w:rFonts w:hint="eastAsia"/>
          <w:b/>
          <w:bCs/>
        </w:rPr>
        <w:t xml:space="preserve">图</w:t>
      </w:r>
      <w:r>
        <w:rPr>
          <w:b/>
          <w:bCs/>
        </w:rPr>
        <w:t xml:space="preserve"> 1　</w:t>
      </w:r>
      <w:r>
        <w:rPr>
          <w:rFonts w:hint="eastAsia"/>
          <w:b/>
          <w:bCs/>
        </w:rPr>
        <w:t xml:space="preserve">技术路线。</w:t>
      </w:r>
      <w:r>
        <w:t xml:space="preserve"> </w:t>
      </w:r>
      <w:r>
        <w:rPr>
          <w:rFonts w:hint="eastAsia"/>
        </w:rPr>
        <w:t xml:space="preserve">每项研究内容下方标注其对应的假设及事先声明的证伪条件。内容二与内容三互为交叉验证：前者给出机制层面的效应量，后者检验该效应量在时间维度是否成立。</w:t>
      </w:r>
    </w:p>
    <w:bookmarkEnd w:id="23"/>
    <w:bookmarkStart w:id="24" w:name="关键方法与技术细节"/>
    <w:p>
      <w:pPr>
        <w:pStyle w:val="Heading3"/>
      </w:pPr>
      <w:r>
        <w:t xml:space="preserve">1.3.2 </w:t>
      </w:r>
      <w:r>
        <w:rPr>
          <w:rFonts w:hint="eastAsia"/>
        </w:rPr>
        <w:t xml:space="preserve">关键方法与技术细节</w:t>
      </w:r>
    </w:p>
    <w:p>
      <w:pPr>
        <w:pStyle w:val="FirstParagraph"/>
      </w:pPr>
      <w:r>
        <w:rPr>
          <w:rFonts w:hint="eastAsia"/>
          <w:b/>
          <w:bCs/>
        </w:rPr>
        <w:t xml:space="preserve">（1）先验功能轴框架（已由申请人建立并验证）</w:t>
      </w:r>
    </w:p>
    <w:p>
      <w:pPr>
        <w:pStyle w:val="BodyText"/>
      </w:pPr>
      <w:r>
        <w:rPr>
          <w:rFonts w:hint="eastAsia"/>
        </w:rPr>
        <w:t xml:space="preserve">不采用自由旋转的主成分，而以固定的性状组合定义三个轴，使同一个轴在四个纲中含义一致：</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功能轴</w:t>
            </w:r>
          </w:p>
        </w:tc>
        <w:tc>
          <w:tcPr/>
          <w:p>
            <w:pPr>
              <w:pStyle w:val="Compact"/>
            </w:pPr>
            <w:r>
              <w:rPr>
                <w:rFonts w:hint="eastAsia"/>
              </w:rPr>
              <w:t xml:space="preserve">定义</w:t>
            </w:r>
          </w:p>
        </w:tc>
        <w:tc>
          <w:tcPr/>
          <w:p>
            <w:pPr>
              <w:pStyle w:val="Compact"/>
            </w:pPr>
            <w:r>
              <w:rPr>
                <w:rFonts w:hint="eastAsia"/>
              </w:rPr>
              <w:t xml:space="preserve">生物学含义</w:t>
            </w:r>
          </w:p>
        </w:tc>
      </w:tr>
      <w:tr>
        <w:tc>
          <w:tcPr/>
          <w:p>
            <w:pPr>
              <w:pStyle w:val="Compact"/>
            </w:pPr>
            <w:r>
              <w:rPr>
                <w:rFonts w:hint="eastAsia"/>
              </w:rPr>
              <w:t xml:space="preserve">体型轴</w:t>
            </w:r>
            <w:r>
              <w:t xml:space="preserve"> SIZE</w:t>
            </w:r>
          </w:p>
        </w:tc>
        <w:tc>
          <w:tcPr/>
          <w:p>
            <w:pPr>
              <w:pStyle w:val="Compact"/>
            </w:pPr>
            <w:r>
              <w:rPr>
                <w:rFonts w:hint="eastAsia"/>
              </w:rPr>
              <w:t xml:space="preserve">体型（</w:t>
            </w:r>
            <w:r>
              <w:rPr>
                <w:rFonts w:hint="eastAsia"/>
                <w:b/>
                <w:bCs/>
              </w:rPr>
              <w:t xml:space="preserve">每纲一个量度</w:t>
            </w:r>
            <w:r>
              <w:rPr>
                <w:rFonts w:hint="eastAsia"/>
              </w:rPr>
              <w:t xml:space="preserve">：鸟兽用体重，爬行两栖用体长）</w:t>
            </w:r>
          </w:p>
        </w:tc>
        <w:tc>
          <w:tcPr/>
          <w:p>
            <w:pPr>
              <w:pStyle w:val="Compact"/>
            </w:pPr>
            <w:r>
              <w:rPr>
                <w:rFonts w:hint="eastAsia"/>
              </w:rPr>
              <w:t xml:space="preserve">体型</w:t>
            </w:r>
          </w:p>
        </w:tc>
      </w:tr>
      <w:tr>
        <w:tc>
          <w:tcPr/>
          <w:p>
            <w:pPr>
              <w:pStyle w:val="Compact"/>
            </w:pPr>
            <w:r>
              <w:rPr>
                <w:rFonts w:hint="eastAsia"/>
              </w:rPr>
              <w:t xml:space="preserve">快慢轴</w:t>
            </w:r>
            <w:r>
              <w:t xml:space="preserve"> PACE</w:t>
            </w:r>
          </w:p>
        </w:tc>
        <w:tc>
          <w:tcPr/>
          <w:p>
            <w:pPr>
              <w:pStyle w:val="Compact"/>
            </w:pPr>
            <w:r>
              <w:rPr>
                <w:rFonts w:hint="eastAsia"/>
              </w:rPr>
              <w:t xml:space="preserve">−残差(繁殖力</w:t>
            </w:r>
            <w:r>
              <w:t xml:space="preserve"> ~ </w:t>
            </w:r>
            <w:r>
              <w:rPr>
                <w:rFonts w:hint="eastAsia"/>
              </w:rPr>
              <w:t xml:space="preserve">体型)；本项目将升级为含世代长度的完整定义</w:t>
            </w:r>
          </w:p>
        </w:tc>
        <w:tc>
          <w:tcPr/>
          <w:p>
            <w:pPr>
              <w:pStyle w:val="Compact"/>
            </w:pPr>
            <w:r>
              <w:rPr>
                <w:rFonts w:hint="eastAsia"/>
              </w:rPr>
              <w:t xml:space="preserve">相对体型而言少生（慢）或多生（快）</w:t>
            </w:r>
          </w:p>
        </w:tc>
      </w:tr>
      <w:tr>
        <w:tc>
          <w:tcPr/>
          <w:p>
            <w:pPr>
              <w:pStyle w:val="Compact"/>
            </w:pPr>
            <w:r>
              <w:rPr>
                <w:rFonts w:hint="eastAsia"/>
              </w:rPr>
              <w:t xml:space="preserve">生态位轴</w:t>
            </w:r>
            <w:r>
              <w:t xml:space="preserve"> NICHE</w:t>
            </w:r>
          </w:p>
        </w:tc>
        <w:tc>
          <w:tcPr/>
          <w:p>
            <w:pPr>
              <w:pStyle w:val="Compact"/>
            </w:pPr>
            <w:r>
              <w:rPr>
                <w:rFonts w:hint="eastAsia"/>
              </w:rPr>
              <w:t xml:space="preserve">生境宽度(+)</w:t>
            </w:r>
            <w:r>
              <w:t xml:space="preserve"> </w:t>
            </w:r>
            <w:r>
              <w:rPr>
                <w:rFonts w:hint="eastAsia"/>
              </w:rPr>
              <w:t xml:space="preserve">与分布范围(+)</w:t>
            </w:r>
            <w:r>
              <w:t xml:space="preserve"> </w:t>
            </w:r>
            <w:r>
              <w:rPr>
                <w:rFonts w:hint="eastAsia"/>
              </w:rPr>
              <w:t xml:space="preserve">的</w:t>
            </w:r>
            <w:r>
              <w:t xml:space="preserve"> z </w:t>
            </w:r>
            <w:r>
              <w:rPr>
                <w:rFonts w:hint="eastAsia"/>
              </w:rPr>
              <w:t xml:space="preserve">分数均值</w:t>
            </w:r>
          </w:p>
        </w:tc>
        <w:tc>
          <w:tcPr/>
          <w:p>
            <w:pPr>
              <w:pStyle w:val="Compact"/>
            </w:pPr>
            <w:r>
              <w:rPr>
                <w:rFonts w:hint="eastAsia"/>
              </w:rPr>
              <w:t xml:space="preserve">生态位宽度，窄</w:t>
            </w:r>
            <w:r>
              <w:t xml:space="preserve"> → </w:t>
            </w:r>
            <w:r>
              <w:rPr>
                <w:rFonts w:hint="eastAsia"/>
              </w:rPr>
              <w:t xml:space="preserve">广</w:t>
            </w:r>
          </w:p>
        </w:tc>
      </w:tr>
    </w:tbl>
    <w:p>
      <w:pPr>
        <w:pStyle w:val="BodyText"/>
      </w:pPr>
      <w:r>
        <w:rPr>
          <w:rFonts w:hint="eastAsia"/>
        </w:rPr>
        <w:t xml:space="preserve">“每纲一个体型量度”</w:t>
      </w:r>
      <w:r>
        <w:rPr>
          <w:rFonts w:hint="eastAsia"/>
        </w:rPr>
        <w:t xml:space="preserve">是必要约束：混用体重与体长会使”体型”在不同纲中不是同一个量。该选择还消除了一处重大插补假象——全球数据库中中国两栖类</w:t>
      </w:r>
      <w:r>
        <w:rPr>
          <w:rFonts w:hint="eastAsia"/>
          <w:b/>
          <w:bCs/>
        </w:rPr>
        <w:t xml:space="preserve">体重</w:t>
      </w:r>
      <w:r>
        <w:t xml:space="preserve"> </w:t>
      </w:r>
      <w:r>
        <w:t xml:space="preserve">74.7% </w:t>
      </w:r>
      <w:r>
        <w:rPr>
          <w:rFonts w:hint="eastAsia"/>
        </w:rPr>
        <w:t xml:space="preserve">由异速关系推算，而</w:t>
      </w:r>
      <w:r>
        <w:rPr>
          <w:rFonts w:hint="eastAsia"/>
          <w:b/>
          <w:bCs/>
        </w:rPr>
        <w:t xml:space="preserve">体长</w:t>
      </w:r>
      <w:r>
        <w:rPr>
          <w:rFonts w:hint="eastAsia"/>
        </w:rPr>
        <w:t xml:space="preserve">仅</w:t>
      </w:r>
      <w:r>
        <w:t xml:space="preserve"> 0.7% </w:t>
      </w:r>
      <w:r>
        <w:rPr>
          <w:rFonts w:hint="eastAsia"/>
        </w:rPr>
        <w:t xml:space="preserve">为插补。</w:t>
      </w:r>
    </w:p>
    <w:p>
      <w:pPr>
        <w:pStyle w:val="BodyText"/>
      </w:pPr>
      <w:r>
        <w:rPr>
          <w:rFonts w:hint="eastAsia"/>
          <w:b/>
          <w:bCs/>
        </w:rPr>
        <w:t xml:space="preserve">（2）统计推断的有效性保障</w:t>
      </w:r>
    </w:p>
    <w:p>
      <w:pPr>
        <w:pStyle w:val="BodyText"/>
      </w:pPr>
      <w:r>
        <w:rPr>
          <w:rFonts w:hint="eastAsia"/>
        </w:rPr>
        <w:t xml:space="preserve">群落加权平均值（CWM）对环境的普通回归存在已被充分论证的第一类错误膨胀：所有样方共用同一性状向量，残差不独立（Dray</w:t>
      </w:r>
      <w:r>
        <w:t xml:space="preserve"> &amp; Legendre </w:t>
      </w:r>
      <w:r>
        <w:rPr>
          <w:rFonts w:hint="eastAsia"/>
        </w:rPr>
        <w:t xml:space="preserve">2008；Peres-Neto</w:t>
      </w:r>
      <w:r>
        <w:t xml:space="preserve"> et al. </w:t>
      </w:r>
      <w:r>
        <w:rPr>
          <w:rFonts w:hint="eastAsia"/>
        </w:rPr>
        <w:t xml:space="preserve">2017；Zelený</w:t>
      </w:r>
      <w:r>
        <w:t xml:space="preserve"> </w:t>
      </w:r>
      <w:r>
        <w:rPr>
          <w:rFonts w:hint="eastAsia"/>
        </w:rPr>
        <w:t xml:space="preserve">2018）。申请人前期在真实数据上量化了这一膨胀：朴素检验判定</w:t>
      </w:r>
      <w:r>
        <w:t xml:space="preserve"> 89–98% </w:t>
      </w:r>
      <w:r>
        <w:rPr>
          <w:rFonts w:hint="eastAsia"/>
        </w:rPr>
        <w:t xml:space="preserve">的关联显著，而</w:t>
      </w:r>
      <w:r>
        <w:rPr>
          <w:rFonts w:hint="eastAsia"/>
          <w:b/>
          <w:bCs/>
        </w:rPr>
        <w:t xml:space="preserve">同时置换样方与物种的第四角</w:t>
      </w:r>
      <w:r>
        <w:rPr>
          <w:b/>
          <w:bCs/>
        </w:rPr>
        <w:t xml:space="preserve"> max test</w:t>
      </w:r>
      <w:r>
        <w:rPr>
          <w:rFonts w:hint="eastAsia"/>
        </w:rPr>
        <w:t xml:space="preserve">（ter</w:t>
      </w:r>
      <w:r>
        <w:t xml:space="preserve"> Braak et al. </w:t>
      </w:r>
      <w:r>
        <w:rPr>
          <w:rFonts w:hint="eastAsia"/>
        </w:rPr>
        <w:t xml:space="preserve">2012）仅支持</w:t>
      </w:r>
      <w:r>
        <w:t xml:space="preserve"> </w:t>
      </w:r>
      <w:r>
        <w:rPr>
          <w:rFonts w:hint="eastAsia"/>
        </w:rPr>
        <w:t xml:space="preserve">54–76%，膨胀</w:t>
      </w:r>
      <w:r>
        <w:t xml:space="preserve"> 1.27–1.72 </w:t>
      </w:r>
      <w:r>
        <w:rPr>
          <w:rFonts w:hint="eastAsia"/>
        </w:rPr>
        <w:t xml:space="preserve">倍，且在变温类群中最严重。本项目全部性状–环境关联将以</w:t>
      </w:r>
      <w:r>
        <w:t xml:space="preserve"> max test </w:t>
      </w:r>
      <w:r>
        <w:rPr>
          <w:rFonts w:hint="eastAsia"/>
        </w:rPr>
        <w:t xml:space="preserve">作为显著性判据，空间自回归模型仅用于估计效应量与方向。</w:t>
      </w:r>
    </w:p>
    <w:p>
      <w:pPr>
        <w:pStyle w:val="BodyText"/>
      </w:pPr>
      <w:r>
        <w:rPr>
          <w:rFonts w:hint="eastAsia"/>
        </w:rPr>
        <w:t xml:space="preserve">空间自相关采用同时自回归误差模型（Dormann</w:t>
      </w:r>
      <w:r>
        <w:t xml:space="preserve"> et al. </w:t>
      </w:r>
      <w:r>
        <w:rPr>
          <w:rFonts w:hint="eastAsia"/>
        </w:rPr>
        <w:t xml:space="preserve">2007；Kissling</w:t>
      </w:r>
      <w:r>
        <w:t xml:space="preserve"> &amp; Carl </w:t>
      </w:r>
      <w:r>
        <w:rPr>
          <w:rFonts w:hint="eastAsia"/>
        </w:rPr>
        <w:t xml:space="preserve">2008）。前期诊断显示普通最小二乘残差的</w:t>
      </w:r>
      <w:r>
        <w:t xml:space="preserve"> Moran’s I </w:t>
      </w:r>
      <w:r>
        <w:rPr>
          <w:rFonts w:hint="eastAsia"/>
        </w:rPr>
        <w:t xml:space="preserve">高达</w:t>
      </w:r>
      <w:r>
        <w:t xml:space="preserve"> </w:t>
      </w:r>
      <w:r>
        <w:rPr>
          <w:rFonts w:hint="eastAsia"/>
        </w:rPr>
        <w:t xml:space="preserve">0.69，模型校正后降至</w:t>
      </w:r>
      <w:r>
        <w:t xml:space="preserve"> −0.055 </w:t>
      </w:r>
      <w:r>
        <w:rPr>
          <w:rFonts w:hint="eastAsia"/>
        </w:rPr>
        <w:t xml:space="preserve">至</w:t>
      </w:r>
      <w:r>
        <w:t xml:space="preserve"> </w:t>
      </w:r>
      <w:r>
        <w:rPr>
          <w:rFonts w:hint="eastAsia"/>
        </w:rPr>
        <w:t xml:space="preserve">0.016。因</w:t>
      </w:r>
      <w:r>
        <w:t xml:space="preserve"> n ≈ 3,700 </w:t>
      </w:r>
      <w:r>
        <w:rPr>
          <w:rFonts w:hint="eastAsia"/>
        </w:rPr>
        <w:t xml:space="preserve">时特征分解为</w:t>
      </w:r>
      <w:r>
        <w:t xml:space="preserve"> O(n³) </w:t>
      </w:r>
      <w:r>
        <w:rPr>
          <w:rFonts w:hint="eastAsia"/>
        </w:rPr>
        <w:t xml:space="preserve">不可行，采用对称化邻接与稀疏</w:t>
      </w:r>
      <w:r>
        <w:t xml:space="preserve"> Cholesky </w:t>
      </w:r>
      <w:r>
        <w:rPr>
          <w:rFonts w:hint="eastAsia"/>
        </w:rPr>
        <w:t xml:space="preserve">估计，已验证与精确解的系数差</w:t>
      </w:r>
      <w:r>
        <w:t xml:space="preserve"> &lt; 1×10⁻⁹。</w:t>
      </w:r>
    </w:p>
    <w:p>
      <w:pPr>
        <w:pStyle w:val="BodyText"/>
      </w:pPr>
      <w:r>
        <w:rPr>
          <w:rFonts w:hint="eastAsia"/>
        </w:rPr>
        <w:t xml:space="preserve">零模型采用</w:t>
      </w:r>
      <w:r>
        <w:rPr>
          <w:rFonts w:hint="eastAsia"/>
          <w:b/>
          <w:bCs/>
        </w:rPr>
        <w:t xml:space="preserve">占据度加权</w:t>
      </w:r>
      <w:r>
        <w:rPr>
          <w:rFonts w:hint="eastAsia"/>
        </w:rPr>
        <w:t xml:space="preserve">而非等概率抽样。等概率零模型把狭域特有种与广布种视为可交换，会在特有种丰富的类群中凭空制造性状聚集假象——前期改用占据度加权后，两栖类的标准化效应量由</w:t>
      </w:r>
      <w:r>
        <w:t xml:space="preserve"> +1.70 </w:t>
      </w:r>
      <w:r>
        <w:rPr>
          <w:rFonts w:hint="eastAsia"/>
        </w:rPr>
        <w:t xml:space="preserve">降至</w:t>
      </w:r>
      <w:r>
        <w:t xml:space="preserve"> </w:t>
      </w:r>
      <w:r>
        <w:rPr>
          <w:rFonts w:hint="eastAsia"/>
        </w:rPr>
        <w:t xml:space="preserve">+0.08，一个原本已写入结论的”过度离散”信号随之消失。</w:t>
      </w:r>
    </w:p>
    <w:p>
      <w:pPr>
        <w:pStyle w:val="BodyText"/>
      </w:pPr>
      <w:r>
        <w:rPr>
          <w:rFonts w:hint="eastAsia"/>
          <w:b/>
          <w:bCs/>
        </w:rPr>
        <w:t xml:space="preserve">（3）双梯度自然实验的统计设计</w:t>
      </w:r>
    </w:p>
    <w:p>
      <w:pPr>
        <w:pStyle w:val="BodyText"/>
      </w:pPr>
      <w:r>
        <w:rPr>
          <w:rFonts w:hint="eastAsia"/>
        </w:rPr>
        <w:t xml:space="preserve">核心模型为三阶交互的分层模型：</w:t>
      </w:r>
    </w:p>
    <w:p>
      <w:pPr>
        <w:pStyle w:val="SourceCode"/>
      </w:pPr>
      <w:r>
        <w:rPr>
          <w:rStyle w:val="VerbatimChar"/>
          <w:rFonts w:hint="eastAsia"/>
        </w:rPr>
        <w:t xml:space="preserve">性状_ijk</w:t>
      </w:r>
      <w:r>
        <w:rPr>
          <w:rStyle w:val="VerbatimChar"/>
        </w:rPr>
        <w:t xml:space="preserve"> ~ </w:t>
      </w:r>
      <w:r>
        <w:rPr>
          <w:rStyle w:val="VerbatimChar"/>
          <w:rFonts w:hint="eastAsia"/>
        </w:rPr>
        <w:t xml:space="preserve">温度_ijk</w:t>
      </w:r>
      <w:r>
        <w:rPr>
          <w:rStyle w:val="VerbatimChar"/>
        </w:rPr>
        <w:t xml:space="preserve"> × </w:t>
      </w:r>
      <w:r>
        <w:rPr>
          <w:rStyle w:val="VerbatimChar"/>
          <w:rFonts w:hint="eastAsia"/>
        </w:rPr>
        <w:t xml:space="preserve">体温调节模式_j</w:t>
      </w:r>
      <w:r>
        <w:rPr>
          <w:rStyle w:val="VerbatimChar"/>
        </w:rPr>
        <w:t xml:space="preserve"> × Θ_k</w:t>
      </w:r>
      <w:r>
        <w:br/>
      </w:r>
      <w:r>
        <w:rPr>
          <w:rStyle w:val="VerbatimChar"/>
        </w:rPr>
        <w:t xml:space="preserve">           + </w:t>
      </w:r>
      <w:r>
        <w:rPr>
          <w:rStyle w:val="VerbatimChar"/>
          <w:rFonts w:hint="eastAsia"/>
        </w:rPr>
        <w:t xml:space="preserve">生境异质性_ijk</w:t>
      </w:r>
      <w:r>
        <w:rPr>
          <w:rStyle w:val="VerbatimChar"/>
        </w:rPr>
        <w:t xml:space="preserve"> + </w:t>
      </w:r>
      <w:r>
        <w:rPr>
          <w:rStyle w:val="VerbatimChar"/>
          <w:rFonts w:hint="eastAsia"/>
        </w:rPr>
        <w:t xml:space="preserve">人类足迹_ijk</w:t>
      </w:r>
      <w:r>
        <w:rPr>
          <w:rStyle w:val="VerbatimChar"/>
        </w:rPr>
        <w:t xml:space="preserve"> + </w:t>
      </w:r>
      <w:r>
        <w:rPr>
          <w:rStyle w:val="VerbatimChar"/>
          <w:rFonts w:hint="eastAsia"/>
        </w:rPr>
        <w:t xml:space="preserve">物种丰富度_ijk</w:t>
      </w:r>
      <w:r>
        <w:br/>
      </w:r>
      <w:r>
        <w:rPr>
          <w:rStyle w:val="VerbatimChar"/>
        </w:rPr>
        <w:t xml:space="preserve">           + (1 + </w:t>
      </w:r>
      <w:r>
        <w:rPr>
          <w:rStyle w:val="VerbatimChar"/>
          <w:rFonts w:hint="eastAsia"/>
        </w:rPr>
        <w:t xml:space="preserve">温度</w:t>
      </w:r>
      <w:r>
        <w:rPr>
          <w:rStyle w:val="VerbatimChar"/>
        </w:rPr>
        <w:t xml:space="preserve"> | </w:t>
      </w:r>
      <w:r>
        <w:rPr>
          <w:rStyle w:val="VerbatimChar"/>
          <w:rFonts w:hint="eastAsia"/>
        </w:rPr>
        <w:t xml:space="preserve">样带_k)</w:t>
      </w:r>
      <w:r>
        <w:rPr>
          <w:rStyle w:val="VerbatimChar"/>
        </w:rPr>
        <w:t xml:space="preserve"> + (1 | </w:t>
      </w:r>
      <w:r>
        <w:rPr>
          <w:rStyle w:val="VerbatimChar"/>
          <w:rFonts w:hint="eastAsia"/>
        </w:rPr>
        <w:t xml:space="preserve">纲/目)</w:t>
      </w:r>
      <w:r>
        <w:rPr>
          <w:rStyle w:val="VerbatimChar"/>
        </w:rPr>
        <w:t xml:space="preserve"> + </w:t>
      </w:r>
      <w:r>
        <w:rPr>
          <w:rStyle w:val="VerbatimChar"/>
          <w:rFonts w:hint="eastAsia"/>
        </w:rPr>
        <w:t xml:space="preserve">空间自相关项</w:t>
      </w:r>
    </w:p>
    <w:p>
      <w:pPr>
        <w:pStyle w:val="FirstParagraph"/>
      </w:pPr>
      <w:r>
        <w:rPr>
          <w:rFonts w:hint="eastAsia"/>
        </w:rPr>
        <w:t xml:space="preserve">其中</w:t>
      </w:r>
      <w:r>
        <w:t xml:space="preserve"> i </w:t>
      </w:r>
      <w:r>
        <w:rPr>
          <w:rFonts w:hint="eastAsia"/>
        </w:rPr>
        <w:t xml:space="preserve">为网格、j</w:t>
      </w:r>
      <w:r>
        <w:t xml:space="preserve"> </w:t>
      </w:r>
      <w:r>
        <w:rPr>
          <w:rFonts w:hint="eastAsia"/>
        </w:rPr>
        <w:t xml:space="preserve">为纲、k</w:t>
      </w:r>
      <w:r>
        <w:t xml:space="preserve"> </w:t>
      </w:r>
      <w:r>
        <w:rPr>
          <w:rFonts w:hint="eastAsia"/>
        </w:rPr>
        <w:t xml:space="preserve">为样带；Θ_k</w:t>
      </w:r>
      <w:r>
        <w:t xml:space="preserve"> </w:t>
      </w:r>
      <w:r>
        <w:rPr>
          <w:rFonts w:hint="eastAsia"/>
        </w:rPr>
        <w:t xml:space="preserve">为样带</w:t>
      </w:r>
      <w:r>
        <w:t xml:space="preserve"> k </w:t>
      </w:r>
      <w:r>
        <w:rPr>
          <w:rFonts w:hint="eastAsia"/>
        </w:rPr>
        <w:t xml:space="preserve">的热–非热变率比（标准化后使用）。H1</w:t>
      </w:r>
      <w:r>
        <w:t xml:space="preserve"> </w:t>
      </w:r>
      <w:r>
        <w:rPr>
          <w:rFonts w:hint="eastAsia"/>
        </w:rPr>
        <w:t xml:space="preserve">预测三阶交互项「温度</w:t>
      </w:r>
      <w:r>
        <w:t xml:space="preserve"> × </w:t>
      </w:r>
      <w:r>
        <w:rPr>
          <w:rFonts w:hint="eastAsia"/>
        </w:rPr>
        <w:t xml:space="preserve">变温</w:t>
      </w:r>
      <w:r>
        <w:t xml:space="preserve"> × </w:t>
      </w:r>
      <w:r>
        <w:rPr>
          <w:rFonts w:hint="eastAsia"/>
        </w:rPr>
        <w:t xml:space="preserve">Θ」显著为正：样带越”热主导”，变温类群的超额响应越大。样带内温度斜率设为随机效应，以免少数长样带主导估计。</w:t>
      </w:r>
    </w:p>
    <w:p>
      <w:pPr>
        <w:pStyle w:val="BodyText"/>
      </w:pPr>
      <w:r>
        <w:rPr>
          <w:rFonts w:hint="eastAsia"/>
        </w:rPr>
        <w:t xml:space="preserve">作为对照，同一模型再以二分的”梯度类型”替换</w:t>
      </w:r>
      <w:r>
        <w:t xml:space="preserve"> Θ </w:t>
      </w:r>
      <w:r>
        <w:rPr>
          <w:rFonts w:hint="eastAsia"/>
        </w:rPr>
        <w:t xml:space="preserve">拟合一次；两种设定结论是否一致，本身就是一项稳健性证据——若只有二分设定显著而连续设定不显著，则更可能是山地–平原的整体差异而非温度本身在起作用。</w:t>
      </w:r>
    </w:p>
    <w:p>
      <w:pPr>
        <w:pStyle w:val="BodyText"/>
      </w:pPr>
      <w:r>
        <w:rPr>
          <w:rFonts w:hint="eastAsia"/>
          <w:b/>
          <w:bCs/>
        </w:rPr>
        <w:t xml:space="preserve">检出力</w:t>
      </w:r>
      <w:r>
        <w:rPr>
          <w:rFonts w:hint="eastAsia"/>
        </w:rPr>
        <w:t xml:space="preserve">：以前期观测到的效应量（能量比值</w:t>
      </w:r>
      <w:r>
        <w:t xml:space="preserve"> </w:t>
      </w:r>
      <w:r>
        <w:rPr>
          <w:rFonts w:hint="eastAsia"/>
        </w:rPr>
        <w:t xml:space="preserve">2.35）与样带内网格数的实际分布做预模拟，确定所需样带数与每条样带的最小网格数。该预模拟在第一年样带筛选完成后立即执行，其结果决定采用样带设计还是配对设计（见</w:t>
      </w:r>
      <w:r>
        <w:t xml:space="preserve"> </w:t>
      </w:r>
      <w:r>
        <w:rPr>
          <w:rFonts w:hint="eastAsia"/>
        </w:rPr>
        <w:t xml:space="preserve">1.3.3），而不是事后再来解释检出力不足。</w:t>
      </w:r>
    </w:p>
    <w:p>
      <w:pPr>
        <w:pStyle w:val="BodyText"/>
      </w:pPr>
      <w:r>
        <w:rPr>
          <w:rFonts w:hint="eastAsia"/>
        </w:rPr>
        <w:t xml:space="preserve">倾向性匹配仅用于对齐温度跨度、物种丰富度与人为压力（标准化均值差</w:t>
      </w:r>
      <w:r>
        <w:t xml:space="preserve"> &lt; </w:t>
      </w:r>
      <w:r>
        <w:rPr>
          <w:rFonts w:hint="eastAsia"/>
        </w:rPr>
        <w:t xml:space="preserve">0.1），生境异质性按协变量处理，理由见研究内容二。</w:t>
      </w:r>
    </w:p>
    <w:p>
      <w:pPr>
        <w:pStyle w:val="BodyText"/>
      </w:pPr>
      <w:r>
        <w:rPr>
          <w:rFonts w:hint="eastAsia"/>
          <w:b/>
          <w:bCs/>
        </w:rPr>
        <w:t xml:space="preserve">（4）时间趋势的观测偏差控制</w:t>
      </w:r>
    </w:p>
    <w:p>
      <w:pPr>
        <w:pStyle w:val="BodyText"/>
      </w:pPr>
      <w:r>
        <w:rPr>
          <w:rFonts w:hint="eastAsia"/>
        </w:rPr>
        <w:t xml:space="preserve">历史记录的调查努力在时空上高度不均，这是时间维度分析的首要风险。控制策略：（a）仅保留两时段</w:t>
      </w:r>
      <w:r>
        <w:t xml:space="preserve"> Chao </w:t>
      </w:r>
      <w:r>
        <w:rPr>
          <w:rFonts w:hint="eastAsia"/>
        </w:rPr>
        <w:t xml:space="preserve">样本覆盖度均</w:t>
      </w:r>
      <w:r>
        <w:t xml:space="preserve"> ≥ 0.8 </w:t>
      </w:r>
      <w:r>
        <w:rPr>
          <w:rFonts w:hint="eastAsia"/>
        </w:rPr>
        <w:t xml:space="preserve">的网格；（b）以列表长度、记录数与观察者数作为努力协变量纳入模型；（c）用占据模型（occupancy</w:t>
      </w:r>
      <w:r>
        <w:t xml:space="preserve"> </w:t>
      </w:r>
      <w:r>
        <w:rPr>
          <w:rFonts w:hint="eastAsia"/>
        </w:rPr>
        <w:t xml:space="preserve">model）显式分离探测概率与真实占据；（d）以”稀有种优先丢失”的模拟数据检验方法对系统性偏差的稳健性。</w:t>
      </w:r>
    </w:p>
    <w:bookmarkEnd w:id="24"/>
    <w:bookmarkStart w:id="25" w:name="可行性分析"/>
    <w:p>
      <w:pPr>
        <w:pStyle w:val="Heading3"/>
      </w:pPr>
      <w:r>
        <w:t xml:space="preserve">1.3.3 </w:t>
      </w:r>
      <w:r>
        <w:rPr>
          <w:rFonts w:hint="eastAsia"/>
        </w:rPr>
        <w:t xml:space="preserve">可行性分析</w:t>
      </w:r>
    </w:p>
    <w:p>
      <w:pPr>
        <w:pStyle w:val="FirstParagraph"/>
      </w:pPr>
      <w:r>
        <w:rPr>
          <w:rFonts w:hint="eastAsia"/>
          <w:b/>
          <w:bCs/>
        </w:rPr>
        <w:t xml:space="preserve">数据可行性。</w:t>
      </w:r>
      <w:r>
        <w:t xml:space="preserve"> </w:t>
      </w:r>
      <w:r>
        <w:rPr>
          <w:rFonts w:hint="eastAsia"/>
        </w:rPr>
        <w:t xml:space="preserve">申请人已完成</w:t>
      </w:r>
      <w:r>
        <w:t xml:space="preserve"> 2,837 </w:t>
      </w:r>
      <w:r>
        <w:rPr>
          <w:rFonts w:hint="eastAsia"/>
        </w:rPr>
        <w:t xml:space="preserve">种四纲物种、3,782</w:t>
      </w:r>
      <w:r>
        <w:t xml:space="preserve"> </w:t>
      </w:r>
      <w:r>
        <w:rPr>
          <w:rFonts w:hint="eastAsia"/>
        </w:rPr>
        <w:t xml:space="preserve">个</w:t>
      </w:r>
      <w:r>
        <w:t xml:space="preserve"> 50 km </w:t>
      </w:r>
      <w:r>
        <w:rPr>
          <w:rFonts w:hint="eastAsia"/>
        </w:rPr>
        <w:t xml:space="preserve">网格的性状–分布–环境整合数据库，包含</w:t>
      </w:r>
      <w:r>
        <w:t xml:space="preserve"> 6 </w:t>
      </w:r>
      <w:r>
        <w:rPr>
          <w:rFonts w:hint="eastAsia"/>
        </w:rPr>
        <w:t xml:space="preserve">个核心性状（体型、繁殖力、活动节律、垂直分层利用、生境宽度、分布范围）与</w:t>
      </w:r>
      <w:r>
        <w:t xml:space="preserve"> 47 </w:t>
      </w:r>
      <w:r>
        <w:rPr>
          <w:rFonts w:hint="eastAsia"/>
        </w:rPr>
        <w:t xml:space="preserve">个环境变量，全部代码开源、随机种子固定、结果可完全复现。时间维度所需的历史记录源已完成可得性评估。中文文献生活史补缺的可行性已有先例，且该先例可复现。宋云枫等（2022）的中国两栖动物性状数据集把雌雄体长写成区间（如</w:t>
      </w:r>
      <w:r>
        <w:t xml:space="preserve"> </w:t>
      </w:r>
      <w:r>
        <w:t xml:space="preserve">“350.0-417.0”</w:t>
      </w:r>
      <w:r>
        <w:rPr>
          <w:rFonts w:hint="eastAsia"/>
        </w:rPr>
        <w:t xml:space="preserve">）：直接数值化只能取到</w:t>
      </w:r>
      <w:r>
        <w:t xml:space="preserve"> </w:t>
      </w:r>
      <w:r>
        <w:rPr>
          <w:b/>
          <w:bCs/>
        </w:rPr>
        <w:t xml:space="preserve">75 </w:t>
      </w:r>
      <w:r>
        <w:rPr>
          <w:rFonts w:hint="eastAsia"/>
          <w:b/>
          <w:bCs/>
        </w:rPr>
        <w:t xml:space="preserve">种</w:t>
      </w:r>
      <w:r>
        <w:rPr>
          <w:rFonts w:hint="eastAsia"/>
        </w:rPr>
        <w:t xml:space="preserve">，按分隔符取中点解析后可用的雌雄配对升至</w:t>
      </w:r>
      <w:r>
        <w:t xml:space="preserve"> </w:t>
      </w:r>
      <w:r>
        <w:rPr>
          <w:b/>
          <w:bCs/>
        </w:rPr>
        <w:t xml:space="preserve">472 </w:t>
      </w:r>
      <w:r>
        <w:rPr>
          <w:rFonts w:hint="eastAsia"/>
          <w:b/>
          <w:bCs/>
        </w:rPr>
        <w:t xml:space="preserve">种</w:t>
      </w:r>
      <w:r>
        <w:rPr>
          <w:rFonts w:hint="eastAsia"/>
        </w:rPr>
        <w:t xml:space="preserve">；而若按常见做法剥离非数字字符，</w:t>
      </w:r>
      <w:r>
        <w:t xml:space="preserve">“145-191”</w:t>
      </w:r>
      <w:r>
        <w:t xml:space="preserve"> </w:t>
      </w:r>
      <w:r>
        <w:rPr>
          <w:rFonts w:hint="eastAsia"/>
        </w:rPr>
        <w:t xml:space="preserve">会被拼接成</w:t>
      </w:r>
      <w:r>
        <w:t xml:space="preserve"> 145191 </w:t>
      </w:r>
      <w:r>
        <w:rPr>
          <w:rFonts w:hint="eastAsia"/>
        </w:rPr>
        <w:t xml:space="preserve">mm。同一份数据，解析方式决定了可用量相差六倍。这既说明中文来源中存在大量已被记录、却尚未被规范提取的信息，也说明这类工作的成败取决于逐字段的人工核校，而非批量脚本——本项目的劳务与数据采集经费正是按此配置。</w:t>
      </w:r>
    </w:p>
    <w:p>
      <w:pPr>
        <w:pStyle w:val="BodyText"/>
      </w:pPr>
      <w:r>
        <w:rPr>
          <w:rFonts w:hint="eastAsia"/>
          <w:b/>
          <w:bCs/>
        </w:rPr>
        <w:t xml:space="preserve">方法可行性：关键方法已在前期跑通。</w:t>
      </w:r>
      <w:r>
        <w:t xml:space="preserve"> </w:t>
      </w:r>
      <w:r>
        <w:rPr>
          <w:rFonts w:hint="eastAsia"/>
        </w:rPr>
        <w:t xml:space="preserve">第四角</w:t>
      </w:r>
      <w:r>
        <w:t xml:space="preserve"> max </w:t>
      </w:r>
      <w:r>
        <w:rPr>
          <w:rFonts w:hint="eastAsia"/>
        </w:rPr>
        <w:t xml:space="preserve">test、占据度加权零模型、稀疏</w:t>
      </w:r>
      <w:r>
        <w:t xml:space="preserve"> Cholesky </w:t>
      </w:r>
      <w:r>
        <w:rPr>
          <w:rFonts w:hint="eastAsia"/>
        </w:rPr>
        <w:t xml:space="preserve">空间自回归、目标制贪心互补性算法均已在本数据集上完成实现与验证，并留有完整的稳健性检验（三种异质性度量、三个科级纳入阈值、三个功能多样性指标、无约束</w:t>
      </w:r>
      <w:r>
        <w:t xml:space="preserve"> NMDS </w:t>
      </w:r>
      <w:r>
        <w:rPr>
          <w:rFonts w:hint="eastAsia"/>
        </w:rPr>
        <w:t xml:space="preserve">排序）。本项目新增的方法（占据模型、结构方程模型、气候情景投影）均为成熟工具，申请人具备相应经验。</w:t>
      </w:r>
    </w:p>
    <w:p>
      <w:pPr>
        <w:pStyle w:val="BodyText"/>
      </w:pPr>
      <w:r>
        <w:rPr>
          <w:rFonts w:hint="eastAsia"/>
          <w:b/>
          <w:bCs/>
        </w:rPr>
        <w:t xml:space="preserve">设计可行性：地理基础充分，样带筛选是第一年的首要任务。</w:t>
      </w:r>
      <w:r>
        <w:t xml:space="preserve"> </w:t>
      </w:r>
      <w:r>
        <w:rPr>
          <w:rFonts w:hint="eastAsia"/>
        </w:rPr>
        <w:t xml:space="preserve">中国主要山系（横断山、秦岭—大巴山、太行山、长白山、天山、喜马拉雅南坡、武夷山、南岭等）均具备</w:t>
      </w:r>
      <w:r>
        <w:t xml:space="preserve"> 1,500 m </w:t>
      </w:r>
      <w:r>
        <w:rPr>
          <w:rFonts w:hint="eastAsia"/>
        </w:rPr>
        <w:t xml:space="preserve">以上的连续海拔跨度且四纲同域分布，为海拔梯度提供了充足的候选来源；东部季风区自海南至黑龙江的连续纬度跨度则提供了匹配的纬度样带来源。需要说明的是，</w:t>
      </w:r>
      <w:r>
        <w:rPr>
          <w:rFonts w:hint="eastAsia"/>
          <w:b/>
          <w:bCs/>
        </w:rPr>
        <w:t xml:space="preserve">最终可用的样带数量取决于各梯度上四纲调查完整性的实际水平，这一定量筛查是本项目第一年的首要任务，而非已完成的工作</w:t>
      </w:r>
      <w:r>
        <w:rPr>
          <w:rFonts w:hint="eastAsia"/>
        </w:rPr>
        <w:t xml:space="preserve">。为控制该风险，方案设计上不依赖固定的样带数量：若可用海拔梯度带少于</w:t>
      </w:r>
      <w:r>
        <w:t xml:space="preserve"> 15 </w:t>
      </w:r>
      <w:r>
        <w:rPr>
          <w:rFonts w:hint="eastAsia"/>
        </w:rPr>
        <w:t xml:space="preserve">条，将改用”梯度内网格对”的配对设计（在同一山系内配对温度差异大而其他环境相近的网格），该设计对样本量的要求显著更低，且已在申请人现有的</w:t>
      </w:r>
      <w:r>
        <w:t xml:space="preserve"> 3,782 </w:t>
      </w:r>
      <w:r>
        <w:rPr>
          <w:rFonts w:hint="eastAsia"/>
        </w:rPr>
        <w:t xml:space="preserve">个网格数据上验证了可操作性。</w:t>
      </w:r>
    </w:p>
    <w:p>
      <w:pPr>
        <w:pStyle w:val="BodyText"/>
      </w:pPr>
      <w:r>
        <w:rPr>
          <w:rFonts w:hint="eastAsia"/>
          <w:b/>
          <w:bCs/>
        </w:rPr>
        <w:t xml:space="preserve">风险与应对</w:t>
      </w:r>
      <w:r>
        <w:rPr>
          <w:rFonts w:hint="eastAsia"/>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风险</w:t>
            </w:r>
          </w:p>
        </w:tc>
        <w:tc>
          <w:tcPr/>
          <w:p>
            <w:pPr>
              <w:pStyle w:val="Compact"/>
            </w:pPr>
            <w:r>
              <w:rPr>
                <w:rFonts w:hint="eastAsia"/>
              </w:rPr>
              <w:t xml:space="preserve">概率</w:t>
            </w:r>
          </w:p>
        </w:tc>
        <w:tc>
          <w:tcPr/>
          <w:p>
            <w:pPr>
              <w:pStyle w:val="Compact"/>
            </w:pPr>
            <w:r>
              <w:rPr>
                <w:rFonts w:hint="eastAsia"/>
              </w:rPr>
              <w:t xml:space="preserve">应对方案</w:t>
            </w:r>
          </w:p>
        </w:tc>
      </w:tr>
      <w:tr>
        <w:tc>
          <w:tcPr/>
          <w:p>
            <w:pPr>
              <w:pStyle w:val="Compact"/>
            </w:pPr>
            <w:r>
              <w:rPr>
                <w:rFonts w:hint="eastAsia"/>
              </w:rPr>
              <w:t xml:space="preserve">变温类群世代长度补缺不达</w:t>
            </w:r>
            <w:r>
              <w:t xml:space="preserve"> 50%</w:t>
            </w:r>
          </w:p>
        </w:tc>
        <w:tc>
          <w:tcPr/>
          <w:p>
            <w:pPr>
              <w:pStyle w:val="Compact"/>
            </w:pPr>
            <w:r>
              <w:rPr>
                <w:rFonts w:hint="eastAsia"/>
              </w:rPr>
              <w:t xml:space="preserve">中</w:t>
            </w:r>
          </w:p>
        </w:tc>
        <w:tc>
          <w:tcPr/>
          <w:p>
            <w:pPr>
              <w:pStyle w:val="Compact"/>
            </w:pPr>
            <w:r>
              <w:rPr>
                <w:rFonts w:hint="eastAsia"/>
              </w:rPr>
              <w:t xml:space="preserve">退而求其次：以”成熟年龄</w:t>
            </w:r>
            <w:r>
              <w:t xml:space="preserve"> + </w:t>
            </w:r>
            <w:r>
              <w:rPr>
                <w:rFonts w:hint="eastAsia"/>
              </w:rPr>
              <w:t xml:space="preserve">寿命”组合定义快慢轴；同时保留前期的残差定义作为对照，明确报告两者差异</w:t>
            </w:r>
          </w:p>
        </w:tc>
      </w:tr>
      <w:tr>
        <w:tc>
          <w:tcPr/>
          <w:p>
            <w:pPr>
              <w:pStyle w:val="Compact"/>
            </w:pPr>
            <w:r>
              <w:rPr>
                <w:rFonts w:hint="eastAsia"/>
              </w:rPr>
              <w:t xml:space="preserve">历史记录的时间覆盖不足以支撑爬行/两栖趋势分析</w:t>
            </w:r>
          </w:p>
        </w:tc>
        <w:tc>
          <w:tcPr/>
          <w:p>
            <w:pPr>
              <w:pStyle w:val="Compact"/>
            </w:pPr>
            <w:r>
              <w:rPr>
                <w:rFonts w:hint="eastAsia"/>
              </w:rPr>
              <w:t xml:space="preserve">中高</w:t>
            </w:r>
          </w:p>
        </w:tc>
        <w:tc>
          <w:tcPr/>
          <w:p>
            <w:pPr>
              <w:pStyle w:val="Compact"/>
            </w:pPr>
            <w:r>
              <w:rPr>
                <w:rFonts w:hint="eastAsia"/>
              </w:rPr>
              <w:t xml:space="preserve">优先保障鸟类与哺乳类的时间分析（数据最充分），变温类群转以标本记录的海拔上限位移作为替代指标；若仍不足，如实报告并将结论限定于恒温类群</w:t>
            </w:r>
          </w:p>
        </w:tc>
      </w:tr>
      <w:tr>
        <w:tc>
          <w:tcPr/>
          <w:p>
            <w:pPr>
              <w:pStyle w:val="Compact"/>
            </w:pPr>
            <w:r>
              <w:t xml:space="preserve">H1 </w:t>
            </w:r>
            <w:r>
              <w:rPr>
                <w:rFonts w:hint="eastAsia"/>
              </w:rPr>
              <w:t xml:space="preserve">被证伪（双梯度无差异）</w:t>
            </w:r>
          </w:p>
        </w:tc>
        <w:tc>
          <w:tcPr/>
          <w:p>
            <w:pPr>
              <w:pStyle w:val="Compact"/>
            </w:pPr>
            <w:r>
              <w:rPr>
                <w:rFonts w:hint="eastAsia"/>
              </w:rPr>
              <w:t xml:space="preserve">中</w:t>
            </w:r>
          </w:p>
        </w:tc>
        <w:tc>
          <w:tcPr/>
          <w:p>
            <w:pPr>
              <w:pStyle w:val="Compact"/>
            </w:pPr>
            <w:r>
              <w:rPr>
                <w:rFonts w:hint="eastAsia"/>
              </w:rPr>
              <w:t xml:space="preserve">这本身是有价值的结果：将说明类群不对称源于普遍性更紧的环境跟踪而非热学机制，需重新解释前期发现并调整保护含义。项目已事先声明该情形下的结论表述</w:t>
            </w:r>
          </w:p>
        </w:tc>
      </w:tr>
      <w:tr>
        <w:tc>
          <w:tcPr/>
          <w:p>
            <w:pPr>
              <w:pStyle w:val="Compact"/>
            </w:pPr>
            <w:r>
              <w:rPr>
                <w:rFonts w:hint="eastAsia"/>
              </w:rPr>
              <w:t xml:space="preserve">气候情景投影的不确定性过大</w:t>
            </w:r>
          </w:p>
        </w:tc>
        <w:tc>
          <w:tcPr/>
          <w:p>
            <w:pPr>
              <w:pStyle w:val="Compact"/>
            </w:pPr>
            <w:r>
              <w:rPr>
                <w:rFonts w:hint="eastAsia"/>
              </w:rPr>
              <w:t xml:space="preserve">高</w:t>
            </w:r>
          </w:p>
        </w:tc>
        <w:tc>
          <w:tcPr/>
          <w:p>
            <w:pPr>
              <w:pStyle w:val="Compact"/>
            </w:pPr>
            <w:r>
              <w:rPr>
                <w:rFonts w:hint="eastAsia"/>
              </w:rPr>
              <w:t xml:space="preserve">报告多模型集合的不确定性区间；优先交付”稳健方案”（在所有情景下均达标的网格），而非依赖单一情景的最优解</w:t>
            </w:r>
          </w:p>
        </w:tc>
      </w:tr>
    </w:tbl>
    <w:p>
      <w:r>
        <w:pict>
          <v:rect style="width:0;height:1.5pt" o:hralign="center" o:hrstd="t" o:hr="t"/>
        </w:pict>
      </w:r>
    </w:p>
    <w:bookmarkEnd w:id="25"/>
    <w:bookmarkEnd w:id="26"/>
    <w:bookmarkStart w:id="27" w:name="本项目的特色与创新之处"/>
    <w:p>
      <w:pPr>
        <w:pStyle w:val="Heading2"/>
      </w:pPr>
      <w:r>
        <w:t xml:space="preserve">1.4 </w:t>
      </w:r>
      <w:r>
        <w:rPr>
          <w:rFonts w:hint="eastAsia"/>
        </w:rPr>
        <w:t xml:space="preserve">本项目的特色与创新之处</w:t>
      </w:r>
    </w:p>
    <w:p>
      <w:pPr>
        <w:pStyle w:val="FirstParagraph"/>
      </w:pPr>
      <w:r>
        <w:rPr>
          <w:rFonts w:hint="eastAsia"/>
          <w:b/>
          <w:bCs/>
        </w:rPr>
        <w:t xml:space="preserve">特色一：以”可证伪”为组织原则，三个假设均事先声明证伪条件。</w:t>
      </w:r>
      <w:r>
        <w:t xml:space="preserve"> </w:t>
      </w:r>
      <w:r>
        <w:rPr>
          <w:rFonts w:hint="eastAsia"/>
        </w:rPr>
        <w:t xml:space="preserve">申请人在前期工作中即采用这一做法，并在结果与预设证伪条件接近时如实报告——热学缓冲假说因”六个变量中五个的比值超过</w:t>
      </w:r>
      <w:r>
        <w:t xml:space="preserve"> </w:t>
      </w:r>
      <w:r>
        <w:rPr>
          <w:rFonts w:hint="eastAsia"/>
        </w:rPr>
        <w:t xml:space="preserve">1.2”而被记为</w:t>
      </w:r>
      <w:r>
        <w:rPr>
          <w:rFonts w:hint="eastAsia"/>
          <w:b/>
          <w:bCs/>
        </w:rPr>
        <w:t xml:space="preserve">部分支持</w:t>
      </w:r>
      <w:r>
        <w:rPr>
          <w:rFonts w:hint="eastAsia"/>
        </w:rPr>
        <w:t xml:space="preserve">而非成立。本项目延续这一标准，把”结论可能不成立时会怎样”写入方案。</w:t>
      </w:r>
    </w:p>
    <w:p>
      <w:pPr>
        <w:pStyle w:val="BodyText"/>
      </w:pPr>
      <w:r>
        <w:rPr>
          <w:rFonts w:hint="eastAsia"/>
          <w:b/>
          <w:bCs/>
        </w:rPr>
        <w:t xml:space="preserve">创新一（设计创新）：用海拔–纬度双梯度自然实验分离热学机制。</w:t>
      </w:r>
      <w:r>
        <w:t xml:space="preserve"> </w:t>
      </w:r>
      <w:r>
        <w:rPr>
          <w:rFonts w:hint="eastAsia"/>
        </w:rPr>
        <w:t xml:space="preserve">现有类群比较研究普遍无法排除”变温类群对所有环境都跟踪更紧”这一替代解释。本项目利用中国境内海拔与纬度两类温度梯度在”温度变率/其他环境变率”比值上的天然差异，构造出一个可将二者分离的对照设计。据申请人所知，这一设计尚未被用于跨纲群落性状研究。</w:t>
      </w:r>
    </w:p>
    <w:p>
      <w:pPr>
        <w:pStyle w:val="BodyText"/>
      </w:pPr>
      <w:r>
        <w:rPr>
          <w:rFonts w:hint="eastAsia"/>
          <w:b/>
          <w:bCs/>
        </w:rPr>
        <w:t xml:space="preserve">创新二（框架创新）：先验功能轴使跨纲比较获得共同语言。</w:t>
      </w:r>
      <w:r>
        <w:t xml:space="preserve"> </w:t>
      </w:r>
      <w:r>
        <w:rPr>
          <w:rFonts w:hint="eastAsia"/>
        </w:rPr>
        <w:t xml:space="preserve">不让主成分自由旋转，而以固定性状组合定义轴，并配合”每纲一个体型量度”的约束。申请人前期还得到一个反直觉的方法学结论：</w:t>
      </w:r>
      <w:r>
        <w:rPr>
          <w:rFonts w:hint="eastAsia"/>
          <w:b/>
          <w:bCs/>
        </w:rPr>
        <w:t xml:space="preserve">在群落水平上，把性状合成为轴通常稀释而非放大环境信号</w:t>
      </w:r>
      <w:r>
        <w:rPr>
          <w:rFonts w:hint="eastAsia"/>
        </w:rPr>
        <w:t xml:space="preserve">——八组比较中六组的合成轴效应量低于其组成性状。这意味着通行的”先做主成分再回归”流程会系统性低估性状–环境耦合。本项目将同时报告单性状与功能轴两套结果。</w:t>
      </w:r>
    </w:p>
    <w:p>
      <w:pPr>
        <w:pStyle w:val="BodyText"/>
      </w:pPr>
      <w:r>
        <w:rPr>
          <w:rFonts w:hint="eastAsia"/>
          <w:b/>
          <w:bCs/>
        </w:rPr>
        <w:t xml:space="preserve">创新三（尺度创新）：空间与时间的双重验证。</w:t>
      </w:r>
      <w:r>
        <w:t xml:space="preserve"> </w:t>
      </w:r>
      <w:r>
        <w:rPr>
          <w:rFonts w:hint="eastAsia"/>
        </w:rPr>
        <w:t xml:space="preserve">在同一区域、同一性状框架下，对四个纲同时开展空间梯度与时间序列分析，直接检验”空间替代时间”这一宏观生态学基本假设在气候变化背景下是否仍然成立。</w:t>
      </w:r>
    </w:p>
    <w:p>
      <w:pPr>
        <w:pStyle w:val="BodyText"/>
      </w:pPr>
      <w:r>
        <w:rPr>
          <w:rFonts w:hint="eastAsia"/>
          <w:b/>
          <w:bCs/>
        </w:rPr>
        <w:t xml:space="preserve">创新四（应用创新）：从静态优先区走向气候适应性优先区。</w:t>
      </w:r>
      <w:r>
        <w:t xml:space="preserve"> </w:t>
      </w:r>
      <w:r>
        <w:rPr>
          <w:rFonts w:hint="eastAsia"/>
        </w:rPr>
        <w:t xml:space="preserve">前期已证明保护缺口具有</w:t>
      </w:r>
      <w:r>
        <w:rPr>
          <w:rFonts w:hint="eastAsia"/>
          <w:b/>
          <w:bCs/>
        </w:rPr>
        <w:t xml:space="preserve">可预测的方向性</w:t>
      </w:r>
      <w:r>
        <w:rPr>
          <w:rFonts w:hint="eastAsia"/>
        </w:rPr>
        <w:t xml:space="preserve">——中国自然保护区体系围绕大型旗舰兽类布局，使大型兽类受保护更好（+0.283）而大型爬行动物显著不足（−0.308）；两栖类的保护空缺与两个恒温纲几乎不重合（Jaccard</w:t>
      </w:r>
      <w:r>
        <w:t xml:space="preserve"> 0.074 </w:t>
      </w:r>
      <w:r>
        <w:rPr>
          <w:rFonts w:hint="eastAsia"/>
        </w:rPr>
        <w:t xml:space="preserve">与</w:t>
      </w:r>
      <w:r>
        <w:t xml:space="preserve"> </w:t>
      </w:r>
      <w:r>
        <w:rPr>
          <w:rFonts w:hint="eastAsia"/>
        </w:rPr>
        <w:t xml:space="preserve">0.086，而鸟–兽之间为</w:t>
      </w:r>
      <w:r>
        <w:t xml:space="preserve"> </w:t>
      </w:r>
      <w:r>
        <w:rPr>
          <w:rFonts w:hint="eastAsia"/>
        </w:rPr>
        <w:t xml:space="preserve">0.315），与爬行类的重合也仅</w:t>
      </w:r>
      <w:r>
        <w:t xml:space="preserve"> </w:t>
      </w:r>
      <w:r>
        <w:rPr>
          <w:rFonts w:hint="eastAsia"/>
        </w:rPr>
        <w:t xml:space="preserve">0.160——重合度本身沿体温调节模式排序，但即便同为变温类群也只有鸟–兽值的一半。本项目进一步把类群重组速率纳入优先区构建，交付可直接用于生态保护红线评估的空间图层。</w:t>
      </w:r>
    </w:p>
    <w:p>
      <w:r>
        <w:pict>
          <v:rect style="width:0;height:1.5pt" o:hralign="center" o:hrstd="t" o:hr="t"/>
        </w:pict>
      </w:r>
    </w:p>
    <w:bookmarkEnd w:id="27"/>
    <w:bookmarkStart w:id="30" w:name="年度研究计划及预期研究结果"/>
    <w:p>
      <w:pPr>
        <w:pStyle w:val="Heading2"/>
      </w:pPr>
      <w:r>
        <w:t xml:space="preserve">1.5 </w:t>
      </w:r>
      <w:r>
        <w:rPr>
          <w:rFonts w:hint="eastAsia"/>
        </w:rPr>
        <w:t xml:space="preserve">年度研究计划及预期研究结果</w:t>
      </w:r>
    </w:p>
    <w:bookmarkStart w:id="28" w:name="年度研究计划"/>
    <w:p>
      <w:pPr>
        <w:pStyle w:val="Heading3"/>
      </w:pPr>
      <w:r>
        <w:t xml:space="preserve">1.5.1 </w:t>
      </w:r>
      <w:r>
        <w:rPr>
          <w:rFonts w:hint="eastAsia"/>
        </w:rPr>
        <w:t xml:space="preserve">年度研究计划</w:t>
      </w:r>
    </w:p>
    <w:p>
      <w:pPr>
        <w:pStyle w:val="FirstParagraph"/>
      </w:pPr>
      <w:r>
        <w:rPr>
          <w:rFonts w:hint="eastAsia"/>
          <w:b/>
          <w:bCs/>
        </w:rPr>
        <w:t xml:space="preserve">第一年（2027）：数据基础建设</w:t>
      </w:r>
      <w:r>
        <w:t xml:space="preserve"> </w:t>
      </w:r>
      <w:r>
        <w:t xml:space="preserve">- </w:t>
      </w:r>
      <w:r>
        <w:rPr>
          <w:rFonts w:hint="eastAsia"/>
        </w:rPr>
        <w:t xml:space="preserve">中文文献生活史数据的系统检索、提取与质量控制（爬行类、两栖类）</w:t>
      </w:r>
      <w:r>
        <w:t xml:space="preserve"> </w:t>
      </w:r>
      <w:r>
        <w:t xml:space="preserve">- </w:t>
      </w:r>
      <w:r>
        <w:rPr>
          <w:rFonts w:hint="eastAsia"/>
        </w:rPr>
        <w:t xml:space="preserve">历史记录整合与调查完整性评估，建成时间分层群落矩阵</w:t>
      </w:r>
      <w:r>
        <w:t xml:space="preserve"> </w:t>
      </w:r>
      <w:r>
        <w:t xml:space="preserve">- </w:t>
      </w:r>
      <w:r>
        <w:rPr>
          <w:rFonts w:hint="eastAsia"/>
        </w:rPr>
        <w:t xml:space="preserve">海拔与纬度样带的筛选与倾向性匹配</w:t>
      </w:r>
      <w:r>
        <w:t xml:space="preserve"> </w:t>
      </w:r>
      <w:r>
        <w:t xml:space="preserve">-</w:t>
      </w:r>
      <w:r>
        <w:t xml:space="preserve"> </w:t>
      </w:r>
      <w:r>
        <w:rPr>
          <w:rFonts w:hint="eastAsia"/>
          <w:b/>
          <w:bCs/>
        </w:rPr>
        <w:t xml:space="preserve">节点产出</w:t>
      </w:r>
      <w:r>
        <w:rPr>
          <w:rFonts w:hint="eastAsia"/>
        </w:rPr>
        <w:t xml:space="preserve">：中国爬行类与两栖类生活史数据集（拟公开发表于《生物多样性》）；时间分层群落矩阵</w:t>
      </w:r>
    </w:p>
    <w:p>
      <w:pPr>
        <w:pStyle w:val="BodyText"/>
      </w:pPr>
      <w:r>
        <w:rPr>
          <w:rFonts w:hint="eastAsia"/>
          <w:b/>
          <w:bCs/>
        </w:rPr>
        <w:t xml:space="preserve">第二年（2028）：机制辨析</w:t>
      </w:r>
      <w:r>
        <w:t xml:space="preserve"> </w:t>
      </w:r>
      <w:r>
        <w:t xml:space="preserve">- </w:t>
      </w:r>
      <w:r>
        <w:rPr>
          <w:rFonts w:hint="eastAsia"/>
        </w:rPr>
        <w:t xml:space="preserve">双梯度自然实验的模型拟合与三阶交互检验（H1）</w:t>
      </w:r>
      <w:r>
        <w:t xml:space="preserve"> </w:t>
      </w:r>
      <w:r>
        <w:t xml:space="preserve">- </w:t>
      </w:r>
      <w:r>
        <w:rPr>
          <w:rFonts w:hint="eastAsia"/>
        </w:rPr>
        <w:t xml:space="preserve">完整快慢生活史轴的重建与前期结论的重估</w:t>
      </w:r>
      <w:r>
        <w:t xml:space="preserve"> </w:t>
      </w:r>
      <w:r>
        <w:t xml:space="preserve">- </w:t>
      </w:r>
      <w:r>
        <w:rPr>
          <w:rFonts w:hint="eastAsia"/>
        </w:rPr>
        <w:t xml:space="preserve">稳健性检验：梯度选择、匹配方案、性状定义的敏感性</w:t>
      </w:r>
      <w:r>
        <w:t xml:space="preserve"> </w:t>
      </w:r>
      <w:r>
        <w:t xml:space="preserve">-</w:t>
      </w:r>
      <w:r>
        <w:t xml:space="preserve"> </w:t>
      </w:r>
      <w:r>
        <w:rPr>
          <w:rFonts w:hint="eastAsia"/>
          <w:b/>
          <w:bCs/>
        </w:rPr>
        <w:t xml:space="preserve">节点产出</w:t>
      </w:r>
      <w:r>
        <w:rPr>
          <w:rFonts w:hint="eastAsia"/>
        </w:rPr>
        <w:t xml:space="preserve">：机制辨析论文</w:t>
      </w:r>
      <w:r>
        <w:t xml:space="preserve"> 1 </w:t>
      </w:r>
      <w:r>
        <w:rPr>
          <w:rFonts w:hint="eastAsia"/>
        </w:rPr>
        <w:t xml:space="preserve">篇（目标</w:t>
      </w:r>
      <w:r>
        <w:t xml:space="preserve"> </w:t>
      </w:r>
      <w:r>
        <w:rPr>
          <w:i/>
          <w:iCs/>
        </w:rPr>
        <w:t xml:space="preserve">Ecology Letters</w:t>
      </w:r>
      <w:r>
        <w:t xml:space="preserve"> </w:t>
      </w:r>
      <w:r>
        <w:t xml:space="preserve">/</w:t>
      </w:r>
      <w:r>
        <w:t xml:space="preserve"> </w:t>
      </w:r>
      <w:r>
        <w:rPr>
          <w:i/>
          <w:iCs/>
        </w:rPr>
        <w:t xml:space="preserve">Global Ecology and Biogeography</w:t>
      </w:r>
      <w:r>
        <w:rPr>
          <w:rFonts w:hint="eastAsia"/>
        </w:rPr>
        <w:t xml:space="preserve">）</w:t>
      </w:r>
    </w:p>
    <w:p>
      <w:pPr>
        <w:pStyle w:val="BodyText"/>
      </w:pPr>
      <w:r>
        <w:rPr>
          <w:rFonts w:hint="eastAsia"/>
          <w:b/>
          <w:bCs/>
        </w:rPr>
        <w:t xml:space="preserve">第三年（2029）：时间动态</w:t>
      </w:r>
      <w:r>
        <w:t xml:space="preserve"> </w:t>
      </w:r>
      <w:r>
        <w:t xml:space="preserve">- </w:t>
      </w:r>
      <w:r>
        <w:rPr>
          <w:rFonts w:hint="eastAsia"/>
        </w:rPr>
        <w:t xml:space="preserve">四纲</w:t>
      </w:r>
      <w:r>
        <w:t xml:space="preserve"> CTI </w:t>
      </w:r>
      <w:r>
        <w:rPr>
          <w:rFonts w:hint="eastAsia"/>
        </w:rPr>
        <w:t xml:space="preserve">漂移与功能轴漂移的计算与归因（H2）</w:t>
      </w:r>
      <w:r>
        <w:t xml:space="preserve"> </w:t>
      </w:r>
      <w:r>
        <w:t xml:space="preserve">- </w:t>
      </w:r>
      <w:r>
        <w:rPr>
          <w:rFonts w:hint="eastAsia"/>
        </w:rPr>
        <w:t xml:space="preserve">气候债估计与观测偏差控制</w:t>
      </w:r>
      <w:r>
        <w:t xml:space="preserve"> </w:t>
      </w:r>
      <w:r>
        <w:t xml:space="preserve">- </w:t>
      </w:r>
      <w:r>
        <w:rPr>
          <w:rFonts w:hint="eastAsia"/>
        </w:rPr>
        <w:t xml:space="preserve">空间与时间证据的一致性检验</w:t>
      </w:r>
      <w:r>
        <w:t xml:space="preserve"> </w:t>
      </w:r>
      <w:r>
        <w:t xml:space="preserve">-</w:t>
      </w:r>
      <w:r>
        <w:t xml:space="preserve"> </w:t>
      </w:r>
      <w:r>
        <w:rPr>
          <w:rFonts w:hint="eastAsia"/>
          <w:b/>
          <w:bCs/>
        </w:rPr>
        <w:t xml:space="preserve">节点产出</w:t>
      </w:r>
      <w:r>
        <w:rPr>
          <w:rFonts w:hint="eastAsia"/>
        </w:rPr>
        <w:t xml:space="preserve">：时间动态论文</w:t>
      </w:r>
      <w:r>
        <w:t xml:space="preserve"> 1 </w:t>
      </w:r>
      <w:r>
        <w:rPr>
          <w:rFonts w:hint="eastAsia"/>
        </w:rPr>
        <w:t xml:space="preserve">篇（目标</w:t>
      </w:r>
      <w:r>
        <w:t xml:space="preserve"> </w:t>
      </w:r>
      <w:r>
        <w:rPr>
          <w:i/>
          <w:iCs/>
        </w:rPr>
        <w:t xml:space="preserve">Nature Ecology &amp; Evolution</w:t>
      </w:r>
      <w:r>
        <w:t xml:space="preserve"> </w:t>
      </w:r>
      <w:r>
        <w:t xml:space="preserve">/</w:t>
      </w:r>
      <w:r>
        <w:t xml:space="preserve"> </w:t>
      </w:r>
      <w:r>
        <w:rPr>
          <w:i/>
          <w:iCs/>
        </w:rPr>
        <w:t xml:space="preserve">PNAS</w:t>
      </w:r>
      <w:r>
        <w:rPr>
          <w:rFonts w:hint="eastAsia"/>
        </w:rPr>
        <w:t xml:space="preserve">）</w:t>
      </w:r>
    </w:p>
    <w:p>
      <w:pPr>
        <w:pStyle w:val="BodyText"/>
      </w:pPr>
      <w:r>
        <w:rPr>
          <w:rFonts w:hint="eastAsia"/>
          <w:b/>
          <w:bCs/>
        </w:rPr>
        <w:t xml:space="preserve">第四年（2030）：保护应用与整合</w:t>
      </w:r>
      <w:r>
        <w:t xml:space="preserve"> </w:t>
      </w:r>
      <w:r>
        <w:t xml:space="preserve">- </w:t>
      </w:r>
      <w:r>
        <w:rPr>
          <w:rFonts w:hint="eastAsia"/>
        </w:rPr>
        <w:t xml:space="preserve">气候情景投影与三套优先区方案构建（H3）</w:t>
      </w:r>
      <w:r>
        <w:t xml:space="preserve"> </w:t>
      </w:r>
      <w:r>
        <w:t xml:space="preserve">- </w:t>
      </w:r>
      <w:r>
        <w:rPr>
          <w:rFonts w:hint="eastAsia"/>
        </w:rPr>
        <w:t xml:space="preserve">避难所与转型区识别，决策工具开发</w:t>
      </w:r>
      <w:r>
        <w:t xml:space="preserve"> </w:t>
      </w:r>
      <w:r>
        <w:t xml:space="preserve">- </w:t>
      </w:r>
      <w:r>
        <w:rPr>
          <w:rFonts w:hint="eastAsia"/>
        </w:rPr>
        <w:t xml:space="preserve">成果整合、数据与代码归档、政策简报</w:t>
      </w:r>
      <w:r>
        <w:t xml:space="preserve"> </w:t>
      </w:r>
      <w:r>
        <w:t xml:space="preserve">-</w:t>
      </w:r>
      <w:r>
        <w:t xml:space="preserve"> </w:t>
      </w:r>
      <w:r>
        <w:rPr>
          <w:rFonts w:hint="eastAsia"/>
          <w:b/>
          <w:bCs/>
        </w:rPr>
        <w:t xml:space="preserve">节点产出</w:t>
      </w:r>
      <w:r>
        <w:rPr>
          <w:rFonts w:hint="eastAsia"/>
        </w:rPr>
        <w:t xml:space="preserve">：保护规划论文</w:t>
      </w:r>
      <w:r>
        <w:t xml:space="preserve"> 1 </w:t>
      </w:r>
      <w:r>
        <w:rPr>
          <w:rFonts w:hint="eastAsia"/>
        </w:rPr>
        <w:t xml:space="preserve">篇（目标</w:t>
      </w:r>
      <w:r>
        <w:t xml:space="preserve"> </w:t>
      </w:r>
      <w:r>
        <w:rPr>
          <w:i/>
          <w:iCs/>
        </w:rPr>
        <w:t xml:space="preserve">Conservation Biology</w:t>
      </w:r>
      <w:r>
        <w:t xml:space="preserve"> </w:t>
      </w:r>
      <w:r>
        <w:t xml:space="preserve">/</w:t>
      </w:r>
      <w:r>
        <w:t xml:space="preserve"> </w:t>
      </w:r>
      <w:r>
        <w:rPr>
          <w:i/>
          <w:iCs/>
        </w:rPr>
        <w:t xml:space="preserve">Nature Sustainability</w:t>
      </w:r>
      <w:r>
        <w:rPr>
          <w:rFonts w:hint="eastAsia"/>
        </w:rPr>
        <w:t xml:space="preserve">）；空间图层与决策工具；面向管理部门的政策建议报告</w:t>
      </w:r>
    </w:p>
    <w:bookmarkEnd w:id="28"/>
    <w:bookmarkStart w:id="29" w:name="预期研究结果"/>
    <w:p>
      <w:pPr>
        <w:pStyle w:val="Heading3"/>
      </w:pPr>
      <w:r>
        <w:t xml:space="preserve">1.5.2 </w:t>
      </w:r>
      <w:r>
        <w:rPr>
          <w:rFonts w:hint="eastAsia"/>
        </w:rPr>
        <w:t xml:space="preserve">预期研究结果</w:t>
      </w:r>
    </w:p>
    <w:p>
      <w:pPr>
        <w:pStyle w:val="FirstParagraph"/>
      </w:pPr>
      <w:r>
        <w:rPr>
          <w:rFonts w:hint="eastAsia"/>
          <w:b/>
          <w:bCs/>
        </w:rPr>
        <w:t xml:space="preserve">科学产出</w:t>
      </w:r>
      <w:r>
        <w:t xml:space="preserve"> </w:t>
      </w:r>
      <w:r>
        <w:t xml:space="preserve">1. </w:t>
      </w:r>
      <w:r>
        <w:rPr>
          <w:rFonts w:hint="eastAsia"/>
        </w:rPr>
        <w:t xml:space="preserve">给出体温调节模式调控群落功能响应的</w:t>
      </w:r>
      <w:r>
        <w:rPr>
          <w:rFonts w:hint="eastAsia"/>
          <w:b/>
          <w:bCs/>
        </w:rPr>
        <w:t xml:space="preserve">分离后效应量</w:t>
      </w:r>
      <w:r>
        <w:rPr>
          <w:rFonts w:hint="eastAsia"/>
        </w:rPr>
        <w:t xml:space="preserve">，明确其是热学机制还是普遍环境跟踪，并划定该结论的适用边界；</w:t>
      </w:r>
      <w:r>
        <w:t xml:space="preserve"> </w:t>
      </w:r>
      <w:r>
        <w:t xml:space="preserve">2. </w:t>
      </w:r>
      <w:r>
        <w:rPr>
          <w:rFonts w:hint="eastAsia"/>
        </w:rPr>
        <w:t xml:space="preserve">给出中国陆生脊椎动物群落功能重组速率的</w:t>
      </w:r>
      <w:r>
        <w:rPr>
          <w:rFonts w:hint="eastAsia"/>
          <w:b/>
          <w:bCs/>
        </w:rPr>
        <w:t xml:space="preserve">直接时间测度</w:t>
      </w:r>
      <w:r>
        <w:rPr>
          <w:rFonts w:hint="eastAsia"/>
        </w:rPr>
        <w:t xml:space="preserve">及其气候债。鸟类与哺乳类为确定目标——历史记录密度足以支撑网格级趋势；爬行类与两栖类以区域级指标为保底，能否给出网格级趋势取决于第一年完整性评估的实际结果（见</w:t>
      </w:r>
      <w:r>
        <w:t xml:space="preserve"> 1.3.3 </w:t>
      </w:r>
      <w:r>
        <w:rPr>
          <w:rFonts w:hint="eastAsia"/>
        </w:rPr>
        <w:t xml:space="preserve">风险表）。此处不作无条件承诺；</w:t>
      </w:r>
      <w:r>
        <w:t xml:space="preserve"> </w:t>
      </w:r>
      <w:r>
        <w:t xml:space="preserve">3. </w:t>
      </w:r>
      <w:r>
        <w:rPr>
          <w:rFonts w:hint="eastAsia"/>
        </w:rPr>
        <w:t xml:space="preserve">检验”空间替代时间”假设在快速变暖背景下的成立条件；</w:t>
      </w:r>
      <w:r>
        <w:t xml:space="preserve"> </w:t>
      </w:r>
      <w:r>
        <w:t xml:space="preserve">4. </w:t>
      </w:r>
      <w:r>
        <w:rPr>
          <w:rFonts w:hint="eastAsia"/>
        </w:rPr>
        <w:t xml:space="preserve">交付纳入类群重组速率差异的</w:t>
      </w:r>
      <w:r>
        <w:rPr>
          <w:rFonts w:hint="eastAsia"/>
          <w:b/>
          <w:bCs/>
        </w:rPr>
        <w:t xml:space="preserve">气候适应性保护优先区方案</w:t>
      </w:r>
      <w:r>
        <w:rPr>
          <w:rFonts w:hint="eastAsia"/>
        </w:rPr>
        <w:t xml:space="preserve">，量化忽略该差异的代价。</w:t>
      </w:r>
    </w:p>
    <w:p>
      <w:pPr>
        <w:pStyle w:val="BodyText"/>
      </w:pPr>
      <w:r>
        <w:rPr>
          <w:rFonts w:hint="eastAsia"/>
          <w:b/>
          <w:bCs/>
        </w:rPr>
        <w:t xml:space="preserve">成果形式</w:t>
      </w:r>
      <w:r>
        <w:t xml:space="preserve"> </w:t>
      </w:r>
      <w:r>
        <w:t xml:space="preserve">- SCI </w:t>
      </w:r>
      <w:r>
        <w:rPr>
          <w:rFonts w:hint="eastAsia"/>
        </w:rPr>
        <w:t xml:space="preserve">论文</w:t>
      </w:r>
      <w:r>
        <w:t xml:space="preserve"> 4–6 </w:t>
      </w:r>
      <w:r>
        <w:rPr>
          <w:rFonts w:hint="eastAsia"/>
        </w:rPr>
        <w:t xml:space="preserve">篇，其中生态学或保护生物学一区论文不少于</w:t>
      </w:r>
      <w:r>
        <w:t xml:space="preserve"> 3 </w:t>
      </w:r>
      <w:r>
        <w:rPr>
          <w:rFonts w:hint="eastAsia"/>
        </w:rPr>
        <w:t xml:space="preserve">篇；</w:t>
      </w:r>
      <w:r>
        <w:t xml:space="preserve"> </w:t>
      </w:r>
      <w:r>
        <w:t xml:space="preserve">- </w:t>
      </w:r>
      <w:r>
        <w:rPr>
          <w:rFonts w:hint="eastAsia"/>
        </w:rPr>
        <w:t xml:space="preserve">中国爬行类与两栖类生活史数据集</w:t>
      </w:r>
      <w:r>
        <w:t xml:space="preserve"> 1 </w:t>
      </w:r>
      <w:r>
        <w:rPr>
          <w:rFonts w:hint="eastAsia"/>
        </w:rPr>
        <w:t xml:space="preserve">套（公开发表并存档）；</w:t>
      </w:r>
      <w:r>
        <w:t xml:space="preserve"> </w:t>
      </w:r>
      <w:r>
        <w:t xml:space="preserve">- </w:t>
      </w:r>
      <w:r>
        <w:rPr>
          <w:rFonts w:hint="eastAsia"/>
        </w:rPr>
        <w:t xml:space="preserve">保护优先区空间图层与决策工具</w:t>
      </w:r>
      <w:r>
        <w:t xml:space="preserve"> 1 </w:t>
      </w:r>
      <w:r>
        <w:rPr>
          <w:rFonts w:hint="eastAsia"/>
        </w:rPr>
        <w:t xml:space="preserve">套（开源）；</w:t>
      </w:r>
      <w:r>
        <w:t xml:space="preserve"> </w:t>
      </w:r>
      <w:r>
        <w:t xml:space="preserve">- </w:t>
      </w:r>
      <w:r>
        <w:rPr>
          <w:rFonts w:hint="eastAsia"/>
        </w:rPr>
        <w:t xml:space="preserve">面向自然资源与生态环境管理部门的政策建议报告</w:t>
      </w:r>
      <w:r>
        <w:t xml:space="preserve"> 1 </w:t>
      </w:r>
      <w:r>
        <w:rPr>
          <w:rFonts w:hint="eastAsia"/>
        </w:rPr>
        <w:t xml:space="preserve">份；</w:t>
      </w:r>
      <w:r>
        <w:t xml:space="preserve"> </w:t>
      </w:r>
      <w:r>
        <w:t xml:space="preserve">- </w:t>
      </w:r>
      <w:r>
        <w:rPr>
          <w:rFonts w:hint="eastAsia"/>
        </w:rPr>
        <w:t xml:space="preserve">培养研究生</w:t>
      </w:r>
      <w:r>
        <w:t xml:space="preserve"> 2–3 </w:t>
      </w:r>
      <w:r>
        <w:rPr>
          <w:rFonts w:hint="eastAsia"/>
        </w:rPr>
        <w:t xml:space="preserve">名。</w:t>
      </w:r>
    </w:p>
    <w:p>
      <w:pPr>
        <w:pStyle w:val="BodyText"/>
      </w:pPr>
      <w:r>
        <w:rPr>
          <w:rFonts w:hint="eastAsia"/>
          <w:b/>
          <w:bCs/>
        </w:rPr>
        <w:t xml:space="preserve">可复现性承诺</w:t>
      </w:r>
      <w:r>
        <w:rPr>
          <w:rFonts w:hint="eastAsia"/>
        </w:rPr>
        <w:t xml:space="preserve">：全部代码、聚合结果与图件在论文发表时同步开源（延续申请人现有仓库的规范：固定随机种子、双语注释、逐脚本记录科学问题与关键假设）。受再分发限制的原始数据不入库，但在数据说明文档中给出完整获取路径，并保证可由脚本从公开来源重建。</w:t>
      </w:r>
    </w:p>
    <w:p>
      <w:r>
        <w:pict>
          <v:rect style="width:0;height:1.5pt" o:hralign="center" o:hrstd="t" o:hr="t"/>
        </w:pict>
      </w:r>
    </w:p>
    <w:bookmarkEnd w:id="29"/>
    <w:bookmarkEnd w:id="30"/>
    <w:bookmarkEnd w:id="31"/>
    <w:bookmarkStart w:id="37" w:name="二研究基础与工作条件"/>
    <w:p>
      <w:pPr>
        <w:pStyle w:val="Heading1"/>
      </w:pPr>
      <w:r>
        <w:rPr>
          <w:rFonts w:hint="eastAsia"/>
        </w:rPr>
        <w:t xml:space="preserve">二、研究基础与工作条件</w:t>
      </w:r>
    </w:p>
    <w:bookmarkStart w:id="32" w:name="研究基础本项目建立在一套已完成已自检的前期工作之上"/>
    <w:p>
      <w:pPr>
        <w:pStyle w:val="Heading2"/>
      </w:pPr>
      <w:r>
        <w:t xml:space="preserve">2.1 </w:t>
      </w:r>
      <w:r>
        <w:rPr>
          <w:rFonts w:hint="eastAsia"/>
        </w:rPr>
        <w:t xml:space="preserve">研究基础：本项目建立在一套已完成、已自检的前期工作之上</w:t>
      </w:r>
    </w:p>
    <w:p>
      <w:pPr>
        <w:pStyle w:val="FirstParagraph"/>
      </w:pPr>
      <w:r>
        <w:rPr>
          <w:rFonts w:hint="eastAsia"/>
        </w:rPr>
        <w:t xml:space="preserve">申请人已完成”中国陆生脊椎动物群落性状格局与驱动”研究，形成完整的数据库、分析流程与手稿（正文</w:t>
      </w:r>
      <w:r>
        <w:t xml:space="preserve"> 8 </w:t>
      </w:r>
      <w:r>
        <w:rPr>
          <w:rFonts w:hint="eastAsia"/>
        </w:rPr>
        <w:t xml:space="preserve">图、扩展数据</w:t>
      </w:r>
      <w:r>
        <w:t xml:space="preserve"> 25 </w:t>
      </w:r>
      <w:r>
        <w:rPr>
          <w:rFonts w:hint="eastAsia"/>
        </w:rPr>
        <w:t xml:space="preserve">图、结果表</w:t>
      </w:r>
      <w:r>
        <w:t xml:space="preserve"> 60 </w:t>
      </w:r>
      <w:r>
        <w:rPr>
          <w:rFonts w:hint="eastAsia"/>
        </w:rPr>
        <w:t xml:space="preserve">余份）。该工作既为本项目提供直接基础，也</w:t>
      </w:r>
      <w:r>
        <w:rPr>
          <w:rFonts w:hint="eastAsia"/>
          <w:b/>
          <w:bCs/>
        </w:rPr>
        <w:t xml:space="preserve">正是本项目所要解决问题的来源</w:t>
      </w:r>
      <w:r>
        <w:t xml:space="preserve">。</w:t>
      </w:r>
    </w:p>
    <w:p>
      <w:pPr>
        <w:pStyle w:val="BodyText"/>
      </w:pPr>
      <w:r>
        <w:rPr>
          <w:rFonts w:hint="eastAsia"/>
          <w:b/>
          <w:bCs/>
        </w:rPr>
        <w:t xml:space="preserve">（1）已建成的数据与工具</w:t>
      </w:r>
      <w:r>
        <w:t xml:space="preserve"> </w:t>
      </w:r>
      <w:r>
        <w:t xml:space="preserve">- </w:t>
      </w:r>
      <w:r>
        <w:rPr>
          <w:rFonts w:hint="eastAsia"/>
        </w:rPr>
        <w:t xml:space="preserve">四纲</w:t>
      </w:r>
      <w:r>
        <w:t xml:space="preserve"> 2,837 </w:t>
      </w:r>
      <w:r>
        <w:rPr>
          <w:rFonts w:hint="eastAsia"/>
        </w:rPr>
        <w:t xml:space="preserve">种物种</w:t>
      </w:r>
      <w:r>
        <w:t xml:space="preserve"> × 3,782 </w:t>
      </w:r>
      <w:r>
        <w:rPr>
          <w:rFonts w:hint="eastAsia"/>
        </w:rPr>
        <w:t xml:space="preserve">个</w:t>
      </w:r>
      <w:r>
        <w:t xml:space="preserve"> 50 km </w:t>
      </w:r>
      <w:r>
        <w:rPr>
          <w:rFonts w:hint="eastAsia"/>
        </w:rPr>
        <w:t xml:space="preserve">网格的分布矩阵，其中</w:t>
      </w:r>
      <w:r>
        <w:t xml:space="preserve"> 2,595 </w:t>
      </w:r>
      <w:r>
        <w:rPr>
          <w:rFonts w:hint="eastAsia"/>
        </w:rPr>
        <w:t xml:space="preserve">种具备完整六项核心性状；</w:t>
      </w:r>
      <w:r>
        <w:t xml:space="preserve"> </w:t>
      </w:r>
      <w:r>
        <w:t xml:space="preserve">- 47 </w:t>
      </w:r>
      <w:r>
        <w:rPr>
          <w:rFonts w:hint="eastAsia"/>
        </w:rPr>
        <w:t xml:space="preserve">个环境变量图层（WorldClim</w:t>
      </w:r>
      <w:r>
        <w:t xml:space="preserve"> </w:t>
      </w:r>
      <w:r>
        <w:rPr>
          <w:rFonts w:hint="eastAsia"/>
        </w:rPr>
        <w:t xml:space="preserve">2.1，Fick</w:t>
      </w:r>
      <w:r>
        <w:t xml:space="preserve"> &amp; Hijmans </w:t>
      </w:r>
      <w:r>
        <w:rPr>
          <w:rFonts w:hint="eastAsia"/>
        </w:rPr>
        <w:t xml:space="preserve">2017；MODIS</w:t>
      </w:r>
      <w:r>
        <w:t xml:space="preserve"> MOD17A3 </w:t>
      </w:r>
      <w:r>
        <w:rPr>
          <w:rFonts w:hint="eastAsia"/>
        </w:rPr>
        <w:t xml:space="preserve">净初级生产力；ESA</w:t>
      </w:r>
      <w:r>
        <w:t xml:space="preserve"> WorldCover </w:t>
      </w:r>
      <w:r>
        <w:rPr>
          <w:rFonts w:hint="eastAsia"/>
        </w:rPr>
        <w:t xml:space="preserve">土地覆被；EarthEnv</w:t>
      </w:r>
      <w:r>
        <w:t xml:space="preserve"> </w:t>
      </w:r>
      <w:r>
        <w:rPr>
          <w:rFonts w:hint="eastAsia"/>
        </w:rPr>
        <w:t xml:space="preserve">生境纹理，Tuanmu</w:t>
      </w:r>
      <w:r>
        <w:t xml:space="preserve"> &amp; Jetz </w:t>
      </w:r>
      <w:r>
        <w:rPr>
          <w:rFonts w:hint="eastAsia"/>
        </w:rPr>
        <w:t xml:space="preserve">2015；人类足迹</w:t>
      </w:r>
      <w:r>
        <w:t xml:space="preserve"> </w:t>
      </w:r>
      <w:r>
        <w:rPr>
          <w:rFonts w:hint="eastAsia"/>
        </w:rPr>
        <w:t xml:space="preserve">2000–2020，Mu</w:t>
      </w:r>
      <w:r>
        <w:t xml:space="preserve"> et al. </w:t>
      </w:r>
      <w:r>
        <w:rPr>
          <w:rFonts w:hint="eastAsia"/>
        </w:rPr>
        <w:t xml:space="preserve">2022）；</w:t>
      </w:r>
      <w:r>
        <w:t xml:space="preserve"> </w:t>
      </w:r>
      <w:r>
        <w:t xml:space="preserve">- </w:t>
      </w:r>
      <w:r>
        <w:rPr>
          <w:rFonts w:hint="eastAsia"/>
        </w:rPr>
        <w:t xml:space="preserve">全套分析代码（R</w:t>
      </w:r>
      <w:r>
        <w:t xml:space="preserve"> </w:t>
      </w:r>
      <w:r>
        <w:rPr>
          <w:rFonts w:hint="eastAsia"/>
        </w:rPr>
        <w:t xml:space="preserve">4.5.1，含空间自回归、第四角检验、零模型、目标制互补性算法），随机种子固定，结果可完全复现。</w:t>
      </w:r>
    </w:p>
    <w:p>
      <w:pPr>
        <w:pStyle w:val="BodyText"/>
      </w:pPr>
      <w:r>
        <w:rPr>
          <w:rFonts w:hint="eastAsia"/>
          <w:b/>
          <w:bCs/>
        </w:rPr>
        <w:t xml:space="preserve">（2）已获得的关键结果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发现</w:t>
            </w:r>
          </w:p>
        </w:tc>
        <w:tc>
          <w:tcPr/>
          <w:p>
            <w:pPr>
              <w:pStyle w:val="Compact"/>
            </w:pPr>
            <w:r>
              <w:rPr>
                <w:rFonts w:hint="eastAsia"/>
              </w:rPr>
              <w:t xml:space="preserve">关键数值</w:t>
            </w:r>
          </w:p>
        </w:tc>
      </w:tr>
      <w:tr>
        <w:tc>
          <w:tcPr/>
          <w:p>
            <w:pPr>
              <w:pStyle w:val="Compact"/>
            </w:pPr>
            <w:r>
              <w:rPr>
                <w:rFonts w:hint="eastAsia"/>
              </w:rPr>
              <w:t xml:space="preserve">三个先验功能轴近乎独立</w:t>
            </w:r>
          </w:p>
        </w:tc>
        <w:tc>
          <w:tcPr/>
          <w:p>
            <w:pPr>
              <w:pStyle w:val="Compact"/>
            </w:pPr>
            <w:r>
              <w:rPr>
                <w:rFonts w:hint="eastAsia"/>
              </w:rPr>
              <w:t xml:space="preserve">纲内相关</w:t>
            </w:r>
            <w:r>
              <w:t xml:space="preserve"> |r| ≤ 0.30</w:t>
            </w:r>
          </w:p>
        </w:tc>
      </w:tr>
      <w:tr>
        <w:tc>
          <w:tcPr/>
          <w:p>
            <w:pPr>
              <w:pStyle w:val="Compact"/>
            </w:pPr>
            <w:r>
              <w:rPr>
                <w:rFonts w:hint="eastAsia"/>
              </w:rPr>
              <w:t xml:space="preserve">合成轴稀释而非放大环境信号</w:t>
            </w:r>
          </w:p>
        </w:tc>
        <w:tc>
          <w:tcPr/>
          <w:p>
            <w:pPr>
              <w:pStyle w:val="Compact"/>
            </w:pPr>
            <w:r>
              <w:t xml:space="preserve">8 </w:t>
            </w:r>
            <w:r>
              <w:rPr>
                <w:rFonts w:hint="eastAsia"/>
              </w:rPr>
              <w:t xml:space="preserve">组比较中</w:t>
            </w:r>
            <w:r>
              <w:t xml:space="preserve"> 6 </w:t>
            </w:r>
            <w:r>
              <w:rPr>
                <w:rFonts w:hint="eastAsia"/>
              </w:rPr>
              <w:t xml:space="preserve">组的轴效应量低于其组成性状</w:t>
            </w:r>
          </w:p>
        </w:tc>
      </w:tr>
      <w:tr>
        <w:tc>
          <w:tcPr/>
          <w:p>
            <w:pPr>
              <w:pStyle w:val="Compact"/>
            </w:pPr>
            <w:r>
              <w:rPr>
                <w:rFonts w:hint="eastAsia"/>
              </w:rPr>
              <w:t xml:space="preserve">气候主导群落性状格局</w:t>
            </w:r>
          </w:p>
        </w:tc>
        <w:tc>
          <w:tcPr/>
          <w:p>
            <w:pPr>
              <w:pStyle w:val="Compact"/>
            </w:pPr>
            <w:r>
              <w:rPr>
                <w:rFonts w:hint="eastAsia"/>
              </w:rPr>
              <w:t xml:space="preserve">气候组独占方差（按纲平均）0.240–0.396；生境与人为的对应均值各不足</w:t>
            </w:r>
            <w:r>
              <w:t xml:space="preserve"> 0.04</w:t>
            </w:r>
          </w:p>
        </w:tc>
      </w:tr>
      <w:tr>
        <w:tc>
          <w:tcPr/>
          <w:p>
            <w:pPr>
              <w:pStyle w:val="Compact"/>
            </w:pPr>
            <w:r>
              <w:rPr>
                <w:rFonts w:hint="eastAsia"/>
                <w:b/>
                <w:bCs/>
              </w:rPr>
              <w:t xml:space="preserve">能量效应的类群不对称</w:t>
            </w:r>
          </w:p>
        </w:tc>
        <w:tc>
          <w:tcPr/>
          <w:p>
            <w:pPr>
              <w:pStyle w:val="Compact"/>
            </w:pPr>
            <w:r>
              <w:rPr>
                <w:rFonts w:hint="eastAsia"/>
              </w:rPr>
              <w:t xml:space="preserve">变温</w:t>
            </w:r>
            <w:r>
              <w:t xml:space="preserve"> |β| = 0.169 </w:t>
            </w:r>
            <w:r>
              <w:rPr>
                <w:rFonts w:hint="eastAsia"/>
              </w:rPr>
              <w:t xml:space="preserve">对</w:t>
            </w:r>
            <w:r>
              <w:t xml:space="preserve"> </w:t>
            </w:r>
            <w:r>
              <w:rPr>
                <w:rFonts w:hint="eastAsia"/>
              </w:rPr>
              <w:t xml:space="preserve">恒温</w:t>
            </w:r>
            <w:r>
              <w:t xml:space="preserve"> </w:t>
            </w:r>
            <w:r>
              <w:rPr>
                <w:rFonts w:hint="eastAsia"/>
              </w:rPr>
              <w:t xml:space="preserve">0.072，</w:t>
            </w:r>
            <w:r>
              <w:rPr>
                <w:rFonts w:hint="eastAsia"/>
                <w:b/>
                <w:bCs/>
              </w:rPr>
              <w:t xml:space="preserve">比值</w:t>
            </w:r>
            <w:r>
              <w:rPr>
                <w:b/>
                <w:bCs/>
              </w:rPr>
              <w:t xml:space="preserve"> 2.35</w:t>
            </w:r>
            <w:r>
              <w:rPr>
                <w:rFonts w:hint="eastAsia"/>
              </w:rPr>
              <w:t xml:space="preserve">；三种设定下</w:t>
            </w:r>
            <w:r>
              <w:t xml:space="preserve"> 1.98–2.63</w:t>
            </w:r>
          </w:p>
        </w:tc>
      </w:tr>
      <w:tr>
        <w:tc>
          <w:tcPr/>
          <w:p>
            <w:pPr>
              <w:pStyle w:val="Compact"/>
            </w:pPr>
            <w:r>
              <w:rPr>
                <w:rFonts w:hint="eastAsia"/>
              </w:rPr>
              <w:t xml:space="preserve">超额响应随变量热含量递增</w:t>
            </w:r>
          </w:p>
        </w:tc>
        <w:tc>
          <w:tcPr/>
          <w:p>
            <w:pPr>
              <w:pStyle w:val="Compact"/>
            </w:pPr>
            <w:r>
              <w:t xml:space="preserve">8 </w:t>
            </w:r>
            <w:r>
              <w:rPr>
                <w:rFonts w:hint="eastAsia"/>
              </w:rPr>
              <w:t xml:space="preserve">个变量上</w:t>
            </w:r>
            <w:r>
              <w:t xml:space="preserve"> Spearman ρ = </w:t>
            </w:r>
            <w:r>
              <w:rPr>
                <w:rFonts w:hint="eastAsia"/>
              </w:rPr>
              <w:t xml:space="preserve">0.74，P</w:t>
            </w:r>
            <w:r>
              <w:t xml:space="preserve"> = 0.037</w:t>
            </w:r>
          </w:p>
        </w:tc>
      </w:tr>
      <w:tr>
        <w:tc>
          <w:tcPr/>
          <w:p>
            <w:pPr>
              <w:pStyle w:val="Compact"/>
            </w:pPr>
            <w:r>
              <w:rPr>
                <w:rFonts w:hint="eastAsia"/>
              </w:rPr>
              <w:t xml:space="preserve">朴素</w:t>
            </w:r>
            <w:r>
              <w:t xml:space="preserve"> CWM </w:t>
            </w:r>
            <w:r>
              <w:rPr>
                <w:rFonts w:hint="eastAsia"/>
              </w:rPr>
              <w:t xml:space="preserve">检验的第一类错误膨胀</w:t>
            </w:r>
          </w:p>
        </w:tc>
        <w:tc>
          <w:tcPr/>
          <w:p>
            <w:pPr>
              <w:pStyle w:val="Compact"/>
            </w:pPr>
            <w:r>
              <w:t xml:space="preserve">1.27–1.72 </w:t>
            </w:r>
            <w:r>
              <w:rPr>
                <w:rFonts w:hint="eastAsia"/>
              </w:rPr>
              <w:t xml:space="preserve">倍（变温类群最严重）</w:t>
            </w:r>
          </w:p>
        </w:tc>
      </w:tr>
      <w:tr>
        <w:tc>
          <w:tcPr/>
          <w:p>
            <w:pPr>
              <w:pStyle w:val="Compact"/>
            </w:pPr>
            <w:r>
              <w:rPr>
                <w:rFonts w:hint="eastAsia"/>
              </w:rPr>
              <w:t xml:space="preserve">现行保护区网络的效率缺口</w:t>
            </w:r>
          </w:p>
        </w:tc>
        <w:tc>
          <w:tcPr/>
          <w:p>
            <w:pPr>
              <w:pStyle w:val="Compact"/>
            </w:pPr>
            <w:r>
              <w:rPr>
                <w:rFonts w:hint="eastAsia"/>
              </w:rPr>
              <w:t xml:space="preserve">占地</w:t>
            </w:r>
            <w:r>
              <w:t xml:space="preserve"> </w:t>
            </w:r>
            <w:r>
              <w:rPr>
                <w:rFonts w:hint="eastAsia"/>
              </w:rPr>
              <w:t xml:space="preserve">10.36%，仅</w:t>
            </w:r>
            <w:r>
              <w:t xml:space="preserve"> 2.9% </w:t>
            </w:r>
            <w:r>
              <w:rPr>
                <w:rFonts w:hint="eastAsia"/>
              </w:rPr>
              <w:t xml:space="preserve">物种、1.5%</w:t>
            </w:r>
            <w:r>
              <w:t xml:space="preserve"> </w:t>
            </w:r>
            <w:r>
              <w:rPr>
                <w:rFonts w:hint="eastAsia"/>
              </w:rPr>
              <w:t xml:space="preserve">功能格达</w:t>
            </w:r>
            <w:r>
              <w:t xml:space="preserve"> 30% </w:t>
            </w:r>
            <w:r>
              <w:rPr>
                <w:rFonts w:hint="eastAsia"/>
              </w:rPr>
              <w:t xml:space="preserve">目标；同面积最优可达</w:t>
            </w:r>
            <w:r>
              <w:t xml:space="preserve"> 50.7% </w:t>
            </w:r>
            <w:r>
              <w:rPr>
                <w:rFonts w:hint="eastAsia"/>
              </w:rPr>
              <w:t xml:space="preserve">与</w:t>
            </w:r>
            <w:r>
              <w:t xml:space="preserve"> 48.0%</w:t>
            </w:r>
          </w:p>
        </w:tc>
      </w:tr>
      <w:tr>
        <w:tc>
          <w:tcPr/>
          <w:p>
            <w:pPr>
              <w:pStyle w:val="Compact"/>
            </w:pPr>
            <w:r>
              <w:rPr>
                <w:rFonts w:hint="eastAsia"/>
              </w:rPr>
              <w:t xml:space="preserve">保护缺口具有方向性</w:t>
            </w:r>
          </w:p>
        </w:tc>
        <w:tc>
          <w:tcPr/>
          <w:p>
            <w:pPr>
              <w:pStyle w:val="Compact"/>
            </w:pPr>
            <w:r>
              <w:rPr>
                <w:rFonts w:hint="eastAsia"/>
              </w:rPr>
              <w:t xml:space="preserve">兽类大型种</w:t>
            </w:r>
            <w:r>
              <w:t xml:space="preserve"> </w:t>
            </w:r>
            <w:r>
              <w:rPr>
                <w:rFonts w:hint="eastAsia"/>
              </w:rPr>
              <w:t xml:space="preserve">+0.283，爬行类大型种</w:t>
            </w:r>
            <w:r>
              <w:t xml:space="preserve"> </w:t>
            </w:r>
            <w:r>
              <w:rPr>
                <w:rFonts w:hint="eastAsia"/>
              </w:rPr>
              <w:t xml:space="preserve">−0.308（方向反转）</w:t>
            </w:r>
          </w:p>
        </w:tc>
      </w:tr>
      <w:tr>
        <w:tc>
          <w:tcPr/>
          <w:p>
            <w:pPr>
              <w:pStyle w:val="Compact"/>
            </w:pPr>
            <w:r>
              <w:rPr>
                <w:rFonts w:hint="eastAsia"/>
              </w:rPr>
              <w:t xml:space="preserve">两栖类空缺与其余各纲重合度低</w:t>
            </w:r>
          </w:p>
        </w:tc>
        <w:tc>
          <w:tcPr/>
          <w:p>
            <w:pPr>
              <w:pStyle w:val="Compact"/>
            </w:pPr>
            <w:r>
              <w:rPr>
                <w:rFonts w:hint="eastAsia"/>
              </w:rPr>
              <w:t xml:space="preserve">对鸟、兽</w:t>
            </w:r>
            <w:r>
              <w:t xml:space="preserve"> Jaccard 0.074 </w:t>
            </w:r>
            <w:r>
              <w:rPr>
                <w:rFonts w:hint="eastAsia"/>
              </w:rPr>
              <w:t xml:space="preserve">与</w:t>
            </w:r>
            <w:r>
              <w:t xml:space="preserve"> </w:t>
            </w:r>
            <w:r>
              <w:rPr>
                <w:rFonts w:hint="eastAsia"/>
              </w:rPr>
              <w:t xml:space="preserve">0.086；对爬行</w:t>
            </w:r>
            <w:r>
              <w:t xml:space="preserve"> </w:t>
            </w:r>
            <w:r>
              <w:rPr>
                <w:rFonts w:hint="eastAsia"/>
              </w:rPr>
              <w:t xml:space="preserve">0.160（鸟–兽之间为</w:t>
            </w:r>
            <w:r>
              <w:t xml:space="preserve"> </w:t>
            </w:r>
            <w:r>
              <w:rPr>
                <w:rFonts w:hint="eastAsia"/>
              </w:rPr>
              <w:t xml:space="preserve">0.315）</w:t>
            </w:r>
          </w:p>
        </w:tc>
      </w:tr>
      <w:tr>
        <w:tc>
          <w:tcPr/>
          <w:p>
            <w:pPr>
              <w:pStyle w:val="Compact"/>
            </w:pPr>
            <w:r>
              <w:rPr>
                <w:rFonts w:hint="eastAsia"/>
              </w:rPr>
              <w:t xml:space="preserve">制度性证据</w:t>
            </w:r>
          </w:p>
        </w:tc>
        <w:tc>
          <w:tcPr/>
          <w:p>
            <w:pPr>
              <w:pStyle w:val="Compact"/>
            </w:pPr>
            <w:r>
              <w:t xml:space="preserve">1,028 </w:t>
            </w:r>
            <w:r>
              <w:rPr>
                <w:rFonts w:hint="eastAsia"/>
              </w:rPr>
              <w:t xml:space="preserve">个保护区中，主保护对象提及兽类</w:t>
            </w:r>
            <w:r>
              <w:t xml:space="preserve"> </w:t>
            </w:r>
            <w:r>
              <w:rPr>
                <w:rFonts w:hint="eastAsia"/>
              </w:rPr>
              <w:t xml:space="preserve">17.9%、鸟类</w:t>
            </w:r>
            <w:r>
              <w:t xml:space="preserve"> </w:t>
            </w:r>
            <w:r>
              <w:rPr>
                <w:rFonts w:hint="eastAsia"/>
              </w:rPr>
              <w:t xml:space="preserve">12.8%、两栖类</w:t>
            </w:r>
            <w:r>
              <w:t xml:space="preserve"> </w:t>
            </w:r>
            <w:r>
              <w:rPr>
                <w:rFonts w:hint="eastAsia"/>
              </w:rPr>
              <w:t xml:space="preserve">3.2%、爬行类</w:t>
            </w:r>
            <w:r>
              <w:t xml:space="preserve"> 1.1%</w:t>
            </w:r>
          </w:p>
        </w:tc>
      </w:tr>
    </w:tbl>
    <w:p>
      <w:pPr>
        <w:pStyle w:val="BodyText"/>
      </w:pPr>
      <w:r>
        <w:rPr>
          <w:rFonts w:hint="eastAsia"/>
          <w:b/>
          <w:bCs/>
        </w:rPr>
        <w:t xml:space="preserve">（3）已识别的、构成本项目起点的局限</w:t>
      </w:r>
    </w:p>
    <w:p>
      <w:pPr>
        <w:pStyle w:val="BodyText"/>
      </w:pPr>
      <w:r>
        <w:rPr>
          <w:rFonts w:hint="eastAsia"/>
        </w:rPr>
        <w:t xml:space="preserve">申请人在前期工作中主动执行了严格自检，并公开报告了三项被撤回或收窄的结论（等概率零模型导致的两栖类”过度离散”假象；专家分布图低估人为效应的结论收窄至仅鸟类成立；局域耦合差异改述为回归稀释的诊断性分析）。更重要的是，前期工作</w:t>
      </w:r>
      <w:r>
        <w:rPr>
          <w:rFonts w:hint="eastAsia"/>
          <w:b/>
          <w:bCs/>
        </w:rPr>
        <w:t xml:space="preserve">明确界定了自身无法回答的问题</w:t>
      </w:r>
      <w:r>
        <w:rPr>
          <w:rFonts w:hint="eastAsia"/>
        </w:rPr>
        <w:t xml:space="preserve">：</w:t>
      </w:r>
    </w:p>
    <w:p>
      <w:pPr>
        <w:pStyle w:val="Compact"/>
        <w:numPr>
          <w:ilvl w:val="0"/>
          <w:numId w:val="1002"/>
        </w:numPr>
      </w:pPr>
      <w:r>
        <w:rPr>
          <w:rFonts w:hint="eastAsia"/>
        </w:rPr>
        <w:t xml:space="preserve">热学缓冲假说仅获</w:t>
      </w:r>
      <w:r>
        <w:rPr>
          <w:rFonts w:hint="eastAsia"/>
          <w:b/>
          <w:bCs/>
        </w:rPr>
        <w:t xml:space="preserve">部分支持</w:t>
      </w:r>
      <w:r>
        <w:rPr>
          <w:rFonts w:hint="eastAsia"/>
        </w:rPr>
        <w:t xml:space="preserve">——变温类群对六个变量中的五个都反应更强，静态空间数据无法分离热学机制与普遍环境跟踪；</w:t>
      </w:r>
    </w:p>
    <w:p>
      <w:pPr>
        <w:pStyle w:val="Compact"/>
        <w:numPr>
          <w:ilvl w:val="0"/>
          <w:numId w:val="1002"/>
        </w:numPr>
      </w:pPr>
      <w:r>
        <w:rPr>
          <w:rFonts w:hint="eastAsia"/>
        </w:rPr>
        <w:t xml:space="preserve">全部证据均为</w:t>
      </w:r>
      <w:r>
        <w:rPr>
          <w:rFonts w:hint="eastAsia"/>
          <w:b/>
          <w:bCs/>
        </w:rPr>
        <w:t xml:space="preserve">静态格局</w:t>
      </w:r>
      <w:r>
        <w:rPr>
          <w:rFonts w:hint="eastAsia"/>
        </w:rPr>
        <w:t xml:space="preserve">，没有时间维度；</w:t>
      </w:r>
    </w:p>
    <w:p>
      <w:pPr>
        <w:pStyle w:val="Compact"/>
        <w:numPr>
          <w:ilvl w:val="0"/>
          <w:numId w:val="1002"/>
        </w:numPr>
      </w:pPr>
      <w:r>
        <w:rPr>
          <w:rFonts w:hint="eastAsia"/>
        </w:rPr>
        <w:t xml:space="preserve">变温类群的世代长度</w:t>
      </w:r>
      <w:r>
        <w:rPr>
          <w:rFonts w:hint="eastAsia"/>
          <w:b/>
          <w:bCs/>
        </w:rPr>
        <w:t xml:space="preserve">完全缺失</w:t>
      </w:r>
      <w:r>
        <w:rPr>
          <w:rFonts w:hint="eastAsia"/>
        </w:rPr>
        <w:t xml:space="preserve">，快慢生活史轴只能用残差替代。</w:t>
      </w:r>
    </w:p>
    <w:p>
      <w:pPr>
        <w:pStyle w:val="FirstParagraph"/>
      </w:pPr>
      <w:r>
        <w:rPr>
          <w:rFonts w:hint="eastAsia"/>
        </w:rPr>
        <w:t xml:space="preserve">这三项局限，正是本项目三个研究问题的直接来源。</w:t>
      </w:r>
      <w:r>
        <w:rPr>
          <w:rFonts w:hint="eastAsia"/>
          <w:b/>
          <w:bCs/>
        </w:rPr>
        <w:t xml:space="preserve">申请人不是在重复已完成的工作，而是在解决它诚实暴露出来的问题。</w:t>
      </w:r>
    </w:p>
    <w:bookmarkEnd w:id="32"/>
    <w:bookmarkStart w:id="33" w:name="工作条件"/>
    <w:p>
      <w:pPr>
        <w:pStyle w:val="Heading2"/>
      </w:pPr>
      <w:r>
        <w:t xml:space="preserve">2.2 </w:t>
      </w:r>
      <w:r>
        <w:rPr>
          <w:rFonts w:hint="eastAsia"/>
        </w:rPr>
        <w:t xml:space="preserve">工作条件</w:t>
      </w:r>
    </w:p>
    <w:p>
      <w:pPr>
        <w:pStyle w:val="FirstParagraph"/>
      </w:pPr>
      <w:r>
        <w:rPr>
          <w:rFonts w:hint="eastAsia"/>
        </w:rPr>
        <w:t xml:space="preserve">依托北京大学生命科学学院，具备：高性能计算资源（满足全国尺度空间自回归与情景投影的算力需求）；完整的文献数据库访问权限（含</w:t>
      </w:r>
      <w:r>
        <w:t xml:space="preserve"> </w:t>
      </w:r>
      <w:r>
        <w:rPr>
          <w:rFonts w:hint="eastAsia"/>
        </w:rPr>
        <w:t xml:space="preserve">CNKI，为中文生活史补缺提供保障）；国家标本资源共享平台与主要馆藏的合作访问渠道；本项目所需的全部软件环境（R、GDAL/PROJ、气候情景数据）已配置就绪。</w:t>
      </w:r>
    </w:p>
    <w:bookmarkEnd w:id="33"/>
    <w:bookmarkStart w:id="34" w:name="与本项目直接相关的代表性论著"/>
    <w:p>
      <w:pPr>
        <w:pStyle w:val="Heading2"/>
      </w:pPr>
      <w:r>
        <w:t xml:space="preserve">2.3 </w:t>
      </w:r>
      <w:r>
        <w:rPr>
          <w:rFonts w:hint="eastAsia"/>
        </w:rPr>
        <w:t xml:space="preserve">与本项目直接相关的代表性论著</w:t>
      </w:r>
    </w:p>
    <w:p>
      <w:pPr>
        <w:pStyle w:val="FirstParagraph"/>
      </w:pPr>
      <w:r>
        <w:rPr>
          <w:rFonts w:hint="eastAsia"/>
        </w:rPr>
        <w:t xml:space="preserve">【请申请人按实际情况填写</w:t>
      </w:r>
      <w:r>
        <w:t xml:space="preserve"> 5–10 </w:t>
      </w:r>
      <w:r>
        <w:rPr>
          <w:rFonts w:hint="eastAsia"/>
        </w:rPr>
        <w:t xml:space="preserve">篇，建议覆盖：①中国脊椎动物性状数据集与分布记录；②群落性状/功能多样性的空间分析；③保护地评估或系统保护规划。每篇注明本人排序、期刊与年份，并用一句话说明与本项目哪一项研究内容对应。】</w:t>
      </w:r>
    </w:p>
    <w:bookmarkEnd w:id="34"/>
    <w:bookmarkStart w:id="35" w:name="正在承担的科研项目"/>
    <w:p>
      <w:pPr>
        <w:pStyle w:val="Heading2"/>
      </w:pPr>
      <w:r>
        <w:t xml:space="preserve">2.4 </w:t>
      </w:r>
      <w:r>
        <w:rPr>
          <w:rFonts w:hint="eastAsia"/>
        </w:rPr>
        <w:t xml:space="preserve">正在承担的科研项目</w:t>
      </w:r>
    </w:p>
    <w:p>
      <w:pPr>
        <w:pStyle w:val="FirstParagraph"/>
      </w:pPr>
      <w:r>
        <w:rPr>
          <w:rFonts w:hint="eastAsia"/>
        </w:rPr>
        <w:t xml:space="preserve">【请申请人按实际情况填写：项目名称、批准号、经费、起止年月、本人角色，并说明与本项目的区别与联系】</w:t>
      </w:r>
    </w:p>
    <w:bookmarkEnd w:id="35"/>
    <w:bookmarkStart w:id="36" w:name="完成国家自然科学基金项目情况"/>
    <w:p>
      <w:pPr>
        <w:pStyle w:val="Heading2"/>
      </w:pPr>
      <w:r>
        <w:t xml:space="preserve">2.5 </w:t>
      </w:r>
      <w:r>
        <w:rPr>
          <w:rFonts w:hint="eastAsia"/>
        </w:rPr>
        <w:t xml:space="preserve">完成国家自然科学基金项目情况</w:t>
      </w:r>
    </w:p>
    <w:p>
      <w:pPr>
        <w:pStyle w:val="FirstParagraph"/>
      </w:pPr>
      <w:r>
        <w:rPr>
          <w:rFonts w:hint="eastAsia"/>
        </w:rPr>
        <w:t xml:space="preserve">【请申请人按实际情况填写；若为首次申请面上项目，说明青年基金等已结题项目的完成情况与主要产出】</w:t>
      </w:r>
    </w:p>
    <w:p>
      <w:r>
        <w:pict>
          <v:rect style="width:0;height:1.5pt" o:hralign="center" o:hrstd="t" o:hr="t"/>
        </w:pict>
      </w:r>
    </w:p>
    <w:bookmarkEnd w:id="36"/>
    <w:bookmarkEnd w:id="37"/>
    <w:bookmarkStart w:id="38" w:name="三经费申请说明"/>
    <w:p>
      <w:pPr>
        <w:pStyle w:val="Heading1"/>
      </w:pPr>
      <w:r>
        <w:rPr>
          <w:rFonts w:hint="eastAsia"/>
        </w:rPr>
        <w:t xml:space="preserve">三、经费申请说明</w:t>
      </w:r>
    </w:p>
    <w:p>
      <w:pPr>
        <w:pStyle w:val="FirstParagraph"/>
      </w:pPr>
      <w:r>
        <w:rPr>
          <w:rFonts w:hint="eastAsia"/>
        </w:rPr>
        <w:t xml:space="preserve">（按</w:t>
      </w:r>
      <w:r>
        <w:t xml:space="preserve"> 4 </w:t>
      </w:r>
      <w:r>
        <w:rPr>
          <w:rFonts w:hint="eastAsia"/>
        </w:rPr>
        <w:t xml:space="preserve">年、直接费用</w:t>
      </w:r>
      <w:r>
        <w:t xml:space="preserve"> 50 </w:t>
      </w:r>
      <w:r>
        <w:rPr>
          <w:rFonts w:hint="eastAsia"/>
        </w:rPr>
        <w:t xml:space="preserve">万元编制；具体数额以申报年度规定为准）</w:t>
      </w:r>
    </w:p>
    <w:tbl>
      <w:tblPr>
        <w:tblStyle w:val="Table"/>
        <w:tblW w:type="pct" w:w="5000"/>
        <w:tblLayout w:type="fixed"/>
        <w:tblLook w:firstRow="1" w:lastRow="0" w:firstColumn="0" w:lastColumn="0" w:noHBand="0" w:noVBand="0" w:val="0020"/>
      </w:tblPr>
      <w:tblGrid>
        <w:gridCol w:w="2376"/>
        <w:gridCol w:w="3168"/>
        <w:gridCol w:w="2376"/>
      </w:tblGrid>
      <w:tr>
        <w:trPr>
          <w:tblHeader w:val="on"/>
        </w:trPr>
        <w:tc>
          <w:tcPr/>
          <w:p>
            <w:pPr>
              <w:pStyle w:val="Compact"/>
            </w:pPr>
            <w:r>
              <w:rPr>
                <w:rFonts w:hint="eastAsia"/>
              </w:rPr>
              <w:t xml:space="preserve">支出科目</w:t>
            </w:r>
          </w:p>
        </w:tc>
        <w:tc>
          <w:tcPr/>
          <w:p>
            <w:pPr>
              <w:pStyle w:val="Compact"/>
              <w:jc w:val="right"/>
            </w:pPr>
            <w:r>
              <w:rPr>
                <w:rFonts w:hint="eastAsia"/>
              </w:rPr>
              <w:t xml:space="preserve">金额（万元）</w:t>
            </w:r>
          </w:p>
        </w:tc>
        <w:tc>
          <w:tcPr/>
          <w:p>
            <w:pPr>
              <w:pStyle w:val="Compact"/>
            </w:pPr>
            <w:r>
              <w:rPr>
                <w:rFonts w:hint="eastAsia"/>
              </w:rPr>
              <w:t xml:space="preserve">主要用途说明</w:t>
            </w:r>
          </w:p>
        </w:tc>
      </w:tr>
      <w:tr>
        <w:tc>
          <w:tcPr/>
          <w:p>
            <w:pPr>
              <w:pStyle w:val="Compact"/>
            </w:pPr>
            <w:r>
              <w:rPr>
                <w:rFonts w:hint="eastAsia"/>
              </w:rPr>
              <w:t xml:space="preserve">设备费</w:t>
            </w:r>
          </w:p>
        </w:tc>
        <w:tc>
          <w:tcPr/>
          <w:p>
            <w:pPr>
              <w:pStyle w:val="Compact"/>
              <w:jc w:val="right"/>
            </w:pPr>
            <w:r>
              <w:t xml:space="preserve">4.0</w:t>
            </w:r>
          </w:p>
        </w:tc>
        <w:tc>
          <w:tcPr/>
          <w:p>
            <w:pPr>
              <w:pStyle w:val="Compact"/>
            </w:pPr>
            <w:r>
              <w:rPr>
                <w:rFonts w:hint="eastAsia"/>
              </w:rPr>
              <w:t xml:space="preserve">高性能工作站</w:t>
            </w:r>
            <w:r>
              <w:t xml:space="preserve"> 1 </w:t>
            </w:r>
            <w:r>
              <w:rPr>
                <w:rFonts w:hint="eastAsia"/>
              </w:rPr>
              <w:t xml:space="preserve">台（大规模空间模型与情景投影）、大容量存储</w:t>
            </w:r>
          </w:p>
        </w:tc>
      </w:tr>
      <w:tr>
        <w:tc>
          <w:tcPr/>
          <w:p>
            <w:pPr>
              <w:pStyle w:val="Compact"/>
            </w:pPr>
            <w:r>
              <w:rPr>
                <w:rFonts w:hint="eastAsia"/>
              </w:rPr>
              <w:t xml:space="preserve">业务费—数据采集</w:t>
            </w:r>
          </w:p>
        </w:tc>
        <w:tc>
          <w:tcPr/>
          <w:p>
            <w:pPr>
              <w:pStyle w:val="Compact"/>
              <w:jc w:val="right"/>
            </w:pPr>
            <w:r>
              <w:t xml:space="preserve">8.0</w:t>
            </w:r>
          </w:p>
        </w:tc>
        <w:tc>
          <w:tcPr/>
          <w:p>
            <w:pPr>
              <w:pStyle w:val="Compact"/>
            </w:pPr>
            <w:r>
              <w:rPr>
                <w:rFonts w:hint="eastAsia"/>
              </w:rPr>
              <w:t xml:space="preserve">历史标本记录数字化、中文文献获取与数据提取劳务、商业气候情景数据</w:t>
            </w:r>
          </w:p>
        </w:tc>
      </w:tr>
      <w:tr>
        <w:tc>
          <w:tcPr/>
          <w:p>
            <w:pPr>
              <w:pStyle w:val="Compact"/>
            </w:pPr>
            <w:r>
              <w:rPr>
                <w:rFonts w:hint="eastAsia"/>
              </w:rPr>
              <w:t xml:space="preserve">业务费—野外工作</w:t>
            </w:r>
          </w:p>
        </w:tc>
        <w:tc>
          <w:tcPr/>
          <w:p>
            <w:pPr>
              <w:pStyle w:val="Compact"/>
              <w:jc w:val="right"/>
            </w:pPr>
            <w:r>
              <w:t xml:space="preserve">12.0</w:t>
            </w:r>
          </w:p>
        </w:tc>
        <w:tc>
          <w:tcPr/>
          <w:p>
            <w:pPr>
              <w:pStyle w:val="Compact"/>
            </w:pPr>
            <w:r>
              <w:rPr>
                <w:rFonts w:hint="eastAsia"/>
              </w:rPr>
              <w:t xml:space="preserve">海拔梯度带补充调查（横断山、秦岭等</w:t>
            </w:r>
            <w:r>
              <w:t xml:space="preserve"> 4–6 </w:t>
            </w:r>
            <w:r>
              <w:rPr>
                <w:rFonts w:hint="eastAsia"/>
              </w:rPr>
              <w:t xml:space="preserve">条样带，用于校验记录数据的可靠性）、差旅</w:t>
            </w:r>
          </w:p>
        </w:tc>
      </w:tr>
      <w:tr>
        <w:tc>
          <w:tcPr/>
          <w:p>
            <w:pPr>
              <w:pStyle w:val="Compact"/>
            </w:pPr>
            <w:r>
              <w:rPr>
                <w:rFonts w:hint="eastAsia"/>
              </w:rPr>
              <w:t xml:space="preserve">业务费—计算与软件</w:t>
            </w:r>
          </w:p>
        </w:tc>
        <w:tc>
          <w:tcPr/>
          <w:p>
            <w:pPr>
              <w:pStyle w:val="Compact"/>
              <w:jc w:val="right"/>
            </w:pPr>
            <w:r>
              <w:t xml:space="preserve">3.0</w:t>
            </w:r>
          </w:p>
        </w:tc>
        <w:tc>
          <w:tcPr/>
          <w:p>
            <w:pPr>
              <w:pStyle w:val="Compact"/>
            </w:pPr>
            <w:r>
              <w:rPr>
                <w:rFonts w:hint="eastAsia"/>
              </w:rPr>
              <w:t xml:space="preserve">云计算资源、正版软件许可</w:t>
            </w:r>
          </w:p>
        </w:tc>
      </w:tr>
      <w:tr>
        <w:tc>
          <w:tcPr/>
          <w:p>
            <w:pPr>
              <w:pStyle w:val="Compact"/>
            </w:pPr>
            <w:r>
              <w:rPr>
                <w:rFonts w:hint="eastAsia"/>
              </w:rPr>
              <w:t xml:space="preserve">业务费—出版/文献/知识产权</w:t>
            </w:r>
          </w:p>
        </w:tc>
        <w:tc>
          <w:tcPr/>
          <w:p>
            <w:pPr>
              <w:pStyle w:val="Compact"/>
              <w:jc w:val="right"/>
            </w:pPr>
            <w:r>
              <w:t xml:space="preserve">8.0</w:t>
            </w:r>
          </w:p>
        </w:tc>
        <w:tc>
          <w:tcPr/>
          <w:p>
            <w:pPr>
              <w:pStyle w:val="Compact"/>
            </w:pPr>
            <w:r>
              <w:rPr>
                <w:rFonts w:hint="eastAsia"/>
              </w:rPr>
              <w:t xml:space="preserve">论文版面费（4–6</w:t>
            </w:r>
            <w:r>
              <w:t xml:space="preserve"> </w:t>
            </w:r>
            <w:r>
              <w:rPr>
                <w:rFonts w:hint="eastAsia"/>
              </w:rPr>
              <w:t xml:space="preserve">篇，含开放获取）、数据集发表、图件制作</w:t>
            </w:r>
          </w:p>
        </w:tc>
      </w:tr>
      <w:tr>
        <w:tc>
          <w:tcPr/>
          <w:p>
            <w:pPr>
              <w:pStyle w:val="Compact"/>
            </w:pPr>
            <w:r>
              <w:rPr>
                <w:rFonts w:hint="eastAsia"/>
              </w:rPr>
              <w:t xml:space="preserve">业务费—会议/国际合作交流</w:t>
            </w:r>
          </w:p>
        </w:tc>
        <w:tc>
          <w:tcPr/>
          <w:p>
            <w:pPr>
              <w:pStyle w:val="Compact"/>
              <w:jc w:val="right"/>
            </w:pPr>
            <w:r>
              <w:t xml:space="preserve">5.0</w:t>
            </w:r>
          </w:p>
        </w:tc>
        <w:tc>
          <w:tcPr/>
          <w:p>
            <w:pPr>
              <w:pStyle w:val="Compact"/>
            </w:pPr>
            <w:r>
              <w:rPr>
                <w:rFonts w:hint="eastAsia"/>
              </w:rPr>
              <w:t xml:space="preserve">国内外学术会议</w:t>
            </w:r>
            <w:r>
              <w:t xml:space="preserve"> 4–6 </w:t>
            </w:r>
            <w:r>
              <w:rPr>
                <w:rFonts w:hint="eastAsia"/>
              </w:rPr>
              <w:t xml:space="preserve">人次，国际同行短期交流</w:t>
            </w:r>
          </w:p>
        </w:tc>
      </w:tr>
      <w:tr>
        <w:tc>
          <w:tcPr/>
          <w:p>
            <w:pPr>
              <w:pStyle w:val="Compact"/>
            </w:pPr>
            <w:r>
              <w:rPr>
                <w:rFonts w:hint="eastAsia"/>
              </w:rPr>
              <w:t xml:space="preserve">劳务费</w:t>
            </w:r>
          </w:p>
        </w:tc>
        <w:tc>
          <w:tcPr/>
          <w:p>
            <w:pPr>
              <w:pStyle w:val="Compact"/>
              <w:jc w:val="right"/>
            </w:pPr>
            <w:r>
              <w:t xml:space="preserve">9.0</w:t>
            </w:r>
          </w:p>
        </w:tc>
        <w:tc>
          <w:tcPr/>
          <w:p>
            <w:pPr>
              <w:pStyle w:val="Compact"/>
            </w:pPr>
            <w:r>
              <w:rPr>
                <w:rFonts w:hint="eastAsia"/>
              </w:rPr>
              <w:t xml:space="preserve">研究生助研津贴（2–3</w:t>
            </w:r>
            <w:r>
              <w:t xml:space="preserve"> </w:t>
            </w:r>
            <w:r>
              <w:rPr>
                <w:rFonts w:hint="eastAsia"/>
              </w:rPr>
              <w:t xml:space="preserve">名）、数据整理临时人员</w:t>
            </w:r>
          </w:p>
        </w:tc>
      </w:tr>
      <w:tr>
        <w:tc>
          <w:tcPr/>
          <w:p>
            <w:pPr>
              <w:pStyle w:val="Compact"/>
            </w:pPr>
            <w:r>
              <w:rPr>
                <w:rFonts w:hint="eastAsia"/>
              </w:rPr>
              <w:t xml:space="preserve">专家咨询费</w:t>
            </w:r>
          </w:p>
        </w:tc>
        <w:tc>
          <w:tcPr/>
          <w:p>
            <w:pPr>
              <w:pStyle w:val="Compact"/>
              <w:jc w:val="right"/>
            </w:pPr>
            <w:r>
              <w:t xml:space="preserve">1.0</w:t>
            </w:r>
          </w:p>
        </w:tc>
        <w:tc>
          <w:tcPr/>
          <w:p>
            <w:pPr>
              <w:pStyle w:val="Compact"/>
            </w:pPr>
            <w:r>
              <w:rPr>
                <w:rFonts w:hint="eastAsia"/>
              </w:rPr>
              <w:t xml:space="preserve">两栖爬行动物分类与生活史专家咨询、保护规划实务咨询</w:t>
            </w:r>
          </w:p>
        </w:tc>
      </w:tr>
      <w:tr>
        <w:tc>
          <w:tcPr/>
          <w:p>
            <w:pPr>
              <w:pStyle w:val="Compact"/>
            </w:pPr>
            <w:r>
              <w:rPr>
                <w:rFonts w:hint="eastAsia"/>
                <w:b/>
                <w:bCs/>
              </w:rPr>
              <w:t xml:space="preserve">合计</w:t>
            </w:r>
          </w:p>
        </w:tc>
        <w:tc>
          <w:tcPr/>
          <w:p>
            <w:pPr>
              <w:pStyle w:val="Compact"/>
              <w:jc w:val="right"/>
            </w:pPr>
            <w:r>
              <w:rPr>
                <w:b/>
                <w:bCs/>
              </w:rPr>
              <w:t xml:space="preserve">50.0</w:t>
            </w:r>
          </w:p>
        </w:tc>
        <w:tc>
          <w:tcPr/>
          <w:p>
            <w:pPr>
              <w:pStyle w:val="Compact"/>
            </w:pPr>
          </w:p>
        </w:tc>
      </w:tr>
    </w:tbl>
    <w:p>
      <w:pPr>
        <w:pStyle w:val="BodyText"/>
      </w:pPr>
      <w:r>
        <w:rPr>
          <w:rFonts w:hint="eastAsia"/>
          <w:b/>
          <w:bCs/>
        </w:rPr>
        <w:t xml:space="preserve">经费必要性说明</w:t>
      </w:r>
      <w:r>
        <w:rPr>
          <w:rFonts w:hint="eastAsia"/>
        </w:rPr>
        <w:t xml:space="preserve">：本项目最大的成本项是</w:t>
      </w:r>
      <w:r>
        <w:rPr>
          <w:rFonts w:hint="eastAsia"/>
          <w:b/>
          <w:bCs/>
        </w:rPr>
        <w:t xml:space="preserve">数据的时间维度构建</w:t>
      </w:r>
      <w:r>
        <w:rPr>
          <w:rFonts w:hint="eastAsia"/>
        </w:rPr>
        <w:t xml:space="preserve">——历史标本记录的数字化与中文文献的生活史提取都是劳动密集型工作，且无法通过现有公开数据库替代，这正是该数据缺口长期存在的原因。野外工作经费用于在关键海拔梯度带开展校验性调查，以确认历史记录反映的确是真实的组成变化而非调查努力变化，这是时间分析可信度的必要保障。</w:t>
      </w:r>
    </w:p>
    <w:p>
      <w:r>
        <w:pict>
          <v:rect style="width:0;height:1.5pt" o:hralign="center" o:hrstd="t" o:hr="t"/>
        </w:pict>
      </w:r>
    </w:p>
    <w:bookmarkEnd w:id="38"/>
    <w:bookmarkStart w:id="39" w:name="参考文献"/>
    <w:p>
      <w:pPr>
        <w:pStyle w:val="Heading1"/>
      </w:pPr>
      <w:r>
        <w:rPr>
          <w:rFonts w:hint="eastAsia"/>
        </w:rPr>
        <w:t xml:space="preserve">参考文献</w:t>
      </w:r>
    </w:p>
    <w:p>
      <w:pPr>
        <w:pStyle w:val="FirstParagraph"/>
      </w:pPr>
      <w:r>
        <w:t xml:space="preserve">Angilletta, M.J. (2009)</w:t>
      </w:r>
      <w:r>
        <w:t xml:space="preserve"> </w:t>
      </w:r>
      <w:r>
        <w:rPr>
          <w:i/>
          <w:iCs/>
        </w:rPr>
        <w:t xml:space="preserve">Thermal Adaptation: A Theoretical and Empirical Synthesis</w:t>
      </w:r>
      <w:r>
        <w:t xml:space="preserve">. Oxford University Press.</w:t>
      </w:r>
    </w:p>
    <w:p>
      <w:pPr>
        <w:pStyle w:val="BodyText"/>
      </w:pPr>
      <w:r>
        <w:t xml:space="preserve">Araújo, M.B., Ferri-Yáñez, F., Bozinovic, F., et al. (2013) Heat freezes niche evolution.</w:t>
      </w:r>
      <w:r>
        <w:t xml:space="preserve"> </w:t>
      </w:r>
      <w:r>
        <w:rPr>
          <w:i/>
          <w:iCs/>
        </w:rPr>
        <w:t xml:space="preserve">Ecology Letters</w:t>
      </w:r>
      <w:r>
        <w:t xml:space="preserve"> </w:t>
      </w:r>
      <w:r>
        <w:t xml:space="preserve">16, 1206–1219.</w:t>
      </w:r>
    </w:p>
    <w:p>
      <w:pPr>
        <w:pStyle w:val="BodyText"/>
      </w:pPr>
      <w:r>
        <w:t xml:space="preserve">Böhm, M., Collen, B., Baillie, J.E.M., et al. (2013) The conservation status of the world’s reptiles.</w:t>
      </w:r>
      <w:r>
        <w:t xml:space="preserve"> </w:t>
      </w:r>
      <w:r>
        <w:rPr>
          <w:i/>
          <w:iCs/>
        </w:rPr>
        <w:t xml:space="preserve">Biological Conservation</w:t>
      </w:r>
      <w:r>
        <w:t xml:space="preserve"> </w:t>
      </w:r>
      <w:r>
        <w:t xml:space="preserve">157, 372–385.</w:t>
      </w:r>
    </w:p>
    <w:p>
      <w:pPr>
        <w:pStyle w:val="BodyText"/>
      </w:pPr>
      <w:r>
        <w:t xml:space="preserve">Bruelheide, H., Dengler, J., Purschke, O., et al. (2018) Global trait–environment relationships of plant communities.</w:t>
      </w:r>
      <w:r>
        <w:t xml:space="preserve"> </w:t>
      </w:r>
      <w:r>
        <w:rPr>
          <w:i/>
          <w:iCs/>
        </w:rPr>
        <w:t xml:space="preserve">Nature Ecology &amp; Evolution</w:t>
      </w:r>
      <w:r>
        <w:t xml:space="preserve"> </w:t>
      </w:r>
      <w:r>
        <w:t xml:space="preserve">2, 1906–1917.</w:t>
      </w:r>
    </w:p>
    <w:p>
      <w:pPr>
        <w:pStyle w:val="BodyText"/>
      </w:pPr>
      <w:r>
        <w:t xml:space="preserve">Brum, F.T., Graham, C.H., Costa, G.C., et al. (2017) Global priorities for conservation across multiple dimensions of mammalian diversity.</w:t>
      </w:r>
      <w:r>
        <w:t xml:space="preserve"> </w:t>
      </w:r>
      <w:r>
        <w:rPr>
          <w:i/>
          <w:iCs/>
        </w:rPr>
        <w:t xml:space="preserve">PNAS</w:t>
      </w:r>
      <w:r>
        <w:t xml:space="preserve"> </w:t>
      </w:r>
      <w:r>
        <w:t xml:space="preserve">114, 7641–7646.</w:t>
      </w:r>
    </w:p>
    <w:p>
      <w:pPr>
        <w:pStyle w:val="BodyText"/>
      </w:pPr>
      <w:r>
        <w:t xml:space="preserve">CBD (2022) Kunming–Montreal Global Biodiversity Framework. CBD/COP/DEC/15/4.</w:t>
      </w:r>
    </w:p>
    <w:p>
      <w:pPr>
        <w:pStyle w:val="BodyText"/>
      </w:pPr>
      <w:r>
        <w:t xml:space="preserve">Cox, N., Young, B.E., Bowles, P., et al. (2022) A global reptile assessment highlights shared conservation needs of tetrapods.</w:t>
      </w:r>
      <w:r>
        <w:t xml:space="preserve"> </w:t>
      </w:r>
      <w:r>
        <w:rPr>
          <w:i/>
          <w:iCs/>
        </w:rPr>
        <w:t xml:space="preserve">Nature</w:t>
      </w:r>
      <w:r>
        <w:t xml:space="preserve"> </w:t>
      </w:r>
      <w:r>
        <w:t xml:space="preserve">605, 285–290.</w:t>
      </w:r>
    </w:p>
    <w:p>
      <w:pPr>
        <w:pStyle w:val="BodyText"/>
      </w:pPr>
      <w:r>
        <w:t xml:space="preserve">Currie, D.J., Mittelbach, G.G., Cornell, H.V., et al. (2004) Predictions and tests of climate-based hypotheses of broad-scale variation in taxonomic richness.</w:t>
      </w:r>
      <w:r>
        <w:t xml:space="preserve"> </w:t>
      </w:r>
      <w:r>
        <w:rPr>
          <w:i/>
          <w:iCs/>
        </w:rPr>
        <w:t xml:space="preserve">Ecology Letters</w:t>
      </w:r>
      <w:r>
        <w:t xml:space="preserve"> </w:t>
      </w:r>
      <w:r>
        <w:t xml:space="preserve">7, 1121–1134.</w:t>
      </w:r>
    </w:p>
    <w:p>
      <w:pPr>
        <w:pStyle w:val="BodyText"/>
      </w:pPr>
      <w:r>
        <w:t xml:space="preserve">Deutsch, C.A., Tewksbury, J.J., Huey, R.B., et al. (2008) Impacts of climate warming on terrestrial ectotherms across latitude.</w:t>
      </w:r>
      <w:r>
        <w:t xml:space="preserve"> </w:t>
      </w:r>
      <w:r>
        <w:rPr>
          <w:i/>
          <w:iCs/>
        </w:rPr>
        <w:t xml:space="preserve">PNAS</w:t>
      </w:r>
      <w:r>
        <w:t xml:space="preserve"> </w:t>
      </w:r>
      <w:r>
        <w:t xml:space="preserve">105, 6668–6672.</w:t>
      </w:r>
    </w:p>
    <w:p>
      <w:pPr>
        <w:pStyle w:val="BodyText"/>
      </w:pPr>
      <w:r>
        <w:t xml:space="preserve">Devictor, V., van Swaay, C., Brereton, T., et al. (2012) Differences in the climatic debts of birds and butterflies at a continental scale.</w:t>
      </w:r>
      <w:r>
        <w:t xml:space="preserve"> </w:t>
      </w:r>
      <w:r>
        <w:rPr>
          <w:i/>
          <w:iCs/>
        </w:rPr>
        <w:t xml:space="preserve">Nature Climate Change</w:t>
      </w:r>
      <w:r>
        <w:t xml:space="preserve"> </w:t>
      </w:r>
      <w:r>
        <w:t xml:space="preserve">2, 121–124.</w:t>
      </w:r>
    </w:p>
    <w:p>
      <w:pPr>
        <w:pStyle w:val="BodyText"/>
      </w:pPr>
      <w:r>
        <w:t xml:space="preserve">Díaz, S., Kattge, J., Cornelissen, J.H.C., et al. (2016) The global spectrum of plant form and function.</w:t>
      </w:r>
      <w:r>
        <w:t xml:space="preserve"> </w:t>
      </w:r>
      <w:r>
        <w:rPr>
          <w:i/>
          <w:iCs/>
        </w:rPr>
        <w:t xml:space="preserve">Nature</w:t>
      </w:r>
      <w:r>
        <w:t xml:space="preserve"> </w:t>
      </w:r>
      <w:r>
        <w:t xml:space="preserve">529, 167–171.</w:t>
      </w:r>
    </w:p>
    <w:p>
      <w:pPr>
        <w:pStyle w:val="BodyText"/>
      </w:pPr>
      <w:r>
        <w:rPr>
          <w:rFonts w:hint="eastAsia"/>
        </w:rPr>
        <w:t xml:space="preserve">丁晨晨,</w:t>
      </w:r>
      <w:r>
        <w:t xml:space="preserve"> </w:t>
      </w:r>
      <w:r>
        <w:rPr>
          <w:rFonts w:hint="eastAsia"/>
        </w:rPr>
        <w:t xml:space="preserve">胡一鸣,</w:t>
      </w:r>
      <w:r>
        <w:t xml:space="preserve"> </w:t>
      </w:r>
      <w:r>
        <w:rPr>
          <w:rFonts w:hint="eastAsia"/>
        </w:rPr>
        <w:t xml:space="preserve">李春旺,</w:t>
      </w:r>
      <w:r>
        <w:t xml:space="preserve"> </w:t>
      </w:r>
      <w:r>
        <w:rPr>
          <w:rFonts w:hint="eastAsia"/>
        </w:rPr>
        <w:t xml:space="preserve">蒋志刚</w:t>
      </w:r>
      <w:r>
        <w:t xml:space="preserve"> (2022) </w:t>
      </w:r>
      <w:r>
        <w:rPr>
          <w:rFonts w:hint="eastAsia"/>
        </w:rPr>
        <w:t xml:space="preserve">中国陆生哺乳动物形态、生活史和生态特征数据集.</w:t>
      </w:r>
      <w:r>
        <w:t xml:space="preserve"> </w:t>
      </w:r>
      <w:r>
        <w:rPr>
          <w:rFonts w:hint="eastAsia"/>
          <w:i/>
          <w:iCs/>
        </w:rPr>
        <w:t xml:space="preserve">生物多样性</w:t>
      </w:r>
      <w:r>
        <w:t xml:space="preserve"> </w:t>
      </w:r>
      <w:r>
        <w:t xml:space="preserve">30, 21520.</w:t>
      </w:r>
    </w:p>
    <w:p>
      <w:pPr>
        <w:pStyle w:val="BodyText"/>
      </w:pPr>
      <w:r>
        <w:t xml:space="preserve">Dormann, C.F., McPherson, J.M., Araújo, M.B., et al. (2007) Methods to account for spatial autocorrelation in the analysis of species distributional data: a review.</w:t>
      </w:r>
      <w:r>
        <w:t xml:space="preserve"> </w:t>
      </w:r>
      <w:r>
        <w:rPr>
          <w:i/>
          <w:iCs/>
        </w:rPr>
        <w:t xml:space="preserve">Ecography</w:t>
      </w:r>
      <w:r>
        <w:t xml:space="preserve"> </w:t>
      </w:r>
      <w:r>
        <w:t xml:space="preserve">30, 609–628.</w:t>
      </w:r>
    </w:p>
    <w:p>
      <w:pPr>
        <w:pStyle w:val="BodyText"/>
      </w:pPr>
      <w:r>
        <w:t xml:space="preserve">Dray, S. &amp; Legendre, P. (2008) Testing the species traits–environment relationships: the fourth-corner problem revisited.</w:t>
      </w:r>
      <w:r>
        <w:t xml:space="preserve"> </w:t>
      </w:r>
      <w:r>
        <w:rPr>
          <w:i/>
          <w:iCs/>
        </w:rPr>
        <w:t xml:space="preserve">Ecology</w:t>
      </w:r>
      <w:r>
        <w:t xml:space="preserve"> </w:t>
      </w:r>
      <w:r>
        <w:t xml:space="preserve">89, 3400–3412.</w:t>
      </w:r>
    </w:p>
    <w:p>
      <w:pPr>
        <w:pStyle w:val="BodyText"/>
      </w:pPr>
      <w:r>
        <w:t xml:space="preserve">Etard, A., Morrill, S. &amp; Newbold, T. (2020) Global gaps in trait data for terrestrial vertebrates.</w:t>
      </w:r>
      <w:r>
        <w:t xml:space="preserve"> </w:t>
      </w:r>
      <w:r>
        <w:rPr>
          <w:i/>
          <w:iCs/>
        </w:rPr>
        <w:t xml:space="preserve">Global Ecology and Biogeography</w:t>
      </w:r>
      <w:r>
        <w:t xml:space="preserve"> </w:t>
      </w:r>
      <w:r>
        <w:t xml:space="preserve">29, 2143–2158.</w:t>
      </w:r>
    </w:p>
    <w:p>
      <w:pPr>
        <w:pStyle w:val="BodyText"/>
      </w:pPr>
      <w:r>
        <w:t xml:space="preserve">Etard, A. &amp; Newbold, T. (2024) Species-level correlates of land-use responses and climate-change sensitivity in terrestrial vertebrates.</w:t>
      </w:r>
      <w:r>
        <w:t xml:space="preserve"> </w:t>
      </w:r>
      <w:r>
        <w:rPr>
          <w:i/>
          <w:iCs/>
        </w:rPr>
        <w:t xml:space="preserve">Conservation Biology</w:t>
      </w:r>
      <w:r>
        <w:t xml:space="preserve"> </w:t>
      </w:r>
      <w:r>
        <w:t xml:space="preserve">38, e14208.</w:t>
      </w:r>
    </w:p>
    <w:p>
      <w:pPr>
        <w:pStyle w:val="BodyText"/>
      </w:pPr>
      <w:r>
        <w:t xml:space="preserve">Fick, S.E. &amp; Hijmans, R.J. (2017) WorldClim 2: new 1-km spatial resolution climate surfaces for global land areas.</w:t>
      </w:r>
      <w:r>
        <w:t xml:space="preserve"> </w:t>
      </w:r>
      <w:r>
        <w:rPr>
          <w:i/>
          <w:iCs/>
        </w:rPr>
        <w:t xml:space="preserve">International Journal of Climatology</w:t>
      </w:r>
      <w:r>
        <w:t xml:space="preserve"> </w:t>
      </w:r>
      <w:r>
        <w:t xml:space="preserve">37, 4302–4315.</w:t>
      </w:r>
    </w:p>
    <w:p>
      <w:pPr>
        <w:pStyle w:val="BodyText"/>
      </w:pPr>
      <w:r>
        <w:t xml:space="preserve">Ghalambor, C.K., Huey, R.B., Martin, P.R., et al. (2006) Are mountain passes higher in the tropics? Janzen’s hypothesis revisited.</w:t>
      </w:r>
      <w:r>
        <w:t xml:space="preserve"> </w:t>
      </w:r>
      <w:r>
        <w:rPr>
          <w:i/>
          <w:iCs/>
        </w:rPr>
        <w:t xml:space="preserve">Integrative and Comparative Biology</w:t>
      </w:r>
      <w:r>
        <w:t xml:space="preserve"> </w:t>
      </w:r>
      <w:r>
        <w:t xml:space="preserve">46, 5–17.</w:t>
      </w:r>
    </w:p>
    <w:p>
      <w:pPr>
        <w:pStyle w:val="BodyText"/>
      </w:pPr>
      <w:r>
        <w:t xml:space="preserve">Hawkins, B.A., Field, R., Cornell, H.V., et al. (2003) Energy, water, and broad-scale geographic patterns of species richness.</w:t>
      </w:r>
      <w:r>
        <w:t xml:space="preserve"> </w:t>
      </w:r>
      <w:r>
        <w:rPr>
          <w:i/>
          <w:iCs/>
        </w:rPr>
        <w:t xml:space="preserve">Ecology</w:t>
      </w:r>
      <w:r>
        <w:t xml:space="preserve"> </w:t>
      </w:r>
      <w:r>
        <w:t xml:space="preserve">84, 3105–3117.</w:t>
      </w:r>
    </w:p>
    <w:p>
      <w:pPr>
        <w:pStyle w:val="BodyText"/>
      </w:pPr>
      <w:r>
        <w:t xml:space="preserve">Huang, M., Huang, G., Fan, H. &amp; Wei, F. (2023) Influence of Last Glacial Maximum legacies on functional diversity and community assembly of extant Chinese terrestrial vertebrates.</w:t>
      </w:r>
      <w:r>
        <w:t xml:space="preserve"> </w:t>
      </w:r>
      <w:r>
        <w:rPr>
          <w:i/>
          <w:iCs/>
        </w:rPr>
        <w:t xml:space="preserve">The Innovation</w:t>
      </w:r>
      <w:r>
        <w:t xml:space="preserve"> </w:t>
      </w:r>
      <w:r>
        <w:t xml:space="preserve">4, 100379.</w:t>
      </w:r>
    </w:p>
    <w:p>
      <w:pPr>
        <w:pStyle w:val="BodyText"/>
      </w:pPr>
      <w:r>
        <w:t xml:space="preserve">Huey, R.B. &amp; Kingsolver, J.G. (1989) Evolution of thermal sensitivity of ectotherm performance.</w:t>
      </w:r>
      <w:r>
        <w:t xml:space="preserve"> </w:t>
      </w:r>
      <w:r>
        <w:rPr>
          <w:i/>
          <w:iCs/>
        </w:rPr>
        <w:t xml:space="preserve">Trends in Ecology &amp; Evolution</w:t>
      </w:r>
      <w:r>
        <w:t xml:space="preserve"> </w:t>
      </w:r>
      <w:r>
        <w:t xml:space="preserve">4, 131–135.</w:t>
      </w:r>
    </w:p>
    <w:p>
      <w:pPr>
        <w:pStyle w:val="BodyText"/>
      </w:pPr>
      <w:r>
        <w:t xml:space="preserve">Janzen, D.H. (1967) Why mountain passes are higher in the tropics.</w:t>
      </w:r>
      <w:r>
        <w:t xml:space="preserve"> </w:t>
      </w:r>
      <w:r>
        <w:rPr>
          <w:i/>
          <w:iCs/>
        </w:rPr>
        <w:t xml:space="preserve">The American Naturalist</w:t>
      </w:r>
      <w:r>
        <w:t xml:space="preserve"> </w:t>
      </w:r>
      <w:r>
        <w:t xml:space="preserve">101, 233–249.</w:t>
      </w:r>
    </w:p>
    <w:p>
      <w:pPr>
        <w:pStyle w:val="BodyText"/>
      </w:pPr>
      <w:r>
        <w:t xml:space="preserve">Kerr, J.T. &amp; Packer, L. (1997) Habitat heterogeneity as a determinant of mammal species richness in high-energy regions.</w:t>
      </w:r>
      <w:r>
        <w:t xml:space="preserve"> </w:t>
      </w:r>
      <w:r>
        <w:rPr>
          <w:i/>
          <w:iCs/>
        </w:rPr>
        <w:t xml:space="preserve">Nature</w:t>
      </w:r>
      <w:r>
        <w:t xml:space="preserve"> </w:t>
      </w:r>
      <w:r>
        <w:t xml:space="preserve">385, 252–254.</w:t>
      </w:r>
    </w:p>
    <w:p>
      <w:pPr>
        <w:pStyle w:val="BodyText"/>
      </w:pPr>
      <w:r>
        <w:t xml:space="preserve">Khaliq, I., Hof, C., Prinzinger, R., et al. (2014) Global variation in thermal tolerances and vulnerability of endotherms to climate change.</w:t>
      </w:r>
      <w:r>
        <w:t xml:space="preserve"> </w:t>
      </w:r>
      <w:r>
        <w:rPr>
          <w:i/>
          <w:iCs/>
        </w:rPr>
        <w:t xml:space="preserve">Proceedings of the Royal Society B</w:t>
      </w:r>
      <w:r>
        <w:t xml:space="preserve"> </w:t>
      </w:r>
      <w:r>
        <w:t xml:space="preserve">281, 20141097.</w:t>
      </w:r>
    </w:p>
    <w:p>
      <w:pPr>
        <w:pStyle w:val="BodyText"/>
      </w:pPr>
      <w:r>
        <w:t xml:space="preserve">Kissling, W.D. &amp; Carl, G. (2008) Spatial autocorrelation and the selection of simultaneous autoregressive models.</w:t>
      </w:r>
      <w:r>
        <w:t xml:space="preserve"> </w:t>
      </w:r>
      <w:r>
        <w:rPr>
          <w:i/>
          <w:iCs/>
        </w:rPr>
        <w:t xml:space="preserve">Global Ecology and Biogeography</w:t>
      </w:r>
      <w:r>
        <w:t xml:space="preserve"> </w:t>
      </w:r>
      <w:r>
        <w:t xml:space="preserve">17, 59–71.</w:t>
      </w:r>
    </w:p>
    <w:p>
      <w:pPr>
        <w:pStyle w:val="BodyText"/>
      </w:pPr>
      <w:r>
        <w:t xml:space="preserve">Kukkala, A.S. &amp; Moilanen, A. (2013) Core concepts of spatial prioritisation in systematic conservation planning.</w:t>
      </w:r>
      <w:r>
        <w:t xml:space="preserve"> </w:t>
      </w:r>
      <w:r>
        <w:rPr>
          <w:i/>
          <w:iCs/>
        </w:rPr>
        <w:t xml:space="preserve">Biological Reviews</w:t>
      </w:r>
      <w:r>
        <w:t xml:space="preserve"> </w:t>
      </w:r>
      <w:r>
        <w:t xml:space="preserve">88, 443–464.</w:t>
      </w:r>
    </w:p>
    <w:p>
      <w:pPr>
        <w:pStyle w:val="BodyText"/>
      </w:pPr>
      <w:r>
        <w:t xml:space="preserve">Luedtke, J.A., Chanson, J., Neam, K., et al. (2023) Ongoing declines for the world’s amphibians in the face of emerging threats.</w:t>
      </w:r>
      <w:r>
        <w:t xml:space="preserve"> </w:t>
      </w:r>
      <w:r>
        <w:rPr>
          <w:i/>
          <w:iCs/>
        </w:rPr>
        <w:t xml:space="preserve">Nature</w:t>
      </w:r>
      <w:r>
        <w:t xml:space="preserve"> </w:t>
      </w:r>
      <w:r>
        <w:t xml:space="preserve">622, 308–314.</w:t>
      </w:r>
    </w:p>
    <w:p>
      <w:pPr>
        <w:pStyle w:val="BodyText"/>
      </w:pPr>
      <w:r>
        <w:t xml:space="preserve">Margules, C.R. &amp; Pressey, R.L. (2000) Systematic conservation planning.</w:t>
      </w:r>
      <w:r>
        <w:t xml:space="preserve"> </w:t>
      </w:r>
      <w:r>
        <w:rPr>
          <w:i/>
          <w:iCs/>
        </w:rPr>
        <w:t xml:space="preserve">Nature</w:t>
      </w:r>
      <w:r>
        <w:t xml:space="preserve"> </w:t>
      </w:r>
      <w:r>
        <w:t xml:space="preserve">405, 243–253.</w:t>
      </w:r>
    </w:p>
    <w:p>
      <w:pPr>
        <w:pStyle w:val="BodyText"/>
      </w:pPr>
      <w:r>
        <w:t xml:space="preserve">Maxwell, S.L., Cazalis, V., Dudley, N., et al. (2020) Area-based conservation in the twenty-first century.</w:t>
      </w:r>
      <w:r>
        <w:t xml:space="preserve"> </w:t>
      </w:r>
      <w:r>
        <w:rPr>
          <w:i/>
          <w:iCs/>
        </w:rPr>
        <w:t xml:space="preserve">Nature</w:t>
      </w:r>
      <w:r>
        <w:t xml:space="preserve"> </w:t>
      </w:r>
      <w:r>
        <w:t xml:space="preserve">586, 217–227.</w:t>
      </w:r>
    </w:p>
    <w:p>
      <w:pPr>
        <w:pStyle w:val="BodyText"/>
      </w:pPr>
      <w:r>
        <w:t xml:space="preserve">McGill, B.J., Enquist, B.J., Weiher, E. &amp; Westoby, M. (2006) Rebuilding community ecology from functional traits.</w:t>
      </w:r>
      <w:r>
        <w:t xml:space="preserve"> </w:t>
      </w:r>
      <w:r>
        <w:rPr>
          <w:i/>
          <w:iCs/>
        </w:rPr>
        <w:t xml:space="preserve">Trends in Ecology &amp; Evolution</w:t>
      </w:r>
      <w:r>
        <w:t xml:space="preserve"> </w:t>
      </w:r>
      <w:r>
        <w:t xml:space="preserve">21, 178–185.</w:t>
      </w:r>
    </w:p>
    <w:p>
      <w:pPr>
        <w:pStyle w:val="BodyText"/>
      </w:pPr>
      <w:r>
        <w:t xml:space="preserve">Moura, M.R., Ceron, K., Guedes, J.J.M., et al. (2024) A phylogeny-informed characterisation of global tetrapod traits addresses data gaps and biases.</w:t>
      </w:r>
      <w:r>
        <w:t xml:space="preserve"> </w:t>
      </w:r>
      <w:r>
        <w:rPr>
          <w:i/>
          <w:iCs/>
        </w:rPr>
        <w:t xml:space="preserve">PLoS Biology</w:t>
      </w:r>
      <w:r>
        <w:t xml:space="preserve"> </w:t>
      </w:r>
      <w:r>
        <w:t xml:space="preserve">22, e3002658.</w:t>
      </w:r>
    </w:p>
    <w:p>
      <w:pPr>
        <w:pStyle w:val="BodyText"/>
      </w:pPr>
      <w:r>
        <w:t xml:space="preserve">Moura, M.R. &amp; Jetz, W. (2021) Shortfalls and opportunities in terrestrial vertebrate species discovery.</w:t>
      </w:r>
      <w:r>
        <w:t xml:space="preserve"> </w:t>
      </w:r>
      <w:r>
        <w:rPr>
          <w:i/>
          <w:iCs/>
        </w:rPr>
        <w:t xml:space="preserve">Nature Ecology &amp; Evolution</w:t>
      </w:r>
      <w:r>
        <w:t xml:space="preserve"> </w:t>
      </w:r>
      <w:r>
        <w:t xml:space="preserve">5, 631–639.</w:t>
      </w:r>
    </w:p>
    <w:p>
      <w:pPr>
        <w:pStyle w:val="BodyText"/>
      </w:pPr>
      <w:r>
        <w:t xml:space="preserve">Mu, H., Li, X., Wen, Y., et al. (2022) A global record of annual terrestrial Human Footprint dataset from 2000 to 2018.</w:t>
      </w:r>
      <w:r>
        <w:t xml:space="preserve"> </w:t>
      </w:r>
      <w:r>
        <w:rPr>
          <w:i/>
          <w:iCs/>
        </w:rPr>
        <w:t xml:space="preserve">Scientific Data</w:t>
      </w:r>
      <w:r>
        <w:t xml:space="preserve"> </w:t>
      </w:r>
      <w:r>
        <w:t xml:space="preserve">9, 176.</w:t>
      </w:r>
    </w:p>
    <w:p>
      <w:pPr>
        <w:pStyle w:val="BodyText"/>
      </w:pPr>
      <w:r>
        <w:t xml:space="preserve">O’Brien, E.M. (1998) Water–energy dynamics, climate, and prediction of woody plant species richness.</w:t>
      </w:r>
      <w:r>
        <w:t xml:space="preserve"> </w:t>
      </w:r>
      <w:r>
        <w:rPr>
          <w:i/>
          <w:iCs/>
        </w:rPr>
        <w:t xml:space="preserve">Journal of Biogeography</w:t>
      </w:r>
      <w:r>
        <w:t xml:space="preserve"> </w:t>
      </w:r>
      <w:r>
        <w:t xml:space="preserve">25, 379–398.</w:t>
      </w:r>
    </w:p>
    <w:p>
      <w:pPr>
        <w:pStyle w:val="BodyText"/>
      </w:pPr>
      <w:r>
        <w:t xml:space="preserve">Oliveira, B.F., São-Pedro, V.A., Santos-Barrera, G., et al. (2017) AmphiBIO, a global database for amphibian ecological traits.</w:t>
      </w:r>
      <w:r>
        <w:t xml:space="preserve"> </w:t>
      </w:r>
      <w:r>
        <w:rPr>
          <w:i/>
          <w:iCs/>
        </w:rPr>
        <w:t xml:space="preserve">Scientific Data</w:t>
      </w:r>
      <w:r>
        <w:t xml:space="preserve"> </w:t>
      </w:r>
      <w:r>
        <w:t xml:space="preserve">4, 170123.</w:t>
      </w:r>
    </w:p>
    <w:p>
      <w:pPr>
        <w:pStyle w:val="BodyText"/>
      </w:pPr>
      <w:r>
        <w:t xml:space="preserve">Oskyrko, O., Mi, C., Meiri, S. &amp; Du, W. (2024) ReptTraits: a comprehensive dataset of ecological traits in reptiles.</w:t>
      </w:r>
      <w:r>
        <w:t xml:space="preserve"> </w:t>
      </w:r>
      <w:r>
        <w:rPr>
          <w:i/>
          <w:iCs/>
        </w:rPr>
        <w:t xml:space="preserve">Scientific Data</w:t>
      </w:r>
      <w:r>
        <w:t xml:space="preserve"> </w:t>
      </w:r>
      <w:r>
        <w:t xml:space="preserve">11, 243.</w:t>
      </w:r>
    </w:p>
    <w:p>
      <w:pPr>
        <w:pStyle w:val="BodyText"/>
      </w:pPr>
      <w:r>
        <w:t xml:space="preserve">Peres-Neto, P.R., Dray, S. &amp; ter Braak, C.J.F. (2017) Linking trait variation to the environment: critical issues with community-weighted mean correlation resolved by the fourth-corner approach.</w:t>
      </w:r>
      <w:r>
        <w:t xml:space="preserve"> </w:t>
      </w:r>
      <w:r>
        <w:rPr>
          <w:i/>
          <w:iCs/>
        </w:rPr>
        <w:t xml:space="preserve">Ecography</w:t>
      </w:r>
      <w:r>
        <w:t xml:space="preserve"> </w:t>
      </w:r>
      <w:r>
        <w:t xml:space="preserve">40, 806–816.</w:t>
      </w:r>
    </w:p>
    <w:p>
      <w:pPr>
        <w:pStyle w:val="BodyText"/>
      </w:pPr>
      <w:r>
        <w:t xml:space="preserve">Pinsky, M.L., Eikeset, A.M., McCauley, D.J., et al. (2019) Greater vulnerability to warming of marine versus terrestrial ectotherms.</w:t>
      </w:r>
      <w:r>
        <w:t xml:space="preserve"> </w:t>
      </w:r>
      <w:r>
        <w:rPr>
          <w:i/>
          <w:iCs/>
        </w:rPr>
        <w:t xml:space="preserve">Nature</w:t>
      </w:r>
      <w:r>
        <w:t xml:space="preserve"> </w:t>
      </w:r>
      <w:r>
        <w:t xml:space="preserve">569, 108–111.</w:t>
      </w:r>
    </w:p>
    <w:p>
      <w:pPr>
        <w:pStyle w:val="BodyText"/>
      </w:pPr>
      <w:r>
        <w:t xml:space="preserve">Pollock, L.J., Thuiller, W. &amp; Jetz, W. (2017) Large conservation gains possible for global biodiversity facets.</w:t>
      </w:r>
      <w:r>
        <w:t xml:space="preserve"> </w:t>
      </w:r>
      <w:r>
        <w:rPr>
          <w:i/>
          <w:iCs/>
        </w:rPr>
        <w:t xml:space="preserve">Nature</w:t>
      </w:r>
      <w:r>
        <w:t xml:space="preserve"> </w:t>
      </w:r>
      <w:r>
        <w:t xml:space="preserve">546, 141–144.</w:t>
      </w:r>
    </w:p>
    <w:p>
      <w:pPr>
        <w:pStyle w:val="BodyText"/>
      </w:pPr>
      <w:r>
        <w:t xml:space="preserve">Rodrigues, A.S.L. &amp; Brooks, T.M. (2007) Shortcuts for biodiversity conservation planning: the effectiveness of surrogates.</w:t>
      </w:r>
      <w:r>
        <w:t xml:space="preserve"> </w:t>
      </w:r>
      <w:r>
        <w:rPr>
          <w:i/>
          <w:iCs/>
        </w:rPr>
        <w:t xml:space="preserve">Annual Review of Ecology, Evolution, and Systematics</w:t>
      </w:r>
      <w:r>
        <w:t xml:space="preserve"> </w:t>
      </w:r>
      <w:r>
        <w:t xml:space="preserve">38, 713–737.</w:t>
      </w:r>
    </w:p>
    <w:p>
      <w:pPr>
        <w:pStyle w:val="BodyText"/>
      </w:pPr>
      <w:r>
        <w:t xml:space="preserve">Rodrigues, A.S.L. &amp; Gaston, K.J. (2001) How large do reserve networks need to be?</w:t>
      </w:r>
      <w:r>
        <w:t xml:space="preserve"> </w:t>
      </w:r>
      <w:r>
        <w:rPr>
          <w:i/>
          <w:iCs/>
        </w:rPr>
        <w:t xml:space="preserve">Ecology Letters</w:t>
      </w:r>
      <w:r>
        <w:t xml:space="preserve"> </w:t>
      </w:r>
      <w:r>
        <w:t xml:space="preserve">4, 602–609.</w:t>
      </w:r>
    </w:p>
    <w:p>
      <w:pPr>
        <w:pStyle w:val="BodyText"/>
      </w:pPr>
      <w:r>
        <w:t xml:space="preserve">Roll, U., Feldman, A., Novosolov, M., et al. (2017) The global distribution of tetrapods reveals a need for targeted reptile conservation.</w:t>
      </w:r>
      <w:r>
        <w:t xml:space="preserve"> </w:t>
      </w:r>
      <w:r>
        <w:rPr>
          <w:i/>
          <w:iCs/>
        </w:rPr>
        <w:t xml:space="preserve">Nature Ecology &amp; Evolution</w:t>
      </w:r>
      <w:r>
        <w:t xml:space="preserve"> </w:t>
      </w:r>
      <w:r>
        <w:t xml:space="preserve">1, 1677–1682.</w:t>
      </w:r>
    </w:p>
    <w:p>
      <w:pPr>
        <w:pStyle w:val="BodyText"/>
      </w:pPr>
      <w:r>
        <w:rPr>
          <w:rFonts w:hint="eastAsia"/>
        </w:rPr>
        <w:t xml:space="preserve">宋云枫,</w:t>
      </w:r>
      <w:r>
        <w:t xml:space="preserve"> </w:t>
      </w:r>
      <w:r>
        <w:rPr>
          <w:rFonts w:hint="eastAsia"/>
        </w:rPr>
        <w:t xml:space="preserve">等</w:t>
      </w:r>
      <w:r>
        <w:t xml:space="preserve"> (2022) </w:t>
      </w:r>
      <w:r>
        <w:rPr>
          <w:rFonts w:hint="eastAsia"/>
        </w:rPr>
        <w:t xml:space="preserve">中国两栖动物生活史和生态特征数据集.</w:t>
      </w:r>
      <w:r>
        <w:t xml:space="preserve"> </w:t>
      </w:r>
      <w:r>
        <w:rPr>
          <w:rFonts w:hint="eastAsia"/>
          <w:i/>
          <w:iCs/>
        </w:rPr>
        <w:t xml:space="preserve">生物多样性</w:t>
      </w:r>
      <w:r>
        <w:t xml:space="preserve"> </w:t>
      </w:r>
      <w:r>
        <w:t xml:space="preserve">30, 22053.</w:t>
      </w:r>
    </w:p>
    <w:p>
      <w:pPr>
        <w:pStyle w:val="BodyText"/>
      </w:pPr>
      <w:r>
        <w:t xml:space="preserve">Sheldon, K.S., Huey, R.B., Kaspari, M. &amp; Sanders, N.J. (2018) Fifty years of mountain passes: a perspective on Dan Janzen’s classic article.</w:t>
      </w:r>
      <w:r>
        <w:t xml:space="preserve"> </w:t>
      </w:r>
      <w:r>
        <w:rPr>
          <w:i/>
          <w:iCs/>
        </w:rPr>
        <w:t xml:space="preserve">The American Naturalist</w:t>
      </w:r>
      <w:r>
        <w:t xml:space="preserve"> </w:t>
      </w:r>
      <w:r>
        <w:t xml:space="preserve">191, 553–565.</w:t>
      </w:r>
    </w:p>
    <w:p>
      <w:pPr>
        <w:pStyle w:val="BodyText"/>
      </w:pPr>
      <w:r>
        <w:t xml:space="preserve">Soria, C.D., Pacifici, M., Di Marco, M., et al. (2021) COMBINE: a coalesced mammal database of intrinsic and extrinsic traits.</w:t>
      </w:r>
      <w:r>
        <w:t xml:space="preserve"> </w:t>
      </w:r>
      <w:r>
        <w:rPr>
          <w:i/>
          <w:iCs/>
        </w:rPr>
        <w:t xml:space="preserve">Ecology</w:t>
      </w:r>
      <w:r>
        <w:t xml:space="preserve"> </w:t>
      </w:r>
      <w:r>
        <w:t xml:space="preserve">102, e03344.</w:t>
      </w:r>
    </w:p>
    <w:p>
      <w:pPr>
        <w:pStyle w:val="BodyText"/>
      </w:pPr>
      <w:r>
        <w:t xml:space="preserve">Sun, Z.-J., Sun, B.-J., Wang, Y.-P., et al. (2025) </w:t>
      </w:r>
      <w:r>
        <w:rPr>
          <w:rFonts w:hint="eastAsia"/>
        </w:rPr>
        <w:t xml:space="preserve">陆生脊椎动物生活史性状多样性的地理分布模式及驱动机制.</w:t>
      </w:r>
      <w:r>
        <w:t xml:space="preserve"> </w:t>
      </w:r>
      <w:r>
        <w:rPr>
          <w:i/>
          <w:iCs/>
        </w:rPr>
        <w:t xml:space="preserve">Zoological Research</w:t>
      </w:r>
      <w:r>
        <w:t xml:space="preserve"> </w:t>
      </w:r>
      <w:r>
        <w:t xml:space="preserve">46, 983–995.</w:t>
      </w:r>
    </w:p>
    <w:p>
      <w:pPr>
        <w:pStyle w:val="BodyText"/>
      </w:pPr>
      <w:r>
        <w:t xml:space="preserve">Sunday, J.M., Bates, A.E., Kearney, M.R., et al. (2014) Thermal-safety margins and the necessity of thermoregulatory behavior across latitude and elevation.</w:t>
      </w:r>
      <w:r>
        <w:t xml:space="preserve"> </w:t>
      </w:r>
      <w:r>
        <w:rPr>
          <w:i/>
          <w:iCs/>
        </w:rPr>
        <w:t xml:space="preserve">PNAS</w:t>
      </w:r>
      <w:r>
        <w:t xml:space="preserve"> </w:t>
      </w:r>
      <w:r>
        <w:t xml:space="preserve">111, 5610–5615.</w:t>
      </w:r>
    </w:p>
    <w:p>
      <w:pPr>
        <w:pStyle w:val="BodyText"/>
      </w:pPr>
      <w:r>
        <w:t xml:space="preserve">Swenson, N.G., Enquist, B.J., Pither, J., et al. (2012) The biogeography and filtering of woody plant functional diversity in North and South America.</w:t>
      </w:r>
      <w:r>
        <w:t xml:space="preserve"> </w:t>
      </w:r>
      <w:r>
        <w:rPr>
          <w:i/>
          <w:iCs/>
        </w:rPr>
        <w:t xml:space="preserve">Global Ecology and Biogeography</w:t>
      </w:r>
      <w:r>
        <w:t xml:space="preserve"> </w:t>
      </w:r>
      <w:r>
        <w:t xml:space="preserve">21, 798–808.</w:t>
      </w:r>
    </w:p>
    <w:p>
      <w:pPr>
        <w:pStyle w:val="BodyText"/>
      </w:pPr>
      <w:r>
        <w:t xml:space="preserve">ter Braak, C.J.F., Cormont, A. &amp; Dray, S. (2012) Improved testing of species traits–environment relationships in the fourth-corner problem.</w:t>
      </w:r>
      <w:r>
        <w:t xml:space="preserve"> </w:t>
      </w:r>
      <w:r>
        <w:rPr>
          <w:i/>
          <w:iCs/>
        </w:rPr>
        <w:t xml:space="preserve">Ecology</w:t>
      </w:r>
      <w:r>
        <w:t xml:space="preserve"> </w:t>
      </w:r>
      <w:r>
        <w:t xml:space="preserve">93, 1525–1534.</w:t>
      </w:r>
    </w:p>
    <w:p>
      <w:pPr>
        <w:pStyle w:val="BodyText"/>
      </w:pPr>
      <w:r>
        <w:t xml:space="preserve">Tobias, J.A., Sheard, C., Pigot, A.L., et al. (2022) AVONET: morphological, ecological and geographical data for all birds.</w:t>
      </w:r>
      <w:r>
        <w:t xml:space="preserve"> </w:t>
      </w:r>
      <w:r>
        <w:rPr>
          <w:i/>
          <w:iCs/>
        </w:rPr>
        <w:t xml:space="preserve">Ecology Letters</w:t>
      </w:r>
      <w:r>
        <w:t xml:space="preserve"> </w:t>
      </w:r>
      <w:r>
        <w:t xml:space="preserve">25, 581–597.</w:t>
      </w:r>
    </w:p>
    <w:p>
      <w:pPr>
        <w:pStyle w:val="BodyText"/>
      </w:pPr>
      <w:r>
        <w:t xml:space="preserve">Tuanmu, M.-N. &amp; Jetz, W. (2015) A global, remote sensing-based characterization of terrestrial habitat heterogeneity.</w:t>
      </w:r>
      <w:r>
        <w:t xml:space="preserve"> </w:t>
      </w:r>
      <w:r>
        <w:rPr>
          <w:i/>
          <w:iCs/>
        </w:rPr>
        <w:t xml:space="preserve">Global Ecology and Biogeography</w:t>
      </w:r>
      <w:r>
        <w:t xml:space="preserve"> </w:t>
      </w:r>
      <w:r>
        <w:t xml:space="preserve">24, 1329–1339.</w:t>
      </w:r>
    </w:p>
    <w:p>
      <w:pPr>
        <w:pStyle w:val="BodyText"/>
      </w:pPr>
      <w:r>
        <w:t xml:space="preserve">Violle, C., Navas, M.-L., Vile, D., et al. (2007) Let the concept of trait be functional!</w:t>
      </w:r>
      <w:r>
        <w:t xml:space="preserve"> </w:t>
      </w:r>
      <w:r>
        <w:rPr>
          <w:i/>
          <w:iCs/>
        </w:rPr>
        <w:t xml:space="preserve">Oikos</w:t>
      </w:r>
      <w:r>
        <w:t xml:space="preserve"> </w:t>
      </w:r>
      <w:r>
        <w:t xml:space="preserve">116, 882–892.</w:t>
      </w:r>
    </w:p>
    <w:p>
      <w:pPr>
        <w:pStyle w:val="BodyText"/>
      </w:pPr>
      <w:r>
        <w:t xml:space="preserve">Violle, C., Reich, P.B., Pacala, S.W., et al. (2014) The emergence and promise of functional biogeography.</w:t>
      </w:r>
      <w:r>
        <w:t xml:space="preserve"> </w:t>
      </w:r>
      <w:r>
        <w:rPr>
          <w:i/>
          <w:iCs/>
        </w:rPr>
        <w:t xml:space="preserve">PNAS</w:t>
      </w:r>
      <w:r>
        <w:t xml:space="preserve"> </w:t>
      </w:r>
      <w:r>
        <w:t xml:space="preserve">111, 13690–13696.</w:t>
      </w:r>
    </w:p>
    <w:p>
      <w:pPr>
        <w:pStyle w:val="BodyText"/>
      </w:pPr>
      <w:r>
        <w:rPr>
          <w:rFonts w:hint="eastAsia"/>
        </w:rPr>
        <w:t xml:space="preserve">王江,</w:t>
      </w:r>
      <w:r>
        <w:t xml:space="preserve"> </w:t>
      </w:r>
      <w:r>
        <w:rPr>
          <w:rFonts w:hint="eastAsia"/>
        </w:rPr>
        <w:t xml:space="preserve">等</w:t>
      </w:r>
      <w:r>
        <w:t xml:space="preserve"> (2023) </w:t>
      </w:r>
      <w:r>
        <w:rPr>
          <w:rFonts w:hint="eastAsia"/>
        </w:rPr>
        <w:t xml:space="preserve">中国蛇类形态、生活史和生态特征数据集.</w:t>
      </w:r>
      <w:r>
        <w:t xml:space="preserve"> </w:t>
      </w:r>
      <w:r>
        <w:rPr>
          <w:rFonts w:hint="eastAsia"/>
          <w:i/>
          <w:iCs/>
        </w:rPr>
        <w:t xml:space="preserve">生物多样性</w:t>
      </w:r>
      <w:r>
        <w:t xml:space="preserve"> </w:t>
      </w:r>
      <w:r>
        <w:t xml:space="preserve">31, 23126.</w:t>
      </w:r>
    </w:p>
    <w:p>
      <w:pPr>
        <w:pStyle w:val="BodyText"/>
      </w:pPr>
      <w:r>
        <w:t xml:space="preserve">Wright, D.H. (1983) Species-energy theory: an extension of species-area theory.</w:t>
      </w:r>
      <w:r>
        <w:t xml:space="preserve"> </w:t>
      </w:r>
      <w:r>
        <w:rPr>
          <w:i/>
          <w:iCs/>
        </w:rPr>
        <w:t xml:space="preserve">Oikos</w:t>
      </w:r>
      <w:r>
        <w:t xml:space="preserve"> </w:t>
      </w:r>
      <w:r>
        <w:t xml:space="preserve">41, 496–506.</w:t>
      </w:r>
    </w:p>
    <w:p>
      <w:pPr>
        <w:pStyle w:val="BodyText"/>
      </w:pPr>
      <w:r>
        <w:t xml:space="preserve">Wu, R., Zhang, S., Yu, D.W., et al. (2011) Effectiveness of China’s nature reserves in representing ecological diversity.</w:t>
      </w:r>
      <w:r>
        <w:t xml:space="preserve"> </w:t>
      </w:r>
      <w:r>
        <w:rPr>
          <w:i/>
          <w:iCs/>
        </w:rPr>
        <w:t xml:space="preserve">Frontiers in Ecology and the Environment</w:t>
      </w:r>
      <w:r>
        <w:t xml:space="preserve"> </w:t>
      </w:r>
      <w:r>
        <w:t xml:space="preserve">9, 383–389.</w:t>
      </w:r>
    </w:p>
    <w:p>
      <w:pPr>
        <w:pStyle w:val="BodyText"/>
      </w:pPr>
      <w:r>
        <w:t xml:space="preserve">Xu, W., Xiao, Y., Zhang, J., et al. (2017) Strengthening protected areas for biodiversity and ecosystem services in China.</w:t>
      </w:r>
      <w:r>
        <w:t xml:space="preserve"> </w:t>
      </w:r>
      <w:r>
        <w:rPr>
          <w:i/>
          <w:iCs/>
        </w:rPr>
        <w:t xml:space="preserve">PNAS</w:t>
      </w:r>
      <w:r>
        <w:t xml:space="preserve"> </w:t>
      </w:r>
      <w:r>
        <w:t xml:space="preserve">114, 1601–1606.</w:t>
      </w:r>
    </w:p>
    <w:p>
      <w:pPr>
        <w:pStyle w:val="BodyText"/>
      </w:pPr>
      <w:r>
        <w:rPr>
          <w:rFonts w:hint="eastAsia"/>
        </w:rPr>
        <w:t xml:space="preserve">钟雨茜,</w:t>
      </w:r>
      <w:r>
        <w:t xml:space="preserve"> </w:t>
      </w:r>
      <w:r>
        <w:rPr>
          <w:rFonts w:hint="eastAsia"/>
        </w:rPr>
        <w:t xml:space="preserve">等</w:t>
      </w:r>
      <w:r>
        <w:t xml:space="preserve"> (2022) </w:t>
      </w:r>
      <w:r>
        <w:rPr>
          <w:rFonts w:hint="eastAsia"/>
        </w:rPr>
        <w:t xml:space="preserve">中国蜥蜴类生活史和生态特征数据集.</w:t>
      </w:r>
      <w:r>
        <w:t xml:space="preserve"> </w:t>
      </w:r>
      <w:r>
        <w:rPr>
          <w:rFonts w:hint="eastAsia"/>
          <w:i/>
          <w:iCs/>
        </w:rPr>
        <w:t xml:space="preserve">生物多样性</w:t>
      </w:r>
      <w:r>
        <w:t xml:space="preserve"> </w:t>
      </w:r>
      <w:r>
        <w:t xml:space="preserve">30, 22071.</w:t>
      </w:r>
    </w:p>
    <w:p>
      <w:pPr>
        <w:pStyle w:val="BodyText"/>
      </w:pPr>
      <w:r>
        <w:t xml:space="preserve">Zelený, D. (2018) Which results of the standard test for community-weighted mean approach are too optimistic?</w:t>
      </w:r>
      <w:r>
        <w:t xml:space="preserve"> </w:t>
      </w:r>
      <w:r>
        <w:rPr>
          <w:i/>
          <w:iCs/>
        </w:rPr>
        <w:t xml:space="preserve">Journal of Vegetation Science</w:t>
      </w:r>
      <w:r>
        <w:t xml:space="preserve"> </w:t>
      </w:r>
      <w:r>
        <w:t xml:space="preserve">29, 953–966.</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0" Target="media/rId2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2026-09-17T19:51:36Z</dcterms:created>
  <dcterms:modified xsi:type="dcterms:W3CDTF">2026-09-17T19:51:36Z</dcterms:modified>
</cp:coreProperties>
</file>

<file path=docProps/custom.xml><?xml version="1.0" encoding="utf-8"?>
<Properties xmlns="http://schemas.openxmlformats.org/officeDocument/2006/custom-properties" xmlns:vt="http://schemas.openxmlformats.org/officeDocument/2006/docPropsVTypes"/>
</file>