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supplementary-materials-for"/>
    <w:p>
      <w:pPr>
        <w:pStyle w:val="Heading1"/>
      </w:pPr>
      <w:r>
        <w:t xml:space="preserve">Supplementary Materials for</w:t>
      </w:r>
    </w:p>
    <w:bookmarkStart w:id="9" w:name="Xa10b2bce63bf37956be979bd5eea0adcd008ac3"/>
    <w:p>
      <w:pPr>
        <w:pStyle w:val="Heading2"/>
      </w:pPr>
      <w:r>
        <w:t xml:space="preserve">Comment on</w:t>
      </w:r>
      <w:r>
        <w:t xml:space="preserve"> </w:t>
      </w:r>
      <w:r>
        <w:t xml:space="preserve">“China’s solar expansion policy reduces bird diversity”</w:t>
      </w:r>
    </w:p>
    <w:p>
      <w:pPr>
        <w:pStyle w:val="FirstParagraph"/>
        <w:spacing w:lineRule="auto" w:line="360"/>
      </w:pPr>
      <w:r>
        <w:t xml:space="preserve">Chenchen Ding. Correspondence to: dingchenchen@pku.edu.cn</w:t>
      </w:r>
    </w:p>
    <w:p>
      <w:pPr>
        <w:pStyle w:val="BodyText"/>
        <w:spacing w:lineRule="auto" w:line="360"/>
      </w:pPr>
      <w:r>
        <w:rPr>
          <w:b/>
          <w:bCs/>
        </w:rPr>
        <w:t xml:space="preserve">This PDF file includes:</w:t>
      </w:r>
      <w:r>
        <w:t xml:space="preserve"> </w:t>
      </w:r>
      <w:r>
        <w:t xml:space="preserve">Materials and Methods; Figs. S1 and S2; Tables S1 and S2.</w:t>
      </w:r>
    </w:p>
    <w:bookmarkEnd w:id="9"/>
    <w:bookmarkStart w:id="16" w:name="materials-and-methods"/>
    <w:p>
      <w:pPr>
        <w:pStyle w:val="Heading2"/>
      </w:pPr>
      <w:r>
        <w:t xml:space="preserve">Materials and Methods</w:t>
      </w:r>
    </w:p>
    <w:p>
      <w:pPr>
        <w:pStyle w:val="FirstParagraph"/>
        <w:spacing w:lineRule="auto" w:line="360"/>
      </w:pPr>
      <w:r>
        <w:rPr>
          <w:b/>
          <w:bCs/>
        </w:rPr>
        <w:t xml:space="preserve">Data and exact replication.</w:t>
      </w:r>
      <w:r>
        <w:t xml:space="preserve"> </w:t>
      </w:r>
      <w:r>
        <w:t xml:space="preserve">All analyses start from the replication package released by Zhang</w:t>
      </w:r>
      <w:r>
        <w:t xml:space="preserve"> </w:t>
      </w:r>
      <w:r>
        <w:rPr>
          <w:i/>
          <w:iCs/>
        </w:rPr>
        <w:t xml:space="preserve">et al</w:t>
      </w:r>
      <w:r>
        <w:t xml:space="preserve">. (Stata code and county-month data; github.com/jianke22/China-s-solar-expansion-policy-reduces-bird-diversity). We rebuilt the estimation panel in R 4.5.1 (fixest, data.table, haven), following the authors’ merge order, variable construction, 1%/99% winsorization, and singleton-dropping conventions. The preferred specification regresses the county-month Shannon index on the policy-stringency index (PSI) and nine controls with county and year-month fixed effects and county-clustered standard errors. Our estimates match Table 1 of the original article to the fourth decimal place (column 3: β = −0.01253, SE = 0.00366,</w:t>
      </w:r>
      <w:r>
        <w:t xml:space="preserve"> </w:t>
      </w:r>
      <w:r>
        <w:rPr>
          <w:i/>
          <w:iCs/>
        </w:rPr>
        <w:t xml:space="preserve">n</w:t>
      </w:r>
      <w:r>
        <w:t xml:space="preserve"> </w:t>
      </w:r>
      <w:r>
        <w:t xml:space="preserve">= 46,371), and the headline −2.10% equals β × s.d.(PSI)/mean(H) = −0.0125 × 4.116/2.446.</w:t>
      </w:r>
    </w:p>
    <w:p>
      <w:pPr>
        <w:pStyle w:val="BodyText"/>
        <w:spacing w:lineRule="auto" w:line="360"/>
      </w:pPr>
      <w:r>
        <w:rPr>
          <w:b/>
          <w:bCs/>
        </w:rPr>
        <w:t xml:space="preserve">Effort variables and adjusted specifications.</w:t>
      </w:r>
      <w:r>
        <w:t xml:space="preserve"> </w:t>
      </w:r>
      <w:r>
        <w:t xml:space="preserve">The replication data include, for every county-month, the number of birdwatchers (BN) and total birdwatching hours (BT). The authors’ only effort control,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= ln(BT/BN + 1), is a per-birder ratio: within the estimation sample it correlates only weakly with total effort, whereas summed BN grew 171-fold over 2014–2023. Adjusted specifications add ln(BN), ln(BT + 1), or both to the authors’ model without any other change. Effects are reported as percentages of the outcome mean per 1 s.d. of PSI throughout.</w:t>
      </w:r>
    </w:p>
    <w:p>
      <w:pPr>
        <w:pStyle w:val="BodyText"/>
        <w:spacing w:lineRule="auto" w:line="360"/>
      </w:pPr>
      <w:r>
        <w:rPr>
          <w:b/>
          <w:bCs/>
        </w:rPr>
        <w:t xml:space="preserve">Policy-source restriction and negative-control tests.</w:t>
      </w:r>
      <w:r>
        <w:t xml:space="preserve"> </w:t>
      </w:r>
      <w:r>
        <w:t xml:space="preserve">The policy file covers 1,641 of the 2,344 sample counties; the authors set PSI to zero for the remaining 703 counties (43.9% of observations), although the source itself contains explicit zeros. The restricted sample retains policy-documented counties only. Negative-control regressions replace the outcome with ln(BN), realized photovoltaic area (converted from installed capacity as in the authors’ code), or ln(nightlight + 1); the pre-trend test adds next-year PSI alongside current PSI; a further variant adds county-specific linear trends to the authors’ specification. Results are collected in Table S2.</w:t>
      </w:r>
    </w:p>
    <w:p>
      <w:pPr>
        <w:pStyle w:val="BodyText"/>
        <w:spacing w:lineRule="auto" w:line="360"/>
      </w:pPr>
      <w:r>
        <w:rPr>
          <w:b/>
          <w:bCs/>
        </w:rPr>
        <w:t xml:space="preserve">Data-quality rules.</w:t>
      </w:r>
      <w:r>
        <w:t xml:space="preserve"> </w:t>
      </w:r>
      <w:r>
        <w:t xml:space="preserve">Because Shannon H, Gini–Simpson D, and richness S computed from one assemblage must satisfy H ≤ ln S, D ≤ 1 − e</w:t>
      </w:r>
      <w:r>
        <w:rPr>
          <w:vertAlign w:val="superscript"/>
        </w:rPr>
        <w:t xml:space="preserve">−H</w:t>
      </w:r>
      <w:r>
        <w:t xml:space="preserve"> </w:t>
      </w:r>
      <w:r>
        <w:t xml:space="preserve">(equivalent to ²D ≤ ¹D), D ≤ 1 − 1/S, and H &gt; 0 whenever S ≥ 2, violations identify impossible entries without ecological judgment. Applied to all 46,283 pre-winsorization county-months, the rules flag a single hard violation (S = 4, H = 8 × 10</w:t>
      </w:r>
      <w:r>
        <w:rPr>
          <w:vertAlign w:val="superscript"/>
        </w:rPr>
        <w:t xml:space="preserve">−7</w:t>
      </w:r>
      <w:r>
        <w:t xml:space="preserve">; Xinhui County, March 2015), which coincides with the 2,147,483,647-egret record verified by the China Ornithological Society, plus 18 county-months carrying the same single-huge-count signature (S ≥ 20, H &lt; 0.2).</w:t>
      </w:r>
      <w:r>
        <w:t xml:space="preserve"> </w:t>
      </w:r>
      <w:r>
        <w:t xml:space="preserve">“Corrupted removed”</w:t>
      </w:r>
      <w:r>
        <w:t xml:space="preserve"> </w:t>
      </w:r>
      <w:r>
        <w:t xml:space="preserve">specifications exclude these 19 county-months.</w:t>
      </w:r>
    </w:p>
    <w:p>
      <w:pPr>
        <w:pStyle w:val="BodyText"/>
        <w:spacing w:lineRule="auto" w:line="360"/>
      </w:pPr>
      <w:r>
        <w:rPr>
          <w:b/>
          <w:bCs/>
        </w:rPr>
        <w:t xml:space="preserve">Species-level verification.</w:t>
      </w:r>
      <w:r>
        <w:t xml:space="preserve"> </w:t>
      </w:r>
      <w:r>
        <w:t xml:space="preserve">Through a separate project we hold record-level data from the same platform: the platform’s raw provincial delivery (2024 increment: 32 provinces, 8.1 million species-by-checklist rows, 282,197 checklists) and an event table built from an earlier multi-year delivery (2000–2025, 11.7 million rows). In the raw delivery the count column has zero missingness, and checklists in which a constant count equals the species count — the signature of a list-length leak — comprise at most 0.35% in any province, confirming genuine per-species abundance. Every count equals one in 43.7% of raw-delivery checklists and in 46.9% of 2014–2023 checklists in the event table, consistent with the 40.5% reported platform-wide by the Ornithological Society. Platform deliveries are ceiling-cleaned (maximum count 10</w:t>
      </w:r>
      <w:r>
        <w:rPr>
          <w:vertAlign w:val="superscript"/>
        </w:rPr>
        <w:t xml:space="preserve">5</w:t>
      </w:r>
      <w:r>
        <w:t xml:space="preserve">); the three astronomical records verified by the Society appear in none of them, yet one demonstrably enters the published outcome variable. County-month Shannon recomputed from the event table correlates with the published outcome at r = 0.71 across 17,404 overlapping county-months, indicating strong sensitivity of the aggregated index to checklist-set choice.</w:t>
      </w:r>
    </w:p>
    <w:p>
      <w:pPr>
        <w:pStyle w:val="BodyText"/>
        <w:spacing w:lineRule="auto" w:line="360"/>
      </w:pPr>
      <w:r>
        <w:rPr>
          <w:b/>
          <w:bCs/>
        </w:rPr>
        <w:t xml:space="preserve">Specification curve.</w:t>
      </w:r>
      <w:r>
        <w:t xml:space="preserve"> </w:t>
      </w:r>
      <w:r>
        <w:t xml:space="preserve">We estimated every combination of sample (all counties; policy-documented), cleaning (as published; corrupted county-months removed; ≥2 birders), outcome metric (Shannon; Simpson; log richness), and effort adjustment (authors’</w:t>
      </w:r>
      <w:r>
        <w:t xml:space="preserve"> </w:t>
      </w:r>
      <w:r>
        <w:rPr>
          <w:rStyle w:val="VerbatimChar"/>
        </w:rPr>
        <w:t xml:space="preserve">Duration</w:t>
      </w:r>
      <w:r>
        <w:t xml:space="preserve"> </w:t>
      </w:r>
      <w:r>
        <w:t xml:space="preserve">only; explicit total-effort terms), yielding 36 specifications with identical fixed effects and clustering (Table S1; fig. S1). Poisson fixed-effects models for richness with a ln(BN) offset — the catch-per-unit-effort convention — appear in Table S2.</w:t>
      </w:r>
    </w:p>
    <w:p>
      <w:pPr>
        <w:pStyle w:val="BodyText"/>
        <w:spacing w:lineRule="auto" w:line="360"/>
      </w:pPr>
      <w:r>
        <w:rPr>
          <w:b/>
          <w:bCs/>
        </w:rPr>
        <w:t xml:space="preserve">Power and minimum detectable effects.</w:t>
      </w:r>
      <w:r>
        <w:t xml:space="preserve"> </w:t>
      </w:r>
      <w:r>
        <w:t xml:space="preserve">For the preferred corrected specification (corrupted records removed, policy-documented counties, explicit effort terms), the minimum detectable effect at 80% power and α = 0.05 is 2.80 × SE, i.e., 1.57% (Shannon), 1.20% (Simpson), and 4.04% (log richness) per 1 s.d. of PSI. The power to detect the published −2.10%, were it real, is Φ(0.0125/SE − 1.96) = 96%.</w:t>
      </w:r>
    </w:p>
    <w:p>
      <w:pPr>
        <w:pStyle w:val="BodyText"/>
        <w:spacing w:lineRule="auto" w:line="360"/>
      </w:pPr>
      <w:r>
        <w:drawing>
          <wp:inline>
            <wp:extent cx="5334000" cy="3060694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figures/FigS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06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60"/>
      </w:pPr>
      <w:r>
        <w:rPr>
          <w:b/>
          <w:bCs/>
        </w:rPr>
        <w:t xml:space="preserve">Fig. S1. Specification curve across 36 defensible analysis paths.</w:t>
      </w:r>
      <w:r>
        <w:t xml:space="preserve"> </w:t>
      </w:r>
      <w:r>
        <w:t xml:space="preserve">Estimates of the PSI effect (% of outcome mean per 1 s.d., 95% CIs) for the full cross of sample, cleaning, outcome metric, and effort adjustment, ordered by estimate; the lower panel indicates each path’s decisions. All seven significant negative estimates (orange) arise without effort terms; all 18 effort-adjusted paths are null. The open circle marks the published specification.</w:t>
      </w:r>
    </w:p>
    <w:p>
      <w:pPr>
        <w:pStyle w:val="BodyText"/>
        <w:spacing w:lineRule="auto" w:line="360"/>
      </w:pPr>
      <w:r>
        <w:drawing>
          <wp:inline>
            <wp:extent cx="5334000" cy="4279604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figures/FigS2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796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lineRule="auto" w:line="360"/>
      </w:pPr>
      <w:r>
        <w:rPr>
          <w:b/>
          <w:bCs/>
        </w:rPr>
        <w:t xml:space="preserve">Fig. S2. Structure of the birdwatching data underlying the outcome variable.</w:t>
      </w:r>
      <w:r>
        <w:t xml:space="preserve"> </w:t>
      </w:r>
      <w:r>
        <w:t xml:space="preserve">(</w:t>
      </w:r>
      <w:r>
        <w:rPr>
          <w:b/>
          <w:bCs/>
        </w:rPr>
        <w:t xml:space="preserve">A</w:t>
      </w:r>
      <w:r>
        <w:t xml:space="preserve">) Observation effort is highly concentrated among counties (Gini = 0.81; 1% of counties contribute 29% of effort). (</w:t>
      </w:r>
      <w:r>
        <w:rPr>
          <w:b/>
          <w:bCs/>
        </w:rPr>
        <w:t xml:space="preserve">B</w:t>
      </w:r>
      <w:r>
        <w:t xml:space="preserve">) 38.8% of county-months derive from a single birdwatcher. (</w:t>
      </w:r>
      <w:r>
        <w:rPr>
          <w:b/>
          <w:bCs/>
        </w:rPr>
        <w:t xml:space="preserve">C</w:t>
      </w:r>
      <w:r>
        <w:t xml:space="preserve">) Reporting is strongly seasonal, peaking in wintering and migration periods. (</w:t>
      </w:r>
      <w:r>
        <w:rPr>
          <w:b/>
          <w:bCs/>
        </w:rPr>
        <w:t xml:space="preserve">D</w:t>
      </w:r>
      <w:r>
        <w:t xml:space="preserve">) Effort growth (solid lines) outpaces policy growth (dashed) by two orders of magnitude, and non-hotspot counties (×299) outgrow hotspot counties (×134): the phase mismatch between these diffusion processes underlies the within-county association between policy and effort.</w:t>
      </w:r>
    </w:p>
    <w:p>
      <w:pPr>
        <w:pStyle w:val="BodyText"/>
        <w:spacing w:lineRule="auto" w:line="360"/>
      </w:pPr>
      <w:r>
        <w:rPr>
          <w:b/>
          <w:bCs/>
        </w:rPr>
        <w:t xml:space="preserve">Table S1. Specification curve: all 36 combinations of sample, cleaning, outcome metric, and effort adjustment.</w:t>
      </w:r>
      <w:r>
        <w:t xml:space="preserve"> </w:t>
      </w:r>
      <w:r>
        <w:t xml:space="preserve">All models include county and year-month fixed effects with county-clustered standard errors. Effects are % of the outcome mean per 1 s.d. of PSI; rows ordered by estimate. Rows in bold denote statistically significant negative estimates (all arise without effort terms).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79"/>
        <w:gridCol w:w="879"/>
        <w:gridCol w:w="879"/>
        <w:gridCol w:w="879"/>
        <w:gridCol w:w="879"/>
        <w:gridCol w:w="879"/>
        <w:gridCol w:w="879"/>
        <w:gridCol w:w="879"/>
        <w:gridCol w:w="87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Sample</w:t>
            </w:r>
          </w:p>
        </w:tc>
        <w:tc>
          <w:tcPr/>
          <w:p>
            <w:pPr>
              <w:pStyle w:val="Compact"/>
            </w:pPr>
            <w:r>
              <w:t xml:space="preserve">Cleaning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Effort</w:t>
            </w:r>
          </w:p>
        </w:tc>
        <w:tc>
          <w:tcPr/>
          <w:p>
            <w:pPr>
              <w:pStyle w:val="Compact"/>
            </w:pPr>
            <w:r>
              <w:t xml:space="preserve">Effect (%/s.d.)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All counties</w:t>
            </w:r>
          </w:p>
        </w:tc>
        <w:tc>
          <w:tcPr/>
          <w:p>
            <w:pPr>
              <w:pStyle w:val="Compact"/>
            </w:pPr>
            <w:r>
              <w:t xml:space="preserve">As published</w:t>
            </w:r>
          </w:p>
        </w:tc>
        <w:tc>
          <w:tcPr/>
          <w:p>
            <w:pPr>
              <w:pStyle w:val="Compact"/>
            </w:pPr>
            <w:r>
              <w:t xml:space="preserve">log richness</w:t>
            </w:r>
          </w:p>
        </w:tc>
        <w:tc>
          <w:tcPr/>
          <w:p>
            <w:pPr>
              <w:pStyle w:val="Compact"/>
            </w:pPr>
            <w:r>
              <w:t xml:space="preserve">Duration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-10.51</w:t>
            </w:r>
          </w:p>
        </w:tc>
        <w:tc>
          <w:tcPr/>
          <w:p>
            <w:pPr>
              <w:pStyle w:val="Compact"/>
            </w:pPr>
            <w:r>
              <w:t xml:space="preserve">[-14.45, -6.57]</w:t>
            </w:r>
          </w:p>
        </w:tc>
        <w:tc>
          <w:tcPr/>
          <w:p>
            <w:pPr>
              <w:pStyle w:val="Compact"/>
            </w:pPr>
            <w:r>
              <w:t xml:space="preserve">1.8e-07</w:t>
            </w:r>
          </w:p>
        </w:tc>
        <w:tc>
          <w:tcPr/>
          <w:p>
            <w:pPr>
              <w:pStyle w:val="Compact"/>
            </w:pPr>
            <w:r>
              <w:t xml:space="preserve">45,606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All counties</w:t>
            </w:r>
          </w:p>
        </w:tc>
        <w:tc>
          <w:tcPr/>
          <w:p>
            <w:pPr>
              <w:pStyle w:val="Compact"/>
            </w:pPr>
            <w:r>
              <w:t xml:space="preserve">Corrupted removed</w:t>
            </w:r>
          </w:p>
        </w:tc>
        <w:tc>
          <w:tcPr/>
          <w:p>
            <w:pPr>
              <w:pStyle w:val="Compact"/>
            </w:pPr>
            <w:r>
              <w:t xml:space="preserve">log richness</w:t>
            </w:r>
          </w:p>
        </w:tc>
        <w:tc>
          <w:tcPr/>
          <w:p>
            <w:pPr>
              <w:pStyle w:val="Compact"/>
            </w:pPr>
            <w:r>
              <w:t xml:space="preserve">Duration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-10.48</w:t>
            </w:r>
          </w:p>
        </w:tc>
        <w:tc>
          <w:tcPr/>
          <w:p>
            <w:pPr>
              <w:pStyle w:val="Compact"/>
            </w:pPr>
            <w:r>
              <w:t xml:space="preserve">[-14.42, -6.55]</w:t>
            </w:r>
          </w:p>
        </w:tc>
        <w:tc>
          <w:tcPr/>
          <w:p>
            <w:pPr>
              <w:pStyle w:val="Compact"/>
            </w:pPr>
            <w:r>
              <w:t xml:space="preserve">2e-07</w:t>
            </w:r>
          </w:p>
        </w:tc>
        <w:tc>
          <w:tcPr/>
          <w:p>
            <w:pPr>
              <w:pStyle w:val="Compact"/>
            </w:pPr>
            <w:r>
              <w:t xml:space="preserve">45,588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All counties</w:t>
            </w:r>
          </w:p>
        </w:tc>
        <w:tc>
          <w:tcPr/>
          <w:p>
            <w:pPr>
              <w:pStyle w:val="Compact"/>
            </w:pPr>
            <w:r>
              <w:t xml:space="preserve">≥2 birders</w:t>
            </w:r>
          </w:p>
        </w:tc>
        <w:tc>
          <w:tcPr/>
          <w:p>
            <w:pPr>
              <w:pStyle w:val="Compact"/>
            </w:pPr>
            <w:r>
              <w:t xml:space="preserve">log richness</w:t>
            </w:r>
          </w:p>
        </w:tc>
        <w:tc>
          <w:tcPr/>
          <w:p>
            <w:pPr>
              <w:pStyle w:val="Compact"/>
            </w:pPr>
            <w:r>
              <w:t xml:space="preserve">Duration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-8.54</w:t>
            </w:r>
          </w:p>
        </w:tc>
        <w:tc>
          <w:tcPr/>
          <w:p>
            <w:pPr>
              <w:pStyle w:val="Compact"/>
            </w:pPr>
            <w:r>
              <w:t xml:space="preserve">[-12.32, -4.77]</w:t>
            </w:r>
          </w:p>
        </w:tc>
        <w:tc>
          <w:tcPr/>
          <w:p>
            <w:pPr>
              <w:pStyle w:val="Compact"/>
            </w:pPr>
            <w:r>
              <w:t xml:space="preserve">9.7e-06</w:t>
            </w:r>
          </w:p>
        </w:tc>
        <w:tc>
          <w:tcPr/>
          <w:p>
            <w:pPr>
              <w:pStyle w:val="Compact"/>
            </w:pPr>
            <w:r>
              <w:t xml:space="preserve">27,571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Policy-documented</w:t>
            </w:r>
          </w:p>
        </w:tc>
        <w:tc>
          <w:tcPr/>
          <w:p>
            <w:pPr>
              <w:pStyle w:val="Compact"/>
            </w:pPr>
            <w:r>
              <w:t xml:space="preserve">As published</w:t>
            </w:r>
          </w:p>
        </w:tc>
        <w:tc>
          <w:tcPr/>
          <w:p>
            <w:pPr>
              <w:pStyle w:val="Compact"/>
            </w:pPr>
            <w:r>
              <w:t xml:space="preserve">log richness</w:t>
            </w:r>
          </w:p>
        </w:tc>
        <w:tc>
          <w:tcPr/>
          <w:p>
            <w:pPr>
              <w:pStyle w:val="Compact"/>
            </w:pPr>
            <w:r>
              <w:t xml:space="preserve">Duration only</w:t>
            </w:r>
          </w:p>
        </w:tc>
        <w:tc>
          <w:tcPr/>
          <w:p>
            <w:pPr>
              <w:pStyle w:val="Compact"/>
            </w:pPr>
            <w:r>
              <w:t xml:space="preserve">-3.83</w:t>
            </w:r>
          </w:p>
        </w:tc>
        <w:tc>
          <w:tcPr/>
          <w:p>
            <w:pPr>
              <w:pStyle w:val="Compact"/>
            </w:pPr>
            <w:r>
              <w:t xml:space="preserve">[-7.80, +0.14]</w:t>
            </w:r>
          </w:p>
        </w:tc>
        <w:tc>
          <w:tcPr/>
          <w:p>
            <w:pPr>
              <w:pStyle w:val="Compact"/>
            </w:pPr>
            <w:r>
              <w:t xml:space="preserve">0.059</w:t>
            </w:r>
          </w:p>
        </w:tc>
        <w:tc>
          <w:tcPr/>
          <w:p>
            <w:pPr>
              <w:pStyle w:val="Compact"/>
            </w:pPr>
            <w:r>
              <w:t xml:space="preserve">25,245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Policy-documented</w:t>
            </w:r>
          </w:p>
        </w:tc>
        <w:tc>
          <w:tcPr/>
          <w:p>
            <w:pPr>
              <w:pStyle w:val="Compact"/>
            </w:pPr>
            <w:r>
              <w:t xml:space="preserve">Corrupted removed</w:t>
            </w:r>
          </w:p>
        </w:tc>
        <w:tc>
          <w:tcPr/>
          <w:p>
            <w:pPr>
              <w:pStyle w:val="Compact"/>
            </w:pPr>
            <w:r>
              <w:t xml:space="preserve">log richness</w:t>
            </w:r>
          </w:p>
        </w:tc>
        <w:tc>
          <w:tcPr/>
          <w:p>
            <w:pPr>
              <w:pStyle w:val="Compact"/>
            </w:pPr>
            <w:r>
              <w:t xml:space="preserve">Duration only</w:t>
            </w:r>
          </w:p>
        </w:tc>
        <w:tc>
          <w:tcPr/>
          <w:p>
            <w:pPr>
              <w:pStyle w:val="Compact"/>
            </w:pPr>
            <w:r>
              <w:t xml:space="preserve">-3.79</w:t>
            </w:r>
          </w:p>
        </w:tc>
        <w:tc>
          <w:tcPr/>
          <w:p>
            <w:pPr>
              <w:pStyle w:val="Compact"/>
            </w:pPr>
            <w:r>
              <w:t xml:space="preserve">[-7.76, +0.17]</w:t>
            </w:r>
          </w:p>
        </w:tc>
        <w:tc>
          <w:tcPr/>
          <w:p>
            <w:pPr>
              <w:pStyle w:val="Compact"/>
            </w:pPr>
            <w:r>
              <w:t xml:space="preserve">0.061</w:t>
            </w:r>
          </w:p>
        </w:tc>
        <w:tc>
          <w:tcPr/>
          <w:p>
            <w:pPr>
              <w:pStyle w:val="Compact"/>
            </w:pPr>
            <w:r>
              <w:t xml:space="preserve">25,234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Policy-documented</w:t>
            </w:r>
          </w:p>
        </w:tc>
        <w:tc>
          <w:tcPr/>
          <w:p>
            <w:pPr>
              <w:pStyle w:val="Compact"/>
            </w:pPr>
            <w:r>
              <w:t xml:space="preserve">≥2 birders</w:t>
            </w:r>
          </w:p>
        </w:tc>
        <w:tc>
          <w:tcPr/>
          <w:p>
            <w:pPr>
              <w:pStyle w:val="Compact"/>
            </w:pPr>
            <w:r>
              <w:t xml:space="preserve">log richness</w:t>
            </w:r>
          </w:p>
        </w:tc>
        <w:tc>
          <w:tcPr/>
          <w:p>
            <w:pPr>
              <w:pStyle w:val="Compact"/>
            </w:pPr>
            <w:r>
              <w:t xml:space="preserve">Duration only</w:t>
            </w:r>
          </w:p>
        </w:tc>
        <w:tc>
          <w:tcPr/>
          <w:p>
            <w:pPr>
              <w:pStyle w:val="Compact"/>
            </w:pPr>
            <w:r>
              <w:t xml:space="preserve">-2.43</w:t>
            </w:r>
          </w:p>
        </w:tc>
        <w:tc>
          <w:tcPr/>
          <w:p>
            <w:pPr>
              <w:pStyle w:val="Compact"/>
            </w:pPr>
            <w:r>
              <w:t xml:space="preserve">[-6.20, +1.33]</w:t>
            </w:r>
          </w:p>
        </w:tc>
        <w:tc>
          <w:tcPr/>
          <w:p>
            <w:pPr>
              <w:pStyle w:val="Compact"/>
            </w:pPr>
            <w:r>
              <w:t xml:space="preserve">0.21</w:t>
            </w:r>
          </w:p>
        </w:tc>
        <w:tc>
          <w:tcPr/>
          <w:p>
            <w:pPr>
              <w:pStyle w:val="Compact"/>
            </w:pPr>
            <w:r>
              <w:t xml:space="preserve">14,032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All counties</w:t>
            </w:r>
          </w:p>
        </w:tc>
        <w:tc>
          <w:tcPr/>
          <w:p>
            <w:pPr>
              <w:pStyle w:val="Compact"/>
            </w:pPr>
            <w:r>
              <w:t xml:space="preserve">≥2 birders</w:t>
            </w:r>
          </w:p>
        </w:tc>
        <w:tc>
          <w:tcPr/>
          <w:p>
            <w:pPr>
              <w:pStyle w:val="Compact"/>
            </w:pPr>
            <w:r>
              <w:t xml:space="preserve">Shannon</w:t>
            </w:r>
          </w:p>
        </w:tc>
        <w:tc>
          <w:tcPr/>
          <w:p>
            <w:pPr>
              <w:pStyle w:val="Compact"/>
            </w:pPr>
            <w:r>
              <w:t xml:space="preserve">Duration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-2.16</w:t>
            </w:r>
          </w:p>
        </w:tc>
        <w:tc>
          <w:tcPr/>
          <w:p>
            <w:pPr>
              <w:pStyle w:val="Compact"/>
            </w:pPr>
            <w:r>
              <w:t xml:space="preserve">[-3.50, -0.82]</w:t>
            </w:r>
          </w:p>
        </w:tc>
        <w:tc>
          <w:tcPr/>
          <w:p>
            <w:pPr>
              <w:pStyle w:val="Compact"/>
            </w:pPr>
            <w:r>
              <w:t xml:space="preserve">0.0016</w:t>
            </w:r>
          </w:p>
        </w:tc>
        <w:tc>
          <w:tcPr/>
          <w:p>
            <w:pPr>
              <w:pStyle w:val="Compact"/>
            </w:pPr>
            <w:r>
              <w:t xml:space="preserve">28,052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All counties</w:t>
            </w:r>
          </w:p>
        </w:tc>
        <w:tc>
          <w:tcPr/>
          <w:p>
            <w:pPr>
              <w:pStyle w:val="Compact"/>
            </w:pPr>
            <w:r>
              <w:t xml:space="preserve">As published</w:t>
            </w:r>
          </w:p>
        </w:tc>
        <w:tc>
          <w:tcPr/>
          <w:p>
            <w:pPr>
              <w:pStyle w:val="Compact"/>
            </w:pPr>
            <w:r>
              <w:t xml:space="preserve">Shannon</w:t>
            </w:r>
          </w:p>
        </w:tc>
        <w:tc>
          <w:tcPr/>
          <w:p>
            <w:pPr>
              <w:pStyle w:val="Compact"/>
            </w:pPr>
            <w:r>
              <w:t xml:space="preserve">Duration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-2.11</w:t>
            </w:r>
          </w:p>
        </w:tc>
        <w:tc>
          <w:tcPr/>
          <w:p>
            <w:pPr>
              <w:pStyle w:val="Compact"/>
            </w:pPr>
            <w:r>
              <w:t xml:space="preserve">[-3.31, -0.90]</w:t>
            </w:r>
          </w:p>
        </w:tc>
        <w:tc>
          <w:tcPr/>
          <w:p>
            <w:pPr>
              <w:pStyle w:val="Compact"/>
            </w:pPr>
            <w:r>
              <w:t xml:space="preserve">0.00062</w:t>
            </w:r>
          </w:p>
        </w:tc>
        <w:tc>
          <w:tcPr/>
          <w:p>
            <w:pPr>
              <w:pStyle w:val="Compact"/>
            </w:pPr>
            <w:r>
              <w:t xml:space="preserve">46,371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All counties</w:t>
            </w:r>
          </w:p>
        </w:tc>
        <w:tc>
          <w:tcPr/>
          <w:p>
            <w:pPr>
              <w:pStyle w:val="Compact"/>
            </w:pPr>
            <w:r>
              <w:t xml:space="preserve">Corrupted removed</w:t>
            </w:r>
          </w:p>
        </w:tc>
        <w:tc>
          <w:tcPr/>
          <w:p>
            <w:pPr>
              <w:pStyle w:val="Compact"/>
            </w:pPr>
            <w:r>
              <w:t xml:space="preserve">Shannon</w:t>
            </w:r>
          </w:p>
        </w:tc>
        <w:tc>
          <w:tcPr/>
          <w:p>
            <w:pPr>
              <w:pStyle w:val="Compact"/>
            </w:pPr>
            <w:r>
              <w:t xml:space="preserve">Duration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-2.11</w:t>
            </w:r>
          </w:p>
        </w:tc>
        <w:tc>
          <w:tcPr/>
          <w:p>
            <w:pPr>
              <w:pStyle w:val="Compact"/>
            </w:pPr>
            <w:r>
              <w:t xml:space="preserve">[-3.31, -0.90]</w:t>
            </w:r>
          </w:p>
        </w:tc>
        <w:tc>
          <w:tcPr/>
          <w:p>
            <w:pPr>
              <w:pStyle w:val="Compact"/>
            </w:pPr>
            <w:r>
              <w:t xml:space="preserve">0.00062</w:t>
            </w:r>
          </w:p>
        </w:tc>
        <w:tc>
          <w:tcPr/>
          <w:p>
            <w:pPr>
              <w:pStyle w:val="Compact"/>
            </w:pPr>
            <w:r>
              <w:t xml:space="preserve">46,353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Policy-documented</w:t>
            </w:r>
          </w:p>
        </w:tc>
        <w:tc>
          <w:tcPr/>
          <w:p>
            <w:pPr>
              <w:pStyle w:val="Compact"/>
            </w:pPr>
            <w:r>
              <w:t xml:space="preserve">As published</w:t>
            </w:r>
          </w:p>
        </w:tc>
        <w:tc>
          <w:tcPr/>
          <w:p>
            <w:pPr>
              <w:pStyle w:val="Compact"/>
            </w:pPr>
            <w:r>
              <w:t xml:space="preserve">log richness</w:t>
            </w:r>
          </w:p>
        </w:tc>
        <w:tc>
          <w:tcPr/>
          <w:p>
            <w:pPr>
              <w:pStyle w:val="Compact"/>
            </w:pPr>
            <w:r>
              <w:t xml:space="preserve">Explicit effort</w:t>
            </w:r>
          </w:p>
        </w:tc>
        <w:tc>
          <w:tcPr/>
          <w:p>
            <w:pPr>
              <w:pStyle w:val="Compact"/>
            </w:pPr>
            <w:r>
              <w:t xml:space="preserve">-1.08</w:t>
            </w:r>
          </w:p>
        </w:tc>
        <w:tc>
          <w:tcPr/>
          <w:p>
            <w:pPr>
              <w:pStyle w:val="Compact"/>
            </w:pPr>
            <w:r>
              <w:t xml:space="preserve">[-3.91, +1.75]</w:t>
            </w:r>
          </w:p>
        </w:tc>
        <w:tc>
          <w:tcPr/>
          <w:p>
            <w:pPr>
              <w:pStyle w:val="Compact"/>
            </w:pPr>
            <w:r>
              <w:t xml:space="preserve">0.45</w:t>
            </w:r>
          </w:p>
        </w:tc>
        <w:tc>
          <w:tcPr/>
          <w:p>
            <w:pPr>
              <w:pStyle w:val="Compact"/>
            </w:pPr>
            <w:r>
              <w:t xml:space="preserve">25,245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Policy-documented</w:t>
            </w:r>
          </w:p>
        </w:tc>
        <w:tc>
          <w:tcPr/>
          <w:p>
            <w:pPr>
              <w:pStyle w:val="Compact"/>
            </w:pPr>
            <w:r>
              <w:t xml:space="preserve">Corrupted removed</w:t>
            </w:r>
          </w:p>
        </w:tc>
        <w:tc>
          <w:tcPr/>
          <w:p>
            <w:pPr>
              <w:pStyle w:val="Compact"/>
            </w:pPr>
            <w:r>
              <w:t xml:space="preserve">log richness</w:t>
            </w:r>
          </w:p>
        </w:tc>
        <w:tc>
          <w:tcPr/>
          <w:p>
            <w:pPr>
              <w:pStyle w:val="Compact"/>
            </w:pPr>
            <w:r>
              <w:t xml:space="preserve">Explicit effort</w:t>
            </w:r>
          </w:p>
        </w:tc>
        <w:tc>
          <w:tcPr/>
          <w:p>
            <w:pPr>
              <w:pStyle w:val="Compact"/>
            </w:pPr>
            <w:r>
              <w:t xml:space="preserve">-1.06</w:t>
            </w:r>
          </w:p>
        </w:tc>
        <w:tc>
          <w:tcPr/>
          <w:p>
            <w:pPr>
              <w:pStyle w:val="Compact"/>
            </w:pPr>
            <w:r>
              <w:t xml:space="preserve">[-3.89, +1.77]</w:t>
            </w:r>
          </w:p>
        </w:tc>
        <w:tc>
          <w:tcPr/>
          <w:p>
            <w:pPr>
              <w:pStyle w:val="Compact"/>
            </w:pPr>
            <w:r>
              <w:t xml:space="preserve">0.46</w:t>
            </w:r>
          </w:p>
        </w:tc>
        <w:tc>
          <w:tcPr/>
          <w:p>
            <w:pPr>
              <w:pStyle w:val="Compact"/>
            </w:pPr>
            <w:r>
              <w:t xml:space="preserve">25,234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All counties</w:t>
            </w:r>
          </w:p>
        </w:tc>
        <w:tc>
          <w:tcPr/>
          <w:p>
            <w:pPr>
              <w:pStyle w:val="Compact"/>
            </w:pPr>
            <w:r>
              <w:t xml:space="preserve">≥2 birders</w:t>
            </w:r>
          </w:p>
        </w:tc>
        <w:tc>
          <w:tcPr/>
          <w:p>
            <w:pPr>
              <w:pStyle w:val="Compact"/>
            </w:pPr>
            <w:r>
              <w:t xml:space="preserve">Simpson</w:t>
            </w:r>
          </w:p>
        </w:tc>
        <w:tc>
          <w:tcPr/>
          <w:p>
            <w:pPr>
              <w:pStyle w:val="Compact"/>
            </w:pPr>
            <w:r>
              <w:t xml:space="preserve">Duration only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-0.86</w:t>
            </w:r>
          </w:p>
        </w:tc>
        <w:tc>
          <w:tcPr/>
          <w:p>
            <w:pPr>
              <w:pStyle w:val="Compact"/>
            </w:pPr>
            <w:r>
              <w:t xml:space="preserve">[-1.55, -0.17]</w:t>
            </w:r>
          </w:p>
        </w:tc>
        <w:tc>
          <w:tcPr/>
          <w:p>
            <w:pPr>
              <w:pStyle w:val="Compact"/>
            </w:pPr>
            <w:r>
              <w:t xml:space="preserve">0.015</w:t>
            </w:r>
          </w:p>
        </w:tc>
        <w:tc>
          <w:tcPr/>
          <w:p>
            <w:pPr>
              <w:pStyle w:val="Compact"/>
            </w:pPr>
            <w:r>
              <w:t xml:space="preserve">28,052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All counties</w:t>
            </w:r>
          </w:p>
        </w:tc>
        <w:tc>
          <w:tcPr/>
          <w:p>
            <w:pPr>
              <w:pStyle w:val="Compact"/>
            </w:pPr>
            <w:r>
              <w:t xml:space="preserve">As published</w:t>
            </w:r>
          </w:p>
        </w:tc>
        <w:tc>
          <w:tcPr/>
          <w:p>
            <w:pPr>
              <w:pStyle w:val="Compact"/>
            </w:pPr>
            <w:r>
              <w:t xml:space="preserve">Simpson</w:t>
            </w:r>
          </w:p>
        </w:tc>
        <w:tc>
          <w:tcPr/>
          <w:p>
            <w:pPr>
              <w:pStyle w:val="Compact"/>
            </w:pPr>
            <w:r>
              <w:t xml:space="preserve">Duration only</w:t>
            </w:r>
          </w:p>
        </w:tc>
        <w:tc>
          <w:tcPr/>
          <w:p>
            <w:pPr>
              <w:pStyle w:val="Compact"/>
            </w:pPr>
            <w:r>
              <w:t xml:space="preserve">-0.69</w:t>
            </w:r>
          </w:p>
        </w:tc>
        <w:tc>
          <w:tcPr/>
          <w:p>
            <w:pPr>
              <w:pStyle w:val="Compact"/>
            </w:pPr>
            <w:r>
              <w:t xml:space="preserve">[-1.50, +0.12]</w:t>
            </w:r>
          </w:p>
        </w:tc>
        <w:tc>
          <w:tcPr/>
          <w:p>
            <w:pPr>
              <w:pStyle w:val="Compact"/>
            </w:pPr>
            <w:r>
              <w:t xml:space="preserve">0.096</w:t>
            </w:r>
          </w:p>
        </w:tc>
        <w:tc>
          <w:tcPr/>
          <w:p>
            <w:pPr>
              <w:pStyle w:val="Compact"/>
            </w:pPr>
            <w:r>
              <w:t xml:space="preserve">46,371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All counties</w:t>
            </w:r>
          </w:p>
        </w:tc>
        <w:tc>
          <w:tcPr/>
          <w:p>
            <w:pPr>
              <w:pStyle w:val="Compact"/>
            </w:pPr>
            <w:r>
              <w:t xml:space="preserve">Corrupted removed</w:t>
            </w:r>
          </w:p>
        </w:tc>
        <w:tc>
          <w:tcPr/>
          <w:p>
            <w:pPr>
              <w:pStyle w:val="Compact"/>
            </w:pPr>
            <w:r>
              <w:t xml:space="preserve">Simpson</w:t>
            </w:r>
          </w:p>
        </w:tc>
        <w:tc>
          <w:tcPr/>
          <w:p>
            <w:pPr>
              <w:pStyle w:val="Compact"/>
            </w:pPr>
            <w:r>
              <w:t xml:space="preserve">Duration only</w:t>
            </w:r>
          </w:p>
        </w:tc>
        <w:tc>
          <w:tcPr/>
          <w:p>
            <w:pPr>
              <w:pStyle w:val="Compact"/>
            </w:pPr>
            <w:r>
              <w:t xml:space="preserve">-0.69</w:t>
            </w:r>
          </w:p>
        </w:tc>
        <w:tc>
          <w:tcPr/>
          <w:p>
            <w:pPr>
              <w:pStyle w:val="Compact"/>
            </w:pPr>
            <w:r>
              <w:t xml:space="preserve">[-1.50, +0.12]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  <w:tc>
          <w:tcPr/>
          <w:p>
            <w:pPr>
              <w:pStyle w:val="Compact"/>
            </w:pPr>
            <w:r>
              <w:t xml:space="preserve">46,353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Policy-documented</w:t>
            </w:r>
          </w:p>
        </w:tc>
        <w:tc>
          <w:tcPr/>
          <w:p>
            <w:pPr>
              <w:pStyle w:val="Compact"/>
            </w:pPr>
            <w:r>
              <w:t xml:space="preserve">≥2 birders</w:t>
            </w:r>
          </w:p>
        </w:tc>
        <w:tc>
          <w:tcPr/>
          <w:p>
            <w:pPr>
              <w:pStyle w:val="Compact"/>
            </w:pPr>
            <w:r>
              <w:t xml:space="preserve">Shannon</w:t>
            </w:r>
          </w:p>
        </w:tc>
        <w:tc>
          <w:tcPr/>
          <w:p>
            <w:pPr>
              <w:pStyle w:val="Compact"/>
            </w:pPr>
            <w:r>
              <w:t xml:space="preserve">Duration only</w:t>
            </w:r>
          </w:p>
        </w:tc>
        <w:tc>
          <w:tcPr/>
          <w:p>
            <w:pPr>
              <w:pStyle w:val="Compact"/>
            </w:pPr>
            <w:r>
              <w:t xml:space="preserve">-0.51</w:t>
            </w:r>
          </w:p>
        </w:tc>
        <w:tc>
          <w:tcPr/>
          <w:p>
            <w:pPr>
              <w:pStyle w:val="Compact"/>
            </w:pPr>
            <w:r>
              <w:t xml:space="preserve">[-1.91, +0.90]</w:t>
            </w:r>
          </w:p>
        </w:tc>
        <w:tc>
          <w:tcPr/>
          <w:p>
            <w:pPr>
              <w:pStyle w:val="Compact"/>
            </w:pPr>
            <w:r>
              <w:t xml:space="preserve">0.48</w:t>
            </w:r>
          </w:p>
        </w:tc>
        <w:tc>
          <w:tcPr/>
          <w:p>
            <w:pPr>
              <w:pStyle w:val="Compact"/>
            </w:pPr>
            <w:r>
              <w:t xml:space="preserve">14,510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Policy-documented</w:t>
            </w:r>
          </w:p>
        </w:tc>
        <w:tc>
          <w:tcPr/>
          <w:p>
            <w:pPr>
              <w:pStyle w:val="Compact"/>
            </w:pPr>
            <w:r>
              <w:t xml:space="preserve">As published</w:t>
            </w:r>
          </w:p>
        </w:tc>
        <w:tc>
          <w:tcPr/>
          <w:p>
            <w:pPr>
              <w:pStyle w:val="Compact"/>
            </w:pPr>
            <w:r>
              <w:t xml:space="preserve">Shannon</w:t>
            </w:r>
          </w:p>
        </w:tc>
        <w:tc>
          <w:tcPr/>
          <w:p>
            <w:pPr>
              <w:pStyle w:val="Compact"/>
            </w:pPr>
            <w:r>
              <w:t xml:space="preserve">Duration only</w:t>
            </w:r>
          </w:p>
        </w:tc>
        <w:tc>
          <w:tcPr/>
          <w:p>
            <w:pPr>
              <w:pStyle w:val="Compact"/>
            </w:pPr>
            <w:r>
              <w:t xml:space="preserve">-0.45</w:t>
            </w:r>
          </w:p>
        </w:tc>
        <w:tc>
          <w:tcPr/>
          <w:p>
            <w:pPr>
              <w:pStyle w:val="Compact"/>
            </w:pPr>
            <w:r>
              <w:t xml:space="preserve">[-1.71, +0.82]</w:t>
            </w:r>
          </w:p>
        </w:tc>
        <w:tc>
          <w:tcPr/>
          <w:p>
            <w:pPr>
              <w:pStyle w:val="Compact"/>
            </w:pPr>
            <w:r>
              <w:t xml:space="preserve">0.49</w:t>
            </w:r>
          </w:p>
        </w:tc>
        <w:tc>
          <w:tcPr/>
          <w:p>
            <w:pPr>
              <w:pStyle w:val="Compact"/>
            </w:pPr>
            <w:r>
              <w:t xml:space="preserve">26,007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t xml:space="preserve">All counties</w:t>
            </w:r>
          </w:p>
        </w:tc>
        <w:tc>
          <w:tcPr/>
          <w:p>
            <w:pPr>
              <w:pStyle w:val="Compact"/>
            </w:pPr>
            <w:r>
              <w:t xml:space="preserve">≥2 birders</w:t>
            </w:r>
          </w:p>
        </w:tc>
        <w:tc>
          <w:tcPr/>
          <w:p>
            <w:pPr>
              <w:pStyle w:val="Compact"/>
            </w:pPr>
            <w:r>
              <w:t xml:space="preserve">log richness</w:t>
            </w:r>
          </w:p>
        </w:tc>
        <w:tc>
          <w:tcPr/>
          <w:p>
            <w:pPr>
              <w:pStyle w:val="Compact"/>
            </w:pPr>
            <w:r>
              <w:t xml:space="preserve">Explicit effort</w:t>
            </w:r>
          </w:p>
        </w:tc>
        <w:tc>
          <w:tcPr/>
          <w:p>
            <w:pPr>
              <w:pStyle w:val="Compact"/>
            </w:pPr>
            <w:r>
              <w:t xml:space="preserve">-0.45</w:t>
            </w:r>
          </w:p>
        </w:tc>
        <w:tc>
          <w:tcPr/>
          <w:p>
            <w:pPr>
              <w:pStyle w:val="Compact"/>
            </w:pPr>
            <w:r>
              <w:t xml:space="preserve">[-3.24, +2.35]</w:t>
            </w:r>
          </w:p>
        </w:tc>
        <w:tc>
          <w:tcPr/>
          <w:p>
            <w:pPr>
              <w:pStyle w:val="Compact"/>
            </w:pPr>
            <w:r>
              <w:t xml:space="preserve">0.75</w:t>
            </w:r>
          </w:p>
        </w:tc>
        <w:tc>
          <w:tcPr/>
          <w:p>
            <w:pPr>
              <w:pStyle w:val="Compact"/>
            </w:pPr>
            <w:r>
              <w:t xml:space="preserve">27,571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Policy-documented</w:t>
            </w:r>
          </w:p>
        </w:tc>
        <w:tc>
          <w:tcPr/>
          <w:p>
            <w:pPr>
              <w:pStyle w:val="Compact"/>
            </w:pPr>
            <w:r>
              <w:t xml:space="preserve">Corrupted removed</w:t>
            </w:r>
          </w:p>
        </w:tc>
        <w:tc>
          <w:tcPr/>
          <w:p>
            <w:pPr>
              <w:pStyle w:val="Compact"/>
            </w:pPr>
            <w:r>
              <w:t xml:space="preserve">Shannon</w:t>
            </w:r>
          </w:p>
        </w:tc>
        <w:tc>
          <w:tcPr/>
          <w:p>
            <w:pPr>
              <w:pStyle w:val="Compact"/>
            </w:pPr>
            <w:r>
              <w:t xml:space="preserve">Duration only</w:t>
            </w:r>
          </w:p>
        </w:tc>
        <w:tc>
          <w:tcPr/>
          <w:p>
            <w:pPr>
              <w:pStyle w:val="Compact"/>
            </w:pPr>
            <w:r>
              <w:t xml:space="preserve">-0.43</w:t>
            </w:r>
          </w:p>
        </w:tc>
        <w:tc>
          <w:tcPr/>
          <w:p>
            <w:pPr>
              <w:pStyle w:val="Compact"/>
            </w:pPr>
            <w:r>
              <w:t xml:space="preserve">[-1.70, +0.83]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25,996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t xml:space="preserve">Policy-documented</w:t>
            </w:r>
          </w:p>
        </w:tc>
        <w:tc>
          <w:tcPr/>
          <w:p>
            <w:pPr>
              <w:pStyle w:val="Compact"/>
            </w:pPr>
            <w:r>
              <w:t xml:space="preserve">≥2 birders</w:t>
            </w:r>
          </w:p>
        </w:tc>
        <w:tc>
          <w:tcPr/>
          <w:p>
            <w:pPr>
              <w:pStyle w:val="Compact"/>
            </w:pPr>
            <w:r>
              <w:t xml:space="preserve">Simpson</w:t>
            </w:r>
          </w:p>
        </w:tc>
        <w:tc>
          <w:tcPr/>
          <w:p>
            <w:pPr>
              <w:pStyle w:val="Compact"/>
            </w:pPr>
            <w:r>
              <w:t xml:space="preserve">Duration only</w:t>
            </w:r>
          </w:p>
        </w:tc>
        <w:tc>
          <w:tcPr/>
          <w:p>
            <w:pPr>
              <w:pStyle w:val="Compact"/>
            </w:pPr>
            <w:r>
              <w:t xml:space="preserve">-0.39</w:t>
            </w:r>
          </w:p>
        </w:tc>
        <w:tc>
          <w:tcPr/>
          <w:p>
            <w:pPr>
              <w:pStyle w:val="Compact"/>
            </w:pPr>
            <w:r>
              <w:t xml:space="preserve">[-1.14, +0.36]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14,510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Policy-documented</w:t>
            </w:r>
          </w:p>
        </w:tc>
        <w:tc>
          <w:tcPr/>
          <w:p>
            <w:pPr>
              <w:pStyle w:val="Compact"/>
            </w:pPr>
            <w:r>
              <w:t xml:space="preserve">≥2 birders</w:t>
            </w:r>
          </w:p>
        </w:tc>
        <w:tc>
          <w:tcPr/>
          <w:p>
            <w:pPr>
              <w:pStyle w:val="Compact"/>
            </w:pPr>
            <w:r>
              <w:t xml:space="preserve">log richness</w:t>
            </w:r>
          </w:p>
        </w:tc>
        <w:tc>
          <w:tcPr/>
          <w:p>
            <w:pPr>
              <w:pStyle w:val="Compact"/>
            </w:pPr>
            <w:r>
              <w:t xml:space="preserve">Explicit effort</w:t>
            </w:r>
          </w:p>
        </w:tc>
        <w:tc>
          <w:tcPr/>
          <w:p>
            <w:pPr>
              <w:pStyle w:val="Compact"/>
            </w:pPr>
            <w:r>
              <w:t xml:space="preserve">-0.36</w:t>
            </w:r>
          </w:p>
        </w:tc>
        <w:tc>
          <w:tcPr/>
          <w:p>
            <w:pPr>
              <w:pStyle w:val="Compact"/>
            </w:pPr>
            <w:r>
              <w:t xml:space="preserve">[-3.23, +2.51]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14,032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All counties</w:t>
            </w:r>
          </w:p>
        </w:tc>
        <w:tc>
          <w:tcPr/>
          <w:p>
            <w:pPr>
              <w:pStyle w:val="Compact"/>
            </w:pPr>
            <w:r>
              <w:t xml:space="preserve">≥2 birders</w:t>
            </w:r>
          </w:p>
        </w:tc>
        <w:tc>
          <w:tcPr/>
          <w:p>
            <w:pPr>
              <w:pStyle w:val="Compact"/>
            </w:pPr>
            <w:r>
              <w:t xml:space="preserve">Simpson</w:t>
            </w:r>
          </w:p>
        </w:tc>
        <w:tc>
          <w:tcPr/>
          <w:p>
            <w:pPr>
              <w:pStyle w:val="Compact"/>
            </w:pPr>
            <w:r>
              <w:t xml:space="preserve">Explicit effort</w:t>
            </w:r>
          </w:p>
        </w:tc>
        <w:tc>
          <w:tcPr/>
          <w:p>
            <w:pPr>
              <w:pStyle w:val="Compact"/>
            </w:pPr>
            <w:r>
              <w:t xml:space="preserve">-0.35</w:t>
            </w:r>
          </w:p>
        </w:tc>
        <w:tc>
          <w:tcPr/>
          <w:p>
            <w:pPr>
              <w:pStyle w:val="Compact"/>
            </w:pPr>
            <w:r>
              <w:t xml:space="preserve">[-1.05, +0.34]</w:t>
            </w:r>
          </w:p>
        </w:tc>
        <w:tc>
          <w:tcPr/>
          <w:p>
            <w:pPr>
              <w:pStyle w:val="Compact"/>
            </w:pPr>
            <w:r>
              <w:t xml:space="preserve">0.32</w:t>
            </w:r>
          </w:p>
        </w:tc>
        <w:tc>
          <w:tcPr/>
          <w:p>
            <w:pPr>
              <w:pStyle w:val="Compact"/>
            </w:pPr>
            <w:r>
              <w:t xml:space="preserve">28,052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t xml:space="preserve">All counties</w:t>
            </w:r>
          </w:p>
        </w:tc>
        <w:tc>
          <w:tcPr/>
          <w:p>
            <w:pPr>
              <w:pStyle w:val="Compact"/>
            </w:pPr>
            <w:r>
              <w:t xml:space="preserve">≥2 birders</w:t>
            </w:r>
          </w:p>
        </w:tc>
        <w:tc>
          <w:tcPr/>
          <w:p>
            <w:pPr>
              <w:pStyle w:val="Compact"/>
            </w:pPr>
            <w:r>
              <w:t xml:space="preserve">Shannon</w:t>
            </w:r>
          </w:p>
        </w:tc>
        <w:tc>
          <w:tcPr/>
          <w:p>
            <w:pPr>
              <w:pStyle w:val="Compact"/>
            </w:pPr>
            <w:r>
              <w:t xml:space="preserve">Explicit effort</w:t>
            </w:r>
          </w:p>
        </w:tc>
        <w:tc>
          <w:tcPr/>
          <w:p>
            <w:pPr>
              <w:pStyle w:val="Compact"/>
            </w:pPr>
            <w:r>
              <w:t xml:space="preserve">-0.35</w:t>
            </w:r>
          </w:p>
        </w:tc>
        <w:tc>
          <w:tcPr/>
          <w:p>
            <w:pPr>
              <w:pStyle w:val="Compact"/>
            </w:pPr>
            <w:r>
              <w:t xml:space="preserve">[-1.60, +0.90]</w:t>
            </w:r>
          </w:p>
        </w:tc>
        <w:tc>
          <w:tcPr/>
          <w:p>
            <w:pPr>
              <w:pStyle w:val="Compact"/>
            </w:pPr>
            <w:r>
              <w:t xml:space="preserve">0.58</w:t>
            </w:r>
          </w:p>
        </w:tc>
        <w:tc>
          <w:tcPr/>
          <w:p>
            <w:pPr>
              <w:pStyle w:val="Compact"/>
            </w:pPr>
            <w:r>
              <w:t xml:space="preserve">28,052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t xml:space="preserve">Policy-documented</w:t>
            </w:r>
          </w:p>
        </w:tc>
        <w:tc>
          <w:tcPr/>
          <w:p>
            <w:pPr>
              <w:pStyle w:val="Compact"/>
            </w:pPr>
            <w:r>
              <w:t xml:space="preserve">≥2 birders</w:t>
            </w:r>
          </w:p>
        </w:tc>
        <w:tc>
          <w:tcPr/>
          <w:p>
            <w:pPr>
              <w:pStyle w:val="Compact"/>
            </w:pPr>
            <w:r>
              <w:t xml:space="preserve">Simpson</w:t>
            </w:r>
          </w:p>
        </w:tc>
        <w:tc>
          <w:tcPr/>
          <w:p>
            <w:pPr>
              <w:pStyle w:val="Compact"/>
            </w:pPr>
            <w:r>
              <w:t xml:space="preserve">Explicit effort</w:t>
            </w:r>
          </w:p>
        </w:tc>
        <w:tc>
          <w:tcPr/>
          <w:p>
            <w:pPr>
              <w:pStyle w:val="Compact"/>
            </w:pPr>
            <w:r>
              <w:t xml:space="preserve">-0.26</w:t>
            </w:r>
          </w:p>
        </w:tc>
        <w:tc>
          <w:tcPr/>
          <w:p>
            <w:pPr>
              <w:pStyle w:val="Compact"/>
            </w:pPr>
            <w:r>
              <w:t xml:space="preserve">[-1.01, +0.50]</w:t>
            </w:r>
          </w:p>
        </w:tc>
        <w:tc>
          <w:tcPr/>
          <w:p>
            <w:pPr>
              <w:pStyle w:val="Compact"/>
            </w:pPr>
            <w:r>
              <w:t xml:space="preserve">0.5</w:t>
            </w:r>
          </w:p>
        </w:tc>
        <w:tc>
          <w:tcPr/>
          <w:p>
            <w:pPr>
              <w:pStyle w:val="Compact"/>
            </w:pPr>
            <w:r>
              <w:t xml:space="preserve">14,510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t xml:space="preserve">Policy-documented</w:t>
            </w:r>
          </w:p>
        </w:tc>
        <w:tc>
          <w:tcPr/>
          <w:p>
            <w:pPr>
              <w:pStyle w:val="Compact"/>
            </w:pPr>
            <w:r>
              <w:t xml:space="preserve">As published</w:t>
            </w:r>
          </w:p>
        </w:tc>
        <w:tc>
          <w:tcPr/>
          <w:p>
            <w:pPr>
              <w:pStyle w:val="Compact"/>
            </w:pPr>
            <w:r>
              <w:t xml:space="preserve">Simpson</w:t>
            </w:r>
          </w:p>
        </w:tc>
        <w:tc>
          <w:tcPr/>
          <w:p>
            <w:pPr>
              <w:pStyle w:val="Compact"/>
            </w:pPr>
            <w:r>
              <w:t xml:space="preserve">Duration only</w:t>
            </w:r>
          </w:p>
        </w:tc>
        <w:tc>
          <w:tcPr/>
          <w:p>
            <w:pPr>
              <w:pStyle w:val="Compact"/>
            </w:pPr>
            <w:r>
              <w:t xml:space="preserve">-0.17</w:t>
            </w:r>
          </w:p>
        </w:tc>
        <w:tc>
          <w:tcPr/>
          <w:p>
            <w:pPr>
              <w:pStyle w:val="Compact"/>
            </w:pPr>
            <w:r>
              <w:t xml:space="preserve">[-1.02, +0.68]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26,007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t xml:space="preserve">Policy-documented</w:t>
            </w:r>
          </w:p>
        </w:tc>
        <w:tc>
          <w:tcPr/>
          <w:p>
            <w:pPr>
              <w:pStyle w:val="Compact"/>
            </w:pPr>
            <w:r>
              <w:t xml:space="preserve">Corrupted removed</w:t>
            </w:r>
          </w:p>
        </w:tc>
        <w:tc>
          <w:tcPr/>
          <w:p>
            <w:pPr>
              <w:pStyle w:val="Compact"/>
            </w:pPr>
            <w:r>
              <w:t xml:space="preserve">Simpson</w:t>
            </w:r>
          </w:p>
        </w:tc>
        <w:tc>
          <w:tcPr/>
          <w:p>
            <w:pPr>
              <w:pStyle w:val="Compact"/>
            </w:pPr>
            <w:r>
              <w:t xml:space="preserve">Duration only</w:t>
            </w:r>
          </w:p>
        </w:tc>
        <w:tc>
          <w:tcPr/>
          <w:p>
            <w:pPr>
              <w:pStyle w:val="Compact"/>
            </w:pPr>
            <w:r>
              <w:t xml:space="preserve">-0.16</w:t>
            </w:r>
          </w:p>
        </w:tc>
        <w:tc>
          <w:tcPr/>
          <w:p>
            <w:pPr>
              <w:pStyle w:val="Compact"/>
            </w:pPr>
            <w:r>
              <w:t xml:space="preserve">[-1.00, +0.69]</w:t>
            </w:r>
          </w:p>
        </w:tc>
        <w:tc>
          <w:tcPr/>
          <w:p>
            <w:pPr>
              <w:pStyle w:val="Compact"/>
            </w:pPr>
            <w:r>
              <w:t xml:space="preserve">0.72</w:t>
            </w:r>
          </w:p>
        </w:tc>
        <w:tc>
          <w:tcPr/>
          <w:p>
            <w:pPr>
              <w:pStyle w:val="Compact"/>
            </w:pPr>
            <w:r>
              <w:t xml:space="preserve">25,996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t xml:space="preserve">Policy-documented</w:t>
            </w:r>
          </w:p>
        </w:tc>
        <w:tc>
          <w:tcPr/>
          <w:p>
            <w:pPr>
              <w:pStyle w:val="Compact"/>
            </w:pPr>
            <w:r>
              <w:t xml:space="preserve">≥2 birders</w:t>
            </w:r>
          </w:p>
        </w:tc>
        <w:tc>
          <w:tcPr/>
          <w:p>
            <w:pPr>
              <w:pStyle w:val="Compact"/>
            </w:pPr>
            <w:r>
              <w:t xml:space="preserve">Shannon</w:t>
            </w:r>
          </w:p>
        </w:tc>
        <w:tc>
          <w:tcPr/>
          <w:p>
            <w:pPr>
              <w:pStyle w:val="Compact"/>
            </w:pPr>
            <w:r>
              <w:t xml:space="preserve">Explicit effort</w:t>
            </w:r>
          </w:p>
        </w:tc>
        <w:tc>
          <w:tcPr/>
          <w:p>
            <w:pPr>
              <w:pStyle w:val="Compact"/>
            </w:pPr>
            <w:r>
              <w:t xml:space="preserve">-0.04</w:t>
            </w:r>
          </w:p>
        </w:tc>
        <w:tc>
          <w:tcPr/>
          <w:p>
            <w:pPr>
              <w:pStyle w:val="Compact"/>
            </w:pPr>
            <w:r>
              <w:t xml:space="preserve">[-1.36, +1.28]</w:t>
            </w:r>
          </w:p>
        </w:tc>
        <w:tc>
          <w:tcPr/>
          <w:p>
            <w:pPr>
              <w:pStyle w:val="Compact"/>
            </w:pPr>
            <w:r>
              <w:t xml:space="preserve">0.95</w:t>
            </w:r>
          </w:p>
        </w:tc>
        <w:tc>
          <w:tcPr/>
          <w:p>
            <w:pPr>
              <w:pStyle w:val="Compact"/>
            </w:pPr>
            <w:r>
              <w:t xml:space="preserve">14,510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t xml:space="preserve">Policy-documented</w:t>
            </w:r>
          </w:p>
        </w:tc>
        <w:tc>
          <w:tcPr/>
          <w:p>
            <w:pPr>
              <w:pStyle w:val="Compact"/>
            </w:pPr>
            <w:r>
              <w:t xml:space="preserve">As published</w:t>
            </w:r>
          </w:p>
        </w:tc>
        <w:tc>
          <w:tcPr/>
          <w:p>
            <w:pPr>
              <w:pStyle w:val="Compact"/>
            </w:pPr>
            <w:r>
              <w:t xml:space="preserve">Simpson</w:t>
            </w:r>
          </w:p>
        </w:tc>
        <w:tc>
          <w:tcPr/>
          <w:p>
            <w:pPr>
              <w:pStyle w:val="Compact"/>
            </w:pPr>
            <w:r>
              <w:t xml:space="preserve">Explicit effort</w:t>
            </w:r>
          </w:p>
        </w:tc>
        <w:tc>
          <w:tcPr/>
          <w:p>
            <w:pPr>
              <w:pStyle w:val="Compact"/>
            </w:pPr>
            <w:r>
              <w:t xml:space="preserve">+0.09</w:t>
            </w:r>
          </w:p>
        </w:tc>
        <w:tc>
          <w:tcPr/>
          <w:p>
            <w:pPr>
              <w:pStyle w:val="Compact"/>
            </w:pPr>
            <w:r>
              <w:t xml:space="preserve">[-0.75, +0.93]</w:t>
            </w:r>
          </w:p>
        </w:tc>
        <w:tc>
          <w:tcPr/>
          <w:p>
            <w:pPr>
              <w:pStyle w:val="Compact"/>
            </w:pPr>
            <w:r>
              <w:t xml:space="preserve">0.83</w:t>
            </w:r>
          </w:p>
        </w:tc>
        <w:tc>
          <w:tcPr/>
          <w:p>
            <w:pPr>
              <w:pStyle w:val="Compact"/>
            </w:pPr>
            <w:r>
              <w:t xml:space="preserve">26,007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t xml:space="preserve">Policy-documented</w:t>
            </w:r>
          </w:p>
        </w:tc>
        <w:tc>
          <w:tcPr/>
          <w:p>
            <w:pPr>
              <w:pStyle w:val="Compact"/>
            </w:pPr>
            <w:r>
              <w:t xml:space="preserve">Corrupted removed</w:t>
            </w:r>
          </w:p>
        </w:tc>
        <w:tc>
          <w:tcPr/>
          <w:p>
            <w:pPr>
              <w:pStyle w:val="Compact"/>
            </w:pPr>
            <w:r>
              <w:t xml:space="preserve">Simpson</w:t>
            </w:r>
          </w:p>
        </w:tc>
        <w:tc>
          <w:tcPr/>
          <w:p>
            <w:pPr>
              <w:pStyle w:val="Compact"/>
            </w:pPr>
            <w:r>
              <w:t xml:space="preserve">Explicit effort</w:t>
            </w:r>
          </w:p>
        </w:tc>
        <w:tc>
          <w:tcPr/>
          <w:p>
            <w:pPr>
              <w:pStyle w:val="Compact"/>
            </w:pPr>
            <w:r>
              <w:t xml:space="preserve">+0.10</w:t>
            </w:r>
          </w:p>
        </w:tc>
        <w:tc>
          <w:tcPr/>
          <w:p>
            <w:pPr>
              <w:pStyle w:val="Compact"/>
            </w:pPr>
            <w:r>
              <w:t xml:space="preserve">[-0.74, +0.94]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25,996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t xml:space="preserve">Policy-documented</w:t>
            </w:r>
          </w:p>
        </w:tc>
        <w:tc>
          <w:tcPr/>
          <w:p>
            <w:pPr>
              <w:pStyle w:val="Compact"/>
            </w:pPr>
            <w:r>
              <w:t xml:space="preserve">As published</w:t>
            </w:r>
          </w:p>
        </w:tc>
        <w:tc>
          <w:tcPr/>
          <w:p>
            <w:pPr>
              <w:pStyle w:val="Compact"/>
            </w:pPr>
            <w:r>
              <w:t xml:space="preserve">Shannon</w:t>
            </w:r>
          </w:p>
        </w:tc>
        <w:tc>
          <w:tcPr/>
          <w:p>
            <w:pPr>
              <w:pStyle w:val="Compact"/>
            </w:pPr>
            <w:r>
              <w:t xml:space="preserve">Explicit effort</w:t>
            </w:r>
          </w:p>
        </w:tc>
        <w:tc>
          <w:tcPr/>
          <w:p>
            <w:pPr>
              <w:pStyle w:val="Compact"/>
            </w:pPr>
            <w:r>
              <w:t xml:space="preserve">+0.13</w:t>
            </w:r>
          </w:p>
        </w:tc>
        <w:tc>
          <w:tcPr/>
          <w:p>
            <w:pPr>
              <w:pStyle w:val="Compact"/>
            </w:pPr>
            <w:r>
              <w:t xml:space="preserve">[-0.97, +1.23]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26,007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Policy-documented</w:t>
            </w:r>
          </w:p>
        </w:tc>
        <w:tc>
          <w:tcPr/>
          <w:p>
            <w:pPr>
              <w:pStyle w:val="Compact"/>
            </w:pPr>
            <w:r>
              <w:t xml:space="preserve">Corrupted removed</w:t>
            </w:r>
          </w:p>
        </w:tc>
        <w:tc>
          <w:tcPr/>
          <w:p>
            <w:pPr>
              <w:pStyle w:val="Compact"/>
            </w:pPr>
            <w:r>
              <w:t xml:space="preserve">Shannon</w:t>
            </w:r>
          </w:p>
        </w:tc>
        <w:tc>
          <w:tcPr/>
          <w:p>
            <w:pPr>
              <w:pStyle w:val="Compact"/>
            </w:pPr>
            <w:r>
              <w:t xml:space="preserve">Explicit effort</w:t>
            </w:r>
          </w:p>
        </w:tc>
        <w:tc>
          <w:tcPr/>
          <w:p>
            <w:pPr>
              <w:pStyle w:val="Compact"/>
            </w:pPr>
            <w:r>
              <w:t xml:space="preserve">+0.14</w:t>
            </w:r>
          </w:p>
        </w:tc>
        <w:tc>
          <w:tcPr/>
          <w:p>
            <w:pPr>
              <w:pStyle w:val="Compact"/>
            </w:pPr>
            <w:r>
              <w:t xml:space="preserve">[-0.96, +1.24]</w:t>
            </w:r>
          </w:p>
        </w:tc>
        <w:tc>
          <w:tcPr/>
          <w:p>
            <w:pPr>
              <w:pStyle w:val="Compact"/>
            </w:pPr>
            <w:r>
              <w:t xml:space="preserve">0.8</w:t>
            </w:r>
          </w:p>
        </w:tc>
        <w:tc>
          <w:tcPr/>
          <w:p>
            <w:pPr>
              <w:pStyle w:val="Compact"/>
            </w:pPr>
            <w:r>
              <w:t xml:space="preserve">25,996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All counties</w:t>
            </w:r>
          </w:p>
        </w:tc>
        <w:tc>
          <w:tcPr/>
          <w:p>
            <w:pPr>
              <w:pStyle w:val="Compact"/>
            </w:pPr>
            <w:r>
              <w:t xml:space="preserve">Corrupted removed</w:t>
            </w:r>
          </w:p>
        </w:tc>
        <w:tc>
          <w:tcPr/>
          <w:p>
            <w:pPr>
              <w:pStyle w:val="Compact"/>
            </w:pPr>
            <w:r>
              <w:t xml:space="preserve">Simpson</w:t>
            </w:r>
          </w:p>
        </w:tc>
        <w:tc>
          <w:tcPr/>
          <w:p>
            <w:pPr>
              <w:pStyle w:val="Compact"/>
            </w:pPr>
            <w:r>
              <w:t xml:space="preserve">Explicit effort</w:t>
            </w:r>
          </w:p>
        </w:tc>
        <w:tc>
          <w:tcPr/>
          <w:p>
            <w:pPr>
              <w:pStyle w:val="Compact"/>
            </w:pPr>
            <w:r>
              <w:t xml:space="preserve">+0.39</w:t>
            </w:r>
          </w:p>
        </w:tc>
        <w:tc>
          <w:tcPr/>
          <w:p>
            <w:pPr>
              <w:pStyle w:val="Compact"/>
            </w:pPr>
            <w:r>
              <w:t xml:space="preserve">[-0.41, +1.19]</w:t>
            </w:r>
          </w:p>
        </w:tc>
        <w:tc>
          <w:tcPr/>
          <w:p>
            <w:pPr>
              <w:pStyle w:val="Compact"/>
            </w:pPr>
            <w:r>
              <w:t xml:space="preserve">0.33</w:t>
            </w:r>
          </w:p>
        </w:tc>
        <w:tc>
          <w:tcPr/>
          <w:p>
            <w:pPr>
              <w:pStyle w:val="Compact"/>
            </w:pPr>
            <w:r>
              <w:t xml:space="preserve">46,353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t xml:space="preserve">All counties</w:t>
            </w:r>
          </w:p>
        </w:tc>
        <w:tc>
          <w:tcPr/>
          <w:p>
            <w:pPr>
              <w:pStyle w:val="Compact"/>
            </w:pPr>
            <w:r>
              <w:t xml:space="preserve">As published</w:t>
            </w:r>
          </w:p>
        </w:tc>
        <w:tc>
          <w:tcPr/>
          <w:p>
            <w:pPr>
              <w:pStyle w:val="Compact"/>
            </w:pPr>
            <w:r>
              <w:t xml:space="preserve">Simpson</w:t>
            </w:r>
          </w:p>
        </w:tc>
        <w:tc>
          <w:tcPr/>
          <w:p>
            <w:pPr>
              <w:pStyle w:val="Compact"/>
            </w:pPr>
            <w:r>
              <w:t xml:space="preserve">Explicit effort</w:t>
            </w:r>
          </w:p>
        </w:tc>
        <w:tc>
          <w:tcPr/>
          <w:p>
            <w:pPr>
              <w:pStyle w:val="Compact"/>
            </w:pPr>
            <w:r>
              <w:t xml:space="preserve">+0.39</w:t>
            </w:r>
          </w:p>
        </w:tc>
        <w:tc>
          <w:tcPr/>
          <w:p>
            <w:pPr>
              <w:pStyle w:val="Compact"/>
            </w:pPr>
            <w:r>
              <w:t xml:space="preserve">[-0.41, +1.20]</w:t>
            </w:r>
          </w:p>
        </w:tc>
        <w:tc>
          <w:tcPr/>
          <w:p>
            <w:pPr>
              <w:pStyle w:val="Compact"/>
            </w:pPr>
            <w:r>
              <w:t xml:space="preserve">0.34</w:t>
            </w:r>
          </w:p>
        </w:tc>
        <w:tc>
          <w:tcPr/>
          <w:p>
            <w:pPr>
              <w:pStyle w:val="Compact"/>
            </w:pPr>
            <w:r>
              <w:t xml:space="preserve">46,371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t xml:space="preserve">All counties</w:t>
            </w:r>
          </w:p>
        </w:tc>
        <w:tc>
          <w:tcPr/>
          <w:p>
            <w:pPr>
              <w:pStyle w:val="Compact"/>
            </w:pPr>
            <w:r>
              <w:t xml:space="preserve">As published</w:t>
            </w:r>
          </w:p>
        </w:tc>
        <w:tc>
          <w:tcPr/>
          <w:p>
            <w:pPr>
              <w:pStyle w:val="Compact"/>
            </w:pPr>
            <w:r>
              <w:t xml:space="preserve">Shannon</w:t>
            </w:r>
          </w:p>
        </w:tc>
        <w:tc>
          <w:tcPr/>
          <w:p>
            <w:pPr>
              <w:pStyle w:val="Compact"/>
            </w:pPr>
            <w:r>
              <w:t xml:space="preserve">Explicit effort</w:t>
            </w:r>
          </w:p>
        </w:tc>
        <w:tc>
          <w:tcPr/>
          <w:p>
            <w:pPr>
              <w:pStyle w:val="Compact"/>
            </w:pPr>
            <w:r>
              <w:t xml:space="preserve">+0.49</w:t>
            </w:r>
          </w:p>
        </w:tc>
        <w:tc>
          <w:tcPr/>
          <w:p>
            <w:pPr>
              <w:pStyle w:val="Compact"/>
            </w:pPr>
            <w:r>
              <w:t xml:space="preserve">[-0.54, +1.53]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46,371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34</w:t>
            </w:r>
          </w:p>
        </w:tc>
        <w:tc>
          <w:tcPr/>
          <w:p>
            <w:pPr>
              <w:pStyle w:val="Compact"/>
            </w:pPr>
            <w:r>
              <w:t xml:space="preserve">All counties</w:t>
            </w:r>
          </w:p>
        </w:tc>
        <w:tc>
          <w:tcPr/>
          <w:p>
            <w:pPr>
              <w:pStyle w:val="Compact"/>
            </w:pPr>
            <w:r>
              <w:t xml:space="preserve">Corrupted removed</w:t>
            </w:r>
          </w:p>
        </w:tc>
        <w:tc>
          <w:tcPr/>
          <w:p>
            <w:pPr>
              <w:pStyle w:val="Compact"/>
            </w:pPr>
            <w:r>
              <w:t xml:space="preserve">Shannon</w:t>
            </w:r>
          </w:p>
        </w:tc>
        <w:tc>
          <w:tcPr/>
          <w:p>
            <w:pPr>
              <w:pStyle w:val="Compact"/>
            </w:pPr>
            <w:r>
              <w:t xml:space="preserve">Explicit effort</w:t>
            </w:r>
          </w:p>
        </w:tc>
        <w:tc>
          <w:tcPr/>
          <w:p>
            <w:pPr>
              <w:pStyle w:val="Compact"/>
            </w:pPr>
            <w:r>
              <w:t xml:space="preserve">+0.49</w:t>
            </w:r>
          </w:p>
        </w:tc>
        <w:tc>
          <w:tcPr/>
          <w:p>
            <w:pPr>
              <w:pStyle w:val="Compact"/>
            </w:pPr>
            <w:r>
              <w:t xml:space="preserve">[-0.54, +1.53]</w:t>
            </w:r>
          </w:p>
        </w:tc>
        <w:tc>
          <w:tcPr/>
          <w:p>
            <w:pPr>
              <w:pStyle w:val="Compact"/>
            </w:pPr>
            <w:r>
              <w:t xml:space="preserve">0.35</w:t>
            </w:r>
          </w:p>
        </w:tc>
        <w:tc>
          <w:tcPr/>
          <w:p>
            <w:pPr>
              <w:pStyle w:val="Compact"/>
            </w:pPr>
            <w:r>
              <w:t xml:space="preserve">46,353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35</w:t>
            </w:r>
          </w:p>
        </w:tc>
        <w:tc>
          <w:tcPr/>
          <w:p>
            <w:pPr>
              <w:pStyle w:val="Compact"/>
            </w:pPr>
            <w:r>
              <w:t xml:space="preserve">All counties</w:t>
            </w:r>
          </w:p>
        </w:tc>
        <w:tc>
          <w:tcPr/>
          <w:p>
            <w:pPr>
              <w:pStyle w:val="Compact"/>
            </w:pPr>
            <w:r>
              <w:t xml:space="preserve">As published</w:t>
            </w:r>
          </w:p>
        </w:tc>
        <w:tc>
          <w:tcPr/>
          <w:p>
            <w:pPr>
              <w:pStyle w:val="Compact"/>
            </w:pPr>
            <w:r>
              <w:t xml:space="preserve">log richness</w:t>
            </w:r>
          </w:p>
        </w:tc>
        <w:tc>
          <w:tcPr/>
          <w:p>
            <w:pPr>
              <w:pStyle w:val="Compact"/>
            </w:pPr>
            <w:r>
              <w:t xml:space="preserve">Explicit effort</w:t>
            </w:r>
          </w:p>
        </w:tc>
        <w:tc>
          <w:tcPr/>
          <w:p>
            <w:pPr>
              <w:pStyle w:val="Compact"/>
            </w:pPr>
            <w:r>
              <w:t xml:space="preserve">+0.54</w:t>
            </w:r>
          </w:p>
        </w:tc>
        <w:tc>
          <w:tcPr/>
          <w:p>
            <w:pPr>
              <w:pStyle w:val="Compact"/>
            </w:pPr>
            <w:r>
              <w:t xml:space="preserve">[-2.21, +3.29]</w:t>
            </w:r>
          </w:p>
        </w:tc>
        <w:tc>
          <w:tcPr/>
          <w:p>
            <w:pPr>
              <w:pStyle w:val="Compact"/>
            </w:pPr>
            <w:r>
              <w:t xml:space="preserve">0.7</w:t>
            </w:r>
          </w:p>
        </w:tc>
        <w:tc>
          <w:tcPr/>
          <w:p>
            <w:pPr>
              <w:pStyle w:val="Compact"/>
            </w:pPr>
            <w:r>
              <w:t xml:space="preserve">45,606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All counties</w:t>
            </w:r>
          </w:p>
        </w:tc>
        <w:tc>
          <w:tcPr/>
          <w:p>
            <w:pPr>
              <w:pStyle w:val="Compact"/>
            </w:pPr>
            <w:r>
              <w:t xml:space="preserve">Corrupted removed</w:t>
            </w:r>
          </w:p>
        </w:tc>
        <w:tc>
          <w:tcPr/>
          <w:p>
            <w:pPr>
              <w:pStyle w:val="Compact"/>
            </w:pPr>
            <w:r>
              <w:t xml:space="preserve">log richness</w:t>
            </w:r>
          </w:p>
        </w:tc>
        <w:tc>
          <w:tcPr/>
          <w:p>
            <w:pPr>
              <w:pStyle w:val="Compact"/>
            </w:pPr>
            <w:r>
              <w:t xml:space="preserve">Explicit effort</w:t>
            </w:r>
          </w:p>
        </w:tc>
        <w:tc>
          <w:tcPr/>
          <w:p>
            <w:pPr>
              <w:pStyle w:val="Compact"/>
            </w:pPr>
            <w:r>
              <w:t xml:space="preserve">+0.56</w:t>
            </w:r>
          </w:p>
        </w:tc>
        <w:tc>
          <w:tcPr/>
          <w:p>
            <w:pPr>
              <w:pStyle w:val="Compact"/>
            </w:pPr>
            <w:r>
              <w:t xml:space="preserve">[-2.19, +3.31]</w:t>
            </w:r>
          </w:p>
        </w:tc>
        <w:tc>
          <w:tcPr/>
          <w:p>
            <w:pPr>
              <w:pStyle w:val="Compact"/>
            </w:pPr>
            <w:r>
              <w:t xml:space="preserve">0.69</w:t>
            </w:r>
          </w:p>
        </w:tc>
        <w:tc>
          <w:tcPr/>
          <w:p>
            <w:pPr>
              <w:pStyle w:val="Compact"/>
            </w:pPr>
            <w:r>
              <w:t xml:space="preserve">45,588</w:t>
            </w:r>
          </w:p>
        </w:tc>
      </w:tr>
    </w:tbl>
    <w:p>
      <w:pPr>
        <w:pStyle w:val="BodyText"/>
        <w:spacing w:lineRule="auto" w:line="360"/>
      </w:pPr>
      <w:r>
        <w:rPr>
          <w:b/>
          <w:bCs/>
        </w:rPr>
        <w:t xml:space="preserve">Robustness variants of the preferred specification</w:t>
      </w:r>
      <w:r>
        <w:t xml:space="preserve"> </w:t>
      </w:r>
      <w:r>
        <w:t xml:space="preserve">(corrupted removed, policy-documented, explicit effort):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Variant</w:t>
            </w:r>
          </w:p>
        </w:tc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Effect (%/s.d.)</w:t>
            </w:r>
          </w:p>
        </w:tc>
        <w:tc>
          <w:tcPr/>
          <w:p>
            <w:pPr>
              <w:pStyle w:val="Compact"/>
            </w:pPr>
            <w:r>
              <w:t xml:space="preserve">95% CI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Province-clustered SEs</w:t>
            </w:r>
          </w:p>
        </w:tc>
        <w:tc>
          <w:tcPr/>
          <w:p>
            <w:pPr>
              <w:pStyle w:val="Compact"/>
            </w:pPr>
            <w:r>
              <w:t xml:space="preserve">Shannon</w:t>
            </w:r>
          </w:p>
        </w:tc>
        <w:tc>
          <w:tcPr/>
          <w:p>
            <w:pPr>
              <w:pStyle w:val="Compact"/>
            </w:pPr>
            <w:r>
              <w:t xml:space="preserve">+0.14</w:t>
            </w:r>
          </w:p>
        </w:tc>
        <w:tc>
          <w:tcPr/>
          <w:p>
            <w:pPr>
              <w:pStyle w:val="Compact"/>
            </w:pPr>
            <w:r>
              <w:t xml:space="preserve">[-1.40, +1.68]</w:t>
            </w:r>
          </w:p>
        </w:tc>
        <w:tc>
          <w:tcPr/>
          <w:p>
            <w:pPr>
              <w:pStyle w:val="Compact"/>
            </w:pPr>
            <w:r>
              <w:t xml:space="preserve">0.86</w:t>
            </w:r>
          </w:p>
        </w:tc>
        <w:tc>
          <w:tcPr/>
          <w:p>
            <w:pPr>
              <w:pStyle w:val="Compact"/>
            </w:pPr>
            <w:r>
              <w:t xml:space="preserve">25,996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Province-clustered SEs</w:t>
            </w:r>
          </w:p>
        </w:tc>
        <w:tc>
          <w:tcPr/>
          <w:p>
            <w:pPr>
              <w:pStyle w:val="Compact"/>
            </w:pPr>
            <w:r>
              <w:t xml:space="preserve">log richness</w:t>
            </w:r>
          </w:p>
        </w:tc>
        <w:tc>
          <w:tcPr/>
          <w:p>
            <w:pPr>
              <w:pStyle w:val="Compact"/>
            </w:pPr>
            <w:r>
              <w:t xml:space="preserve">-1.06</w:t>
            </w:r>
          </w:p>
        </w:tc>
        <w:tc>
          <w:tcPr/>
          <w:p>
            <w:pPr>
              <w:pStyle w:val="Compact"/>
            </w:pPr>
            <w:r>
              <w:t xml:space="preserve">[-5.96, +3.83]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25,234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 2014–2019</w:t>
            </w:r>
          </w:p>
        </w:tc>
        <w:tc>
          <w:tcPr/>
          <w:p>
            <w:pPr>
              <w:pStyle w:val="Compact"/>
            </w:pPr>
            <w:r>
              <w:t xml:space="preserve">Shannon</w:t>
            </w:r>
          </w:p>
        </w:tc>
        <w:tc>
          <w:tcPr/>
          <w:p>
            <w:pPr>
              <w:pStyle w:val="Compact"/>
            </w:pPr>
            <w:r>
              <w:t xml:space="preserve">-3.40</w:t>
            </w:r>
          </w:p>
        </w:tc>
        <w:tc>
          <w:tcPr/>
          <w:p>
            <w:pPr>
              <w:pStyle w:val="Compact"/>
            </w:pPr>
            <w:r>
              <w:t xml:space="preserve">[-7.39, +0.59]</w:t>
            </w:r>
          </w:p>
        </w:tc>
        <w:tc>
          <w:tcPr/>
          <w:p>
            <w:pPr>
              <w:pStyle w:val="Compact"/>
            </w:pPr>
            <w:r>
              <w:t xml:space="preserve">0.095</w:t>
            </w:r>
          </w:p>
        </w:tc>
        <w:tc>
          <w:tcPr/>
          <w:p>
            <w:pPr>
              <w:pStyle w:val="Compact"/>
            </w:pPr>
            <w:r>
              <w:t xml:space="preserve">11,406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 2020–2023</w:t>
            </w:r>
          </w:p>
        </w:tc>
        <w:tc>
          <w:tcPr/>
          <w:p>
            <w:pPr>
              <w:pStyle w:val="Compact"/>
            </w:pPr>
            <w:r>
              <w:t xml:space="preserve">Shannon</w:t>
            </w:r>
          </w:p>
        </w:tc>
        <w:tc>
          <w:tcPr/>
          <w:p>
            <w:pPr>
              <w:pStyle w:val="Compact"/>
            </w:pPr>
            <w:r>
              <w:t xml:space="preserve">+0.03</w:t>
            </w:r>
          </w:p>
        </w:tc>
        <w:tc>
          <w:tcPr/>
          <w:p>
            <w:pPr>
              <w:pStyle w:val="Compact"/>
            </w:pPr>
            <w:r>
              <w:t xml:space="preserve">[-1.12, +1.18]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34,496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Period 2020–2023</w:t>
            </w:r>
          </w:p>
        </w:tc>
        <w:tc>
          <w:tcPr/>
          <w:p>
            <w:pPr>
              <w:pStyle w:val="Compact"/>
            </w:pPr>
            <w:r>
              <w:t xml:space="preserve">log richness</w:t>
            </w:r>
          </w:p>
        </w:tc>
        <w:tc>
          <w:tcPr/>
          <w:p>
            <w:pPr>
              <w:pStyle w:val="Compact"/>
            </w:pPr>
            <w:r>
              <w:t xml:space="preserve">+0.36</w:t>
            </w:r>
          </w:p>
        </w:tc>
        <w:tc>
          <w:tcPr/>
          <w:p>
            <w:pPr>
              <w:pStyle w:val="Compact"/>
            </w:pPr>
            <w:r>
              <w:t xml:space="preserve">[-2.52, +3.23]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  <w:tc>
          <w:tcPr/>
          <w:p>
            <w:pPr>
              <w:pStyle w:val="Compact"/>
            </w:pPr>
            <w:r>
              <w:t xml:space="preserve">33,904</w:t>
            </w:r>
          </w:p>
        </w:tc>
      </w:tr>
    </w:tbl>
    <w:p>
      <w:pPr>
        <w:pStyle w:val="BodyText"/>
        <w:spacing w:lineRule="auto" w:line="360"/>
      </w:pPr>
      <w:r>
        <w:rPr>
          <w:b/>
          <w:bCs/>
        </w:rPr>
        <w:t xml:space="preserve">Table S2. Diagnostic and negative-control regressions.</w:t>
      </w:r>
      <w:r>
        <w:t xml:space="preserve"> </w:t>
      </w:r>
      <w:r>
        <w:t xml:space="preserve">All models include county and year-month fixed effects; standard errors clustered by county.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Regression (county and year-month FE, county-clustered)</w:t>
            </w:r>
          </w:p>
        </w:tc>
        <w:tc>
          <w:tcPr/>
          <w:p>
            <w:pPr>
              <w:pStyle w:val="Compact"/>
            </w:pPr>
            <w:r>
              <w:t xml:space="preserve">β(PSI)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P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ln(birdwatchers) on PSI, full sample</w:t>
            </w:r>
          </w:p>
        </w:tc>
        <w:tc>
          <w:tcPr/>
          <w:p>
            <w:pPr>
              <w:pStyle w:val="Compact"/>
            </w:pPr>
            <w:r>
              <w:t xml:space="preserve">-0.0410</w:t>
            </w:r>
          </w:p>
        </w:tc>
        <w:tc>
          <w:tcPr/>
          <w:p>
            <w:pPr>
              <w:pStyle w:val="Compact"/>
            </w:pPr>
            <w:r>
              <w:t xml:space="preserve">2.1e-11</w:t>
            </w:r>
          </w:p>
        </w:tc>
        <w:tc>
          <w:tcPr/>
          <w:p>
            <w:pPr>
              <w:pStyle w:val="Compact"/>
            </w:pPr>
            <w:r>
              <w:t xml:space="preserve">46,371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ln(birdwatchers) on PSI, policy-documented counties</w:t>
            </w:r>
          </w:p>
        </w:tc>
        <w:tc>
          <w:tcPr/>
          <w:p>
            <w:pPr>
              <w:pStyle w:val="Compact"/>
            </w:pPr>
            <w:r>
              <w:t xml:space="preserve">-0.0078</w:t>
            </w:r>
          </w:p>
        </w:tc>
        <w:tc>
          <w:tcPr/>
          <w:p>
            <w:pPr>
              <w:pStyle w:val="Compact"/>
            </w:pPr>
            <w:r>
              <w:t xml:space="preserve">0.166</w:t>
            </w:r>
          </w:p>
        </w:tc>
        <w:tc>
          <w:tcPr/>
          <w:p>
            <w:pPr>
              <w:pStyle w:val="Compact"/>
            </w:pPr>
            <w:r>
              <w:t xml:space="preserve">26,007</w:t>
            </w:r>
          </w:p>
        </w:tc>
        <w:tc>
          <w:tcPr/>
          <w:p>
            <w:pPr>
              <w:pStyle w:val="Compact"/>
            </w:pPr>
            <w:r>
              <w:t xml:space="preserve">81% attenuation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ln(birdwatchers) on next-year PSI, conditional on current PSI</w:t>
            </w:r>
          </w:p>
        </w:tc>
        <w:tc>
          <w:tcPr/>
          <w:p>
            <w:pPr>
              <w:pStyle w:val="Compact"/>
            </w:pPr>
            <w:r>
              <w:t xml:space="preserve">-0.0447</w:t>
            </w:r>
          </w:p>
        </w:tc>
        <w:tc>
          <w:tcPr/>
          <w:p>
            <w:pPr>
              <w:pStyle w:val="Compact"/>
            </w:pPr>
            <w:r>
              <w:t xml:space="preserve">1.51e-06</w:t>
            </w:r>
          </w:p>
        </w:tc>
        <w:tc>
          <w:tcPr/>
          <w:p>
            <w:pPr>
              <w:pStyle w:val="Compact"/>
            </w:pPr>
            <w:r>
              <w:t xml:space="preserve">32,778</w:t>
            </w:r>
          </w:p>
        </w:tc>
        <w:tc>
          <w:tcPr/>
          <w:p>
            <w:pPr>
              <w:pStyle w:val="Compact"/>
            </w:pPr>
            <w:r>
              <w:t xml:space="preserve">pre-trend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Realized PV area on PSI</w:t>
            </w:r>
          </w:p>
        </w:tc>
        <w:tc>
          <w:tcPr/>
          <w:p>
            <w:pPr>
              <w:pStyle w:val="Compact"/>
            </w:pPr>
            <w:r>
              <w:t xml:space="preserve">-0.0175</w:t>
            </w:r>
          </w:p>
        </w:tc>
        <w:tc>
          <w:tcPr/>
          <w:p>
            <w:pPr>
              <w:pStyle w:val="Compact"/>
            </w:pPr>
            <w:r>
              <w:t xml:space="preserve">0.268</w:t>
            </w:r>
          </w:p>
        </w:tc>
        <w:tc>
          <w:tcPr/>
          <w:p>
            <w:pPr>
              <w:pStyle w:val="Compact"/>
            </w:pPr>
            <w:r>
              <w:t xml:space="preserve">46,371</w:t>
            </w:r>
          </w:p>
        </w:tc>
        <w:tc>
          <w:tcPr/>
          <w:p>
            <w:pPr>
              <w:pStyle w:val="Compact"/>
            </w:pPr>
            <w:r>
              <w:t xml:space="preserve">no exposure link</w:t>
            </w:r>
          </w:p>
        </w:tc>
      </w:tr>
      <w:tr>
        <w:tc>
          <w:tcPr/>
          <w:p>
            <w:pPr>
              <w:pStyle w:val="Compact"/>
            </w:pPr>
            <w:r>
              <w:t xml:space="preserve">ln(nightlight) on PSI</w:t>
            </w:r>
          </w:p>
        </w:tc>
        <w:tc>
          <w:tcPr/>
          <w:p>
            <w:pPr>
              <w:pStyle w:val="Compact"/>
            </w:pPr>
            <w:r>
              <w:t xml:space="preserve">-0.0017</w:t>
            </w:r>
          </w:p>
        </w:tc>
        <w:tc>
          <w:tcPr/>
          <w:p>
            <w:pPr>
              <w:pStyle w:val="Compact"/>
            </w:pPr>
            <w:r>
              <w:t xml:space="preserve">0.237</w:t>
            </w:r>
          </w:p>
        </w:tc>
        <w:tc>
          <w:tcPr/>
          <w:p>
            <w:pPr>
              <w:pStyle w:val="Compact"/>
            </w:pPr>
            <w:r>
              <w:t xml:space="preserve">46,371</w:t>
            </w:r>
          </w:p>
        </w:tc>
        <w:tc>
          <w:tcPr/>
          <w:p>
            <w:pPr>
              <w:pStyle w:val="Compact"/>
            </w:pPr>
            <w:r>
              <w:t xml:space="preserve">clean negative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Shannon on PSI, county-specific linear trends added</w:t>
            </w:r>
          </w:p>
        </w:tc>
        <w:tc>
          <w:tcPr/>
          <w:p>
            <w:pPr>
              <w:pStyle w:val="Compact"/>
            </w:pPr>
            <w:r>
              <w:t xml:space="preserve">-0.0079</w:t>
            </w:r>
          </w:p>
        </w:tc>
        <w:tc>
          <w:tcPr/>
          <w:p>
            <w:pPr>
              <w:pStyle w:val="Compact"/>
            </w:pPr>
            <w:r>
              <w:t xml:space="preserve">0.102</w:t>
            </w:r>
          </w:p>
        </w:tc>
        <w:tc>
          <w:tcPr/>
          <w:p>
            <w:pPr>
              <w:pStyle w:val="Compact"/>
            </w:pPr>
            <w:r>
              <w:t xml:space="preserve">46,371</w:t>
            </w:r>
          </w:p>
        </w:tc>
        <w:tc>
          <w:tcPr/>
          <w:p>
            <w:pPr>
              <w:pStyle w:val="Compact"/>
            </w:pPr>
            <w:r>
              <w:t xml:space="preserve">headline non-significant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Shannon on PSI + ln(birdwatchers)</w:t>
            </w:r>
          </w:p>
        </w:tc>
        <w:tc>
          <w:tcPr/>
          <w:p>
            <w:pPr>
              <w:pStyle w:val="Compact"/>
            </w:pPr>
            <w:r>
              <w:t xml:space="preserve">+0.0032</w:t>
            </w:r>
          </w:p>
        </w:tc>
        <w:tc>
          <w:tcPr/>
          <w:p>
            <w:pPr>
              <w:pStyle w:val="Compact"/>
            </w:pPr>
            <w:r>
              <w:t xml:space="preserve">0.31</w:t>
            </w:r>
          </w:p>
        </w:tc>
        <w:tc>
          <w:tcPr/>
          <w:p>
            <w:pPr>
              <w:pStyle w:val="Compact"/>
            </w:pPr>
            <w:r>
              <w:t xml:space="preserve">46,371</w:t>
            </w:r>
          </w:p>
        </w:tc>
        <w:tc>
          <w:tcPr/>
          <w:p>
            <w:pPr>
              <w:pStyle w:val="Compact"/>
            </w:pPr>
            <w:r>
              <w:t xml:space="preserve">effect null under effort control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Richness (Poisson FE): Poisson FE, no effort (authors’ logic)</w:t>
            </w:r>
          </w:p>
        </w:tc>
        <w:tc>
          <w:tcPr/>
          <w:p>
            <w:pPr>
              <w:pStyle w:val="Compact"/>
            </w:pPr>
            <w:r>
              <w:t xml:space="preserve">-0.0233</w:t>
            </w:r>
          </w:p>
        </w:tc>
        <w:tc>
          <w:tcPr/>
          <w:p>
            <w:pPr>
              <w:pStyle w:val="Compact"/>
            </w:pPr>
            <w:r>
              <w:t xml:space="preserve">6.29e-08</w:t>
            </w:r>
          </w:p>
        </w:tc>
        <w:tc>
          <w:tcPr/>
          <w:p>
            <w:pPr>
              <w:pStyle w:val="Compact"/>
            </w:pPr>
            <w:r>
              <w:t xml:space="preserve">45,606</w:t>
            </w:r>
          </w:p>
        </w:tc>
        <w:tc>
          <w:tcPr/>
          <w:p>
            <w:pPr>
              <w:pStyle w:val="Compact"/>
            </w:pPr>
            <w:r>
              <w:t xml:space="preserve">-9.2%/s.d.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Richness (Poisson FE): + offset log(birdwatchers) [CPUE]</w:t>
            </w:r>
          </w:p>
        </w:tc>
        <w:tc>
          <w:tcPr/>
          <w:p>
            <w:pPr>
              <w:pStyle w:val="Compact"/>
            </w:pPr>
            <w:r>
              <w:t xml:space="preserve">+0.0151</w:t>
            </w:r>
          </w:p>
        </w:tc>
        <w:tc>
          <w:tcPr/>
          <w:p>
            <w:pPr>
              <w:pStyle w:val="Compact"/>
            </w:pPr>
            <w:r>
              <w:t xml:space="preserve">0.00568</w:t>
            </w:r>
          </w:p>
        </w:tc>
        <w:tc>
          <w:tcPr/>
          <w:p>
            <w:pPr>
              <w:pStyle w:val="Compact"/>
            </w:pPr>
            <w:r>
              <w:t xml:space="preserve">45,606</w:t>
            </w:r>
          </w:p>
        </w:tc>
        <w:tc>
          <w:tcPr/>
          <w:p>
            <w:pPr>
              <w:pStyle w:val="Compact"/>
            </w:pPr>
            <w:r>
              <w:t xml:space="preserve">+6.4%/s.d.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Richness (Poisson FE): offset + policy-documented counties</w:t>
            </w:r>
          </w:p>
        </w:tc>
        <w:tc>
          <w:tcPr/>
          <w:p>
            <w:pPr>
              <w:pStyle w:val="Compact"/>
            </w:pPr>
            <w:r>
              <w:t xml:space="preserve">+0.0055</w:t>
            </w:r>
          </w:p>
        </w:tc>
        <w:tc>
          <w:tcPr/>
          <w:p>
            <w:pPr>
              <w:pStyle w:val="Compact"/>
            </w:pPr>
            <w:r>
              <w:t xml:space="preserve">0.318</w:t>
            </w:r>
          </w:p>
        </w:tc>
        <w:tc>
          <w:tcPr/>
          <w:p>
            <w:pPr>
              <w:pStyle w:val="Compact"/>
            </w:pPr>
            <w:r>
              <w:t xml:space="preserve">25,245</w:t>
            </w:r>
          </w:p>
        </w:tc>
        <w:tc>
          <w:tcPr/>
          <w:p>
            <w:pPr>
              <w:pStyle w:val="Compact"/>
            </w:pPr>
            <w:r>
              <w:t xml:space="preserve">+2.3%/s.d.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Richness (Poisson FE): offset + ln(hours) + policy-documented</w:t>
            </w:r>
          </w:p>
        </w:tc>
        <w:tc>
          <w:tcPr/>
          <w:p>
            <w:pPr>
              <w:pStyle w:val="Compact"/>
            </w:pPr>
            <w:r>
              <w:t xml:space="preserve">+0.0029</w:t>
            </w:r>
          </w:p>
        </w:tc>
        <w:tc>
          <w:tcPr/>
          <w:p>
            <w:pPr>
              <w:pStyle w:val="Compact"/>
            </w:pPr>
            <w:r>
              <w:t xml:space="preserve">0.553</w:t>
            </w:r>
          </w:p>
        </w:tc>
        <w:tc>
          <w:tcPr/>
          <w:p>
            <w:pPr>
              <w:pStyle w:val="Compact"/>
            </w:pPr>
            <w:r>
              <w:t xml:space="preserve">25,245</w:t>
            </w:r>
          </w:p>
        </w:tc>
        <w:tc>
          <w:tcPr/>
          <w:p>
            <w:pPr>
              <w:pStyle w:val="Compact"/>
            </w:pPr>
            <w:r>
              <w:t xml:space="preserve">+1.2%/s.d.</w:t>
            </w:r>
          </w:p>
        </w:tc>
      </w:tr>
    </w:tbl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imes New Roman" w:hAnsi="Times New Roman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imes New Roman" w:hAnsi="Times New Roman"/>
      <w:sz w:val="24"/>
    </w:rPr>
  </w:style>
  <w:style w:customStyle="1" w:styleId="FirstParagraph" w:type="paragraph">
    <w:name w:val="First Paragraph"/>
    <w:basedOn w:val="BodyText"/>
    <w:next w:val="BodyText"/>
    <w:qFormat/>
    <w:rPr>
      <w:rFonts w:ascii="Times New Roman" w:hAnsi="Times New Roman"/>
      <w:sz w:val="24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imes New Roman" w:hAnsi="Times New Roman"/>
      <w:sz w:val="24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 w:ascii="Times New Roman" w:hAnsi="Times New Roman"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 w:ascii="Times New Roman" w:hAnsi="Times New Roman"/>
      <w:color w:themeColor="accent1" w:themeShade="BF" w:val="0F4761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 w:ascii="Times New Roman" w:hAnsi="Times New Roman"/>
      <w:color w:themeColor="accent1" w:themeShade="BF" w:val="0F4761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image" Target="media/rId10.png"/><Relationship Id="rId13" Type="http://schemas.openxmlformats.org/officeDocument/2006/relationships/image" Target="media/rId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2026-08-26T11:13:37Z</dcterms:created>
  <dcterms:modified xsi:type="dcterms:W3CDTF">2026-08-26T11:13:37Z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