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. Testcase: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1.48419408373401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0.5413583381062548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0.17794925481893564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0.020021009004689727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1.03125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0.03125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-0.05337248657525717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1.03125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0.015625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-0.017129185968210114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0.0078125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0.0013317503233913897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1.05078125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0.00390625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-0.007927157906878923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1.05078125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1.052734375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0.001953125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-0.00330482632146456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1.052734375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1.0537109375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0.0009765625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-0.0009883201966292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1.0537109375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1.05419921875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0.00048828125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0.0001712693182382985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1.0537109375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1.05419921875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1.053955078125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0.000244140625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-0.0004086368510085592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1.053955078125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1.05419921875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1.0540771484375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0.0001220703125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-0.00011871162239751598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1.0540771484375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1.05419921875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1.05413818359375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6.103515625e-05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2.6271883535322615e-05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1.0540771484375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1.05413818359375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1.054107666015625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3.0517578125e-05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-4.6221610479735276e-05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1.054107666015625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1.05413818359375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1.0541229248046875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1.52587890625e-05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-9.975298740583227e-06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1.0541229248046875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1.05413818359375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1.0541305541992188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7.62939453125e-06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8.148183579415047e-06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1.0541229248046875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1.0541305541992188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1.0541267395019531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3.814697265625e-06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-9.13584784933974e-07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1.0541267395019531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1.0541305541992188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1.054128646850586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1.9073486328125e-06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3.61729259612531e-06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1.0541267395019531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1.054128646850586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1.0541276931762695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9.5367431640625e-07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1.3518522052891058e-06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1.0541267395019531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1.0541276931762695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1.0541272163391113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4.76837158203125e-07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2.1913328529521436e-07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1.0541267395019531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1.0541272163391113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1.0541269779205322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2.384185791015625e-07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-3.4722585606772327e-07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1.0541269779205322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1.0541272163391113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1.0541270971298218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1.1920928955078125e-07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-6.404631203160704e-08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1.0541270971298218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1.0541272163391113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1.0541271567344666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5.960464477539063e-08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7.754348008148781e-08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1.0541270971298218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1.0541271567344666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1.0541271269321442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2.9802322387695312e-08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6.748582581650453e-09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1.0541270971298218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1.0541271269321442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1.054127112030983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1.4901161193847656e-08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-2.8648865280089808e-08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1.054127112030983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1.0541271269321442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1.0541271194815636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7.450580596923828e-09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-1.0950141682286585e-08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1.0541271194815636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1.0541271269321442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1.0541271232068539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3.725290298461914e-09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-2.100779550318066e-09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1.0541271232068539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1.0541271269321442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1.054127125069499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1.862645149230957e-09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2.3239015156661935e-09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1.0541271232068539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1.054127125069499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1.0541271241381764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9.313225746154785e-10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1.1156053858485393e-10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1.0541271232068539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1.0541271241381764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1.0541271236725152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4.656612873077393e-10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-9.94609283822001e-10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1.0541271236725152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1.0541271241381764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1.0541271239053458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2.3283064365386963e-10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-4.4152415057396865e-10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1.0541271239053458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1.0541271241381764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1.0541271240217611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1.1641532182693481e-10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-1.6498180599455736e-10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1.0541271240217611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1.0541271241381764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1.0541271240799688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5.820766091346741e-11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-2.671041166024679e-11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Approximate root is:  1.0541271240799688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b).  </w:t>
      </w:r>
      <w:r w:rsidDel="00000000" w:rsidR="00000000" w:rsidRPr="00000000">
        <w:rPr>
          <w:rtl w:val="0"/>
        </w:rPr>
        <w:t xml:space="preserve">Testcase: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2.75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-0.4491009116784799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2.75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0.12619071681163518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2.75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2.9375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0.1875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-0.1986526294702773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2.9375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3.03125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-0.04549851320365628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3.03125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3.078125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0.03803287024668345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3.03125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3.078125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0.0234375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-0.004311573409498504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3.078125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3.06640625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0.01171875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0.016716016736216588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3.06640625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3.060546875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0.005859375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0.006166056755752658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3.060546875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3.0576171875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0.0029296875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0.0009181995684575117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3.0576171875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3.05615234375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0.00146484375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-0.001698947556684871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3.05615234375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3.0576171875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3.056884765625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0.000732421875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-0.00039093913939280966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3.056884765625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3.0576171875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3.0572509765625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0.0003662109375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0.00026348892993177664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3.056884765625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3.0572509765625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3.05706787109375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0.00018310546875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-6.376042609557153e-05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3.05706787109375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3.0572509765625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3.057159423828125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9.1552734375e-05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9.985542160384497e-05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3.05706787109375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3.057159423828125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3.0571136474609375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4.57763671875e-05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1.8045290172130635e-05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3.05706787109375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3.0571136474609375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3.0570907592773438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2.288818359375e-05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-2.2858119857582793e-05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3.0570907592773438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3.0571136474609375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3.0571022033691406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1.1444091796875e-05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-2.4065528165806427e-06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3.0571022033691406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3.0571136474609375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3.057107925415039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5.7220458984375e-06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7.819334184366866e-06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3.0571022033691406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3.057107925415039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3.05710506439209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2.86102294921875e-06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2.7063820604578126e-06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3.0571022033691406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3.05710506439209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3.0571036338806152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1.430511474609375e-06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1.4991246599649344e-07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3.0571022033691406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3.0571036338806152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3.057102918624878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7.152557373046875e-07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-1.1283207141943308e-06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3.057102918624878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3.0571036338806152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3.0571032762527466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3.5762786865234375e-07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-4.892042588799939e-07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3.0571032762527466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3.0571036338806152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3.057103455066681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1.7881393432617188e-07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-1.6964592997048555e-07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3.057103455066681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3.0571036338806152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3.057103544473648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8.940696716308594e-08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-9.866741201847162e-09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3.057103544473648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3.0571036338806152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3.0571035891771317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4.470348358154297e-08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7.00228603989217e-08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3.057103544473648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3.0571035891771317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3.05710356682539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2.2351741790771484e-08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3.0078060486715685e-08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3.057103544473648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3.05710356682539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3.057103555649519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1.1175870895385742e-08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1.0105658754255842e-08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3.057103544473648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3.057103555649519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3.0571035500615835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5.587935447692871e-09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1.19459553360457e-10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3.057103544473648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3.0571035500615835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3.057103547267616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2.7939677238464355e-09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-4.873639936064933e-09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3.057103547267616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3.0571035500615835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3.0571035486645997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1.3969838619232178e-09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-2.3770903023745404e-09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3.0571035486645997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3.0571035500615835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3.0571035493630916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6.984919309616089e-10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-1.1288152634847393e-09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3.0571035493630916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3.0571035500615835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3.0571035497123376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3.4924596548080444e-10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-5.046778550621411e-10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3.0571035497123376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3.0571035500615835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3.0571035498869605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1.7462298274040222e-10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-1.926090398285396e-10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 3.0571035498869605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 3.0571035500615835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 3.057103549974272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(b-c):  8.731149137020111e-11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f(c):  -3.657563141246101e-11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Approximate root is:  3.057103549974272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