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leader="dot" w:pos="8306"/>
        </w:tabs>
      </w:pPr>
      <w:bookmarkStart w:id="0" w:name="_Toc10927"/>
      <w:bookmarkStart w:id="1" w:name="_Toc18055"/>
      <w:bookmarkStart w:id="2" w:name="_Toc381800027"/>
      <w:bookmarkStart w:id="3" w:name="_Toc17226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_Toc25914 </w:instrText>
      </w:r>
      <w:r>
        <w:rPr>
          <w:rFonts w:hint="eastAsia"/>
        </w:rPr>
        <w:fldChar w:fldCharType="separate"/>
      </w:r>
      <w:r>
        <w:rPr>
          <w:rFonts w:hint="eastAsia"/>
        </w:rPr>
        <w:t>1目的</w:t>
      </w:r>
      <w:r>
        <w:tab/>
      </w:r>
      <w:r>
        <w:fldChar w:fldCharType="begin"/>
      </w:r>
      <w:r>
        <w:instrText xml:space="preserve"> PAGEREF _Toc25914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 </w:instrText>
      </w:r>
      <w:r>
        <w:rPr>
          <w:rFonts w:hint="eastAsia"/>
        </w:rPr>
        <w:fldChar w:fldCharType="separate"/>
      </w:r>
      <w:r>
        <w:rPr>
          <w:rFonts w:hint="eastAsia"/>
        </w:rPr>
        <w:t>2范围</w:t>
      </w:r>
      <w:r>
        <w:tab/>
      </w:r>
      <w:r>
        <w:fldChar w:fldCharType="begin"/>
      </w:r>
      <w:r>
        <w:instrText xml:space="preserve"> PAGEREF _Toc148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_Toc32580 </w:instrText>
      </w:r>
      <w:r>
        <w:rPr>
          <w:rFonts w:hint="eastAsia"/>
        </w:rPr>
        <w:fldChar w:fldCharType="separate"/>
      </w:r>
      <w:r>
        <w:rPr>
          <w:rFonts w:hint="eastAsia"/>
        </w:rPr>
        <w:t>2.1目标</w:t>
      </w:r>
      <w:r>
        <w:tab/>
      </w:r>
      <w:r>
        <w:fldChar w:fldCharType="begin"/>
      </w:r>
      <w:r>
        <w:instrText xml:space="preserve"> PAGEREF _Toc32580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_Toc12331 </w:instrText>
      </w:r>
      <w:r>
        <w:rPr>
          <w:rFonts w:hint="eastAsia"/>
        </w:rPr>
        <w:fldChar w:fldCharType="separate"/>
      </w:r>
      <w:r>
        <w:rPr>
          <w:rFonts w:hint="eastAsia"/>
        </w:rPr>
        <w:t>2.2需求</w:t>
      </w:r>
      <w:r>
        <w:tab/>
      </w:r>
      <w:r>
        <w:fldChar w:fldCharType="begin"/>
      </w:r>
      <w:r>
        <w:instrText xml:space="preserve"> PAGEREF _Toc12331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_Toc30981 </w:instrText>
      </w:r>
      <w:r>
        <w:rPr>
          <w:rFonts w:hint="eastAsia"/>
        </w:rPr>
        <w:fldChar w:fldCharType="separate"/>
      </w:r>
      <w:r>
        <w:rPr>
          <w:rFonts w:hint="eastAsia"/>
        </w:rPr>
        <w:t>2.3约束、限制</w:t>
      </w:r>
      <w:r>
        <w:tab/>
      </w:r>
      <w:r>
        <w:fldChar w:fldCharType="begin"/>
      </w:r>
      <w:r>
        <w:instrText xml:space="preserve"> PAGEREF _Toc30981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模块</w:t>
      </w:r>
      <w:r>
        <w:tab/>
      </w:r>
      <w:r>
        <w:fldChar w:fldCharType="begin"/>
      </w:r>
      <w:r>
        <w:instrText xml:space="preserve"> PAGEREF _Toc9340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3.1基础权限模块</w:t>
      </w:r>
      <w:r>
        <w:tab/>
      </w:r>
      <w:r>
        <w:fldChar w:fldCharType="begin"/>
      </w:r>
      <w:r>
        <w:instrText xml:space="preserve"> PAGEREF _Toc1528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_Toc5133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3.1.1</w:t>
      </w:r>
      <w:r>
        <w:rPr>
          <w:rFonts w:hint="eastAsia"/>
          <w:lang w:eastAsia="zh-CN"/>
        </w:rPr>
        <w:t>权限管理模块</w:t>
      </w:r>
      <w:r>
        <w:tab/>
      </w:r>
      <w:r>
        <w:fldChar w:fldCharType="begin"/>
      </w:r>
      <w:r>
        <w:instrText xml:space="preserve"> PAGEREF _Toc5133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_Toc30622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3.1.2</w:t>
      </w:r>
      <w:r>
        <w:rPr>
          <w:rFonts w:hint="eastAsia"/>
          <w:lang w:eastAsia="zh-CN"/>
        </w:rPr>
        <w:t>菜单管理模块</w:t>
      </w:r>
      <w:r>
        <w:tab/>
      </w:r>
      <w:r>
        <w:fldChar w:fldCharType="begin"/>
      </w:r>
      <w:r>
        <w:instrText xml:space="preserve"> PAGEREF _Toc30622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_Toc29482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3.1.3后台用户管理模块</w:t>
      </w:r>
      <w:r>
        <w:tab/>
      </w:r>
      <w:r>
        <w:fldChar w:fldCharType="begin"/>
      </w:r>
      <w:r>
        <w:instrText xml:space="preserve"> PAGEREF _Toc29482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_Toc24248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3.2用户管理（前端用户）</w:t>
      </w:r>
      <w:r>
        <w:tab/>
      </w:r>
      <w:r>
        <w:fldChar w:fldCharType="begin"/>
      </w:r>
      <w:r>
        <w:instrText xml:space="preserve"> PAGEREF _Toc24248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_Toc20138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3.2.1 用户表结构设计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_Toc16242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3.2.2 用户表扩展结构设计</w:t>
      </w:r>
      <w:r>
        <w:tab/>
      </w:r>
      <w:r>
        <w:fldChar w:fldCharType="begin"/>
      </w:r>
      <w:r>
        <w:instrText xml:space="preserve"> PAGEREF _Toc16242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_Toc25071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3.3奖励规则与交易管理</w:t>
      </w:r>
      <w:r>
        <w:tab/>
      </w:r>
      <w:r>
        <w:fldChar w:fldCharType="begin"/>
      </w:r>
      <w:r>
        <w:instrText xml:space="preserve"> PAGEREF _Toc25071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_Toc14310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3.3.1 拉新奖励规则表</w:t>
      </w:r>
      <w:r>
        <w:tab/>
      </w:r>
      <w:r>
        <w:fldChar w:fldCharType="begin"/>
      </w:r>
      <w:r>
        <w:instrText xml:space="preserve"> PAGEREF _Toc14310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_Toc27115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3.3.2 复购奖励规则表</w:t>
      </w:r>
      <w:r>
        <w:tab/>
      </w:r>
      <w:r>
        <w:fldChar w:fldCharType="begin"/>
      </w:r>
      <w:r>
        <w:instrText xml:space="preserve"> PAGEREF _Toc27115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_Toc13203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3.3.3 订单表与订单明细表</w:t>
      </w:r>
      <w:r>
        <w:tab/>
      </w:r>
      <w:r>
        <w:fldChar w:fldCharType="begin"/>
      </w:r>
      <w:r>
        <w:instrText xml:space="preserve"> PAGEREF _Toc13203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3.3.4健康链交易记录表</w:t>
      </w:r>
      <w:r>
        <w:tab/>
      </w:r>
      <w:r>
        <w:fldChar w:fldCharType="begin"/>
      </w:r>
      <w:r>
        <w:instrText xml:space="preserve"> PAGEREF _Toc1317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_Toc23492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3.4内容管理</w:t>
      </w:r>
      <w:r>
        <w:tab/>
      </w:r>
      <w:r>
        <w:fldChar w:fldCharType="begin"/>
      </w:r>
      <w:r>
        <w:instrText xml:space="preserve"> PAGEREF _Toc23492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_Toc12566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3.5商品管理</w:t>
      </w:r>
      <w:r>
        <w:tab/>
      </w:r>
      <w:r>
        <w:fldChar w:fldCharType="begin"/>
      </w:r>
      <w:r>
        <w:instrText xml:space="preserve"> PAGEREF _Toc12566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_Toc13309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3.6系统常量管理</w:t>
      </w:r>
      <w:r>
        <w:tab/>
      </w:r>
      <w:r>
        <w:fldChar w:fldCharType="begin"/>
      </w:r>
      <w:r>
        <w:instrText xml:space="preserve"> PAGEREF _Toc13309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_Toc14178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3.7短信验证码管理</w:t>
      </w:r>
      <w:r>
        <w:tab/>
      </w:r>
      <w:r>
        <w:fldChar w:fldCharType="begin"/>
      </w:r>
      <w:r>
        <w:instrText xml:space="preserve"> PAGEREF _Toc14178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_Toc2780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 系统前台模块</w:t>
      </w:r>
      <w:r>
        <w:tab/>
      </w:r>
      <w:r>
        <w:fldChar w:fldCharType="begin"/>
      </w:r>
      <w:r>
        <w:instrText xml:space="preserve"> PAGEREF _Toc2780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4" w:name="_Toc25914"/>
      <w:r>
        <w:rPr>
          <w:rFonts w:hint="eastAsia"/>
        </w:rPr>
        <w:t>1目的</w:t>
      </w:r>
      <w:bookmarkEnd w:id="0"/>
      <w:bookmarkEnd w:id="1"/>
      <w:bookmarkEnd w:id="2"/>
      <w:bookmarkEnd w:id="3"/>
      <w:bookmarkEnd w:id="4"/>
    </w:p>
    <w:p>
      <w:pPr>
        <w:pStyle w:val="6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本文档为</w:t>
      </w:r>
      <w:r>
        <w:rPr>
          <w:rFonts w:hint="eastAsia" w:ascii="宋体" w:hAnsi="宋体"/>
          <w:sz w:val="24"/>
          <w:lang w:eastAsia="zh-CN"/>
        </w:rPr>
        <w:t>康生缘平台</w:t>
      </w:r>
      <w:r>
        <w:rPr>
          <w:rFonts w:hint="eastAsia" w:ascii="宋体" w:hAnsi="宋体"/>
          <w:sz w:val="24"/>
        </w:rPr>
        <w:t>项目提供概要设计而编制。</w:t>
      </w:r>
    </w:p>
    <w:p>
      <w:pPr>
        <w:pStyle w:val="2"/>
        <w:rPr>
          <w:rFonts w:hint="eastAsia"/>
        </w:rPr>
      </w:pPr>
      <w:bookmarkStart w:id="5" w:name="_Toc25557"/>
      <w:bookmarkStart w:id="6" w:name="_Toc136921730"/>
      <w:bookmarkStart w:id="7" w:name="_Toc381800028"/>
      <w:bookmarkStart w:id="8" w:name="_Toc18980"/>
      <w:bookmarkStart w:id="9" w:name="_Toc12033652"/>
      <w:bookmarkStart w:id="10" w:name="_Toc163"/>
      <w:bookmarkStart w:id="11" w:name="_Toc148"/>
      <w:r>
        <w:rPr>
          <w:rFonts w:hint="eastAsia"/>
        </w:rPr>
        <w:t>2范围</w:t>
      </w:r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本文档适用于</w:t>
      </w:r>
      <w:r>
        <w:rPr>
          <w:rFonts w:hint="eastAsia" w:ascii="宋体" w:hAnsi="宋体"/>
          <w:sz w:val="24"/>
          <w:lang w:eastAsia="zh-CN"/>
        </w:rPr>
        <w:t>康生缘平台项目</w:t>
      </w:r>
      <w:r>
        <w:rPr>
          <w:rFonts w:hint="eastAsia" w:ascii="宋体" w:hAnsi="宋体"/>
          <w:sz w:val="24"/>
        </w:rPr>
        <w:t xml:space="preserve">。  </w:t>
      </w:r>
    </w:p>
    <w:p>
      <w:pPr>
        <w:pStyle w:val="3"/>
        <w:rPr>
          <w:rFonts w:hint="eastAsia"/>
        </w:rPr>
      </w:pPr>
      <w:bookmarkStart w:id="12" w:name="_Toc381800029"/>
      <w:bookmarkStart w:id="13" w:name="_Toc12553"/>
      <w:bookmarkStart w:id="14" w:name="_Toc13145"/>
      <w:bookmarkStart w:id="15" w:name="_Toc22570"/>
      <w:bookmarkStart w:id="16" w:name="_Toc32580"/>
      <w:r>
        <w:rPr>
          <w:rFonts w:hint="eastAsia"/>
        </w:rPr>
        <w:t>2.1目标</w:t>
      </w:r>
      <w:bookmarkEnd w:id="12"/>
      <w:bookmarkEnd w:id="13"/>
      <w:bookmarkEnd w:id="14"/>
      <w:bookmarkEnd w:id="15"/>
      <w:bookmarkEnd w:id="16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>正确的设计</w:t>
      </w:r>
      <w:r>
        <w:rPr>
          <w:rFonts w:hint="eastAsia" w:ascii="宋体" w:hAnsi="宋体"/>
          <w:sz w:val="24"/>
          <w:lang w:eastAsia="zh-CN"/>
        </w:rPr>
        <w:t>康生缘平台软件</w:t>
      </w:r>
      <w:r>
        <w:rPr>
          <w:rFonts w:hint="eastAsia" w:ascii="宋体" w:hAnsi="宋体"/>
          <w:sz w:val="24"/>
        </w:rPr>
        <w:t>，并作为详细设计的参考。</w:t>
      </w:r>
    </w:p>
    <w:p>
      <w:pPr>
        <w:pStyle w:val="3"/>
        <w:rPr>
          <w:rFonts w:hint="eastAsia"/>
        </w:rPr>
      </w:pPr>
      <w:bookmarkStart w:id="17" w:name="_Toc13638"/>
      <w:bookmarkStart w:id="18" w:name="_Toc11683"/>
      <w:bookmarkStart w:id="19" w:name="_Toc381800030"/>
      <w:bookmarkStart w:id="20" w:name="_Toc15137"/>
      <w:bookmarkStart w:id="21" w:name="_Toc12331"/>
      <w:r>
        <w:rPr>
          <w:rFonts w:hint="eastAsia"/>
        </w:rPr>
        <w:t>2.2需求</w:t>
      </w:r>
      <w:bookmarkEnd w:id="17"/>
      <w:bookmarkEnd w:id="18"/>
      <w:bookmarkEnd w:id="19"/>
      <w:bookmarkEnd w:id="20"/>
      <w:bookmarkEnd w:id="21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>参见《</w:t>
      </w:r>
      <w:r>
        <w:rPr>
          <w:rFonts w:hint="eastAsia" w:ascii="宋体" w:hAnsi="宋体"/>
          <w:sz w:val="24"/>
          <w:lang w:eastAsia="zh-CN"/>
        </w:rPr>
        <w:t>康生缘平台需求</w:t>
      </w:r>
      <w:r>
        <w:rPr>
          <w:rFonts w:hint="eastAsia" w:ascii="宋体" w:hAnsi="宋体"/>
          <w:sz w:val="24"/>
        </w:rPr>
        <w:t>》</w:t>
      </w:r>
    </w:p>
    <w:p>
      <w:pPr>
        <w:pStyle w:val="3"/>
        <w:rPr>
          <w:rFonts w:hint="eastAsia"/>
        </w:rPr>
      </w:pPr>
      <w:bookmarkStart w:id="22" w:name="_Toc381800031"/>
      <w:bookmarkStart w:id="23" w:name="_Toc4981"/>
      <w:bookmarkStart w:id="24" w:name="_Toc20344"/>
      <w:bookmarkStart w:id="25" w:name="_Toc13450"/>
      <w:bookmarkStart w:id="26" w:name="_Toc30981"/>
      <w:r>
        <w:rPr>
          <w:rFonts w:hint="eastAsia"/>
        </w:rPr>
        <w:t>2.3约束、限制</w:t>
      </w:r>
      <w:bookmarkEnd w:id="22"/>
      <w:bookmarkEnd w:id="23"/>
      <w:bookmarkEnd w:id="24"/>
      <w:bookmarkEnd w:id="25"/>
      <w:bookmarkEnd w:id="26"/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假定网络不存在不可用的情况</w:t>
      </w:r>
    </w:p>
    <w:p>
      <w:pPr>
        <w:pStyle w:val="6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假定每台客户端都可以访问服务器</w:t>
      </w:r>
    </w:p>
    <w:p>
      <w:pPr>
        <w:pStyle w:val="6"/>
        <w:spacing w:line="360" w:lineRule="auto"/>
        <w:rPr>
          <w:rFonts w:hint="eastAsia" w:ascii="宋体" w:hAnsi="宋体"/>
          <w:sz w:val="24"/>
        </w:rPr>
      </w:pPr>
    </w:p>
    <w:p>
      <w:pPr>
        <w:pStyle w:val="2"/>
        <w:rPr>
          <w:rFonts w:hint="eastAsia"/>
        </w:rPr>
      </w:pPr>
      <w:bookmarkStart w:id="27" w:name="_Toc381800038"/>
      <w:bookmarkStart w:id="28" w:name="_Toc27879"/>
      <w:bookmarkStart w:id="29" w:name="_Toc24721"/>
      <w:bookmarkStart w:id="30" w:name="_Toc1170"/>
      <w:bookmarkStart w:id="31" w:name="_Toc9340"/>
      <w:r>
        <w:rPr>
          <w:rFonts w:hint="eastAsia"/>
          <w:lang w:val="en-US" w:eastAsia="zh-CN"/>
        </w:rPr>
        <w:t>3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后台</w:t>
      </w:r>
      <w:r>
        <w:rPr>
          <w:rFonts w:hint="eastAsia"/>
        </w:rPr>
        <w:t>模块</w:t>
      </w:r>
      <w:bookmarkEnd w:id="27"/>
      <w:bookmarkEnd w:id="28"/>
      <w:bookmarkEnd w:id="29"/>
      <w:bookmarkEnd w:id="30"/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9857"/>
      <w:bookmarkStart w:id="33" w:name="_Toc3946"/>
      <w:bookmarkStart w:id="34" w:name="_Toc13858"/>
      <w:bookmarkStart w:id="35" w:name="_Toc1528"/>
      <w:r>
        <w:rPr>
          <w:rFonts w:hint="eastAsia"/>
          <w:lang w:val="en-US" w:eastAsia="zh-CN"/>
        </w:rPr>
        <w:t>3.1基础权限模块</w:t>
      </w:r>
      <w:bookmarkEnd w:id="32"/>
      <w:bookmarkEnd w:id="33"/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属于系统基础模块，内容省略，各个系统通用</w:t>
      </w:r>
    </w:p>
    <w:p>
      <w:pPr>
        <w:pStyle w:val="4"/>
        <w:rPr>
          <w:rFonts w:hint="eastAsia"/>
          <w:lang w:eastAsia="zh-CN"/>
        </w:rPr>
      </w:pPr>
      <w:bookmarkStart w:id="36" w:name="_Toc529"/>
      <w:bookmarkStart w:id="37" w:name="_Toc19104"/>
      <w:bookmarkStart w:id="38" w:name="_Toc31018"/>
      <w:bookmarkStart w:id="39" w:name="_Toc5133"/>
      <w:r>
        <w:rPr>
          <w:rFonts w:hint="eastAsia"/>
          <w:lang w:val="en-US" w:eastAsia="zh-CN"/>
        </w:rPr>
        <w:t>3.1.1</w:t>
      </w:r>
      <w:r>
        <w:rPr>
          <w:rFonts w:hint="eastAsia"/>
          <w:lang w:eastAsia="zh-CN"/>
        </w:rPr>
        <w:t>权限管理模块</w:t>
      </w:r>
      <w:bookmarkEnd w:id="36"/>
      <w:bookmarkEnd w:id="37"/>
      <w:bookmarkEnd w:id="38"/>
      <w:bookmarkEnd w:id="39"/>
    </w:p>
    <w:p>
      <w:pPr>
        <w:pStyle w:val="4"/>
        <w:rPr>
          <w:rFonts w:hint="eastAsia"/>
          <w:lang w:eastAsia="zh-CN"/>
        </w:rPr>
      </w:pPr>
      <w:bookmarkStart w:id="40" w:name="_Toc13015"/>
      <w:bookmarkStart w:id="41" w:name="_Toc30622"/>
      <w:bookmarkStart w:id="42" w:name="_Toc14130"/>
      <w:bookmarkStart w:id="43" w:name="_Toc1976"/>
      <w:r>
        <w:rPr>
          <w:rFonts w:hint="eastAsia"/>
          <w:lang w:val="en-US" w:eastAsia="zh-CN"/>
        </w:rPr>
        <w:t>3.1.2</w:t>
      </w:r>
      <w:r>
        <w:rPr>
          <w:rFonts w:hint="eastAsia"/>
          <w:lang w:eastAsia="zh-CN"/>
        </w:rPr>
        <w:t>菜单管理模块</w:t>
      </w:r>
      <w:bookmarkEnd w:id="40"/>
      <w:bookmarkEnd w:id="41"/>
      <w:bookmarkEnd w:id="42"/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22893"/>
      <w:bookmarkStart w:id="45" w:name="_Toc30349"/>
      <w:bookmarkStart w:id="46" w:name="_Toc8120"/>
      <w:bookmarkStart w:id="47" w:name="_Toc29482"/>
      <w:r>
        <w:rPr>
          <w:rFonts w:hint="eastAsia"/>
          <w:lang w:val="en-US" w:eastAsia="zh-CN"/>
        </w:rPr>
        <w:t>3.1.3后台用户管理模块</w:t>
      </w:r>
      <w:bookmarkEnd w:id="44"/>
      <w:bookmarkEnd w:id="45"/>
      <w:bookmarkEnd w:id="46"/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24248"/>
      <w:bookmarkStart w:id="49" w:name="_Toc18994"/>
      <w:bookmarkStart w:id="50" w:name="_Toc25805"/>
      <w:bookmarkStart w:id="51" w:name="_Toc31040"/>
      <w:r>
        <w:rPr>
          <w:rFonts w:hint="eastAsia"/>
          <w:lang w:val="en-US" w:eastAsia="zh-CN"/>
        </w:rPr>
        <w:t>3.2用户管理（前端用户）</w:t>
      </w:r>
      <w:bookmarkEnd w:id="48"/>
      <w:bookmarkEnd w:id="49"/>
      <w:bookmarkEnd w:id="50"/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前台注册的用户，后台用户能看到所有前台用户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20138"/>
      <w:bookmarkStart w:id="53" w:name="_Toc9746"/>
      <w:bookmarkStart w:id="54" w:name="_Toc30547"/>
      <w:r>
        <w:rPr>
          <w:rFonts w:hint="eastAsia"/>
          <w:lang w:val="en-US" w:eastAsia="zh-CN"/>
        </w:rPr>
        <w:t>3.2.1 用户表结构设计</w:t>
      </w:r>
      <w:bookmarkEnd w:id="52"/>
      <w:bookmarkEnd w:id="53"/>
      <w:bookmarkEnd w:id="54"/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330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33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手机号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密码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账户名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推荐人手机号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Vip等级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lang w:eastAsia="zh-CN"/>
                <w14:textFill>
                  <w14:solidFill>
                    <w14:schemeClr w14:val="tx1"/>
                  </w14:solidFill>
                </w14:textFill>
              </w:rPr>
              <w:t>购买礼包升级或后台设定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/>
              </w:rPr>
              <w:t>普通会员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个人vip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初级代理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高级代理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核心代理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运营中心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公司股东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收货地址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前端录入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bookmarkStart w:id="92" w:name="_GoBack"/>
            <w:bookmarkEnd w:id="92"/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自动计算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334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自动计算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后台获取创建用户，前台自己注册默认为系统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16242"/>
      <w:bookmarkStart w:id="56" w:name="_Toc21924"/>
      <w:bookmarkStart w:id="57" w:name="_Toc8241"/>
      <w:r>
        <w:rPr>
          <w:rFonts w:hint="eastAsia"/>
          <w:lang w:val="en-US" w:eastAsia="zh-CN"/>
        </w:rPr>
        <w:t>3.2.2 用户表扩展结构设计</w:t>
      </w:r>
      <w:bookmarkEnd w:id="55"/>
      <w:bookmarkEnd w:id="56"/>
      <w:bookmarkEnd w:id="57"/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"/>
        <w:gridCol w:w="3315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3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用户表主键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会员积分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购买会员赠送积分，购买商品可以抵扣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总健康链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激活和未激活数量，会员等级自带，具体参考规则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commentRangeStart w:id="0"/>
            <w:r>
              <w:rPr>
                <w:rFonts w:hint="eastAsia" w:ascii="宋体" w:hAnsi="宋体" w:cs="宋体"/>
                <w:kern w:val="0"/>
                <w:lang w:eastAsia="zh-CN"/>
              </w:rPr>
              <w:t>激活的健康链</w:t>
            </w:r>
            <w:commentRangeEnd w:id="0"/>
            <w:r>
              <w:commentReference w:id="0"/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直推、间推可以激活，最多不超过总健康链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转让获得的健康链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通过前台用户自行发起转让获得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账户余额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线下充值后，后台设置金额，可用于购买会员与商品。直推、间推、管理奖、平台分红等也会</w:t>
            </w:r>
            <w:commentRangeStart w:id="1"/>
            <w:r>
              <w:rPr>
                <w:rFonts w:hint="eastAsia" w:ascii="宋体" w:hAnsi="宋体" w:cs="宋体"/>
                <w:kern w:val="0"/>
                <w:lang w:eastAsia="zh-CN"/>
              </w:rPr>
              <w:t>增加余额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我的收益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23426"/>
      <w:bookmarkStart w:id="59" w:name="_Toc25071"/>
      <w:bookmarkStart w:id="60" w:name="_Toc15863"/>
      <w:bookmarkStart w:id="61" w:name="_Toc25637"/>
      <w:r>
        <w:rPr>
          <w:rFonts w:hint="eastAsia"/>
          <w:lang w:val="en-US" w:eastAsia="zh-CN"/>
        </w:rPr>
        <w:t>3.3奖励规则与交易管理</w:t>
      </w:r>
      <w:bookmarkEnd w:id="58"/>
      <w:bookmarkEnd w:id="59"/>
      <w:bookmarkEnd w:id="60"/>
      <w:bookmarkEnd w:id="61"/>
    </w:p>
    <w:p>
      <w:pPr>
        <w:pStyle w:val="4"/>
        <w:rPr>
          <w:rFonts w:hint="eastAsia"/>
          <w:lang w:val="en-US" w:eastAsia="zh-CN"/>
        </w:rPr>
      </w:pPr>
      <w:bookmarkStart w:id="62" w:name="_Toc14310"/>
      <w:bookmarkStart w:id="63" w:name="_Toc27735"/>
      <w:bookmarkStart w:id="64" w:name="_Toc29632"/>
      <w:r>
        <w:rPr>
          <w:rFonts w:hint="eastAsia"/>
          <w:lang w:val="en-US" w:eastAsia="zh-CN"/>
        </w:rPr>
        <w:t>3.3.1 拉新奖励规则表</w:t>
      </w:r>
      <w:bookmarkEnd w:id="62"/>
      <w:bookmarkEnd w:id="63"/>
      <w:bookmarkEnd w:id="64"/>
    </w:p>
    <w:tbl>
      <w:tblPr>
        <w:tblStyle w:val="1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067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健康链激活数（直推）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健康链激活数（间推）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直推奖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间推奖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管理奖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股份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健康链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普通会员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个人vip</w:t>
            </w:r>
          </w:p>
        </w:tc>
        <w:tc>
          <w:tcPr>
            <w:tcW w:w="1066" w:type="dxa"/>
          </w:tcPr>
          <w:p>
            <w:pPr>
              <w:jc w:val="center"/>
            </w:pPr>
            <w:commentRangeStart w:id="2"/>
            <w:r>
              <w:rPr>
                <w:rFonts w:hint="eastAsia"/>
              </w:rPr>
              <w:t>1</w:t>
            </w:r>
            <w:commentRangeEnd w:id="2"/>
            <w:r>
              <w:commentReference w:id="2"/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初级代理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高级代理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核心代理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commentRangeStart w:id="3"/>
            <w:r>
              <w:rPr>
                <w:rFonts w:hint="eastAsia"/>
                <w:lang w:val="en-US" w:eastAsia="zh-CN"/>
              </w:rPr>
              <w:t>900</w:t>
            </w:r>
            <w:commentRangeEnd w:id="3"/>
            <w:r>
              <w:commentReference w:id="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运营中心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公司股东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66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67" w:type="dxa"/>
          </w:tcPr>
          <w:p>
            <w:pPr>
              <w:jc w:val="center"/>
            </w:pPr>
            <w:r>
              <w:rPr>
                <w:rFonts w:hint="eastAsia"/>
              </w:rPr>
              <w:t>X%</w:t>
            </w:r>
          </w:p>
        </w:tc>
        <w:tc>
          <w:tcPr>
            <w:tcW w:w="105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设计参照上图</w:t>
      </w:r>
    </w:p>
    <w:p>
      <w:pPr>
        <w:pStyle w:val="4"/>
        <w:rPr>
          <w:rFonts w:hint="eastAsia"/>
          <w:lang w:val="en-US" w:eastAsia="zh-CN"/>
        </w:rPr>
      </w:pPr>
      <w:bookmarkStart w:id="65" w:name="_Toc1505"/>
      <w:bookmarkStart w:id="66" w:name="_Toc27115"/>
      <w:r>
        <w:rPr>
          <w:rFonts w:hint="eastAsia"/>
          <w:lang w:val="en-US" w:eastAsia="zh-CN"/>
        </w:rPr>
        <w:t>3.3.2 复购奖励规则表</w:t>
      </w:r>
      <w:bookmarkEnd w:id="65"/>
      <w:bookmarkEnd w:id="6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49930"/>
            <wp:effectExtent l="0" t="0" r="3175" b="7620"/>
            <wp:docPr id="2" name="图片 2" descr="73274056110577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327405611057790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复购规则表</w:t>
      </w:r>
    </w:p>
    <w:p>
      <w:pPr>
        <w:pStyle w:val="4"/>
        <w:rPr>
          <w:rFonts w:hint="eastAsia"/>
          <w:lang w:val="en-US" w:eastAsia="zh-CN"/>
        </w:rPr>
      </w:pPr>
      <w:bookmarkStart w:id="67" w:name="_Toc13203"/>
      <w:bookmarkStart w:id="68" w:name="_Toc18596"/>
      <w:bookmarkStart w:id="69" w:name="_Toc31537"/>
      <w:r>
        <w:rPr>
          <w:rFonts w:hint="eastAsia"/>
          <w:lang w:val="en-US" w:eastAsia="zh-CN"/>
        </w:rPr>
        <w:t>3.3.3 订单表与订单明细表</w:t>
      </w:r>
      <w:bookmarkEnd w:id="67"/>
      <w:bookmarkEnd w:id="68"/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积分消费明细通过查询订单表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"/>
        <w:gridCol w:w="3315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3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用户表主键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实际付款金额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使用积分总数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订单明细表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"/>
        <w:gridCol w:w="3315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3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Order_id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订单表主键id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Pro_id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商品表主键id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商品个数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commentRangeStart w:id="4"/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commentRangeEnd w:id="4"/>
            <w:r>
              <w:commentReference w:id="4"/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商品名称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logo图片</w:t>
            </w:r>
          </w:p>
        </w:tc>
        <w:tc>
          <w:tcPr>
            <w:tcW w:w="334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33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0" w:name="_Toc1317"/>
      <w:bookmarkStart w:id="71" w:name="_Toc1447"/>
      <w:bookmarkStart w:id="72" w:name="_Toc15506"/>
      <w:r>
        <w:rPr>
          <w:rFonts w:hint="eastAsia"/>
          <w:lang w:val="en-US" w:eastAsia="zh-CN"/>
        </w:rPr>
        <w:t>3.3.4健康链交易记录表</w:t>
      </w:r>
      <w:bookmarkEnd w:id="70"/>
      <w:bookmarkEnd w:id="71"/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包含健康链提现与转让记录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"/>
        <w:gridCol w:w="2606"/>
        <w:gridCol w:w="15"/>
        <w:gridCol w:w="877"/>
        <w:gridCol w:w="35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62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35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63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user_id</w:t>
            </w:r>
          </w:p>
        </w:tc>
        <w:tc>
          <w:tcPr>
            <w:tcW w:w="263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用户表主键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操作类型</w:t>
            </w:r>
          </w:p>
        </w:tc>
        <w:tc>
          <w:tcPr>
            <w:tcW w:w="263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1、提现  2、转让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数量</w:t>
            </w:r>
          </w:p>
        </w:tc>
        <w:tc>
          <w:tcPr>
            <w:tcW w:w="263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提现或者转让个数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受让人手机号</w:t>
            </w:r>
          </w:p>
        </w:tc>
        <w:tc>
          <w:tcPr>
            <w:tcW w:w="263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转让才需要填写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交易状态</w:t>
            </w: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kern w:val="0"/>
                <w:lang w:eastAsia="zh-CN"/>
              </w:rPr>
              <w:t>待审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/2、完成（转让直接完成，提现需要后台审核，通过后减少健康链，增加余额）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账户余额</w:t>
            </w: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线下充值后，后台设置金额，可用于购买会员与商品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62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89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35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6"/>
          <w:rFonts w:hint="eastAsia"/>
          <w:lang w:val="en-US" w:eastAsia="zh-CN"/>
        </w:rPr>
      </w:pPr>
      <w:bookmarkStart w:id="73" w:name="_Toc23492"/>
      <w:bookmarkStart w:id="74" w:name="_Toc22150"/>
      <w:bookmarkStart w:id="75" w:name="_Toc26278"/>
      <w:bookmarkStart w:id="76" w:name="_Toc26825"/>
      <w:r>
        <w:rPr>
          <w:rStyle w:val="16"/>
          <w:rFonts w:hint="eastAsia"/>
          <w:lang w:val="en-US" w:eastAsia="zh-CN"/>
        </w:rPr>
        <w:t>3.4内容管理</w:t>
      </w:r>
    </w:p>
    <w:bookmarkEnd w:id="73"/>
    <w:bookmarkEnd w:id="74"/>
    <w:bookmarkEnd w:id="75"/>
    <w:bookmarkEnd w:id="7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包含首页导航栏广告、健康管理、最新新闻等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7" w:name="_Toc12566"/>
      <w:bookmarkStart w:id="78" w:name="_Toc17623"/>
      <w:bookmarkStart w:id="79" w:name="_Toc32194"/>
      <w:bookmarkStart w:id="80" w:name="_Toc23950"/>
      <w:r>
        <w:rPr>
          <w:rFonts w:hint="eastAsia"/>
          <w:lang w:val="en-US" w:eastAsia="zh-CN"/>
        </w:rPr>
        <w:t>3.5商品管理</w:t>
      </w:r>
      <w:bookmarkEnd w:id="77"/>
      <w:bookmarkEnd w:id="78"/>
      <w:bookmarkEnd w:id="79"/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会员大礼包等平台商品通过后台上传之后，保存到商品数据库。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647"/>
        <w:gridCol w:w="2668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33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商品名称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商品来源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 xml:space="preserve">1、会员大礼包 2、平台商品 3、合作商家商品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商品描述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logo图片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商品详情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个人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vip 初级代理的价格，会员大礼包直接使用价格1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高级代理、核心代理价格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商品价格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3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运营中心、公司股东价格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商品库存数量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1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2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3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4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商品展示图片</w:t>
            </w:r>
            <w:r>
              <w:rPr>
                <w:rFonts w:hint="eastAsia" w:ascii="宋体" w:hAnsi="宋体" w:cs="宋体"/>
                <w:kern w:val="0"/>
                <w:lang w:val="en-US" w:eastAsia="zh-CN"/>
              </w:rPr>
              <w:t>5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购买商品赠送积分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用户购买商品可以获得的积分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购买商品最高抵扣积分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用户购买时可以用积分抵扣数量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13309"/>
      <w:bookmarkStart w:id="82" w:name="_Toc522"/>
      <w:bookmarkStart w:id="83" w:name="_Toc16156"/>
      <w:bookmarkStart w:id="84" w:name="_Toc17300"/>
      <w:r>
        <w:rPr>
          <w:rFonts w:hint="eastAsia"/>
          <w:lang w:val="en-US" w:eastAsia="zh-CN"/>
        </w:rPr>
        <w:t>3.6系统常量管理</w:t>
      </w:r>
      <w:bookmarkEnd w:id="81"/>
      <w:bookmarkEnd w:id="82"/>
      <w:bookmarkEnd w:id="83"/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系统常量包含：平台成本设置，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668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常量描述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录入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常量编码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唯一，创建后不可修改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常量值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录入，可以根据需要修改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2062"/>
      <w:bookmarkStart w:id="86" w:name="_Toc17166"/>
      <w:bookmarkStart w:id="87" w:name="_Toc28974"/>
      <w:bookmarkStart w:id="88" w:name="_Toc14178"/>
      <w:r>
        <w:rPr>
          <w:rFonts w:hint="eastAsia"/>
          <w:lang w:val="en-US" w:eastAsia="zh-CN"/>
        </w:rPr>
        <w:t>3.7短信验证码管理</w:t>
      </w:r>
      <w:bookmarkEnd w:id="85"/>
      <w:bookmarkEnd w:id="86"/>
      <w:bookmarkEnd w:id="87"/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找回密码，注册需要调用短信验证码，短信验证码后台提供查询和管理。</w:t>
      </w:r>
    </w:p>
    <w:tbl>
      <w:tblPr>
        <w:tblStyle w:val="14"/>
        <w:tblW w:w="8950" w:type="dxa"/>
        <w:tblInd w:w="-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2668"/>
        <w:gridCol w:w="15"/>
        <w:gridCol w:w="945"/>
        <w:gridCol w:w="2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字段描述</w:t>
            </w:r>
          </w:p>
        </w:tc>
        <w:tc>
          <w:tcPr>
            <w:tcW w:w="26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数据处理方式</w:t>
            </w:r>
          </w:p>
        </w:tc>
        <w:tc>
          <w:tcPr>
            <w:tcW w:w="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</w:rPr>
              <w:t>必填</w:t>
            </w:r>
          </w:p>
        </w:tc>
        <w:tc>
          <w:tcPr>
            <w:tcW w:w="28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bottom"/>
          </w:tcPr>
          <w:p>
            <w:pPr>
              <w:widowControl/>
              <w:spacing w:after="156" w:afterLines="50"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取值（</w:t>
            </w:r>
            <w:r>
              <w:rPr>
                <w:rFonts w:hint="eastAsia" w:ascii="宋体" w:hAnsi="宋体" w:cs="宋体"/>
                <w:b/>
                <w:bCs/>
                <w:kern w:val="0"/>
              </w:rPr>
              <w:t>缺省值</w:t>
            </w:r>
            <w:r>
              <w:rPr>
                <w:rFonts w:hint="eastAsia" w:ascii="宋体" w:hAnsi="宋体" w:cs="宋体"/>
                <w:b/>
                <w:bCs/>
                <w:kern w:val="0"/>
                <w:lang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id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自动生成</w:t>
            </w: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短信类型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1、注册 2、找回密码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eastAsia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接受手机号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短信内容</w:t>
            </w:r>
          </w:p>
        </w:tc>
        <w:tc>
          <w:tcPr>
            <w:tcW w:w="268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  <w:lang w:val="en-US" w:eastAsia="zh-CN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eastAsia="宋体" w:cs="宋体"/>
                <w:kern w:val="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创建时间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lang w:eastAsia="zh-CN"/>
              </w:rPr>
              <w:t>创建人</w:t>
            </w:r>
          </w:p>
        </w:tc>
        <w:tc>
          <w:tcPr>
            <w:tcW w:w="26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jc w:val="left"/>
              <w:rPr>
                <w:rFonts w:hint="eastAsia" w:ascii="宋体" w:hAnsi="宋体" w:cs="宋体"/>
                <w:kern w:val="0"/>
              </w:rPr>
            </w:pPr>
          </w:p>
        </w:tc>
        <w:tc>
          <w:tcPr>
            <w:tcW w:w="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kern w:val="0"/>
              </w:rPr>
            </w:pPr>
            <w:r>
              <w:rPr>
                <w:rFonts w:hint="eastAsia" w:ascii="宋体" w:hAnsi="宋体" w:cs="宋体"/>
                <w:kern w:val="0"/>
                <w:lang w:val="en-US" w:eastAsia="zh-CN"/>
              </w:rPr>
              <w:t>是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 w:cs="宋体"/>
                <w:kern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9" w:name="_Toc2780"/>
      <w:bookmarkStart w:id="90" w:name="_Toc12794"/>
      <w:bookmarkStart w:id="91" w:name="_Toc23085"/>
      <w:r>
        <w:rPr>
          <w:rFonts w:hint="eastAsia"/>
          <w:lang w:val="en-US" w:eastAsia="zh-CN"/>
        </w:rPr>
        <w:t>4 系统前台模块</w:t>
      </w:r>
      <w:bookmarkEnd w:id="89"/>
      <w:bookmarkEnd w:id="90"/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前台页面内容如需求文档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6188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功能板块</w:t>
            </w:r>
          </w:p>
        </w:tc>
        <w:tc>
          <w:tcPr>
            <w:tcW w:w="618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功能描述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5"/>
                <w:szCs w:val="15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登入</w:t>
            </w:r>
          </w:p>
        </w:tc>
        <w:tc>
          <w:tcPr>
            <w:tcW w:w="6188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登录：【1】账号密码登录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      【2】手机短信验证码登录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】忘记密码</w:t>
            </w:r>
          </w:p>
          <w:p>
            <w:pPr>
              <w:ind w:left="525" w:leftChars="25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找回密码流程，短信验证码验证（或者联系平台运营人员修改）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注册：【1】个人资料：（1）推荐人（账号）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（2）姓名（真实名字）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（3）手机号码（手机短信验证码验证）</w:t>
            </w:r>
          </w:p>
          <w:p>
            <w:pPr>
              <w:ind w:left="1575" w:leftChars="7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（4）初始密码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】阅读用户服务协议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3.忘记密码：【1】手机短信验证码重置新密码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首页</w:t>
            </w:r>
          </w:p>
        </w:tc>
        <w:tc>
          <w:tcPr>
            <w:tcW w:w="6188" w:type="dxa"/>
          </w:tcPr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1.分类栏目：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个人中心（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我的团队 我的收益  我的权益 我的订单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黑体" w:hAnsi="黑体" w:eastAsia="黑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项目合作 健康管理 商城   爱心公益  健康链 资讯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2.广告：【1】活动页面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【2】新品上市</w:t>
            </w:r>
          </w:p>
          <w:p>
            <w:pPr>
              <w:ind w:left="525" w:leftChars="2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【3】火热商品推荐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我的团队</w:t>
            </w:r>
            <w:r>
              <w:commentReference w:id="5"/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1.一级团队成员（直推成员）--：【1】姓名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【2】会员等级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【3】成为会员的时间</w:t>
            </w:r>
          </w:p>
          <w:p>
            <w:pPr>
              <w:ind w:left="1407" w:leftChars="670" w:firstLine="675" w:firstLineChars="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【4】手机号码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2二级团队成员（间推成员）--：（1）姓名 </w:t>
            </w:r>
          </w:p>
          <w:p>
            <w:pPr>
              <w:ind w:firstLine="2175" w:firstLineChars="145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（2）会员等级</w:t>
            </w: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个人中心</w:t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1.直推奖奖金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2.间推奖金--付款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3.管理奖金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4.股份收益（仅股东成员有）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5.平台分红（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平台分红={（</w:t>
            </w:r>
            <w:commentRangeStart w:id="6"/>
            <w:r>
              <w:rPr>
                <w:rFonts w:hint="eastAsia" w:ascii="黑体" w:hAnsi="黑体" w:eastAsia="黑体"/>
                <w:sz w:val="18"/>
                <w:szCs w:val="18"/>
              </w:rPr>
              <w:t>营业额</w:t>
            </w:r>
            <w:commentRangeEnd w:id="6"/>
            <w:r>
              <w:commentReference w:id="6"/>
            </w:r>
            <w:r>
              <w:rPr>
                <w:rFonts w:hint="eastAsia" w:ascii="黑体" w:hAnsi="黑体" w:eastAsia="黑体"/>
                <w:sz w:val="18"/>
                <w:szCs w:val="18"/>
              </w:rPr>
              <w:t>-平台成本）*X%}/</w:t>
            </w:r>
            <w:commentRangeStart w:id="7"/>
            <w:r>
              <w:rPr>
                <w:rFonts w:hint="eastAsia" w:ascii="黑体" w:hAnsi="黑体" w:eastAsia="黑体"/>
                <w:sz w:val="18"/>
                <w:szCs w:val="18"/>
                <w:lang w:eastAsia="zh-CN"/>
              </w:rPr>
              <w:t>积分总数</w:t>
            </w:r>
            <w:commentRangeEnd w:id="7"/>
            <w:r>
              <w:commentReference w:id="7"/>
            </w:r>
            <w:r>
              <w:rPr>
                <w:rFonts w:hint="eastAsia" w:ascii="黑体" w:hAnsi="黑体" w:eastAsia="黑体"/>
                <w:sz w:val="18"/>
                <w:szCs w:val="18"/>
              </w:rPr>
              <w:t>*</w:t>
            </w:r>
            <w:r>
              <w:rPr>
                <w:rFonts w:hint="eastAsia" w:ascii="黑体" w:hAnsi="黑体" w:eastAsia="黑体"/>
                <w:sz w:val="18"/>
                <w:szCs w:val="18"/>
                <w:lang w:eastAsia="zh-CN"/>
              </w:rPr>
              <w:t>用户等级积分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（百分比（X%）和平台成本可以手动设置）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）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6．公司利润（仅股东会员可见，平台利润=营业额-平台成本）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7.复购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奖金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8. 当前会员的等级（管理员可以后台进行升级，原点升级当会员补齐差价后）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9.可使用的积分（购买积分产品后会相应减少，原点升级后会）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10. 健康链（已激活才能进行转让和提现）</w:t>
            </w:r>
          </w:p>
          <w:p>
            <w:pPr>
              <w:pStyle w:val="17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（1）健康链数量（已/未激活）以及转让获得的，分三个显示，其中转让的无上限封顶，不受等级限制，转让获得的健康链和自己的分开显示。</w:t>
            </w:r>
          </w:p>
          <w:p>
            <w:pPr>
              <w:pStyle w:val="17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（2）健康链转让</w:t>
            </w:r>
          </w:p>
          <w:p>
            <w:pPr>
              <w:pStyle w:val="17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（3）健康链提现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11.个人资料修改（包含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区域详细地址（省市区位置）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12.修改密码</w:t>
            </w:r>
          </w:p>
          <w:p>
            <w:pPr>
              <w:pStyle w:val="17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98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3" w:hRule="atLeast"/>
        </w:trPr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商城</w:t>
            </w:r>
            <w:r>
              <w:commentReference w:id="8"/>
            </w:r>
          </w:p>
        </w:tc>
        <w:tc>
          <w:tcPr>
            <w:tcW w:w="6188" w:type="dxa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1.会员大礼盒：【1】礼盒价格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【2】购买后成为相应等级的会员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【3】名称（可后台设置）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2.复购产品：【1】商品名字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【2】复购价格（积分+金额）；ps:其中积分和金额可后台自由调控，可以设置购买权限，例如;相应等级的可以看到相应等级的复购价格和积分商品，其他等级无法看到。</w:t>
            </w:r>
          </w:p>
          <w:p>
            <w:pPr>
              <w:ind w:left="798" w:leftChars="38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【3】购买后按照价格返利（返利可按不同会员等级设置不同的百分比）</w:t>
            </w:r>
          </w:p>
          <w:p>
            <w:pPr>
              <w:pStyle w:val="17"/>
              <w:ind w:left="0" w:leftChars="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3.</w:t>
            </w:r>
            <w:commentRangeStart w:id="9"/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我的订单</w:t>
            </w:r>
            <w:commentRangeEnd w:id="9"/>
            <w:r>
              <w:commentReference w:id="9"/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：（1）可以看到商城购买产品的名称以及订单号</w:t>
            </w:r>
          </w:p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（2）可以看到项目合作购买的商品情况以及订单号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确认处理</w:t>
            </w:r>
          </w:p>
          <w:p>
            <w:pPr>
              <w:ind w:left="1890" w:leftChars="90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（2）报修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项目合作</w:t>
            </w:r>
          </w:p>
        </w:tc>
        <w:tc>
          <w:tcPr>
            <w:tcW w:w="6188" w:type="dxa"/>
          </w:tcPr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入住商家的商家货品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货品的价格（积分+金额可以后台设置）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健康管理</w:t>
            </w:r>
          </w:p>
        </w:tc>
        <w:tc>
          <w:tcPr>
            <w:tcW w:w="6188" w:type="dxa"/>
          </w:tcPr>
          <w:p>
            <w:pPr>
              <w:pStyle w:val="17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用于展示一些人物信息以及一些优秀民间产品的资料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爱心公益</w:t>
            </w:r>
          </w:p>
        </w:tc>
        <w:tc>
          <w:tcPr>
            <w:tcW w:w="6188" w:type="dxa"/>
          </w:tcPr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积分捐赠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健康链捐赠</w:t>
            </w:r>
          </w:p>
          <w:p>
            <w:pPr>
              <w:pStyle w:val="17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展示品台做的一些公益活动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资讯</w:t>
            </w:r>
          </w:p>
        </w:tc>
        <w:tc>
          <w:tcPr>
            <w:tcW w:w="6188" w:type="dxa"/>
          </w:tcPr>
          <w:p>
            <w:pPr>
              <w:pStyle w:val="17"/>
              <w:ind w:left="360" w:firstLine="0" w:firstLineChars="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用于平台进行一些消息和新闻的展示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联系我们</w:t>
            </w:r>
          </w:p>
        </w:tc>
        <w:tc>
          <w:tcPr>
            <w:tcW w:w="6188" w:type="dxa"/>
          </w:tcPr>
          <w:p>
            <w:pPr>
              <w:pStyle w:val="17"/>
              <w:numPr>
                <w:ilvl w:val="3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公司电话</w:t>
            </w:r>
          </w:p>
          <w:p>
            <w:pPr>
              <w:pStyle w:val="17"/>
              <w:numPr>
                <w:ilvl w:val="3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客服微信</w:t>
            </w:r>
          </w:p>
        </w:tc>
        <w:tc>
          <w:tcPr>
            <w:tcW w:w="1098" w:type="dxa"/>
          </w:tcPr>
          <w:p>
            <w:pPr>
              <w:ind w:left="3003" w:leftChars="1430"/>
              <w:jc w:val="left"/>
              <w:rPr>
                <w:rFonts w:ascii="微软雅黑" w:hAnsi="微软雅黑" w:eastAsia="微软雅黑" w:cs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11-02T09:34:41Z" w:initials="A">
    <w:p w14:paraId="407B1291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激活后可以发起提现或转让，无上限</w:t>
      </w:r>
    </w:p>
  </w:comment>
  <w:comment w:id="1" w:author="Administrator" w:date="2018-11-02T09:36:02Z" w:initials="A">
    <w:p w14:paraId="647D1546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健康链提现后也可增加余额</w:t>
      </w:r>
    </w:p>
  </w:comment>
  <w:comment w:id="2" w:author="Administrator" w:date="2018-11-02T09:36:54Z" w:initials="A">
    <w:p w14:paraId="68181284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6个等级</w:t>
      </w:r>
      <w:r>
        <w:rPr>
          <w:rFonts w:hint="eastAsia"/>
          <w:lang w:eastAsia="zh-CN"/>
        </w:rPr>
        <w:t>健康链直推、间推获得的数量也都是后台可以设置的</w:t>
      </w:r>
    </w:p>
  </w:comment>
  <w:comment w:id="3" w:author="Administrator" w:date="2018-11-02T09:37:30Z" w:initials="A">
    <w:p w14:paraId="04FC7050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只要已激活的链达到</w:t>
      </w:r>
      <w:r>
        <w:rPr>
          <w:rFonts w:hint="eastAsia"/>
          <w:lang w:val="en-US" w:eastAsia="zh-CN"/>
        </w:rPr>
        <w:t>900就可以升级，最多升级到运营中心，升级后激活的数量不变，只是未激活的由900变为1500，例如从个人vip升级到高级代理，已激活的数量是100+30=130，未激活的是300，等他在激活三百条升级了到核心代理，已激活的是130+300=430条，未激活的是900</w:t>
      </w:r>
    </w:p>
  </w:comment>
  <w:comment w:id="4" w:author="Administrator" w:date="2018-11-02T09:41:28Z" w:initials="A">
    <w:p w14:paraId="2D64266E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后台设置价格，单位元，付款时可以像天猫积分一样选择是否抵用，可抵用积分数由后台设置</w:t>
      </w:r>
    </w:p>
  </w:comment>
  <w:comment w:id="5" w:author="NULL" w:date="2018-11-02T17:26:45Z" w:initials="">
    <w:p w14:paraId="491B798F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放入个人中心</w:t>
      </w:r>
    </w:p>
  </w:comment>
  <w:comment w:id="6" w:author="Administrator" w:date="2018-11-02T09:50:17Z" w:initials="A">
    <w:p w14:paraId="1F9878C2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只算购买会员的钱，也就是健康大礼包的钱，即</w:t>
      </w:r>
      <w:r>
        <w:rPr>
          <w:rFonts w:hint="eastAsia"/>
          <w:lang w:val="en-US" w:eastAsia="zh-CN"/>
        </w:rPr>
        <w:t>4000、10000~300000那几个值，不算其他产品</w:t>
      </w:r>
    </w:p>
  </w:comment>
  <w:comment w:id="7" w:author="Administrator" w:date="2018-11-02T09:49:32Z" w:initials="A">
    <w:p w14:paraId="7FF917A7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例如今日卖了一个个人</w:t>
      </w:r>
      <w:r>
        <w:rPr>
          <w:rFonts w:hint="eastAsia"/>
          <w:lang w:val="en-US" w:eastAsia="zh-CN"/>
        </w:rPr>
        <w:t>VIP和一个初级代理，总数就是4000+10000=14000</w:t>
      </w:r>
    </w:p>
  </w:comment>
  <w:comment w:id="8" w:author="NULL" w:date="2018-11-02T17:21:55Z" w:initials="">
    <w:p w14:paraId="7DEE52F1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未登录点击会进入登录页面，只有登录才能查看，商城里面的商品价格根据会员等级不同显示不同价格</w:t>
      </w:r>
    </w:p>
  </w:comment>
  <w:comment w:id="9" w:author="NULL" w:date="2018-11-02T17:21:04Z" w:initials="">
    <w:p w14:paraId="12CA7A38">
      <w:pPr>
        <w:pStyle w:val="5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放入会员中心模块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07B1291" w15:done="0"/>
  <w15:commentEx w15:paraId="647D1546" w15:done="0"/>
  <w15:commentEx w15:paraId="68181284" w15:done="0"/>
  <w15:commentEx w15:paraId="04FC7050" w15:done="0"/>
  <w15:commentEx w15:paraId="2D64266E" w15:done="0"/>
  <w15:commentEx w15:paraId="491B798F" w15:done="0"/>
  <w15:commentEx w15:paraId="1F9878C2" w15:done="0"/>
  <w15:commentEx w15:paraId="7FF917A7" w15:done="0"/>
  <w15:commentEx w15:paraId="7DEE52F1" w15:done="0"/>
  <w15:commentEx w15:paraId="12CA7A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3DA"/>
    <w:multiLevelType w:val="multilevel"/>
    <w:tmpl w:val="092573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C25C1A"/>
    <w:multiLevelType w:val="multilevel"/>
    <w:tmpl w:val="58C25C1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834419"/>
    <w:multiLevelType w:val="singleLevel"/>
    <w:tmpl w:val="5983441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NULL">
    <w15:presenceInfo w15:providerId="WPS Office" w15:userId="22201032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70651"/>
    <w:rsid w:val="032A11DB"/>
    <w:rsid w:val="06DA470F"/>
    <w:rsid w:val="0841489A"/>
    <w:rsid w:val="093B6F50"/>
    <w:rsid w:val="0B582F46"/>
    <w:rsid w:val="16527D14"/>
    <w:rsid w:val="171C5485"/>
    <w:rsid w:val="1B7F336E"/>
    <w:rsid w:val="207E6792"/>
    <w:rsid w:val="210F2F07"/>
    <w:rsid w:val="28470651"/>
    <w:rsid w:val="28993C2F"/>
    <w:rsid w:val="2AAC0451"/>
    <w:rsid w:val="2E8020EA"/>
    <w:rsid w:val="3653646A"/>
    <w:rsid w:val="41AC03FD"/>
    <w:rsid w:val="46552C77"/>
    <w:rsid w:val="4CB41FA4"/>
    <w:rsid w:val="54416F1B"/>
    <w:rsid w:val="55E14FD3"/>
    <w:rsid w:val="56362026"/>
    <w:rsid w:val="5AC4254D"/>
    <w:rsid w:val="5C847C26"/>
    <w:rsid w:val="5F106A23"/>
    <w:rsid w:val="632E24F0"/>
    <w:rsid w:val="64D86D50"/>
    <w:rsid w:val="675C161D"/>
    <w:rsid w:val="6CA418D4"/>
    <w:rsid w:val="766E129A"/>
    <w:rsid w:val="79030F25"/>
    <w:rsid w:val="7B5F3BE2"/>
    <w:rsid w:val="7E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 Indent"/>
    <w:basedOn w:val="1"/>
    <w:qFormat/>
    <w:uiPriority w:val="0"/>
    <w:pPr>
      <w:ind w:left="420" w:firstLine="42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3">
    <w:name w:val="page number"/>
    <w:basedOn w:val="12"/>
    <w:qFormat/>
    <w:uiPriority w:val="0"/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2018-10-31T07:43:00Z</dcterms:created>
  <dc:creator>NULL</dc:creator>
  <cp:lastModifiedBy>NULL</cp:lastModifiedBy>
  <dcterms:modified xsi:type="dcterms:W3CDTF">2018-11-02T13:42:16Z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