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</w:p>
    <w:p>
      <w:pPr>
        <w:spacing w:after="240"/>
        <w:jc w:val="left"/>
      </w:pPr>
    </w:p>
    <w:p>
      <w:pPr>
        <w:spacing w:after="240"/>
        <w:jc w:val="left"/>
      </w:pPr>
    </w:p>
    <w:p>
      <w:pPr>
        <w:spacing w:after="480"/>
        <w:jc w:val="center"/>
      </w:pPr>
      <w:r>
        <w:rPr>
          <w:rFonts w:ascii="宋体" w:hAnsi="宋体" w:eastAsia="宋体"/>
          <w:b/>
          <w:color w:val="003366"/>
          <w:sz w:val="32"/>
        </w:rPr>
        <w:t>期末突击小组</w:t>
      </w:r>
    </w:p>
    <w:p>
      <w:pPr>
        <w:spacing w:before="1200" w:after="240"/>
        <w:jc w:val="center"/>
      </w:pPr>
      <w:r>
        <w:rPr>
          <w:rFonts w:ascii="宋体" w:hAnsi="宋体" w:eastAsia="宋体"/>
          <w:b/>
          <w:color w:val="000000"/>
          <w:sz w:val="44"/>
        </w:rPr>
        <w:t>大学物理</w:t>
      </w:r>
      <w:r>
        <w:rPr>
          <w:rFonts w:ascii="Times New Roman" w:hAnsi="Times New Roman" w:eastAsia="宋体"/>
          <w:b/>
          <w:color w:val="000000"/>
          <w:sz w:val="44"/>
        </w:rPr>
        <w:t>-</w:t>
      </w:r>
      <w:r>
        <w:rPr>
          <w:rFonts w:ascii="宋体" w:hAnsi="宋体" w:eastAsia="宋体"/>
          <w:b/>
          <w:color w:val="000000"/>
          <w:sz w:val="44"/>
        </w:rPr>
        <w:t>力学部分</w:t>
      </w:r>
      <w:r>
        <w:rPr>
          <w:rFonts w:ascii="Times New Roman" w:hAnsi="Times New Roman" w:eastAsia="宋体"/>
          <w:b/>
          <w:color w:val="000000"/>
          <w:sz w:val="44"/>
        </w:rPr>
        <w:t xml:space="preserve"> </w:t>
      </w:r>
      <w:r>
        <w:rPr>
          <w:rFonts w:ascii="宋体" w:hAnsi="宋体" w:eastAsia="宋体"/>
          <w:b/>
          <w:color w:val="000000"/>
          <w:sz w:val="44"/>
        </w:rPr>
        <w:t>复习指南</w:t>
      </w:r>
    </w:p>
    <w:p>
      <w:pPr>
        <w:spacing w:after="720"/>
        <w:jc w:val="center"/>
      </w:pPr>
      <w:r>
        <w:rPr>
          <w:color w:val="0066CC"/>
          <w:sz w:val="16"/>
        </w:rPr>
        <w:t>━━━━━━━━━━━━━━━━━━━━━━━━━━━━━━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333333"/>
          <w:sz w:val="24"/>
        </w:rPr>
        <w:t>编制单位：期末突击小组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333333"/>
          <w:sz w:val="24"/>
        </w:rPr>
        <w:t>编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</w:t>
      </w:r>
      <w:r>
        <w:rPr>
          <w:rFonts w:ascii="宋体" w:hAnsi="宋体" w:eastAsia="宋体"/>
          <w:b w:val="0"/>
          <w:color w:val="333333"/>
          <w:sz w:val="24"/>
        </w:rPr>
        <w:t>制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</w:t>
      </w:r>
      <w:r>
        <w:rPr>
          <w:rFonts w:ascii="宋体" w:hAnsi="宋体" w:eastAsia="宋体"/>
          <w:b w:val="0"/>
          <w:color w:val="333333"/>
          <w:sz w:val="24"/>
        </w:rPr>
        <w:t>人：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AI </w:t>
      </w:r>
      <w:r>
        <w:rPr>
          <w:rFonts w:ascii="宋体" w:hAnsi="宋体" w:eastAsia="宋体"/>
          <w:b w:val="0"/>
          <w:color w:val="333333"/>
          <w:sz w:val="24"/>
        </w:rPr>
        <w:t>学习助手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333333"/>
          <w:sz w:val="24"/>
        </w:rPr>
        <w:t>编制日期：</w:t>
      </w:r>
      <w:r>
        <w:rPr>
          <w:rFonts w:ascii="Times New Roman" w:hAnsi="Times New Roman" w:eastAsia="宋体"/>
          <w:b w:val="0"/>
          <w:color w:val="333333"/>
          <w:sz w:val="24"/>
        </w:rPr>
        <w:t>2026-04-22</w:t>
      </w:r>
    </w:p>
    <w:p>
      <w:r>
        <w:br w:type="page"/>
      </w:r>
    </w:p>
    <w:p>
      <w:pPr>
        <w:spacing w:after="480"/>
        <w:jc w:val="center"/>
      </w:pPr>
      <w:r>
        <w:rPr>
          <w:rFonts w:ascii="宋体" w:hAnsi="宋体" w:eastAsia="宋体"/>
          <w:b/>
          <w:color w:val="003366"/>
          <w:sz w:val="32"/>
        </w:rPr>
        <w:t>目</w:t>
      </w:r>
      <w:r>
        <w:rPr>
          <w:rFonts w:ascii="Times New Roman" w:hAnsi="Times New Roman" w:eastAsia="宋体"/>
          <w:b/>
          <w:color w:val="003366"/>
          <w:sz w:val="32"/>
        </w:rPr>
        <w:t xml:space="preserve">  </w:t>
      </w:r>
      <w:r>
        <w:rPr>
          <w:rFonts w:ascii="宋体" w:hAnsi="宋体" w:eastAsia="宋体"/>
          <w:b/>
          <w:color w:val="003366"/>
          <w:sz w:val="32"/>
        </w:rPr>
        <w:t>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999999"/>
          <w:sz w:val="20"/>
        </w:rPr>
        <w:t>[请右键更新域以生成目录]</w:t>
      </w:r>
      <w:r>
        <w:fldChar w:fldCharType="end"/>
      </w:r>
    </w:p>
    <w:p>
      <w:r>
        <w:br w:type="page"/>
      </w:r>
    </w:p>
    <w:p>
      <w:pPr>
        <w:spacing w:before="480" w:after="240" w:lineRule="auto" w:line="360"/>
        <w:jc w:val="left"/>
        <w:pBdr>
          <w:bottom w:val="single" w:sz="6" w:space="1" w:color="0066CC"/>
        </w:pBdr>
      </w:pPr>
      <w:r>
        <w:rPr>
          <w:rFonts w:ascii="宋体" w:hAnsi="宋体" w:eastAsia="宋体"/>
          <w:b/>
          <w:color w:val="003366"/>
          <w:sz w:val="32"/>
        </w:rPr>
        <w:t>第一章</w:t>
      </w:r>
      <w:r>
        <w:rPr>
          <w:rFonts w:ascii="Times New Roman" w:hAnsi="Times New Roman" w:eastAsia="宋体"/>
          <w:b/>
          <w:color w:val="003366"/>
          <w:sz w:val="32"/>
        </w:rPr>
        <w:t xml:space="preserve"> </w:t>
      </w:r>
      <w:r>
        <w:rPr>
          <w:rFonts w:ascii="宋体" w:hAnsi="宋体" w:eastAsia="宋体"/>
          <w:b/>
          <w:color w:val="003366"/>
          <w:sz w:val="32"/>
        </w:rPr>
        <w:t>大学物理</w:t>
      </w:r>
      <w:r>
        <w:rPr>
          <w:rFonts w:ascii="Times New Roman" w:hAnsi="Times New Roman" w:eastAsia="宋体"/>
          <w:b/>
          <w:color w:val="003366"/>
          <w:sz w:val="32"/>
        </w:rPr>
        <w:t>-</w:t>
      </w:r>
      <w:r>
        <w:rPr>
          <w:rFonts w:ascii="宋体" w:hAnsi="宋体" w:eastAsia="宋体"/>
          <w:b/>
          <w:color w:val="003366"/>
          <w:sz w:val="32"/>
        </w:rPr>
        <w:t>力学部分</w:t>
      </w:r>
      <w:r>
        <w:rPr>
          <w:rFonts w:ascii="Times New Roman" w:hAnsi="Times New Roman" w:eastAsia="宋体"/>
          <w:b/>
          <w:color w:val="003366"/>
          <w:sz w:val="32"/>
        </w:rPr>
        <w:t xml:space="preserve"> </w:t>
      </w:r>
      <w:r>
        <w:rPr>
          <w:rFonts w:ascii="宋体" w:hAnsi="宋体" w:eastAsia="宋体"/>
          <w:b/>
          <w:color w:val="003366"/>
          <w:sz w:val="32"/>
        </w:rPr>
        <w:t>复习指南</w:t>
      </w:r>
    </w:p>
    <w:p>
      <w:r>
        <w:br w:type="page"/>
      </w:r>
    </w:p>
    <w:p>
      <w:pPr>
        <w:spacing w:before="360" w:after="120" w:lineRule="auto" w:line="360"/>
        <w:jc w:val="left"/>
      </w:pPr>
      <w:r>
        <w:rPr>
          <w:rFonts w:ascii="Times New Roman" w:hAnsi="Times New Roman" w:eastAsia="宋体"/>
          <w:b/>
          <w:color w:val="006699"/>
          <w:sz w:val="28"/>
        </w:rPr>
        <w:t xml:space="preserve">1.1 1. </w:t>
      </w:r>
      <w:r>
        <w:rPr>
          <w:rFonts w:ascii="宋体" w:hAnsi="宋体" w:eastAsia="宋体"/>
          <w:b/>
          <w:color w:val="006699"/>
          <w:sz w:val="28"/>
        </w:rPr>
        <w:t>知识体系与复习权重全景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1.1 </w:t>
      </w:r>
      <w:r>
        <w:rPr>
          <w:rFonts w:ascii="宋体" w:hAnsi="宋体" w:eastAsia="宋体"/>
          <w:b w:val="0"/>
          <w:color w:val="333333"/>
          <w:sz w:val="24"/>
        </w:rPr>
        <w:t>模块划分与逻辑关系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[</w:t>
      </w:r>
      <w:r>
        <w:rPr>
          <w:rFonts w:ascii="宋体" w:hAnsi="宋体" w:eastAsia="宋体"/>
          <w:b w:val="0"/>
          <w:color w:val="333333"/>
          <w:sz w:val="24"/>
        </w:rPr>
        <w:t>代码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公式区块</w:t>
      </w:r>
      <w:r>
        <w:rPr>
          <w:rFonts w:ascii="Times New Roman" w:hAnsi="Times New Roman" w:eastAsia="宋体"/>
          <w:b w:val="0"/>
          <w:color w:val="333333"/>
          <w:sz w:val="24"/>
        </w:rPr>
        <w:t>]</w:t>
        <w:br/>
      </w:r>
      <w:r>
        <w:rPr>
          <w:rFonts w:ascii="宋体" w:hAnsi="宋体" w:eastAsia="宋体"/>
          <w:b w:val="0"/>
          <w:color w:val="333333"/>
          <w:sz w:val="24"/>
        </w:rPr>
        <w:t>运动学基础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→ </w:t>
      </w:r>
      <w:r>
        <w:rPr>
          <w:rFonts w:ascii="宋体" w:hAnsi="宋体" w:eastAsia="宋体"/>
          <w:b w:val="0"/>
          <w:color w:val="333333"/>
          <w:sz w:val="24"/>
        </w:rPr>
        <w:t>牛顿力学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→ </w:t>
      </w:r>
      <w:r>
        <w:rPr>
          <w:rFonts w:ascii="宋体" w:hAnsi="宋体" w:eastAsia="宋体"/>
          <w:b w:val="0"/>
          <w:color w:val="333333"/>
          <w:sz w:val="24"/>
        </w:rPr>
        <w:t>动量与角动量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→ </w:t>
      </w:r>
      <w:r>
        <w:rPr>
          <w:rFonts w:ascii="宋体" w:hAnsi="宋体" w:eastAsia="宋体"/>
          <w:b w:val="0"/>
          <w:color w:val="333333"/>
          <w:sz w:val="24"/>
        </w:rPr>
        <w:t>功和能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→ </w:t>
      </w:r>
      <w:r>
        <w:rPr>
          <w:rFonts w:ascii="宋体" w:hAnsi="宋体" w:eastAsia="宋体"/>
          <w:b w:val="0"/>
          <w:color w:val="333333"/>
          <w:sz w:val="24"/>
        </w:rPr>
        <w:t>刚体转动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→ </w:t>
      </w:r>
      <w:r>
        <w:rPr>
          <w:rFonts w:ascii="宋体" w:hAnsi="宋体" w:eastAsia="宋体"/>
          <w:b w:val="0"/>
          <w:color w:val="333333"/>
          <w:sz w:val="24"/>
        </w:rPr>
        <w:t>振动与波动</w:t>
      </w:r>
      <w:r>
        <w:rPr>
          <w:rFonts w:ascii="Times New Roman" w:hAnsi="Times New Roman" w:eastAsia="宋体"/>
          <w:b w:val="0"/>
          <w:color w:val="333333"/>
          <w:sz w:val="24"/>
        </w:rPr>
        <w:br/>
        <w:t xml:space="preserve">   ↓              ↓            ↓            ↓           ↓            ↓</w:t>
        <w:br/>
        <w:t xml:space="preserve"> </w:t>
      </w:r>
      <w:r>
        <w:rPr>
          <w:rFonts w:ascii="宋体" w:hAnsi="宋体" w:eastAsia="宋体"/>
          <w:b w:val="0"/>
          <w:color w:val="333333"/>
          <w:sz w:val="24"/>
        </w:rPr>
        <w:t>基础工具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     </w:t>
      </w:r>
      <w:r>
        <w:rPr>
          <w:rFonts w:ascii="宋体" w:hAnsi="宋体" w:eastAsia="宋体"/>
          <w:b w:val="0"/>
          <w:color w:val="333333"/>
          <w:sz w:val="24"/>
        </w:rPr>
        <w:t>核心定律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     </w:t>
      </w:r>
      <w:r>
        <w:rPr>
          <w:rFonts w:ascii="宋体" w:hAnsi="宋体" w:eastAsia="宋体"/>
          <w:b w:val="0"/>
          <w:color w:val="333333"/>
          <w:sz w:val="24"/>
        </w:rPr>
        <w:t>守恒定律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     </w:t>
      </w:r>
      <w:r>
        <w:rPr>
          <w:rFonts w:ascii="宋体" w:hAnsi="宋体" w:eastAsia="宋体"/>
          <w:b w:val="0"/>
          <w:color w:val="333333"/>
          <w:sz w:val="24"/>
        </w:rPr>
        <w:t>能量方法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    </w:t>
      </w:r>
      <w:r>
        <w:rPr>
          <w:rFonts w:ascii="宋体" w:hAnsi="宋体" w:eastAsia="宋体"/>
          <w:b w:val="0"/>
          <w:color w:val="333333"/>
          <w:sz w:val="24"/>
        </w:rPr>
        <w:t>拓展应用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     </w:t>
      </w:r>
      <w:r>
        <w:rPr>
          <w:rFonts w:ascii="宋体" w:hAnsi="宋体" w:eastAsia="宋体"/>
          <w:b w:val="0"/>
          <w:color w:val="333333"/>
          <w:sz w:val="24"/>
        </w:rPr>
        <w:t>综合应用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1.2 </w:t>
      </w:r>
      <w:r>
        <w:rPr>
          <w:rFonts w:ascii="宋体" w:hAnsi="宋体" w:eastAsia="宋体"/>
          <w:b w:val="0"/>
          <w:color w:val="333333"/>
          <w:sz w:val="24"/>
        </w:rPr>
        <w:t>各模块复习权重建议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理由说明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牛顿运动定律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高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全卷基础，所有动力学问题的出发点，必考大题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动量守恒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/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角动量守恒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高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综合题高频考点，常与碰撞、转动结合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功和能（机械能守恒）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高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计算题核心，与运动学、牛顿定律交叉命题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刚体定轴转动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区分度考点，转动惯量计算和角动量守恒是重点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运动学（质点）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基础送分题，但需熟练掌握矢量分解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振动与波动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中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公式记忆型，简谐振动方程和波的干涉是重点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万有引力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分值占比小，掌握基本公式即可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流体力学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低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部分大纲不考，视教材范围而定</w:t>
            </w:r>
          </w:p>
        </w:tc>
      </w:tr>
    </w:tbl>
    <w:p/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---</w:t>
      </w:r>
    </w:p>
    <w:p>
      <w:r>
        <w:br w:type="page"/>
      </w:r>
    </w:p>
    <w:p>
      <w:pPr>
        <w:spacing w:before="360" w:after="120" w:lineRule="auto" w:line="360"/>
        <w:jc w:val="left"/>
      </w:pPr>
      <w:r>
        <w:rPr>
          <w:rFonts w:ascii="Times New Roman" w:hAnsi="Times New Roman" w:eastAsia="宋体"/>
          <w:b/>
          <w:color w:val="006699"/>
          <w:sz w:val="28"/>
        </w:rPr>
        <w:t xml:space="preserve">1.2 2. </w:t>
      </w:r>
      <w:r>
        <w:rPr>
          <w:rFonts w:ascii="宋体" w:hAnsi="宋体" w:eastAsia="宋体"/>
          <w:b/>
          <w:color w:val="006699"/>
          <w:sz w:val="28"/>
        </w:rPr>
        <w:t>核心知识点精析（带考点权重）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2.1 </w:t>
      </w:r>
      <w:r>
        <w:rPr>
          <w:rFonts w:ascii="宋体" w:hAnsi="宋体" w:eastAsia="宋体"/>
          <w:b w:val="0"/>
          <w:color w:val="333333"/>
          <w:sz w:val="24"/>
        </w:rPr>
        <w:t>牛顿运动定律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⭐⭐⭐⭐⭐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核心定义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牛顿第二定律：</w:t>
      </w:r>
      <w:r>
        <w:rPr>
          <w:rFonts w:ascii="Times New Roman" w:hAnsi="Times New Roman" w:eastAsia="宋体"/>
          <w:b w:val="0"/>
          <w:color w:val="333333"/>
          <w:sz w:val="24"/>
        </w:rPr>
        <w:t>$\vec{F} = m\vec{a}$</w:t>
      </w:r>
      <w:r>
        <w:rPr>
          <w:rFonts w:ascii="宋体" w:hAnsi="宋体" w:eastAsia="宋体"/>
          <w:b w:val="0"/>
          <w:color w:val="333333"/>
          <w:sz w:val="24"/>
        </w:rPr>
        <w:t>（瞬时性、矢量性）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牛顿第三定律：作用力与反作用力等大反向共线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关键理解要点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第二定律中的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$F$ </w:t>
      </w:r>
      <w:r>
        <w:rPr>
          <w:rFonts w:ascii="宋体" w:hAnsi="宋体" w:eastAsia="宋体"/>
          <w:b w:val="0"/>
          <w:color w:val="333333"/>
          <w:sz w:val="24"/>
        </w:rPr>
        <w:t>是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合外力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，不是某个单一的力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加速度与合外力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瞬时对应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，力变则加速度立即变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在非惯性系中需引入惯性力：</w:t>
      </w:r>
      <w:r>
        <w:rPr>
          <w:rFonts w:ascii="Times New Roman" w:hAnsi="Times New Roman" w:eastAsia="宋体"/>
          <w:b w:val="0"/>
          <w:color w:val="333333"/>
          <w:sz w:val="24"/>
        </w:rPr>
        <w:t>$\vec{F}_{</w:t>
      </w:r>
      <w:r>
        <w:rPr>
          <w:rFonts w:ascii="宋体" w:hAnsi="宋体" w:eastAsia="宋体"/>
          <w:b w:val="0"/>
          <w:color w:val="333333"/>
          <w:sz w:val="24"/>
        </w:rPr>
        <w:t>惯</w:t>
      </w:r>
      <w:r>
        <w:rPr>
          <w:rFonts w:ascii="Times New Roman" w:hAnsi="Times New Roman" w:eastAsia="宋体"/>
          <w:b w:val="0"/>
          <w:color w:val="333333"/>
          <w:sz w:val="24"/>
        </w:rPr>
        <w:t>} = -m\vec{a}_0$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典型应用场景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连接体问题：先整体求加速度，再隔离求内力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斜面问题：建立沿斜面和垂直斜面的坐标系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圆周运动：向心力由具体力的分量提供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易混淆概念对比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概念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平衡力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作用力与反作用力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作用对象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同一物体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两个不同物体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力的性质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可以不同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必定相同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是否同时消失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不一定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同时产生、同时消失</w:t>
            </w:r>
          </w:p>
        </w:tc>
      </w:tr>
    </w:tbl>
    <w:p/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2.2 </w:t>
      </w:r>
      <w:r>
        <w:rPr>
          <w:rFonts w:ascii="宋体" w:hAnsi="宋体" w:eastAsia="宋体"/>
          <w:b w:val="0"/>
          <w:color w:val="333333"/>
          <w:sz w:val="24"/>
        </w:rPr>
        <w:t>动量守恒定律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⭐⭐⭐⭐⭐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核心定义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动量：</w:t>
      </w:r>
      <w:r>
        <w:rPr>
          <w:rFonts w:ascii="Times New Roman" w:hAnsi="Times New Roman" w:eastAsia="宋体"/>
          <w:b w:val="0"/>
          <w:color w:val="333333"/>
          <w:sz w:val="24"/>
        </w:rPr>
        <w:t>$\vec{p} = m\vec{v}$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冲量：</w:t>
      </w:r>
      <w:r>
        <w:rPr>
          <w:rFonts w:ascii="Times New Roman" w:hAnsi="Times New Roman" w:eastAsia="宋体"/>
          <w:b w:val="0"/>
          <w:color w:val="333333"/>
          <w:sz w:val="24"/>
        </w:rPr>
        <w:t>$\vec{I} = \int \vec{F}dt = \Delta \vec{p}$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守恒条件：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系统所受合外力为零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（或某方向合外力为零，则该方向守恒）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关键理解要点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动量守恒与内力无关，内力只改变系统内各物体的动量分配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碰撞问题中，若碰撞时间极短，外力冲量可忽略，动量近似守恒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完全弹性碰撞：动量守恒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动能守恒；完全非弹性碰撞：只动量守恒，末速度相同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典型应用场景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碰撞问题（一维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二维）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反冲问题（火箭、人船模型）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爆炸问题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常见失分陷阱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忽略矢量性：动量是矢量，必须规定正方向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混淆守恒条件：系统合外力不为零时不能用动量守恒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动能是否守恒判断错误：非弹性碰撞有动能损失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2.3 </w:t>
      </w:r>
      <w:r>
        <w:rPr>
          <w:rFonts w:ascii="宋体" w:hAnsi="宋体" w:eastAsia="宋体"/>
          <w:b w:val="0"/>
          <w:color w:val="333333"/>
          <w:sz w:val="24"/>
        </w:rPr>
        <w:t>功和能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⭐⭐⭐⭐⭐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核心定义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功：</w:t>
      </w:r>
      <w:r>
        <w:rPr>
          <w:rFonts w:ascii="Times New Roman" w:hAnsi="Times New Roman" w:eastAsia="宋体"/>
          <w:b w:val="0"/>
          <w:color w:val="333333"/>
          <w:sz w:val="24"/>
        </w:rPr>
        <w:t>$W = \int \vec{F} \cdot d\vec{r} = F s \cos\theta$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动能：</w:t>
      </w:r>
      <w:r>
        <w:rPr>
          <w:rFonts w:ascii="Times New Roman" w:hAnsi="Times New Roman" w:eastAsia="宋体"/>
          <w:b w:val="0"/>
          <w:color w:val="333333"/>
          <w:sz w:val="24"/>
        </w:rPr>
        <w:t>$E_k = \frac{1}{2}mv^2$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势能：重力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$E_p = mgh$</w:t>
      </w:r>
      <w:r>
        <w:rPr>
          <w:rFonts w:ascii="宋体" w:hAnsi="宋体" w:eastAsia="宋体"/>
          <w:b w:val="0"/>
          <w:color w:val="333333"/>
          <w:sz w:val="24"/>
        </w:rPr>
        <w:t>，弹性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$E_p = \frac{1}{2}kx^2$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功能原理：</w:t>
      </w:r>
      <w:r>
        <w:rPr>
          <w:rFonts w:ascii="Times New Roman" w:hAnsi="Times New Roman" w:eastAsia="宋体"/>
          <w:b w:val="0"/>
          <w:color w:val="333333"/>
          <w:sz w:val="24"/>
        </w:rPr>
        <w:t>$W_{</w:t>
      </w:r>
      <w:r>
        <w:rPr>
          <w:rFonts w:ascii="宋体" w:hAnsi="宋体" w:eastAsia="宋体"/>
          <w:b w:val="0"/>
          <w:color w:val="333333"/>
          <w:sz w:val="24"/>
        </w:rPr>
        <w:t>外</w:t>
      </w:r>
      <w:r>
        <w:rPr>
          <w:rFonts w:ascii="Times New Roman" w:hAnsi="Times New Roman" w:eastAsia="宋体"/>
          <w:b w:val="0"/>
          <w:color w:val="333333"/>
          <w:sz w:val="24"/>
        </w:rPr>
        <w:t>} + W_{</w:t>
      </w:r>
      <w:r>
        <w:rPr>
          <w:rFonts w:ascii="宋体" w:hAnsi="宋体" w:eastAsia="宋体"/>
          <w:b w:val="0"/>
          <w:color w:val="333333"/>
          <w:sz w:val="24"/>
        </w:rPr>
        <w:t>非保内</w:t>
      </w:r>
      <w:r>
        <w:rPr>
          <w:rFonts w:ascii="Times New Roman" w:hAnsi="Times New Roman" w:eastAsia="宋体"/>
          <w:b w:val="0"/>
          <w:color w:val="333333"/>
          <w:sz w:val="24"/>
        </w:rPr>
        <w:t>} = \Delta E_{</w:t>
      </w:r>
      <w:r>
        <w:rPr>
          <w:rFonts w:ascii="宋体" w:hAnsi="宋体" w:eastAsia="宋体"/>
          <w:b w:val="0"/>
          <w:color w:val="333333"/>
          <w:sz w:val="24"/>
        </w:rPr>
        <w:t>机</w:t>
      </w:r>
      <w:r>
        <w:rPr>
          <w:rFonts w:ascii="Times New Roman" w:hAnsi="Times New Roman" w:eastAsia="宋体"/>
          <w:b w:val="0"/>
          <w:color w:val="333333"/>
          <w:sz w:val="24"/>
        </w:rPr>
        <w:t>}$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机械能守恒：只有保守力做功时，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$E_k + E_p = </w:t>
      </w:r>
      <w:r>
        <w:rPr>
          <w:rFonts w:ascii="宋体" w:hAnsi="宋体" w:eastAsia="宋体"/>
          <w:b w:val="0"/>
          <w:color w:val="333333"/>
          <w:sz w:val="24"/>
        </w:rPr>
        <w:t>常量</w:t>
      </w:r>
      <w:r>
        <w:rPr>
          <w:rFonts w:ascii="Times New Roman" w:hAnsi="Times New Roman" w:eastAsia="宋体"/>
          <w:b w:val="0"/>
          <w:color w:val="333333"/>
          <w:sz w:val="24"/>
        </w:rPr>
        <w:t>$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关键理解要点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功是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能量转化的量度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，不是能量本身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势能属于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系统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（如重力势能属于物体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地球系统），不属于单个物体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机械能守恒条件要严格判断：是否只有重力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弹力做功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典型应用场景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滑块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弹簧系统：机械能守恒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简谐振动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链条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绳索滑落：变质量问题，用能量方法最简便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有摩擦的斜面：用功能原理，摩擦力做负功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2.4 </w:t>
      </w:r>
      <w:r>
        <w:rPr>
          <w:rFonts w:ascii="宋体" w:hAnsi="宋体" w:eastAsia="宋体"/>
          <w:b w:val="0"/>
          <w:color w:val="333333"/>
          <w:sz w:val="24"/>
        </w:rPr>
        <w:t>刚体定轴转动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⭐⭐⭐⭐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核心定义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转动定律：</w:t>
      </w:r>
      <w:r>
        <w:rPr>
          <w:rFonts w:ascii="Times New Roman" w:hAnsi="Times New Roman" w:eastAsia="宋体"/>
          <w:b w:val="0"/>
          <w:color w:val="333333"/>
          <w:sz w:val="24"/>
        </w:rPr>
        <w:t>$M = J\beta$</w:t>
      </w:r>
      <w:r>
        <w:rPr>
          <w:rFonts w:ascii="宋体" w:hAnsi="宋体" w:eastAsia="宋体"/>
          <w:b w:val="0"/>
          <w:color w:val="333333"/>
          <w:sz w:val="24"/>
        </w:rPr>
        <w:t>（类比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$F = ma$</w:t>
      </w:r>
      <w:r>
        <w:rPr>
          <w:rFonts w:ascii="宋体" w:hAnsi="宋体" w:eastAsia="宋体"/>
          <w:b w:val="0"/>
          <w:color w:val="333333"/>
          <w:sz w:val="24"/>
        </w:rPr>
        <w:t>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转动惯量：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$J = \sum m_i r_i^2$ </w:t>
      </w:r>
      <w:r>
        <w:rPr>
          <w:rFonts w:ascii="宋体" w:hAnsi="宋体" w:eastAsia="宋体"/>
          <w:b w:val="0"/>
          <w:color w:val="333333"/>
          <w:sz w:val="24"/>
        </w:rPr>
        <w:t>或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$J = \int r^2 dm$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角动量：</w:t>
      </w:r>
      <w:r>
        <w:rPr>
          <w:rFonts w:ascii="Times New Roman" w:hAnsi="Times New Roman" w:eastAsia="宋体"/>
          <w:b w:val="0"/>
          <w:color w:val="333333"/>
          <w:sz w:val="24"/>
        </w:rPr>
        <w:t>$L = J\omega$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角动量守恒：</w:t>
      </w:r>
      <w:r>
        <w:rPr>
          <w:rFonts w:ascii="Times New Roman" w:hAnsi="Times New Roman" w:eastAsia="宋体"/>
          <w:b w:val="0"/>
          <w:color w:val="333333"/>
          <w:sz w:val="24"/>
        </w:rPr>
        <w:t>$M_{</w:t>
      </w:r>
      <w:r>
        <w:rPr>
          <w:rFonts w:ascii="宋体" w:hAnsi="宋体" w:eastAsia="宋体"/>
          <w:b w:val="0"/>
          <w:color w:val="333333"/>
          <w:sz w:val="24"/>
        </w:rPr>
        <w:t>外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} = 0$ </w:t>
      </w:r>
      <w:r>
        <w:rPr>
          <w:rFonts w:ascii="宋体" w:hAnsi="宋体" w:eastAsia="宋体"/>
          <w:b w:val="0"/>
          <w:color w:val="333333"/>
          <w:sz w:val="24"/>
        </w:rPr>
        <w:t>时，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$J\omega = </w:t>
      </w:r>
      <w:r>
        <w:rPr>
          <w:rFonts w:ascii="宋体" w:hAnsi="宋体" w:eastAsia="宋体"/>
          <w:b w:val="0"/>
          <w:color w:val="333333"/>
          <w:sz w:val="24"/>
        </w:rPr>
        <w:t>常量</w:t>
      </w:r>
      <w:r>
        <w:rPr>
          <w:rFonts w:ascii="Times New Roman" w:hAnsi="Times New Roman" w:eastAsia="宋体"/>
          <w:b w:val="0"/>
          <w:color w:val="333333"/>
          <w:sz w:val="24"/>
        </w:rPr>
        <w:t>$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关键理解要点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转动惯量与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质量分布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有关，离轴越远转动惯量越大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平行轴定理：</w:t>
      </w:r>
      <w:r>
        <w:rPr>
          <w:rFonts w:ascii="Times New Roman" w:hAnsi="Times New Roman" w:eastAsia="宋体"/>
          <w:b w:val="0"/>
          <w:color w:val="333333"/>
          <w:sz w:val="24"/>
        </w:rPr>
        <w:t>$J = J_c + md^2$</w:t>
      </w:r>
      <w:r>
        <w:rPr>
          <w:rFonts w:ascii="宋体" w:hAnsi="宋体" w:eastAsia="宋体"/>
          <w:b w:val="0"/>
          <w:color w:val="333333"/>
          <w:sz w:val="24"/>
        </w:rPr>
        <w:t>，常用于组合体计算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角动量守恒的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突变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场景：人站在转台上收臂，转速变快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典型应用场景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滑轮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重物系统：滑轮有质量时必须用转动定律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碰撞中的转动问题：角动量守恒（非动量守恒！）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陀螺进动：角动量定理的方向性应用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易混淆概念对比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对比项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平动</w:t>
            </w:r>
          </w:p>
        </w:tc>
        <w:tc>
          <w:tcPr>
            <w:tcW w:type="dxa" w:w="2771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转动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运动量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$x, v, a$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$\theta, \omega, \beta$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惯性量度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质量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 xml:space="preserve"> $m$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转动惯量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 xml:space="preserve"> $J$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动力学方程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$F = ma$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$M = J\beta$</w:t>
            </w:r>
          </w:p>
        </w:tc>
      </w:tr>
      <w:tr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动量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/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角动量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$p = mv$</w:t>
            </w:r>
          </w:p>
        </w:tc>
        <w:tc>
          <w:tcPr>
            <w:tcW w:type="dxa" w:w="2771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$L = J\omega$</w:t>
            </w:r>
          </w:p>
        </w:tc>
      </w:tr>
      <w:tr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动能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$\frac{1}{2}mv^2$</w:t>
            </w:r>
          </w:p>
        </w:tc>
        <w:tc>
          <w:tcPr>
            <w:tcW w:type="dxa" w:w="2771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$\frac{1}{2}J\omega^2$</w:t>
            </w:r>
          </w:p>
        </w:tc>
      </w:tr>
    </w:tbl>
    <w:p/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2.5 </w:t>
      </w:r>
      <w:r>
        <w:rPr>
          <w:rFonts w:ascii="宋体" w:hAnsi="宋体" w:eastAsia="宋体"/>
          <w:b w:val="0"/>
          <w:color w:val="333333"/>
          <w:sz w:val="24"/>
        </w:rPr>
        <w:t>简谐振动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⭐⭐⭐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核心定义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公式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运动方程：</w:t>
      </w:r>
      <w:r>
        <w:rPr>
          <w:rFonts w:ascii="Times New Roman" w:hAnsi="Times New Roman" w:eastAsia="宋体"/>
          <w:b w:val="0"/>
          <w:color w:val="333333"/>
          <w:sz w:val="24"/>
        </w:rPr>
        <w:t>$x = A\cos(\omega t + \varphi)$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速度：</w:t>
      </w:r>
      <w:r>
        <w:rPr>
          <w:rFonts w:ascii="Times New Roman" w:hAnsi="Times New Roman" w:eastAsia="宋体"/>
          <w:b w:val="0"/>
          <w:color w:val="333333"/>
          <w:sz w:val="24"/>
        </w:rPr>
        <w:t>$v = -A\omega\sin(\omega t + \varphi)$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加速度：</w:t>
      </w:r>
      <w:r>
        <w:rPr>
          <w:rFonts w:ascii="Times New Roman" w:hAnsi="Times New Roman" w:eastAsia="宋体"/>
          <w:b w:val="0"/>
          <w:color w:val="333333"/>
          <w:sz w:val="24"/>
        </w:rPr>
        <w:t>$a = -A\omega^2\cos(\omega t + \varphi) = -\omega^2 x$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动力学特征：</w:t>
      </w:r>
      <w:r>
        <w:rPr>
          <w:rFonts w:ascii="Times New Roman" w:hAnsi="Times New Roman" w:eastAsia="宋体"/>
          <w:b w:val="0"/>
          <w:color w:val="333333"/>
          <w:sz w:val="24"/>
        </w:rPr>
        <w:t>$F = -kx$</w:t>
      </w:r>
      <w:r>
        <w:rPr>
          <w:rFonts w:ascii="宋体" w:hAnsi="宋体" w:eastAsia="宋体"/>
          <w:b w:val="0"/>
          <w:color w:val="333333"/>
          <w:sz w:val="24"/>
        </w:rPr>
        <w:t>（回复力与位移成正比且反向）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关键理解要点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三个特征量：振幅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$A$</w:t>
      </w:r>
      <w:r>
        <w:rPr>
          <w:rFonts w:ascii="宋体" w:hAnsi="宋体" w:eastAsia="宋体"/>
          <w:b w:val="0"/>
          <w:color w:val="333333"/>
          <w:sz w:val="24"/>
        </w:rPr>
        <w:t>（由初始能量决定）、角频率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$\omega$</w:t>
      </w:r>
      <w:r>
        <w:rPr>
          <w:rFonts w:ascii="宋体" w:hAnsi="宋体" w:eastAsia="宋体"/>
          <w:b w:val="0"/>
          <w:color w:val="333333"/>
          <w:sz w:val="24"/>
        </w:rPr>
        <w:t>（由系统性质决定）、初相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$\varphi$</w:t>
      </w:r>
      <w:r>
        <w:rPr>
          <w:rFonts w:ascii="宋体" w:hAnsi="宋体" w:eastAsia="宋体"/>
          <w:b w:val="0"/>
          <w:color w:val="333333"/>
          <w:sz w:val="24"/>
        </w:rPr>
        <w:t>（由初始条件决定）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旋转矢量法：用匀速圆周运动的投影表示简谐振动，便于求相位和合成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同方向同频率简谐振动的合成：仍为简谐振动，用旋转矢量法求合振幅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---</w:t>
      </w:r>
    </w:p>
    <w:p>
      <w:r>
        <w:br w:type="page"/>
      </w:r>
    </w:p>
    <w:p>
      <w:pPr>
        <w:spacing w:before="360" w:after="120" w:lineRule="auto" w:line="360"/>
        <w:jc w:val="left"/>
      </w:pPr>
      <w:r>
        <w:rPr>
          <w:rFonts w:ascii="Times New Roman" w:hAnsi="Times New Roman" w:eastAsia="宋体"/>
          <w:b/>
          <w:color w:val="006699"/>
          <w:sz w:val="28"/>
        </w:rPr>
        <w:t xml:space="preserve">1.3 3. </w:t>
      </w:r>
      <w:r>
        <w:rPr>
          <w:rFonts w:ascii="宋体" w:hAnsi="宋体" w:eastAsia="宋体"/>
          <w:b/>
          <w:color w:val="006699"/>
          <w:sz w:val="28"/>
        </w:rPr>
        <w:t>重难点突破指南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3.1 </w:t>
      </w:r>
      <w:r>
        <w:rPr>
          <w:rFonts w:ascii="宋体" w:hAnsi="宋体" w:eastAsia="宋体"/>
          <w:b w:val="0"/>
          <w:color w:val="333333"/>
          <w:sz w:val="24"/>
        </w:rPr>
        <w:t>【重点】牛顿定律综合应用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为什么考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牛顿定律是经典力学的基石，几乎所有力学大题都以其为出发点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能同时考查受力分析、坐标系建立、微分方程求解等多项能力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如何快速掌握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画受力分析图：一个物体一个图，不遗漏、不重复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建立坐标系：优先让加速度沿某一坐标轴，减少分解工作量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列方程：</w:t>
      </w:r>
      <w:r>
        <w:rPr>
          <w:rFonts w:ascii="Times New Roman" w:hAnsi="Times New Roman" w:eastAsia="宋体"/>
          <w:b w:val="0"/>
          <w:color w:val="333333"/>
          <w:sz w:val="24"/>
        </w:rPr>
        <w:t>$\sum F_x = ma_x$</w:t>
      </w:r>
      <w:r>
        <w:rPr>
          <w:rFonts w:ascii="宋体" w:hAnsi="宋体" w:eastAsia="宋体"/>
          <w:b w:val="0"/>
          <w:color w:val="333333"/>
          <w:sz w:val="24"/>
        </w:rPr>
        <w:t>，</w:t>
      </w:r>
      <w:r>
        <w:rPr>
          <w:rFonts w:ascii="Times New Roman" w:hAnsi="Times New Roman" w:eastAsia="宋体"/>
          <w:b w:val="0"/>
          <w:color w:val="333333"/>
          <w:sz w:val="24"/>
        </w:rPr>
        <w:t>$\sum F_y = ma_y$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检查：方程数是否等于未知量数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自测达标标准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能在</w:t>
      </w:r>
      <w:r>
        <w:rPr>
          <w:rFonts w:ascii="Times New Roman" w:hAnsi="Times New Roman" w:eastAsia="宋体"/>
          <w:b w:val="0"/>
          <w:color w:val="333333"/>
          <w:sz w:val="24"/>
        </w:rPr>
        <w:t>3</w:t>
      </w:r>
      <w:r>
        <w:rPr>
          <w:rFonts w:ascii="宋体" w:hAnsi="宋体" w:eastAsia="宋体"/>
          <w:b w:val="0"/>
          <w:color w:val="333333"/>
          <w:sz w:val="24"/>
        </w:rPr>
        <w:t>分钟内完成单物体的受力分析并列出方程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连接体问题能正确判断何时用整体法、何时用隔离法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3.2 </w:t>
      </w:r>
      <w:r>
        <w:rPr>
          <w:rFonts w:ascii="宋体" w:hAnsi="宋体" w:eastAsia="宋体"/>
          <w:b w:val="0"/>
          <w:color w:val="333333"/>
          <w:sz w:val="24"/>
        </w:rPr>
        <w:t>【重点】守恒定律的综合运用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为什么考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守恒定律是物理学中最优美的结论，也是解题最高效的工具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碰撞、爆炸、反冲等问题用守恒定律比用牛顿定律简便得多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如何快速掌握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先判断：动量守恒？机械能守恒？角动量守恒？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再选系：地面参考系还是质心参考系？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列方程：注意矢量方向，一维问题规定正方向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验证：结果是否符合物理直觉？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自测达标标准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看到碰撞问题能立即判断是完全弹性、非弹性还是完全非弹性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能正确写出二维碰撞的动量守恒分量方程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3.3 </w:t>
      </w:r>
      <w:r>
        <w:rPr>
          <w:rFonts w:ascii="宋体" w:hAnsi="宋体" w:eastAsia="宋体"/>
          <w:b w:val="0"/>
          <w:color w:val="333333"/>
          <w:sz w:val="24"/>
        </w:rPr>
        <w:t>【难点】刚体转动与角动量守恒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理解型难点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转动惯量的物理意义：质量分布对转动的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阻碍程度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角动量方向：右手螺旋定则，与转动方向构成右手系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突破方法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：将刚体转动与质点平动一一对应记忆（见上文对比表）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应用型难点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滑轮有质量时的绳张力不等：两侧张力不同，差值提供滑轮转矩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人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台系统：人走台转，角动量守恒但动量不守恒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分步拆解模板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判断系统：哪些物体组成系统？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判断守恒：外力矩是否为零？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写初态：各部分的角动量表达式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写末态：变化后的角动量表达式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列守恒方程：</w:t>
      </w:r>
      <w:r>
        <w:rPr>
          <w:rFonts w:ascii="Times New Roman" w:hAnsi="Times New Roman" w:eastAsia="宋体"/>
          <w:b w:val="0"/>
          <w:color w:val="333333"/>
          <w:sz w:val="24"/>
        </w:rPr>
        <w:t>$L_{</w:t>
      </w:r>
      <w:r>
        <w:rPr>
          <w:rFonts w:ascii="宋体" w:hAnsi="宋体" w:eastAsia="宋体"/>
          <w:b w:val="0"/>
          <w:color w:val="333333"/>
          <w:sz w:val="24"/>
        </w:rPr>
        <w:t>初</w:t>
      </w:r>
      <w:r>
        <w:rPr>
          <w:rFonts w:ascii="Times New Roman" w:hAnsi="Times New Roman" w:eastAsia="宋体"/>
          <w:b w:val="0"/>
          <w:color w:val="333333"/>
          <w:sz w:val="24"/>
        </w:rPr>
        <w:t>} = L_{</w:t>
      </w:r>
      <w:r>
        <w:rPr>
          <w:rFonts w:ascii="宋体" w:hAnsi="宋体" w:eastAsia="宋体"/>
          <w:b w:val="0"/>
          <w:color w:val="333333"/>
          <w:sz w:val="24"/>
        </w:rPr>
        <w:t>末</w:t>
      </w:r>
      <w:r>
        <w:rPr>
          <w:rFonts w:ascii="Times New Roman" w:hAnsi="Times New Roman" w:eastAsia="宋体"/>
          <w:b w:val="0"/>
          <w:color w:val="333333"/>
          <w:sz w:val="24"/>
        </w:rPr>
        <w:t>}$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记忆型难点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常见刚体的转动惯量公式：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细棒绕中心：</w:t>
      </w:r>
      <w:r>
        <w:rPr>
          <w:rFonts w:ascii="Times New Roman" w:hAnsi="Times New Roman" w:eastAsia="宋体"/>
          <w:b w:val="0"/>
          <w:color w:val="333333"/>
          <w:sz w:val="24"/>
        </w:rPr>
        <w:t>$J = \frac{1}{12}mL^2$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细棒绕端点：</w:t>
      </w:r>
      <w:r>
        <w:rPr>
          <w:rFonts w:ascii="Times New Roman" w:hAnsi="Times New Roman" w:eastAsia="宋体"/>
          <w:b w:val="0"/>
          <w:color w:val="333333"/>
          <w:sz w:val="24"/>
        </w:rPr>
        <w:t>$J = \frac{1}{3}mL^2$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圆环绕中心轴：</w:t>
      </w:r>
      <w:r>
        <w:rPr>
          <w:rFonts w:ascii="Times New Roman" w:hAnsi="Times New Roman" w:eastAsia="宋体"/>
          <w:b w:val="0"/>
          <w:color w:val="333333"/>
          <w:sz w:val="24"/>
        </w:rPr>
        <w:t>$J = mR^2$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圆盘绕中心轴：</w:t>
      </w:r>
      <w:r>
        <w:rPr>
          <w:rFonts w:ascii="Times New Roman" w:hAnsi="Times New Roman" w:eastAsia="宋体"/>
          <w:b w:val="0"/>
          <w:color w:val="333333"/>
          <w:sz w:val="24"/>
        </w:rPr>
        <w:t>$J = \frac{1}{2}mR^2$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口诀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细棒中心十二分之一，端点三分之一；圆环全留，圆盘减半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3.4 </w:t>
      </w:r>
      <w:r>
        <w:rPr>
          <w:rFonts w:ascii="宋体" w:hAnsi="宋体" w:eastAsia="宋体"/>
          <w:b w:val="0"/>
          <w:color w:val="333333"/>
          <w:sz w:val="24"/>
        </w:rPr>
        <w:t>【难点】振动与波动的相位分析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理解型难点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初相位的确定：由初始位移和初始速度共同决定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旋转矢量法的几何意义：矢量端点在</w:t>
      </w:r>
      <w:r>
        <w:rPr>
          <w:rFonts w:ascii="Times New Roman" w:hAnsi="Times New Roman" w:eastAsia="宋体"/>
          <w:b w:val="0"/>
          <w:color w:val="333333"/>
          <w:sz w:val="24"/>
        </w:rPr>
        <w:t>x</w:t>
      </w:r>
      <w:r>
        <w:rPr>
          <w:rFonts w:ascii="宋体" w:hAnsi="宋体" w:eastAsia="宋体"/>
          <w:b w:val="0"/>
          <w:color w:val="333333"/>
          <w:sz w:val="24"/>
        </w:rPr>
        <w:t>轴上的投影即为位移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突破方法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：画旋转矢量图，将抽象的相位问题转化为几何问题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应用型难点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波动的相位差与波程差：</w:t>
      </w:r>
      <w:r>
        <w:rPr>
          <w:rFonts w:ascii="Times New Roman" w:hAnsi="Times New Roman" w:eastAsia="宋体"/>
          <w:b w:val="0"/>
          <w:color w:val="333333"/>
          <w:sz w:val="24"/>
        </w:rPr>
        <w:t>$\Delta\varphi = \frac{2\pi}{\lambda}\Delta x$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驻波的形成与节点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腹点位置：两列反向传播的相干波叠加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分步拆解模板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写出入射波方程：</w:t>
      </w:r>
      <w:r>
        <w:rPr>
          <w:rFonts w:ascii="Times New Roman" w:hAnsi="Times New Roman" w:eastAsia="宋体"/>
          <w:b w:val="0"/>
          <w:color w:val="333333"/>
          <w:sz w:val="24"/>
        </w:rPr>
        <w:t>$y_1 = A\cos(\omega t - kx + \varphi_1)$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写出反射波方程（注意半波损失）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叠加求驻波方程：</w:t>
      </w:r>
      <w:r>
        <w:rPr>
          <w:rFonts w:ascii="Times New Roman" w:hAnsi="Times New Roman" w:eastAsia="宋体"/>
          <w:b w:val="0"/>
          <w:color w:val="333333"/>
          <w:sz w:val="24"/>
        </w:rPr>
        <w:t>$y = y_1 + y_2$</w:t>
      </w:r>
    </w:p>
    <w:p>
      <w:pPr>
        <w:pStyle w:val="ListNumber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令振幅因子为零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最大，求节点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腹点位置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3.5 </w:t>
      </w:r>
      <w:r>
        <w:rPr>
          <w:rFonts w:ascii="宋体" w:hAnsi="宋体" w:eastAsia="宋体"/>
          <w:b w:val="0"/>
          <w:color w:val="333333"/>
          <w:sz w:val="24"/>
        </w:rPr>
        <w:t>【重点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难点】非惯性系与惯性力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为什么考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部分高校会在选择题或填空题中考查，作为对牛顿定律理解的深化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在加速参考系中分析问题有时比地面系更简便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如何快速掌握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核心公式：</w:t>
      </w:r>
      <w:r>
        <w:rPr>
          <w:rFonts w:ascii="Times New Roman" w:hAnsi="Times New Roman" w:eastAsia="宋体"/>
          <w:b w:val="0"/>
          <w:color w:val="333333"/>
          <w:sz w:val="24"/>
        </w:rPr>
        <w:t>$\vec{F}_{</w:t>
      </w:r>
      <w:r>
        <w:rPr>
          <w:rFonts w:ascii="宋体" w:hAnsi="宋体" w:eastAsia="宋体"/>
          <w:b w:val="0"/>
          <w:color w:val="333333"/>
          <w:sz w:val="24"/>
        </w:rPr>
        <w:t>惯</w:t>
      </w:r>
      <w:r>
        <w:rPr>
          <w:rFonts w:ascii="Times New Roman" w:hAnsi="Times New Roman" w:eastAsia="宋体"/>
          <w:b w:val="0"/>
          <w:color w:val="333333"/>
          <w:sz w:val="24"/>
        </w:rPr>
        <w:t>} = -m\vec{a}_0$</w:t>
      </w:r>
      <w:r>
        <w:rPr>
          <w:rFonts w:ascii="宋体" w:hAnsi="宋体" w:eastAsia="宋体"/>
          <w:b w:val="0"/>
          <w:color w:val="333333"/>
          <w:sz w:val="24"/>
        </w:rPr>
        <w:t>（方向与参考系加速度相反）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常见场景：加速上升的电梯（失重</w:t>
      </w:r>
      <w:r>
        <w:rPr>
          <w:rFonts w:ascii="Times New Roman" w:hAnsi="Times New Roman" w:eastAsia="宋体"/>
          <w:b w:val="0"/>
          <w:color w:val="333333"/>
          <w:sz w:val="24"/>
        </w:rPr>
        <w:t>/</w:t>
      </w:r>
      <w:r>
        <w:rPr>
          <w:rFonts w:ascii="宋体" w:hAnsi="宋体" w:eastAsia="宋体"/>
          <w:b w:val="0"/>
          <w:color w:val="333333"/>
          <w:sz w:val="24"/>
        </w:rPr>
        <w:t>超重）、转弯的车厢、加速运动的车厢中的单摆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判断技巧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：在非惯性系中，物体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看起来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受到一个与参考系加速度方向相反的力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---</w:t>
      </w:r>
    </w:p>
    <w:p>
      <w:r>
        <w:br w:type="page"/>
      </w:r>
    </w:p>
    <w:p>
      <w:pPr>
        <w:spacing w:before="360" w:after="120" w:lineRule="auto" w:line="360"/>
        <w:jc w:val="left"/>
      </w:pPr>
      <w:r>
        <w:rPr>
          <w:rFonts w:ascii="Times New Roman" w:hAnsi="Times New Roman" w:eastAsia="宋体"/>
          <w:b/>
          <w:color w:val="006699"/>
          <w:sz w:val="28"/>
        </w:rPr>
        <w:t xml:space="preserve">1.4 4. </w:t>
      </w:r>
      <w:r>
        <w:rPr>
          <w:rFonts w:ascii="宋体" w:hAnsi="宋体" w:eastAsia="宋体"/>
          <w:b/>
          <w:color w:val="006699"/>
          <w:sz w:val="28"/>
        </w:rPr>
        <w:t>个性化复习执行策略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4.1 3</w:t>
      </w:r>
      <w:r>
        <w:rPr>
          <w:rFonts w:ascii="宋体" w:hAnsi="宋体" w:eastAsia="宋体"/>
          <w:b w:val="0"/>
          <w:color w:val="333333"/>
          <w:sz w:val="24"/>
        </w:rPr>
        <w:t>天冲刺计划（保底通关）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天数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上午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下午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晚上</w:t>
            </w:r>
          </w:p>
        </w:tc>
      </w:tr>
      <w:tr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Day 1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快速过一遍知识体系全景，标记薄弱模块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重点突破牛顿定律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 xml:space="preserve"> + 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动量守恒，各做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道典型大题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整理错题，归纳常见陷阱</w:t>
            </w:r>
          </w:p>
        </w:tc>
      </w:tr>
      <w:tr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Day 2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功和能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 xml:space="preserve"> + 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机械能守恒专题训练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刚体转动专题，重点练转动惯量计算和角动量守恒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做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套往年真题，限时完成</w:t>
            </w:r>
          </w:p>
        </w:tc>
      </w:tr>
      <w:tr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Day 3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振动波动快速过公式，做选择题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查漏补缺，重做错题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考前回顾：公式表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 xml:space="preserve"> + 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易错点清单</w:t>
            </w:r>
          </w:p>
        </w:tc>
      </w:tr>
    </w:tbl>
    <w:p/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4.2 7</w:t>
      </w:r>
      <w:r>
        <w:rPr>
          <w:rFonts w:ascii="宋体" w:hAnsi="宋体" w:eastAsia="宋体"/>
          <w:b w:val="0"/>
          <w:color w:val="333333"/>
          <w:sz w:val="24"/>
        </w:rPr>
        <w:t>天系统计划（冲刺高分）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Day 1-2</w:t>
      </w:r>
      <w:r>
        <w:rPr>
          <w:rFonts w:ascii="宋体" w:hAnsi="宋体" w:eastAsia="宋体"/>
          <w:b w:val="0"/>
          <w:color w:val="333333"/>
          <w:sz w:val="24"/>
        </w:rPr>
        <w:t>：运动学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牛顿定律（基础工具）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Day 3-4</w:t>
      </w:r>
      <w:r>
        <w:rPr>
          <w:rFonts w:ascii="宋体" w:hAnsi="宋体" w:eastAsia="宋体"/>
          <w:b w:val="0"/>
          <w:color w:val="333333"/>
          <w:sz w:val="24"/>
        </w:rPr>
        <w:t>：动量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功和能（守恒定律核心）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Day 5</w:t>
      </w:r>
      <w:r>
        <w:rPr>
          <w:rFonts w:ascii="宋体" w:hAnsi="宋体" w:eastAsia="宋体"/>
          <w:b w:val="0"/>
          <w:color w:val="333333"/>
          <w:sz w:val="24"/>
        </w:rPr>
        <w:t>：刚体转动（拓展应用）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Day 6</w:t>
      </w:r>
      <w:r>
        <w:rPr>
          <w:rFonts w:ascii="宋体" w:hAnsi="宋体" w:eastAsia="宋体"/>
          <w:b w:val="0"/>
          <w:color w:val="333333"/>
          <w:sz w:val="24"/>
        </w:rPr>
        <w:t>：振动与波动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综合模拟</w:t>
      </w:r>
    </w:p>
    <w:p>
      <w:pPr>
        <w:pStyle w:val="ListBullet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Day 7</w:t>
      </w:r>
      <w:r>
        <w:rPr>
          <w:rFonts w:ascii="宋体" w:hAnsi="宋体" w:eastAsia="宋体"/>
          <w:b w:val="0"/>
          <w:color w:val="333333"/>
          <w:sz w:val="24"/>
        </w:rPr>
        <w:t>：错题复盘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公式默写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+ </w:t>
      </w:r>
      <w:r>
        <w:rPr>
          <w:rFonts w:ascii="宋体" w:hAnsi="宋体" w:eastAsia="宋体"/>
          <w:b w:val="0"/>
          <w:color w:val="333333"/>
          <w:sz w:val="24"/>
        </w:rPr>
        <w:t>心态调整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4.3 </w:t>
      </w:r>
      <w:r>
        <w:rPr>
          <w:rFonts w:ascii="宋体" w:hAnsi="宋体" w:eastAsia="宋体"/>
          <w:b w:val="0"/>
          <w:color w:val="333333"/>
          <w:sz w:val="24"/>
        </w:rPr>
        <w:t>自测方式建议</w:t>
      </w:r>
    </w:p>
    <w:p>
      <w:pPr>
        <w:pStyle w:val="ListNumber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闭卷默写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：核心公式（牛顿定律、守恒条件、转动惯量公式）</w:t>
      </w:r>
    </w:p>
    <w:p>
      <w:pPr>
        <w:pStyle w:val="ListNumber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限时刷题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：选择题每题不超过</w:t>
      </w:r>
      <w:r>
        <w:rPr>
          <w:rFonts w:ascii="Times New Roman" w:hAnsi="Times New Roman" w:eastAsia="宋体"/>
          <w:b w:val="0"/>
          <w:color w:val="333333"/>
          <w:sz w:val="24"/>
        </w:rPr>
        <w:t>3</w:t>
      </w:r>
      <w:r>
        <w:rPr>
          <w:rFonts w:ascii="宋体" w:hAnsi="宋体" w:eastAsia="宋体"/>
          <w:b w:val="0"/>
          <w:color w:val="333333"/>
          <w:sz w:val="24"/>
        </w:rPr>
        <w:t>分钟，大题每题不超过</w:t>
      </w:r>
      <w:r>
        <w:rPr>
          <w:rFonts w:ascii="Times New Roman" w:hAnsi="Times New Roman" w:eastAsia="宋体"/>
          <w:b w:val="0"/>
          <w:color w:val="333333"/>
          <w:sz w:val="24"/>
        </w:rPr>
        <w:t>15</w:t>
      </w:r>
      <w:r>
        <w:rPr>
          <w:rFonts w:ascii="宋体" w:hAnsi="宋体" w:eastAsia="宋体"/>
          <w:b w:val="0"/>
          <w:color w:val="333333"/>
          <w:sz w:val="24"/>
        </w:rPr>
        <w:t>分钟</w:t>
      </w:r>
    </w:p>
    <w:p>
      <w:pPr>
        <w:pStyle w:val="ListNumber"/>
        <w:spacing w:after="80" w:lineRule="auto" w:line="360"/>
        <w:jc w:val="left"/>
      </w:pP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互讲录音</w:t>
      </w:r>
      <w:r>
        <w:rPr>
          <w:rFonts w:ascii="Times New Roman" w:hAnsi="Times New Roman" w:eastAsia="宋体"/>
          <w:b w:val="0"/>
          <w:color w:val="333333"/>
          <w:sz w:val="24"/>
        </w:rPr>
        <w:t>**</w:t>
      </w:r>
      <w:r>
        <w:rPr>
          <w:rFonts w:ascii="宋体" w:hAnsi="宋体" w:eastAsia="宋体"/>
          <w:b w:val="0"/>
          <w:color w:val="333333"/>
          <w:sz w:val="24"/>
        </w:rPr>
        <w:t>：找同学互相讲解一道综合大题，讲清楚才算真懂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---</w:t>
      </w:r>
    </w:p>
    <w:p>
      <w:r>
        <w:br w:type="page"/>
      </w:r>
    </w:p>
    <w:p>
      <w:pPr>
        <w:spacing w:before="360" w:after="120" w:lineRule="auto" w:line="360"/>
        <w:jc w:val="left"/>
      </w:pPr>
      <w:r>
        <w:rPr>
          <w:rFonts w:ascii="Times New Roman" w:hAnsi="Times New Roman" w:eastAsia="宋体"/>
          <w:b/>
          <w:color w:val="006699"/>
          <w:sz w:val="28"/>
        </w:rPr>
        <w:t xml:space="preserve">1.5 5. </w:t>
      </w:r>
      <w:r>
        <w:rPr>
          <w:rFonts w:ascii="宋体" w:hAnsi="宋体" w:eastAsia="宋体"/>
          <w:b/>
          <w:color w:val="006699"/>
          <w:sz w:val="28"/>
        </w:rPr>
        <w:t>全卷高频考点与命题规律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 xml:space="preserve">5.1 </w:t>
      </w:r>
      <w:r>
        <w:rPr>
          <w:rFonts w:ascii="宋体" w:hAnsi="宋体" w:eastAsia="宋体"/>
          <w:b w:val="0"/>
          <w:color w:val="333333"/>
          <w:sz w:val="24"/>
        </w:rPr>
        <w:t>常见考题类型及分值分布（以</w:t>
      </w:r>
      <w:r>
        <w:rPr>
          <w:rFonts w:ascii="Times New Roman" w:hAnsi="Times New Roman" w:eastAsia="宋体"/>
          <w:b w:val="0"/>
          <w:color w:val="333333"/>
          <w:sz w:val="24"/>
        </w:rPr>
        <w:t>100</w:t>
      </w:r>
      <w:r>
        <w:rPr>
          <w:rFonts w:ascii="宋体" w:hAnsi="宋体" w:eastAsia="宋体"/>
          <w:b w:val="0"/>
          <w:color w:val="333333"/>
          <w:sz w:val="24"/>
        </w:rPr>
        <w:t>分卷为例）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题型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题数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078"/>
            <w:tcW w:w="2268" w:type="dxa"/>
            <w:vAlign w:val="center"/>
            <w:shd w:fill="0066CC" w:val="clear"/>
          </w:tcPr>
          <w:p>
            <w:pPr>
              <w:spacing w:before="80" w:after="8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考查重点</w:t>
            </w:r>
          </w:p>
        </w:tc>
      </w:tr>
      <w:tr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选择题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8-10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24-30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分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概念辨析、公式直接应用、单位判断</w:t>
            </w:r>
          </w:p>
        </w:tc>
      </w:tr>
      <w:tr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填空题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4-6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题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12-18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分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简单计算、公式变形、物理意义理解</w:t>
            </w:r>
          </w:p>
        </w:tc>
      </w:tr>
      <w:tr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计算题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3-4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题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40-50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分</w:t>
            </w:r>
          </w:p>
        </w:tc>
        <w:tc>
          <w:tcPr>
            <w:tcW w:type="dxa" w:w="2078"/>
            <w:tcW w:w="2268" w:type="dxa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综合应用、多过程分析、守恒定律</w:t>
            </w:r>
          </w:p>
        </w:tc>
      </w:tr>
      <w:tr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center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证明</w:t>
            </w: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/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论述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题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333333"/>
                <w:sz w:val="21"/>
              </w:rPr>
              <w:t>10-15</w:t>
            </w:r>
            <w:r>
              <w:rPr>
                <w:rFonts w:ascii="宋体" w:hAnsi="宋体" w:eastAsia="宋体"/>
                <w:b w:val="0"/>
                <w:color w:val="333333"/>
                <w:sz w:val="21"/>
              </w:rPr>
              <w:t>分</w:t>
            </w:r>
          </w:p>
        </w:tc>
        <w:tc>
          <w:tcPr>
            <w:tcW w:type="dxa" w:w="2078"/>
            <w:tcW w:w="2268" w:type="dxa"/>
            <w:vAlign w:val="center"/>
            <w:shd w:fill="F2F7FC" w:val="clear"/>
          </w:tcPr>
          <w:p>
            <w:pPr>
              <w:spacing w:before="60" w:after="60"/>
              <w:jc w:val="left"/>
            </w:pPr>
            <w:r>
              <w:rPr>
                <w:rFonts w:ascii="宋体" w:hAnsi="宋体" w:eastAsia="宋体"/>
                <w:b w:val="0"/>
                <w:color w:val="333333"/>
                <w:sz w:val="21"/>
              </w:rPr>
              <w:t>定理推导、物理思想阐述</w:t>
            </w:r>
          </w:p>
        </w:tc>
      </w:tr>
    </w:tbl>
    <w:p/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5.2 "</w:t>
      </w:r>
      <w:r>
        <w:rPr>
          <w:rFonts w:ascii="宋体" w:hAnsi="宋体" w:eastAsia="宋体"/>
          <w:b w:val="0"/>
          <w:color w:val="333333"/>
          <w:sz w:val="24"/>
        </w:rPr>
        <w:t>必考基础分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清单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质点运动学：已知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$x(t)$ </w:t>
      </w:r>
      <w:r>
        <w:rPr>
          <w:rFonts w:ascii="宋体" w:hAnsi="宋体" w:eastAsia="宋体"/>
          <w:b w:val="0"/>
          <w:color w:val="333333"/>
          <w:sz w:val="24"/>
        </w:rPr>
        <w:t>求</w:t>
      </w:r>
      <w:r>
        <w:rPr>
          <w:rFonts w:ascii="Times New Roman" w:hAnsi="Times New Roman" w:eastAsia="宋体"/>
          <w:b w:val="0"/>
          <w:color w:val="333333"/>
          <w:sz w:val="24"/>
        </w:rPr>
        <w:t xml:space="preserve"> $v(t)$</w:t>
      </w:r>
      <w:r>
        <w:rPr>
          <w:rFonts w:ascii="宋体" w:hAnsi="宋体" w:eastAsia="宋体"/>
          <w:b w:val="0"/>
          <w:color w:val="333333"/>
          <w:sz w:val="24"/>
        </w:rPr>
        <w:t>、</w:t>
      </w:r>
      <w:r>
        <w:rPr>
          <w:rFonts w:ascii="Times New Roman" w:hAnsi="Times New Roman" w:eastAsia="宋体"/>
          <w:b w:val="0"/>
          <w:color w:val="333333"/>
          <w:sz w:val="24"/>
        </w:rPr>
        <w:t>$a(t)$</w:t>
      </w:r>
      <w:r>
        <w:rPr>
          <w:rFonts w:ascii="宋体" w:hAnsi="宋体" w:eastAsia="宋体"/>
          <w:b w:val="0"/>
          <w:color w:val="333333"/>
          <w:sz w:val="24"/>
        </w:rPr>
        <w:t>（求导）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牛顿第二定律的直接应用：已知力求运动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动量守恒：一维碰撞问题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机械能守恒：单摆、弹簧振子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刚体转动定律：滑轮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重物系统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5.3 "</w:t>
      </w:r>
      <w:r>
        <w:rPr>
          <w:rFonts w:ascii="宋体" w:hAnsi="宋体" w:eastAsia="宋体"/>
          <w:b w:val="0"/>
          <w:color w:val="333333"/>
          <w:sz w:val="24"/>
        </w:rPr>
        <w:t>拉高区分度</w:t>
      </w:r>
      <w:r>
        <w:rPr>
          <w:rFonts w:ascii="Times New Roman" w:hAnsi="Times New Roman" w:eastAsia="宋体"/>
          <w:b w:val="0"/>
          <w:color w:val="333333"/>
          <w:sz w:val="24"/>
        </w:rPr>
        <w:t>"</w:t>
      </w:r>
      <w:r>
        <w:rPr>
          <w:rFonts w:ascii="宋体" w:hAnsi="宋体" w:eastAsia="宋体"/>
          <w:b w:val="0"/>
          <w:color w:val="333333"/>
          <w:sz w:val="24"/>
        </w:rPr>
        <w:t>考点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二维碰撞（斜碰）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变力做功（用积分或图像法）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非惯性系中的力学问题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角动量守恒的综合应用（人</w:t>
      </w:r>
      <w:r>
        <w:rPr>
          <w:rFonts w:ascii="Times New Roman" w:hAnsi="Times New Roman" w:eastAsia="宋体"/>
          <w:b w:val="0"/>
          <w:color w:val="333333"/>
          <w:sz w:val="24"/>
        </w:rPr>
        <w:t>-</w:t>
      </w:r>
      <w:r>
        <w:rPr>
          <w:rFonts w:ascii="宋体" w:hAnsi="宋体" w:eastAsia="宋体"/>
          <w:b w:val="0"/>
          <w:color w:val="333333"/>
          <w:sz w:val="24"/>
        </w:rPr>
        <w:t>台、碰撞</w:t>
      </w:r>
      <w:r>
        <w:rPr>
          <w:rFonts w:ascii="Times New Roman" w:hAnsi="Times New Roman" w:eastAsia="宋体"/>
          <w:b w:val="0"/>
          <w:color w:val="333333"/>
          <w:sz w:val="24"/>
        </w:rPr>
        <w:t>+</w:t>
      </w:r>
      <w:r>
        <w:rPr>
          <w:rFonts w:ascii="宋体" w:hAnsi="宋体" w:eastAsia="宋体"/>
          <w:b w:val="0"/>
          <w:color w:val="333333"/>
          <w:sz w:val="24"/>
        </w:rPr>
        <w:t>转动）</w:t>
      </w:r>
    </w:p>
    <w:p>
      <w:pPr>
        <w:pStyle w:val="ListBullet"/>
        <w:spacing w:after="80" w:lineRule="auto" w:line="360"/>
        <w:jc w:val="left"/>
      </w:pPr>
      <w:r>
        <w:rPr>
          <w:rFonts w:ascii="宋体" w:hAnsi="宋体" w:eastAsia="宋体"/>
          <w:b w:val="0"/>
          <w:color w:val="333333"/>
          <w:sz w:val="24"/>
        </w:rPr>
        <w:t>驻波与多普勒效应的结合</w:t>
      </w:r>
    </w:p>
    <w:p>
      <w:pPr>
        <w:spacing w:before="0" w:after="120" w:lineRule="auto" w:line="360"/>
        <w:ind w:firstLine="420"/>
        <w:jc w:val="both"/>
      </w:pPr>
      <w:r>
        <w:rPr>
          <w:rFonts w:ascii="Times New Roman" w:hAnsi="Times New Roman" w:eastAsia="宋体"/>
          <w:b w:val="0"/>
          <w:color w:val="333333"/>
          <w:sz w:val="24"/>
        </w:rPr>
        <w:t>---</w:t>
      </w:r>
    </w:p>
    <w:p>
      <w:pPr>
        <w:spacing w:before="0" w:after="120" w:lineRule="auto" w:line="360"/>
        <w:ind w:firstLine="420"/>
        <w:jc w:val="both"/>
      </w:pPr>
      <w:r>
        <w:rPr>
          <w:rFonts w:ascii="宋体" w:hAnsi="宋体" w:eastAsia="宋体"/>
          <w:b w:val="0"/>
          <w:color w:val="333333"/>
          <w:sz w:val="24"/>
        </w:rPr>
        <w:t>本复习指南基于《大学物理（上册）》力学部分教材及近</w:t>
      </w:r>
      <w:r>
        <w:rPr>
          <w:rFonts w:ascii="Times New Roman" w:hAnsi="Times New Roman" w:eastAsia="宋体"/>
          <w:b w:val="0"/>
          <w:color w:val="333333"/>
          <w:sz w:val="24"/>
        </w:rPr>
        <w:t>5</w:t>
      </w:r>
      <w:r>
        <w:rPr>
          <w:rFonts w:ascii="宋体" w:hAnsi="宋体" w:eastAsia="宋体"/>
          <w:b w:val="0"/>
          <w:color w:val="333333"/>
          <w:sz w:val="24"/>
        </w:rPr>
        <w:t>年期末考试真题整理，具体考点请以任课教师划定的范围为准。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color w:val="999999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color w:val="9999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宋体" w:hAnsi="宋体" w:eastAsia="宋体"/>
        <w:b w:val="0"/>
        <w:color w:val="999999"/>
        <w:sz w:val="18"/>
      </w:rPr>
      <w:t>大学物理</w:t>
    </w:r>
    <w:r>
      <w:rPr>
        <w:rFonts w:ascii="Times New Roman" w:hAnsi="Times New Roman" w:eastAsia="宋体"/>
        <w:b w:val="0"/>
        <w:color w:val="999999"/>
        <w:sz w:val="18"/>
      </w:rPr>
      <w:t>-</w:t>
    </w:r>
    <w:r>
      <w:rPr>
        <w:rFonts w:ascii="宋体" w:hAnsi="宋体" w:eastAsia="宋体"/>
        <w:b w:val="0"/>
        <w:color w:val="999999"/>
        <w:sz w:val="18"/>
      </w:rPr>
      <w:t>力学部分</w:t>
    </w:r>
    <w:r>
      <w:rPr>
        <w:rFonts w:ascii="Times New Roman" w:hAnsi="Times New Roman" w:eastAsia="宋体"/>
        <w:b w:val="0"/>
        <w:color w:val="999999"/>
        <w:sz w:val="18"/>
      </w:rPr>
      <w:t xml:space="preserve"> </w:t>
    </w:r>
    <w:r>
      <w:rPr>
        <w:rFonts w:ascii="宋体" w:hAnsi="宋体" w:eastAsia="宋体"/>
        <w:b w:val="0"/>
        <w:color w:val="999999"/>
        <w:sz w:val="18"/>
      </w:rPr>
      <w:t>复习指南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