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招商引资项目信息表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投资方企业名称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所属行业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□新一代信息技术  □高端装备  □生物医药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>□新能源  □新材料  □其他：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投资方性质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□民营企业  □国有企业  □外资企业  □合资企业  □其他：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拟选址意向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投资总额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万元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其中固定资产投资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万元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用地用房需求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□拿地：        亩    □租赁：        平方米    □购置：        平方米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建设内容与规模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请说明项目建设内容、生产规模与建设周期（分期建设请注明各期安排）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项目进展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□意向洽谈    □已签约    □已开工    □已投产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预期年产值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万元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预期年税收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万元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预期就业人数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计划投产时间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项目简介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请介绍项目主营业务、核心产品、技术优势及主要客户或订单情况（不少于200字）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需要支持事项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请列示项目落地所需的政策、资金、人才、载体等支持事项及具体诉求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rPr>
          <w:rFonts w:ascii="宋体" w:hAnsi="宋体" w:eastAsia="宋体"/>
          <w:b w:val="0"/>
          <w:sz w:val="18"/>
        </w:rPr>
        <w:t>填表说明：本表由招商对接人员会同投资方填写，所填数据须与投资方提供材料一致；无对应内容的栏目填「无」。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