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AI驱动动态表单底层框架能力建设方案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一、项目概述（AI编码工具必看）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项目背景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企业表单填写流程普遍存在三大核心痛点：一是表单填写依赖专业操作，业务人员需切换至专门表单页面，操作繁琐、效率低下；二是传统表单缺乏智能引导，重复填写工作量大，易出现人为填写错误；三是表单生成与数据解析缺乏统一标准，不同业务线表单逻辑混乱，数据合规性难以保障，且多端协同填写易出现数据冲突、同步延迟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解决上述痛点，依托现有AI技术、本体建模技术、实时通信技术，构建「AI驱动动态表单底层框架能力」，不单独提供独立平台，其使用层为单一聊天窗口，用户通过聊天窗口输入业务需求，框架自动完成表单生成、填写引导、数据校验、解析归档全流程，大幅提升表单填写效率，降低操作门槛，实现表单填写流程的标准化、智能化、高效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项目核心目标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本项目核心是构建一套「本体驱动+AI辅助+实时联动」的企业级动态表单底层框架能力，使用层聚焦聊天窗口交互，具体目标如下：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智能响应：用户通过聊天窗口输入自然语言需求，AI结合业务本体自动识别需求，生成符合规则的动态表单（仅在聊天窗口内呈现/引导填写），无AI幻觉，100%贴合业务需求；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动态引导：基于标准JSON Schema，在聊天窗口内完成表单组件的动态呈现、填写引导，支持多种表单组件（输入框、数字框、日期选择器等），适配不同业务场景，无需跳转至其他页面；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向可控：通过WebSocket实现聊天窗口与后端框架的实时双向同步，后端框架作为唯一权威，可强制控制表单字段的禁用、隐藏、值修改、校验规则调整，用户在聊天窗口的输入实时同步后端，解决多端协同填写冲突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合规解析：用户在聊天窗口完成表单填写提交后，框架通过本体校验实现数据清洗、结构化解析，确保入库数据100%符合业务规则，同时归档历史数据，用于后续聊天窗口填写辅助；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高效易用：用户无需学习专业操作，通过日常聊天话术即可完成表单填写，历史数据智能推荐（聊天窗口内主动提示）减少70%+重复输入，表单填写效率提升至原来的5倍以上；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可扩展适配：框架支持业务本体迭代、Skills插件扩展、第三方系统集成，适配企业多业务线（销售、采购、人事等）表单填写需求，可平滑升级，且能灵活对接不同聊天窗口载体。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项目定位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定位为「企业级低代码AI动态表单底层框架能力」，而非独立平台，核心服务于企业各业务线（销售、采购、人事、行政等）的表单填写流程，使用层为单一聊天窗口，用户通过聊天窗口输入需求、完成填写，框架覆盖表单从生成、引导填写、同步到解析、归档的全生命周期，核心价值是「降本、提效、合规」，替代传统表单填写模式，成为企业数字化办公中表单填写流程的核心底层支撑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核心定位关键词：本体驱动、AI智能、动态引导、双向可控、低代码、合规高效、底层框架、聊天窗口交互。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1.4 项目核心范围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本项目建设范围聚焦底层框架能力，涵盖「前端聊天交互适配层、后端服务层、数据存储层、AI解析层、本体知识层」五大层面，不涉及独立平台开发，核心功能模块围绕聊天窗口使用场景设计，包括：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AI表单生成模块：接收聊天窗口输入的自然语言需求，完成意图解析、本体约束校验、Skills结构化处理、标准Schema生成；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聊天窗口表单适配模块：将生成的Schema适配聊天窗口交互逻辑，实现表单组件在聊天窗口内的动态呈现、填写引导、实时反馈；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双向可控模块：WebSocket实时通信（连接聊天窗口与后端框架）、后端框架表单控制、多端聊天窗口同步、填写冲突解决；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表单解析归档模块：接收聊天窗口提交的填写数据，完成数据校验、结构化清洗、MySQL入库、历史数据归档；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历史数据辅助模块：检索历史表单数据，在聊天窗口内为用户提供智能推荐、填写提示，完成敏感数据脱敏处理；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本体管理模块：本体建模、可视化编辑、版本管理、权限隔离，为框架提供唯一业务规则来源；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系统管理模块：用户权限、日志监控、告警、数据备份与清理，保障底层框架稳定运行。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1.5 AI编码工具必看核心要点（关键约束，不可偏离）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本部分为AI编码工具核心参考，明确开发边界、技术标准、核心规则，确保编码过程符合底层框架定位及聊天窗口使用场景，避免技术偏差：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原则：本体为唯一业务规则来源，AI解析仅做聊天窗口输入的意图识别，Skills负责结构化处理，后端框架为双向可控唯一权威，所有功能必须符合「无AI幻觉、数据合规、实时同步、适配聊天窗口交互」要求，不开发独立平台页面。</w:t>
            </w:r>
          </w:p>
        </w:tc>
      </w:tr>
    </w:tbl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Schema标准（必遵循）</w:t>
      </w:r>
      <w:r>
        <w:rPr>
          <w:rFonts w:eastAsia="等线" w:ascii="Arial" w:cs="Arial" w:hAnsi="Arial"/>
          <w:sz w:val="22"/>
        </w:rPr>
        <w:t>：固定表单Schema格式（参考下方示例），所有生成、渲染、解析必须基于此标准，不可修改核心字段（formId、fieldCode、control等），确保全链路兼容性，且Schema需适配聊天窗口组件呈现逻辑；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{</w:t>
        <w:br/>
        <w:t xml:space="preserve">  "formId": "唯一表单ID",</w:t>
        <w:br/>
        <w:t xml:space="preserve">  "formName": "表单名称",</w:t>
        <w:br/>
        <w:t xml:space="preserve">  "version": "表单版本",</w:t>
        <w:br/>
        <w:t xml:space="preserve">  "control": { "disabled": false, "submitable": true }, // 全局控制</w:t>
        <w:br/>
        <w:t xml:space="preserve">  "fields": [</w:t>
        <w:br/>
        <w:t xml:space="preserve">    {</w:t>
        <w:br/>
        <w:t xml:space="preserve">      "fieldCode": "本体字段编码（唯一）",</w:t>
        <w:br/>
        <w:t xml:space="preserve">      "label": "字段显示名称",</w:t>
        <w:br/>
        <w:t xml:space="preserve">      "type": "组件类型（input/number/date等）",</w:t>
        <w:br/>
        <w:t xml:space="preserve">      "required": true/false,</w:t>
        <w:br/>
        <w:t xml:space="preserve">      "value": "字段值",</w:t>
        <w:br/>
        <w:t xml:space="preserve">      "control": { "disabled": false, "hidden": false }, // 字段级控制</w:t>
        <w:br/>
        <w:t xml:space="preserve">      "rules": [{ "规则类型": "规则值", "message": "提示信息" }],</w:t>
        <w:br/>
        <w:t xml:space="preserve">      "recommend": ["历史推荐值1", "历史推荐值2"]</w:t>
        <w:br/>
        <w:t xml:space="preserve">    }</w:t>
        <w:br/>
        <w:t xml:space="preserve">  ]</w:t>
        <w:br/>
        <w:t>}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AI解析规则（必遵循）</w:t>
      </w:r>
      <w:r>
        <w:rPr>
          <w:rFonts w:eastAsia="等线" w:ascii="Arial" w:cs="Arial" w:hAnsi="Arial"/>
          <w:sz w:val="22"/>
        </w:rPr>
        <w:t>：LLM仅负责识别聊天窗口输入的用户核心意图（输出极简意图描述，如“填写销售订单，包含客户姓名、订单金额”），不参与结构化解析；结构化解析（字段提取、规则匹配、Schema生成）全部由Skills插件完成，Skills必须调用本体服务接口获取约束，禁止自由创造字段/规则；</w:t>
        <w:br/>
        <w:t xml:space="preserve">      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双向可控规则（必遵循）</w:t>
      </w:r>
      <w:r>
        <w:rPr>
          <w:rFonts w:eastAsia="等线" w:ascii="Arial" w:cs="Arial" w:hAnsi="Arial"/>
          <w:sz w:val="22"/>
        </w:rPr>
        <w:t>：WebSocket通信固定事件格式（聊天窗口→后端：fieldChange；后端→聊天窗口：formControl），后端框架可强制修改聊天窗口内表单任何属性，用户在聊天窗口的输入必须实时同步后端，冲突解决采用“版本号校验”，禁止聊天窗口端篡改校验规则、字段属性；</w:t>
        <w:br/>
        <w:t xml:space="preserve">      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本体约束规则（必遵循）</w:t>
      </w:r>
      <w:r>
        <w:rPr>
          <w:rFonts w:eastAsia="等线" w:ascii="Arial" w:cs="Arial" w:hAnsi="Arial"/>
          <w:sz w:val="22"/>
        </w:rPr>
        <w:t>：所有表单生成、数据解析必须调用本体服务校验接口，确保字段、类型、规则、联动逻辑100%符合本体定义，禁止生成本体未定义的字段、修改本体约束规则；</w:t>
        <w:br/>
        <w:t xml:space="preserve">      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技术栈标准（必遵循）</w:t>
      </w:r>
      <w:r>
        <w:rPr>
          <w:rFonts w:eastAsia="等线" w:ascii="Arial" w:cs="Arial" w:hAnsi="Arial"/>
          <w:sz w:val="22"/>
        </w:rPr>
        <w:t>：前端（聊天窗口适配）Vue3+Element Plus/Formily（仅适配聊天窗口组件，不开发独立页面），后端FastAPI/SpringBoot，实时通信WebSocket+STOMP，本体存储Neo4j+Apache Jena，数据存储MySQL+Redis，Skills插件轻量化封装（优先集成在AI解析服务内部，不做独立分布式服务）；</w:t>
        <w:br/>
        <w:t xml:space="preserve">     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核心接口（必实现）</w:t>
      </w:r>
      <w:r>
        <w:rPr>
          <w:rFonts w:eastAsia="等线" w:ascii="Arial" w:cs="Arial" w:hAnsi="Arial"/>
          <w:sz w:val="22"/>
        </w:rPr>
        <w:t>：本体约束接口（/ontology/getFormConstraint）、Schema生成接口（/form/generate）、表单校验接口（/ontology/validateSchema）、历史推荐接口（/history/getRecommendValues）、WebSocket通信接口（ws://xxx/ws/form/{formId}）、聊天窗口表单适配接口（/form/adaptChatWindow）。</w:t>
        <w:br/>
        <w:t xml:space="preserve">     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二、项目核心目标（细化可落地）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2.1 功能目标</w:t>
      </w:r>
      <w:bookmarkEnd w:id="7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AI表单生成：聊天窗口输入的自然语言指令解析准确率≥98%，表单生成合规率100%（无AI幻觉），生成响应时间≤500ms，Schema适配聊天窗口交互逻辑；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聊天窗口适配：支持10+常用表单组件在聊天窗口内动态呈现、引导填写，Schema渲染响应时间≤100ms，适配不同聊天窗口载体，无渲染异常、交互卡顿；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双向可控：WebSocket通信延迟≤50ms，多端聊天窗口同步无数据丢失，冲突解决准确率100%，后端框架控制指令执行率100%；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表单解析：聊天窗口提交的数据校验准确率100%，结构化解析响应时间≤200ms，历史数据归档率100%；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历史辅助：聊天窗口内推荐命中率≥80%，推荐响应时间≤100ms，敏感字段脱敏准确率100%，推荐提示贴合聊天交互场景；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本体管理：本体可视化编辑操作便捷，版本回滚成功率100%，权限隔离有效，本体更新同步至聊天窗口表单时间≤10s；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系统管理：用户权限分配精准，日志记录完整（可追溯），告警响应时间≤5min，数据备份成功率100%，保障底层框架稳定运行。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2.2 性能目标</w:t>
      </w:r>
      <w:bookmarkEnd w:id="8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并发能力：支持1000+用户同时通过聊天窗口操作，表单提交QPS≥200，无卡顿、无响应超时；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响应速度：核心接口（生成、解析、推荐、适配）响应时间≤500ms，聊天窗口内表单渲染、填写反馈时间≤1s；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稳定性：底层框架可用性≥99.9%，无重大Bug，WebSocket连接断开重连成功率100%，聊天窗口与后端同步无数据丢失；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存储能力：支持百万级表单数据存储，历史数据查询响应时间≤500ms，保障聊天窗口推荐效率。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2.3 合规目标</w:t>
      </w:r>
      <w:bookmarkEnd w:id="9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数据合规：聊天窗口提交的表单数据符合企业业务规则，敏感数据脱敏存储、脱敏显示（聊天窗口内），符合数据安全规范；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权限合规：不同角色权限隔离，普通用户仅能通过聊天窗口操作自身业务表单，管理员可统一管理框架及数据，操作可追溯；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版本合规：表单、本体均支持版本管理，可追溯、可回滚，避免违规修改导致的业务风险，确保聊天窗口内表单逻辑一致性。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三、核心功能模块设计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3.1 模块整体架构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系统采用「前后端分离+单体模块化」架构，聚焦底层框架能力建设，不开发独立平台，按功能划分为7大核心模块，各模块职责清晰、接口标准化，可独立开发、集成，适配聊天窗口使用层，具体模块如下：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AI解析与表单生成模块（核心）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聊天窗口表单适配模块（前端核心，适配聊天交互）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前后端双向可控模块（核心）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表单解析与数据归档模块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历史数据辅助填写模块（适配聊天窗口推荐）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业务本体管理模块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系统管理与监控模块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3.2 各模块详细设计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3.2.1 AI解析与表单生成模块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核心职责：接收聊天窗口传递的用户自然语言需求，通过LLM意图识别、Skills结构化处理、本体约束校验，生成标准表单Schema，适配聊天窗口交互逻辑，是表单生成的核心模块。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核心功能：</w:t>
      </w:r>
      <w:bookmarkEnd w:id="14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自然语言输入接收：接收聊天窗口传递的口语化、简洁化用户需求（如“帮我填一个销售订单，客户姓名张三，订单金额5000元”），支持多轮聊天补充需求；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LLM意图识别：调用轻量级LLM（私有化部署优先），仅识别用户核心意图（表单场景、字段、模糊规则），输出极简意图描述，适配聊天交互场景；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Skills插件调度：调度5个核心Skills插件（场景识别、字段提取、规则生成、本体匹配、历史关联），完成结构化解析，确保生成的Schema符合聊天窗口呈现要求；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本体约束校验：调用本体服务接口，获取场景约束，对生成的字段、规则进行双重校验，确保合规；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标准Schema生成：按固定Schema格式，生成包含推荐值、控制属性的完整表单Schema，同步适配聊天窗口组件渲染逻辑，下发至聊天窗口适配模块；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兜底机制：当LLM生成失败或校验不通过时，自动调用本体标准表单模板，生成基础Schema并适配聊天窗口，引导用户补充填写，确保表单填写流程正常推进。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AI编码工具重点：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s插件需轻量化封装在AI解析服务内部，每个插件为独立函数，仅调用本体/历史数据服务接口，无自由创造逻辑；LLM调用需嵌入本体约束提示词，确保意图识别不偏离业务场景，且适配聊天窗口的自然语言交互习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3.2.2 聊天窗口表单适配模块（前端）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核心职责：接收后端下发的适配后Schema，在聊天窗口内完成表单组件的动态呈现、填写引导、交互反馈，同步用户填写内容至后端框架，不开发独立平台页面，仅适配聊天窗口载体。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核心功能：</w:t>
      </w:r>
      <w:bookmarkEnd w:id="17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Schema解析：解析后端下发的标准Schema及聊天窗口适配规则，识别字段类型、控制属性、校验规则、推荐值，适配聊天窗口的组件呈现逻辑；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组件自动渲染：根据字段类型，在聊天窗口内自动匹配对应的轻量化表单组件（输入框、数字框、日期选择器、下拉框等），支持组件动态切换、分步引导填写，贴合聊天交互流程；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前端交互：在聊天窗口内支持用户输入、选择推荐值、批量填充，实时反馈校验结果（如必填提示、格式错误提示），采用聊天话术式提示，提升用户体验；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控制响应：接收后端框架控制指令（禁用、隐藏、修改值等），在聊天窗口内实时更新表单状态，禁止聊天窗口端篡改控制属性；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多载体适配：适配不同聊天窗口载体（企业微信、钉钉、自定义聊天界面等），表单布局、交互逻辑自动调整，确保填写体验一致；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输入同步：用户在聊天窗口填写表单时，通过WebSocket实时将字段变化同步至后端框架，确保前后端数据一致，支持多轮聊天补充填写。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AI编码工具重点：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单渲染需采用“遍历Schema+聊天窗口组件映射”方式，零硬编码，不开发独立平台页面；组件绑定需与Schema中的fieldCode一一对应，校验规则需同步后端框架规则，禁止聊天窗口端自定义校验，交互逻辑贴合聊天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3.2.3 前后端双向可控模块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核心职责：通过WebSocket实现聊天窗口与后端框架的实时双向通信，确保后端框架对表单的绝对控制，同时同步聊天窗口内的用户输入，解决多端聊天窗口协同填写冲突。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核心功能：</w:t>
      </w:r>
      <w:bookmarkEnd w:id="20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WebSocket连接管理：支持聊天窗口与后端框架的连接建立、心跳保活、重连机制，记录用户会话，避免连接丢失，确保填写过程不中断；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聊天窗口→后端同步：用户在聊天窗口的输入、选择推荐值、提交表单等操作，实时发送事件（fieldChange、formSubmit）至后端框架；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后端→聊天窗口控制：后端框架可发送控制指令（formControl），强制修改聊天窗口内表单全局/字段级属性（禁用、隐藏、修改值、调整规则），同步通过聊天话术提示用户；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多端同步：支持多用户、多设备通过聊天窗口同时编辑同一表单，实时同步所有操作，避免数据不一致；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冲突解决：表单携带版本号，用户在聊天窗口提交时校验版本号，若版本不一致（其他用户已修改），通过聊天窗口提示用户刷新后重新填写；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消息可靠性：采用消息确认机制（ACK），确保后端控制指令、聊天窗口输入消息100%送达，避免消息丢失，保障填写流程连贯。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AI编码工具重点：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WebSocket事件格式固定，不可修改；冲突解决逻辑需基于版本号实现，后端框架需维护表单最新版本，聊天窗口提交前必须校验版本号；重连后需主动请求最新表单数据，确保聊天窗口内表单状态与后端一致。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3.2.4 表单解析与数据归档模块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核心职责：接收聊天窗口提交的表单填写数据，进行本体校验、结构化清洗，完成数据入库，同时归档历史数据，为聊天窗口的辅助填写提供支撑。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核心功能：</w:t>
      </w:r>
      <w:bookmarkEnd w:id="23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数据接收：接收聊天窗口提交的表单数据，关联表单ID、用户ID、提交时间，记录聊天窗口交互日志；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本体校验：调用本体服务接口，对提交数据的字段、类型、规则、业务逻辑进行全面校验，拒绝不合规数据，通过聊天窗口提示用户修改；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结构化清洗：将提交的非结构化数据（如字符串金额）转换为结构化数据（数字类型），补充缺失的合规字段；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数据入库：将结构化数据存入MySQL，关联表单Schema快照，确保数据可追溯，关联聊天窗口交互日志；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历史归档：将表单数据、Schema快照同步至Neo4j（历史数据节点），更新Redis缓存的高频推荐值，为聊天窗口推荐功能提供数据支撑；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解析反馈：向前端聊天窗口适配模块返回解析结果（成功/失败），失败时返回具体错误原因，通过聊天话术指导用户修改。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AI编码工具重点：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数据解析必须先经过本体校验，校验失败直接拒绝入库，并通过聊天窗口提示用户；历史归档需与本体字段编码强绑定，确保历史数据可被后续推荐模块检索，适配聊天窗口推荐场景。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3.2.5 历史数据辅助填写模块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核心职责：检索用户及企业历史表单数据，基于权重计算，在聊天窗口内为用户提供智能推荐、填写提示，减少重复输入，贴合聊天交互场景。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核心功能：</w:t>
      </w:r>
      <w:bookmarkEnd w:id="26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历史数据检索：根据当前表单场景、字段编码，检索Neo4j中的历史数据节点，过滤不符合本体规则的数据，优先匹配当前用户的历史填写记录；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权重计算：基于历史数据的使用频次、最后使用时间、用户专属属性，计算推荐权重（频次×0.6+时间衰减×0.4）；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智能推荐：在聊天窗口内为每个字段提供Top3推荐值，通过聊天话术提示用户（如“您之前填写过该客户的订单金额为5000元，是否沿用？”），支持用户一键选择，推荐结果实时更新；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关联推荐：用户在聊天窗口选择某字段值后，自动推荐关联字段的历史值（如选择客户后，推荐该客户的常用订单金额），通过聊天提示呈现；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脱敏处理：对敏感字段（手机号、身份证号）进行脱敏显示（聊天窗口内），用户选择后自动还原完整值（仅本人可见），确保数据安全；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反馈优化：支持用户在聊天窗口标记推荐值“有用/无用”，调整推荐权重，持续提升推荐准确率，贴合用户聊天交互习惯。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AI编码工具重点：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推荐值必须经过本体校验，确保合规；权重计算逻辑固定，推荐结果按权重降序排列；敏感字段脱敏规则统一，避免数据泄露；推荐提示需贴合聊天话术，不影响用户填写流程。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3.2.6 业务本体管理模块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核心职责：管理企业业务本体（实体、属性、约束、关系），为底层框架的表单生成、解析、推荐提供唯一的业务规则来源，不直接面向用户，仅服务于框架各模块。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核心功能：</w:t>
      </w:r>
      <w:bookmarkEnd w:id="29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本体可视化编辑：提供拖拽式编辑界面，供管理员创建、修改本体（实体、字段、约束、关系），无需懂技术，确保本体规则贴合业务需求；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版本管理：本体修改后生成新版本，支持版本回滚、版本对比，可预览修改对聊天窗口表单填写流程的影响；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权限隔离：按业务线划分本体库，不同业务线管理员仅能编辑自身业务本体，设置管理员、编辑者、查看者权限，保障本体安全；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本体校验：对修改后的本体进行语义校验，确保约束规则合理、无冲突，避免影响聊天窗口表单填写逻辑；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接口提供：向AI解析、表单解析、历史推荐模块提供本体约束、校验、检索接口，支撑框架核心功能；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数据同步：本体规则变更后，自动同步至Redis缓存，触发相关表单的规则更新，确保聊天窗口内的表单逻辑与本体保持一致。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AI编码工具重点：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本体接口返回格式固定（结构化JSON），需支持按场景检索约束、按字段编码检索规则；本体版本管理需记录修改日志，支持回滚至任意历史版本，确保聊天窗口表单填写逻辑的稳定性。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3.2.7 系统管理与监控模块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核心职责：保障底层框架稳定运行，实现用户权限管理、日志监控、告警、数据备份与清理，不涉及聊天窗口的直接交互，仅服务于框架运维。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核心功能：</w:t>
      </w:r>
      <w:bookmarkEnd w:id="32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用户权限管理：创建用户、分配角色（管理员、业务人员、查看者），控制不同角色对框架的操作权限，限制业务人员仅能通过聊天窗口操作表单；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日志监控：记录框架所有操作（表单生成、填写、提交、本体修改、用户登录、聊天窗口交互），支持日志检索、导出，便于问题追溯；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系统告警：对异常情况（AI解析失败、WebSocket连接异常、数据校验失败、框架卡顿）进行短信/钉钉告警，及时通知管理员处理；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数据备份与清理：定期备份MySQL、Neo4j数据，支持手动备份、自动备份；清理过期历史数据（可配置保留期限），保障框架性能；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系统配置：配置LLM接口、Redis缓存、WebSocket参数、告警规则、聊天窗口适配参数等，支持动态调整，适配不同使用场景。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AI编码工具重点：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日志记录需包含核心参数（表单ID、用户ID、操作内容、时间、结果、聊天窗口载体），便于问题追溯；告警规则需可配置，支持按模块、按严重程度划分告警级别，保障框架稳定运行。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四、技术架构设计</w:t>
      </w:r>
      <w:bookmarkEnd w:id="3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4.1 架构整体设计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采用「前后端分离+单体模块化」架构，聚焦底层框架能力建设，不开发独立平台，兼顾落地效率与扩展性。整体架构分为6层，从下至上依次为：数据存储层、本体知识层、AI解析层、核心服务层、前端聊天适配层、接入层，所有层均围绕聊天窗口使用层提供支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架构分层说明：</w:t>
      </w:r>
      <w:bookmarkEnd w:id="36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接入层：负责请求路由、鉴权、限流，采用API网关（Spring Cloud Gateway/FastAPI Gateway），支持聊天窗口与后端框架的通信路由；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前端聊天适配层：负责聊天窗口内表单的渲染、交互、反馈，适配不同聊天载体，采用Vue3+Element Plus/Formily，不开发独立平台页面；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核心服务层：负责表单生成、解析、双向控制、历史推荐、系统管理，采用FastAPI/SpringBoot（单体模块化），是底层框架的核心；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AI解析层：负责LLM意图识别、Skills插件调度，集成在核心服务层（AI解析服务模块），适配聊天窗口的自然语言输入；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本体知识层：负责本体建模、推理、校验，采用Apache Jena+Neo4j，为框架提供唯一业务规则来源；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数据存储层：负责数据持久化、缓存，采用MySQL+Neo4j+Redis，支撑框架所有核心功能的数据存储与读取。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4.2 技术栈明细（固定，AI编码工具必遵循）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架构层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核心技术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AI编码工具重点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Spring Cloud Gateway / FastAPI Gateway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路由转发、鉴权、限流、协议转换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配置聊天窗口与后端框架的通信路由，支持WebSocket协议转发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前端聊天适配层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Vue3、Element Plus/Formily、WebSocket+STOMP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聊天窗口内表单渲染、用户交互、实时通信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按Schema驱动渲染，绑定WebSocket事件，禁止自定义校验，不开发独立平台页面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核心服务层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FastAPI / SpringBoot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核心业务逻辑实现（表单生成、解析等）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模块化封装，Skills插件集成在AI解析模块，接口标准化，聚焦底层框架能力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AI解析层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轻量级LLM（通义千问Mini/文心一言轻量版）、Python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意图识别、Skills调度，适配聊天窗口自然语言输入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LLM仅做意图识别，Skills调用本体接口，无自由创造，适配聊天交互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本体知识层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Neo4j、Apache Jena、Protegé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本体存储、推理、建模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本体接口返回结构化约束，支持场景检索、字段校验，支撑框架功能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数据存储层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MySQL、Redis、RabbitMQ（可选）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表单数据存储、缓存、异步处理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MySQL存储表单数据，Redis缓存Schema和推荐值，RabbitMQ处理异步归档，支撑聊天窗口推荐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4.3 核心通信流程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系统核心通信分为两种模式，确保实时性与可靠性，全程围绕聊天窗口与后端框架的交互展开：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实时通信（双向可控）：采用WebSocket+STOMP协议，实现聊天窗口与后端框架的毫秒级双向推送，用于表单输入同步、控制指令下发、填写提示推送；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异步通信（非实时处理）：采用RabbitMQ（可选），用于历史数据归档、本体规则更新同步、日志记录，避免阻塞聊天窗口填写主流程。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核心通信流程示例（聊天窗口需求输入→填写→提交→解析）：</w:t>
      </w:r>
      <w:bookmarkEnd w:id="39"/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用户在聊天窗口输入自然语言需求→前端聊天适配模块发送至AI解析服务；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AI解析服务调用LLM意图识别→调度Skills插件→调用本体服务获取约束→生成适配聊天窗口的Schema；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AI解析服务通过WebSocket将Schema下发至前端聊天适配模块；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前端聊天适配模块解析Schema→在聊天窗口内自动渲染表单、引导用户填写；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用户在聊天窗口填写表单→前端通过WebSocket将字段变化同步至后端框架；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后端框架接收字段变化→校验数据合规性→同步至其他在线用户的聊天窗口（多端同步）→推送推荐提示至当前聊天窗口；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用户在聊天窗口提交表单→前端发送提交请求→后端解析模块接收→本体校验→结构化清洗→入库；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后端将表单数据归档至历史数据模块→更新Redis推荐缓存；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后端向前端聊天适配模块返回提交结果→通过聊天话术提示用户填写结果。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4.4 数据存储设计</w:t>
      </w:r>
      <w:bookmarkEnd w:id="4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4.4.1 存储分工</w:t>
      </w:r>
      <w:bookmarkEnd w:id="41"/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MySQL：存储表单配置（Schema快照）、表单提交数据、用户信息、系统日志、聊天窗口交互日志；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Neo4j：存储业务本体（实体、属性、约束、关系）、历史数据节点（与本体字段关联），支撑聊天窗口推荐功能；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Redis：缓存高频表单Schema、历史推荐值、WebSocket会话、用户权限、本体约束缓存，提升聊天窗口响应速度；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RabbitMQ（可选）：存储异步任务（历史归档、本体同步、告警通知），避免阻塞聊天窗口填写流程。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4.4.2 核心表结构（简化，AI编码工具可直接参考）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表单配置表（MySQL）</w:t>
              <w:br/>
              <w:t>CREATE TABLE form_config (</w:t>
              <w:br/>
              <w:t xml:space="preserve">  form_id VARCHAR(64) PRIMARY KEY,</w:t>
              <w:br/>
              <w:t xml:space="preserve">  form_name VARCHAR(100) NOT NULL,</w:t>
              <w:br/>
              <w:t xml:space="preserve">  scene_id VARCHAR(64) NOT NULL,</w:t>
              <w:br/>
              <w:t xml:space="preserve">  schema JSON NOT NULL, -- 表单Schema快照（适配聊天窗口）</w:t>
              <w:br/>
              <w:t xml:space="preserve">  version VARCHAR(20) NOT NULL,</w:t>
              <w:br/>
              <w:t xml:space="preserve">  create_time DATETIME NOT NULL,</w:t>
              <w:br/>
              <w:t xml:space="preserve">  update_time DATETIME NOT NULL</w:t>
              <w:br/>
              <w:t>);</w:t>
              <w:br/>
              <w:br/>
              <w:t>-- 表单提交数据表（MySQL）</w:t>
              <w:br/>
              <w:t>CREATE TABLE form_submission (</w:t>
              <w:br/>
              <w:t xml:space="preserve">  submission_id VARCHAR(64) PRIMARY KEY,</w:t>
              <w:br/>
              <w:t xml:space="preserve">  form_id VARCHAR(64) NOT NULL,</w:t>
              <w:br/>
              <w:t xml:space="preserve">  user_id VARCHAR(64) NOT NULL,</w:t>
              <w:br/>
              <w:t xml:space="preserve">  form_data JSON NOT NULL, -- 结构化提交数据</w:t>
              <w:br/>
              <w:t xml:space="preserve">  submit_time DATETIME NOT NULL,</w:t>
              <w:br/>
              <w:t xml:space="preserve">  status VARCHAR(20) NOT NULL, -- 审核状态</w:t>
              <w:br/>
              <w:t xml:space="preserve">  chat_window_type VARCHAR(50) NOT NULL, -- 聊天窗口载体（如企业微信、钉钉）</w:t>
              <w:br/>
              <w:t xml:space="preserve">  FOREIGN KEY (form_id) REFERENCES form_config(form_id)</w:t>
              <w:br/>
              <w:t>);</w:t>
              <w:br/>
              <w:br/>
              <w:t>-- 本体字段表（MySQL，辅助Neo4j查询）</w:t>
              <w:br/>
              <w:t>CREATE TABLE ontology_field (</w:t>
              <w:br/>
              <w:t xml:space="preserve">  field_code VARCHAR(64) PRIMARY KEY,</w:t>
              <w:br/>
              <w:t xml:space="preserve">  field_label VARCHAR(100) NOT NULL,</w:t>
              <w:br/>
              <w:t xml:space="preserve">  field_type VARCHAR(20) NOT NULL,</w:t>
              <w:br/>
              <w:t xml:space="preserve">  is_required BOOLEAN NOT NULL,</w:t>
              <w:br/>
              <w:t xml:space="preserve">  valid_rules JSON NOT NULL,</w:t>
              <w:br/>
              <w:t xml:space="preserve">  scene_id VARCHAR(64) NOT NULL</w:t>
              <w:br/>
              <w:t>);</w:t>
              <w:br/>
              <w:br/>
              <w:t>-- 聊天窗口交互日志表（MySQL）</w:t>
              <w:br/>
              <w:t>CREATE TABLE chat_window_log (</w:t>
              <w:br/>
              <w:t xml:space="preserve">  log_id VARCHAR(64) PRIMARY KEY,</w:t>
              <w:br/>
              <w:t xml:space="preserve">  user_id VARCHAR(64) NOT NULL,</w:t>
              <w:br/>
              <w:t xml:space="preserve">  form_id VARCHAR(64) NOT NULL,</w:t>
              <w:br/>
              <w:t xml:space="preserve">  chat_content TEXT NOT NULL, -- 聊天内容（用户需求、系统提示）</w:t>
              <w:br/>
              <w:t xml:space="preserve">  operation_type VARCHAR(30) NOT NULL, -- 操作类型（输入、选择、提交）</w:t>
              <w:br/>
              <w:t xml:space="preserve">  create_time DATETIME NOT NULL,</w:t>
              <w:br/>
              <w:t xml:space="preserve">  FOREIGN KEY (form_id) REFERENCES form_config(form_id)</w:t>
              <w:br/>
              <w:t>);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" w:id="43"/>
      <w:r>
        <w:rPr>
          <w:rFonts w:eastAsia="等线" w:ascii="Arial" w:cs="Arial" w:hAnsi="Arial"/>
          <w:b w:val="true"/>
          <w:sz w:val="36"/>
        </w:rPr>
        <w:t>五、项目实施计划</w:t>
      </w:r>
      <w:bookmarkEnd w:id="4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5.1 实施阶段划分（总周期：4-6周，可根据团队规模调整）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核心任务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AI编码工具重点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需求确认与准备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明确业务场景、本体规则、权限划分；搭建开发环境；确定Schema标准及聊天窗口适配规则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需求规格说明书、开发环境清单、Schema标准文档、聊天窗口适配规则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明确Schema格式、核心接口定义、聊天窗口适配逻辑，确认本体约束规则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核心服务开发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开发AI解析、本体管理、表单生成、解析归档、历史推荐模块；开发核心接口及聊天窗口适配接口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后端服务代码、核心接口文档、Skills插件代码、聊天窗口适配接口文档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按模块化开发，Skills插件仅调用本体接口，确保无自由创造，适配聊天窗口场景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前端聊天适配开发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开发聊天窗口内表单渲染、WebSocket通信、用户交互、推荐提示适配功能，不开发独立平台页面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前端适配代码、聊天窗口交互演示版本、适配不同聊天载体的测试报告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按Schema驱动渲染，绑定WebSocket事件，同步后端校验规则，贴合聊天交互逻辑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集成测试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前后端集成、接口测试、功能测试、性能测试、合规测试，重点测试聊天窗口交互适配性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测试报告、Bug修复清单、聊天窗口适配测试报告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重点测试AI生成合规性、双向同步稳定性、本体校验准确性、聊天窗口适配流畅度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部署上线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环境部署、数据迁移、用户培训（重点培训聊天窗口填写操作）、系统试运行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939567">
    <w:lvl>
      <w:numFmt w:val="bullet"/>
      <w:suff w:val="tab"/>
      <w:lvlText w:val="•"/>
      <w:rPr>
        <w:color w:val="3370ff"/>
      </w:rPr>
    </w:lvl>
  </w:abstractNum>
  <w:abstractNum w:abstractNumId="6939568">
    <w:lvl>
      <w:numFmt w:val="bullet"/>
      <w:suff w:val="tab"/>
      <w:lvlText w:val="•"/>
      <w:rPr>
        <w:color w:val="3370ff"/>
      </w:rPr>
    </w:lvl>
  </w:abstractNum>
  <w:abstractNum w:abstractNumId="6939569">
    <w:lvl>
      <w:numFmt w:val="bullet"/>
      <w:suff w:val="tab"/>
      <w:lvlText w:val="•"/>
      <w:rPr>
        <w:color w:val="3370ff"/>
      </w:rPr>
    </w:lvl>
  </w:abstractNum>
  <w:abstractNum w:abstractNumId="6939570">
    <w:lvl>
      <w:numFmt w:val="bullet"/>
      <w:suff w:val="tab"/>
      <w:lvlText w:val="•"/>
      <w:rPr>
        <w:color w:val="3370ff"/>
      </w:rPr>
    </w:lvl>
  </w:abstractNum>
  <w:abstractNum w:abstractNumId="6939571">
    <w:lvl>
      <w:numFmt w:val="bullet"/>
      <w:suff w:val="tab"/>
      <w:lvlText w:val="•"/>
      <w:rPr>
        <w:color w:val="3370ff"/>
      </w:rPr>
    </w:lvl>
  </w:abstractNum>
  <w:abstractNum w:abstractNumId="6939572">
    <w:lvl>
      <w:numFmt w:val="bullet"/>
      <w:suff w:val="tab"/>
      <w:lvlText w:val="•"/>
      <w:rPr>
        <w:color w:val="3370ff"/>
      </w:rPr>
    </w:lvl>
  </w:abstractNum>
  <w:abstractNum w:abstractNumId="6939573">
    <w:lvl>
      <w:start w:val="1"/>
      <w:numFmt w:val="decimal"/>
      <w:suff w:val="tab"/>
      <w:lvlText w:val="%1."/>
      <w:rPr>
        <w:color w:val="3370ff"/>
      </w:rPr>
    </w:lvl>
  </w:abstractNum>
  <w:abstractNum w:abstractNumId="6939574">
    <w:lvl>
      <w:start w:val="2"/>
      <w:numFmt w:val="decimal"/>
      <w:suff w:val="tab"/>
      <w:lvlText w:val="%1."/>
      <w:rPr>
        <w:color w:val="3370ff"/>
      </w:rPr>
    </w:lvl>
  </w:abstractNum>
  <w:abstractNum w:abstractNumId="6939575">
    <w:lvl>
      <w:start w:val="3"/>
      <w:numFmt w:val="decimal"/>
      <w:suff w:val="tab"/>
      <w:lvlText w:val="%1."/>
      <w:rPr>
        <w:color w:val="3370ff"/>
      </w:rPr>
    </w:lvl>
  </w:abstractNum>
  <w:abstractNum w:abstractNumId="6939576">
    <w:lvl>
      <w:start w:val="4"/>
      <w:numFmt w:val="decimal"/>
      <w:suff w:val="tab"/>
      <w:lvlText w:val="%1."/>
      <w:rPr>
        <w:color w:val="3370ff"/>
      </w:rPr>
    </w:lvl>
  </w:abstractNum>
  <w:abstractNum w:abstractNumId="6939577">
    <w:lvl>
      <w:start w:val="5"/>
      <w:numFmt w:val="decimal"/>
      <w:suff w:val="tab"/>
      <w:lvlText w:val="%1."/>
      <w:rPr>
        <w:color w:val="3370ff"/>
      </w:rPr>
    </w:lvl>
  </w:abstractNum>
  <w:abstractNum w:abstractNumId="6939578">
    <w:lvl>
      <w:start w:val="6"/>
      <w:numFmt w:val="decimal"/>
      <w:suff w:val="tab"/>
      <w:lvlText w:val="%1."/>
      <w:rPr>
        <w:color w:val="3370ff"/>
      </w:rPr>
    </w:lvl>
  </w:abstractNum>
  <w:abstractNum w:abstractNumId="6939579">
    <w:lvl>
      <w:start w:val="7"/>
      <w:numFmt w:val="decimal"/>
      <w:suff w:val="tab"/>
      <w:lvlText w:val="%1."/>
      <w:rPr>
        <w:color w:val="3370ff"/>
      </w:rPr>
    </w:lvl>
  </w:abstractNum>
  <w:abstractNum w:abstractNumId="6939580">
    <w:lvl>
      <w:numFmt w:val="bullet"/>
      <w:suff w:val="tab"/>
      <w:lvlText w:val="•"/>
      <w:rPr>
        <w:color w:val="3370ff"/>
      </w:rPr>
    </w:lvl>
  </w:abstractNum>
  <w:abstractNum w:abstractNumId="6939581">
    <w:lvl>
      <w:numFmt w:val="bullet"/>
      <w:suff w:val="tab"/>
      <w:lvlText w:val="•"/>
      <w:rPr>
        <w:color w:val="3370ff"/>
      </w:rPr>
    </w:lvl>
  </w:abstractNum>
  <w:abstractNum w:abstractNumId="6939582">
    <w:lvl>
      <w:numFmt w:val="bullet"/>
      <w:suff w:val="tab"/>
      <w:lvlText w:val="•"/>
      <w:rPr>
        <w:color w:val="3370ff"/>
      </w:rPr>
    </w:lvl>
  </w:abstractNum>
  <w:abstractNum w:abstractNumId="6939583">
    <w:lvl>
      <w:numFmt w:val="bullet"/>
      <w:suff w:val="tab"/>
      <w:lvlText w:val="•"/>
      <w:rPr>
        <w:color w:val="3370ff"/>
      </w:rPr>
    </w:lvl>
  </w:abstractNum>
  <w:abstractNum w:abstractNumId="6939584">
    <w:lvl>
      <w:numFmt w:val="bullet"/>
      <w:suff w:val="tab"/>
      <w:lvlText w:val="•"/>
      <w:rPr>
        <w:color w:val="3370ff"/>
      </w:rPr>
    </w:lvl>
  </w:abstractNum>
  <w:abstractNum w:abstractNumId="6939585">
    <w:lvl>
      <w:numFmt w:val="bullet"/>
      <w:suff w:val="tab"/>
      <w:lvlText w:val="•"/>
      <w:rPr>
        <w:color w:val="3370ff"/>
      </w:rPr>
    </w:lvl>
  </w:abstractNum>
  <w:abstractNum w:abstractNumId="6939586">
    <w:lvl>
      <w:start w:val="1"/>
      <w:numFmt w:val="decimal"/>
      <w:suff w:val="tab"/>
      <w:lvlText w:val="%1."/>
      <w:rPr>
        <w:color w:val="3370ff"/>
      </w:rPr>
    </w:lvl>
  </w:abstractNum>
  <w:abstractNum w:abstractNumId="6939587">
    <w:lvl>
      <w:start w:val="2"/>
      <w:numFmt w:val="decimal"/>
      <w:suff w:val="tab"/>
      <w:lvlText w:val="%1."/>
      <w:rPr>
        <w:color w:val="3370ff"/>
      </w:rPr>
    </w:lvl>
  </w:abstractNum>
  <w:abstractNum w:abstractNumId="6939588">
    <w:lvl>
      <w:start w:val="3"/>
      <w:numFmt w:val="decimal"/>
      <w:suff w:val="tab"/>
      <w:lvlText w:val="%1."/>
      <w:rPr>
        <w:color w:val="3370ff"/>
      </w:rPr>
    </w:lvl>
  </w:abstractNum>
  <w:abstractNum w:abstractNumId="6939589">
    <w:lvl>
      <w:start w:val="4"/>
      <w:numFmt w:val="decimal"/>
      <w:suff w:val="tab"/>
      <w:lvlText w:val="%1."/>
      <w:rPr>
        <w:color w:val="3370ff"/>
      </w:rPr>
    </w:lvl>
  </w:abstractNum>
  <w:abstractNum w:abstractNumId="6939590">
    <w:lvl>
      <w:start w:val="5"/>
      <w:numFmt w:val="decimal"/>
      <w:suff w:val="tab"/>
      <w:lvlText w:val="%1."/>
      <w:rPr>
        <w:color w:val="3370ff"/>
      </w:rPr>
    </w:lvl>
  </w:abstractNum>
  <w:abstractNum w:abstractNumId="6939591">
    <w:lvl>
      <w:start w:val="6"/>
      <w:numFmt w:val="decimal"/>
      <w:suff w:val="tab"/>
      <w:lvlText w:val="%1."/>
      <w:rPr>
        <w:color w:val="3370ff"/>
      </w:rPr>
    </w:lvl>
  </w:abstractNum>
  <w:abstractNum w:abstractNumId="6939592">
    <w:lvl>
      <w:start w:val="7"/>
      <w:numFmt w:val="decimal"/>
      <w:suff w:val="tab"/>
      <w:lvlText w:val="%1."/>
      <w:rPr>
        <w:color w:val="3370ff"/>
      </w:rPr>
    </w:lvl>
  </w:abstractNum>
  <w:abstractNum w:abstractNumId="6939593">
    <w:lvl>
      <w:numFmt w:val="bullet"/>
      <w:suff w:val="tab"/>
      <w:lvlText w:val="•"/>
      <w:rPr>
        <w:color w:val="3370ff"/>
      </w:rPr>
    </w:lvl>
  </w:abstractNum>
  <w:abstractNum w:abstractNumId="6939594">
    <w:lvl>
      <w:numFmt w:val="bullet"/>
      <w:suff w:val="tab"/>
      <w:lvlText w:val="•"/>
      <w:rPr>
        <w:color w:val="3370ff"/>
      </w:rPr>
    </w:lvl>
  </w:abstractNum>
  <w:abstractNum w:abstractNumId="6939595">
    <w:lvl>
      <w:numFmt w:val="bullet"/>
      <w:suff w:val="tab"/>
      <w:lvlText w:val="•"/>
      <w:rPr>
        <w:color w:val="3370ff"/>
      </w:rPr>
    </w:lvl>
  </w:abstractNum>
  <w:abstractNum w:abstractNumId="6939596">
    <w:lvl>
      <w:numFmt w:val="bullet"/>
      <w:suff w:val="tab"/>
      <w:lvlText w:val="•"/>
      <w:rPr>
        <w:color w:val="3370ff"/>
      </w:rPr>
    </w:lvl>
  </w:abstractNum>
  <w:abstractNum w:abstractNumId="6939597">
    <w:lvl>
      <w:numFmt w:val="bullet"/>
      <w:suff w:val="tab"/>
      <w:lvlText w:val="•"/>
      <w:rPr>
        <w:color w:val="3370ff"/>
      </w:rPr>
    </w:lvl>
  </w:abstractNum>
  <w:abstractNum w:abstractNumId="6939598">
    <w:lvl>
      <w:numFmt w:val="bullet"/>
      <w:suff w:val="tab"/>
      <w:lvlText w:val="•"/>
      <w:rPr>
        <w:color w:val="3370ff"/>
      </w:rPr>
    </w:lvl>
  </w:abstractNum>
  <w:abstractNum w:abstractNumId="6939599">
    <w:lvl>
      <w:numFmt w:val="bullet"/>
      <w:suff w:val="tab"/>
      <w:lvlText w:val="•"/>
      <w:rPr>
        <w:color w:val="3370ff"/>
      </w:rPr>
    </w:lvl>
  </w:abstractNum>
  <w:abstractNum w:abstractNumId="6939600">
    <w:lvl>
      <w:start w:val="1"/>
      <w:numFmt w:val="decimal"/>
      <w:suff w:val="tab"/>
      <w:lvlText w:val="%1."/>
      <w:rPr>
        <w:color w:val="3370ff"/>
      </w:rPr>
    </w:lvl>
  </w:abstractNum>
  <w:abstractNum w:abstractNumId="6939601">
    <w:lvl>
      <w:start w:val="2"/>
      <w:numFmt w:val="decimal"/>
      <w:suff w:val="tab"/>
      <w:lvlText w:val="%1."/>
      <w:rPr>
        <w:color w:val="3370ff"/>
      </w:rPr>
    </w:lvl>
  </w:abstractNum>
  <w:abstractNum w:abstractNumId="6939602">
    <w:lvl>
      <w:start w:val="3"/>
      <w:numFmt w:val="decimal"/>
      <w:suff w:val="tab"/>
      <w:lvlText w:val="%1."/>
      <w:rPr>
        <w:color w:val="3370ff"/>
      </w:rPr>
    </w:lvl>
  </w:abstractNum>
  <w:abstractNum w:abstractNumId="6939603">
    <w:lvl>
      <w:start w:val="4"/>
      <w:numFmt w:val="decimal"/>
      <w:suff w:val="tab"/>
      <w:lvlText w:val="%1."/>
      <w:rPr>
        <w:color w:val="3370ff"/>
      </w:rPr>
    </w:lvl>
  </w:abstractNum>
  <w:abstractNum w:abstractNumId="6939604">
    <w:lvl>
      <w:start w:val="5"/>
      <w:numFmt w:val="decimal"/>
      <w:suff w:val="tab"/>
      <w:lvlText w:val="%1."/>
      <w:rPr>
        <w:color w:val="3370ff"/>
      </w:rPr>
    </w:lvl>
  </w:abstractNum>
  <w:abstractNum w:abstractNumId="6939605">
    <w:lvl>
      <w:start w:val="6"/>
      <w:numFmt w:val="decimal"/>
      <w:suff w:val="tab"/>
      <w:lvlText w:val="%1."/>
      <w:rPr>
        <w:color w:val="3370ff"/>
      </w:rPr>
    </w:lvl>
  </w:abstractNum>
  <w:abstractNum w:abstractNumId="6939606">
    <w:lvl>
      <w:start w:val="7"/>
      <w:numFmt w:val="decimal"/>
      <w:suff w:val="tab"/>
      <w:lvlText w:val="%1."/>
      <w:rPr>
        <w:color w:val="3370ff"/>
      </w:rPr>
    </w:lvl>
  </w:abstractNum>
  <w:abstractNum w:abstractNumId="6939607">
    <w:lvl>
      <w:numFmt w:val="bullet"/>
      <w:suff w:val="tab"/>
      <w:lvlText w:val="•"/>
      <w:rPr>
        <w:color w:val="3370ff"/>
      </w:rPr>
    </w:lvl>
  </w:abstractNum>
  <w:abstractNum w:abstractNumId="6939608">
    <w:lvl>
      <w:numFmt w:val="bullet"/>
      <w:suff w:val="tab"/>
      <w:lvlText w:val="•"/>
      <w:rPr>
        <w:color w:val="3370ff"/>
      </w:rPr>
    </w:lvl>
  </w:abstractNum>
  <w:abstractNum w:abstractNumId="6939609">
    <w:lvl>
      <w:numFmt w:val="bullet"/>
      <w:suff w:val="tab"/>
      <w:lvlText w:val="•"/>
      <w:rPr>
        <w:color w:val="3370ff"/>
      </w:rPr>
    </w:lvl>
  </w:abstractNum>
  <w:abstractNum w:abstractNumId="6939610">
    <w:lvl>
      <w:numFmt w:val="bullet"/>
      <w:suff w:val="tab"/>
      <w:lvlText w:val="•"/>
      <w:rPr>
        <w:color w:val="3370ff"/>
      </w:rPr>
    </w:lvl>
  </w:abstractNum>
  <w:abstractNum w:abstractNumId="6939611">
    <w:lvl>
      <w:numFmt w:val="bullet"/>
      <w:suff w:val="tab"/>
      <w:lvlText w:val="•"/>
      <w:rPr>
        <w:color w:val="3370ff"/>
      </w:rPr>
    </w:lvl>
  </w:abstractNum>
  <w:abstractNum w:abstractNumId="6939612">
    <w:lvl>
      <w:numFmt w:val="bullet"/>
      <w:suff w:val="tab"/>
      <w:lvlText w:val="•"/>
      <w:rPr>
        <w:color w:val="3370ff"/>
      </w:rPr>
    </w:lvl>
  </w:abstractNum>
  <w:abstractNum w:abstractNumId="6939613">
    <w:lvl>
      <w:numFmt w:val="bullet"/>
      <w:suff w:val="tab"/>
      <w:lvlText w:val="•"/>
      <w:rPr>
        <w:color w:val="3370ff"/>
      </w:rPr>
    </w:lvl>
  </w:abstractNum>
  <w:abstractNum w:abstractNumId="6939614">
    <w:lvl>
      <w:numFmt w:val="bullet"/>
      <w:suff w:val="tab"/>
      <w:lvlText w:val="•"/>
      <w:rPr>
        <w:color w:val="3370ff"/>
      </w:rPr>
    </w:lvl>
  </w:abstractNum>
  <w:abstractNum w:abstractNumId="6939615">
    <w:lvl>
      <w:numFmt w:val="bullet"/>
      <w:suff w:val="tab"/>
      <w:lvlText w:val="•"/>
      <w:rPr>
        <w:color w:val="3370ff"/>
      </w:rPr>
    </w:lvl>
  </w:abstractNum>
  <w:abstractNum w:abstractNumId="6939616">
    <w:lvl>
      <w:numFmt w:val="bullet"/>
      <w:suff w:val="tab"/>
      <w:lvlText w:val="•"/>
      <w:rPr>
        <w:color w:val="3370ff"/>
      </w:rPr>
    </w:lvl>
  </w:abstractNum>
  <w:abstractNum w:abstractNumId="6939617">
    <w:lvl>
      <w:numFmt w:val="bullet"/>
      <w:suff w:val="tab"/>
      <w:lvlText w:val="•"/>
      <w:rPr>
        <w:color w:val="3370ff"/>
      </w:rPr>
    </w:lvl>
  </w:abstractNum>
  <w:abstractNum w:abstractNumId="6939618">
    <w:lvl>
      <w:numFmt w:val="bullet"/>
      <w:suff w:val="tab"/>
      <w:lvlText w:val="•"/>
      <w:rPr>
        <w:color w:val="3370ff"/>
      </w:rPr>
    </w:lvl>
  </w:abstractNum>
  <w:abstractNum w:abstractNumId="6939619">
    <w:lvl>
      <w:numFmt w:val="bullet"/>
      <w:suff w:val="tab"/>
      <w:lvlText w:val="•"/>
      <w:rPr>
        <w:color w:val="3370ff"/>
      </w:rPr>
    </w:lvl>
  </w:abstractNum>
  <w:abstractNum w:abstractNumId="6939620">
    <w:lvl>
      <w:numFmt w:val="bullet"/>
      <w:suff w:val="tab"/>
      <w:lvlText w:val="•"/>
      <w:rPr>
        <w:color w:val="3370ff"/>
      </w:rPr>
    </w:lvl>
  </w:abstractNum>
  <w:abstractNum w:abstractNumId="6939621">
    <w:lvl>
      <w:numFmt w:val="bullet"/>
      <w:suff w:val="tab"/>
      <w:lvlText w:val="•"/>
      <w:rPr>
        <w:color w:val="3370ff"/>
      </w:rPr>
    </w:lvl>
  </w:abstractNum>
  <w:abstractNum w:abstractNumId="6939622">
    <w:lvl>
      <w:numFmt w:val="bullet"/>
      <w:suff w:val="tab"/>
      <w:lvlText w:val="•"/>
      <w:rPr>
        <w:color w:val="3370ff"/>
      </w:rPr>
    </w:lvl>
  </w:abstractNum>
  <w:abstractNum w:abstractNumId="6939623">
    <w:lvl>
      <w:numFmt w:val="bullet"/>
      <w:suff w:val="tab"/>
      <w:lvlText w:val="•"/>
      <w:rPr>
        <w:color w:val="3370ff"/>
      </w:rPr>
    </w:lvl>
  </w:abstractNum>
  <w:abstractNum w:abstractNumId="6939624">
    <w:lvl>
      <w:numFmt w:val="bullet"/>
      <w:suff w:val="tab"/>
      <w:lvlText w:val="•"/>
      <w:rPr>
        <w:color w:val="3370ff"/>
      </w:rPr>
    </w:lvl>
  </w:abstractNum>
  <w:abstractNum w:abstractNumId="6939625">
    <w:lvl>
      <w:numFmt w:val="bullet"/>
      <w:suff w:val="tab"/>
      <w:lvlText w:val="•"/>
      <w:rPr>
        <w:color w:val="3370ff"/>
      </w:rPr>
    </w:lvl>
  </w:abstractNum>
  <w:abstractNum w:abstractNumId="6939626">
    <w:lvl>
      <w:numFmt w:val="bullet"/>
      <w:suff w:val="tab"/>
      <w:lvlText w:val="•"/>
      <w:rPr>
        <w:color w:val="3370ff"/>
      </w:rPr>
    </w:lvl>
  </w:abstractNum>
  <w:abstractNum w:abstractNumId="6939627">
    <w:lvl>
      <w:numFmt w:val="bullet"/>
      <w:suff w:val="tab"/>
      <w:lvlText w:val="•"/>
      <w:rPr>
        <w:color w:val="3370ff"/>
      </w:rPr>
    </w:lvl>
  </w:abstractNum>
  <w:abstractNum w:abstractNumId="6939628">
    <w:lvl>
      <w:numFmt w:val="bullet"/>
      <w:suff w:val="tab"/>
      <w:lvlText w:val="•"/>
      <w:rPr>
        <w:color w:val="3370ff"/>
      </w:rPr>
    </w:lvl>
  </w:abstractNum>
  <w:abstractNum w:abstractNumId="6939629">
    <w:lvl>
      <w:numFmt w:val="bullet"/>
      <w:suff w:val="tab"/>
      <w:lvlText w:val="•"/>
      <w:rPr>
        <w:color w:val="3370ff"/>
      </w:rPr>
    </w:lvl>
  </w:abstractNum>
  <w:abstractNum w:abstractNumId="6939630">
    <w:lvl>
      <w:numFmt w:val="bullet"/>
      <w:suff w:val="tab"/>
      <w:lvlText w:val="•"/>
      <w:rPr>
        <w:color w:val="3370ff"/>
      </w:rPr>
    </w:lvl>
  </w:abstractNum>
  <w:abstractNum w:abstractNumId="6939631">
    <w:lvl>
      <w:numFmt w:val="bullet"/>
      <w:suff w:val="tab"/>
      <w:lvlText w:val="•"/>
      <w:rPr>
        <w:color w:val="3370ff"/>
      </w:rPr>
    </w:lvl>
  </w:abstractNum>
  <w:abstractNum w:abstractNumId="6939632">
    <w:lvl>
      <w:numFmt w:val="bullet"/>
      <w:suff w:val="tab"/>
      <w:lvlText w:val="•"/>
      <w:rPr>
        <w:color w:val="3370ff"/>
      </w:rPr>
    </w:lvl>
  </w:abstractNum>
  <w:abstractNum w:abstractNumId="6939633">
    <w:lvl>
      <w:numFmt w:val="bullet"/>
      <w:suff w:val="tab"/>
      <w:lvlText w:val="•"/>
      <w:rPr>
        <w:color w:val="3370ff"/>
      </w:rPr>
    </w:lvl>
  </w:abstractNum>
  <w:abstractNum w:abstractNumId="6939634">
    <w:lvl>
      <w:numFmt w:val="bullet"/>
      <w:suff w:val="tab"/>
      <w:lvlText w:val="•"/>
      <w:rPr>
        <w:color w:val="3370ff"/>
      </w:rPr>
    </w:lvl>
  </w:abstractNum>
  <w:abstractNum w:abstractNumId="6939635">
    <w:lvl>
      <w:numFmt w:val="bullet"/>
      <w:suff w:val="tab"/>
      <w:lvlText w:val="•"/>
      <w:rPr>
        <w:color w:val="3370ff"/>
      </w:rPr>
    </w:lvl>
  </w:abstractNum>
  <w:abstractNum w:abstractNumId="6939636">
    <w:lvl>
      <w:numFmt w:val="bullet"/>
      <w:suff w:val="tab"/>
      <w:lvlText w:val="•"/>
      <w:rPr>
        <w:color w:val="3370ff"/>
      </w:rPr>
    </w:lvl>
  </w:abstractNum>
  <w:abstractNum w:abstractNumId="6939637">
    <w:lvl>
      <w:numFmt w:val="bullet"/>
      <w:suff w:val="tab"/>
      <w:lvlText w:val="•"/>
      <w:rPr>
        <w:color w:val="3370ff"/>
      </w:rPr>
    </w:lvl>
  </w:abstractNum>
  <w:abstractNum w:abstractNumId="6939638">
    <w:lvl>
      <w:numFmt w:val="bullet"/>
      <w:suff w:val="tab"/>
      <w:lvlText w:val="•"/>
      <w:rPr>
        <w:color w:val="3370ff"/>
      </w:rPr>
    </w:lvl>
  </w:abstractNum>
  <w:abstractNum w:abstractNumId="6939639">
    <w:lvl>
      <w:numFmt w:val="bullet"/>
      <w:suff w:val="tab"/>
      <w:lvlText w:val="•"/>
      <w:rPr>
        <w:color w:val="3370ff"/>
      </w:rPr>
    </w:lvl>
  </w:abstractNum>
  <w:abstractNum w:abstractNumId="6939640">
    <w:lvl>
      <w:numFmt w:val="bullet"/>
      <w:suff w:val="tab"/>
      <w:lvlText w:val="•"/>
      <w:rPr>
        <w:color w:val="3370ff"/>
      </w:rPr>
    </w:lvl>
  </w:abstractNum>
  <w:abstractNum w:abstractNumId="6939641">
    <w:lvl>
      <w:numFmt w:val="bullet"/>
      <w:suff w:val="tab"/>
      <w:lvlText w:val="•"/>
      <w:rPr>
        <w:color w:val="3370ff"/>
      </w:rPr>
    </w:lvl>
  </w:abstractNum>
  <w:abstractNum w:abstractNumId="6939642">
    <w:lvl>
      <w:numFmt w:val="bullet"/>
      <w:suff w:val="tab"/>
      <w:lvlText w:val="•"/>
      <w:rPr>
        <w:color w:val="3370ff"/>
      </w:rPr>
    </w:lvl>
  </w:abstractNum>
  <w:abstractNum w:abstractNumId="6939643">
    <w:lvl>
      <w:numFmt w:val="bullet"/>
      <w:suff w:val="tab"/>
      <w:lvlText w:val="•"/>
      <w:rPr>
        <w:color w:val="3370ff"/>
      </w:rPr>
    </w:lvl>
  </w:abstractNum>
  <w:abstractNum w:abstractNumId="6939644">
    <w:lvl>
      <w:numFmt w:val="bullet"/>
      <w:suff w:val="tab"/>
      <w:lvlText w:val="•"/>
      <w:rPr>
        <w:color w:val="3370ff"/>
      </w:rPr>
    </w:lvl>
  </w:abstractNum>
  <w:abstractNum w:abstractNumId="6939645">
    <w:lvl>
      <w:numFmt w:val="bullet"/>
      <w:suff w:val="tab"/>
      <w:lvlText w:val="•"/>
      <w:rPr>
        <w:color w:val="3370ff"/>
      </w:rPr>
    </w:lvl>
  </w:abstractNum>
  <w:abstractNum w:abstractNumId="6939646">
    <w:lvl>
      <w:numFmt w:val="bullet"/>
      <w:suff w:val="tab"/>
      <w:lvlText w:val="•"/>
      <w:rPr>
        <w:color w:val="3370ff"/>
      </w:rPr>
    </w:lvl>
  </w:abstractNum>
  <w:abstractNum w:abstractNumId="6939647">
    <w:lvl>
      <w:numFmt w:val="bullet"/>
      <w:suff w:val="tab"/>
      <w:lvlText w:val="•"/>
      <w:rPr>
        <w:color w:val="3370ff"/>
      </w:rPr>
    </w:lvl>
  </w:abstractNum>
  <w:abstractNum w:abstractNumId="6939648">
    <w:lvl>
      <w:start w:val="1"/>
      <w:numFmt w:val="decimal"/>
      <w:suff w:val="tab"/>
      <w:lvlText w:val="%1."/>
      <w:rPr>
        <w:color w:val="3370ff"/>
      </w:rPr>
    </w:lvl>
  </w:abstractNum>
  <w:abstractNum w:abstractNumId="6939649">
    <w:lvl>
      <w:start w:val="2"/>
      <w:numFmt w:val="decimal"/>
      <w:suff w:val="tab"/>
      <w:lvlText w:val="%1."/>
      <w:rPr>
        <w:color w:val="3370ff"/>
      </w:rPr>
    </w:lvl>
  </w:abstractNum>
  <w:abstractNum w:abstractNumId="6939650">
    <w:lvl>
      <w:start w:val="3"/>
      <w:numFmt w:val="decimal"/>
      <w:suff w:val="tab"/>
      <w:lvlText w:val="%1."/>
      <w:rPr>
        <w:color w:val="3370ff"/>
      </w:rPr>
    </w:lvl>
  </w:abstractNum>
  <w:abstractNum w:abstractNumId="6939651">
    <w:lvl>
      <w:start w:val="4"/>
      <w:numFmt w:val="decimal"/>
      <w:suff w:val="tab"/>
      <w:lvlText w:val="%1."/>
      <w:rPr>
        <w:color w:val="3370ff"/>
      </w:rPr>
    </w:lvl>
  </w:abstractNum>
  <w:abstractNum w:abstractNumId="6939652">
    <w:lvl>
      <w:start w:val="5"/>
      <w:numFmt w:val="decimal"/>
      <w:suff w:val="tab"/>
      <w:lvlText w:val="%1."/>
      <w:rPr>
        <w:color w:val="3370ff"/>
      </w:rPr>
    </w:lvl>
  </w:abstractNum>
  <w:abstractNum w:abstractNumId="6939653">
    <w:lvl>
      <w:start w:val="6"/>
      <w:numFmt w:val="decimal"/>
      <w:suff w:val="tab"/>
      <w:lvlText w:val="%1."/>
      <w:rPr>
        <w:color w:val="3370ff"/>
      </w:rPr>
    </w:lvl>
  </w:abstractNum>
  <w:abstractNum w:abstractNumId="6939654">
    <w:lvl>
      <w:start w:val="1"/>
      <w:numFmt w:val="decimal"/>
      <w:suff w:val="tab"/>
      <w:lvlText w:val="%1."/>
      <w:rPr>
        <w:color w:val="3370ff"/>
      </w:rPr>
    </w:lvl>
  </w:abstractNum>
  <w:abstractNum w:abstractNumId="6939655">
    <w:lvl>
      <w:start w:val="2"/>
      <w:numFmt w:val="decimal"/>
      <w:suff w:val="tab"/>
      <w:lvlText w:val="%1."/>
      <w:rPr>
        <w:color w:val="3370ff"/>
      </w:rPr>
    </w:lvl>
  </w:abstractNum>
  <w:abstractNum w:abstractNumId="6939656">
    <w:lvl>
      <w:start w:val="1"/>
      <w:numFmt w:val="decimal"/>
      <w:suff w:val="tab"/>
      <w:lvlText w:val="%1."/>
      <w:rPr>
        <w:color w:val="3370ff"/>
      </w:rPr>
    </w:lvl>
  </w:abstractNum>
  <w:abstractNum w:abstractNumId="6939657">
    <w:lvl>
      <w:start w:val="2"/>
      <w:numFmt w:val="decimal"/>
      <w:suff w:val="tab"/>
      <w:lvlText w:val="%1."/>
      <w:rPr>
        <w:color w:val="3370ff"/>
      </w:rPr>
    </w:lvl>
  </w:abstractNum>
  <w:abstractNum w:abstractNumId="6939658">
    <w:lvl>
      <w:start w:val="3"/>
      <w:numFmt w:val="decimal"/>
      <w:suff w:val="tab"/>
      <w:lvlText w:val="%1."/>
      <w:rPr>
        <w:color w:val="3370ff"/>
      </w:rPr>
    </w:lvl>
  </w:abstractNum>
  <w:abstractNum w:abstractNumId="6939659">
    <w:lvl>
      <w:start w:val="4"/>
      <w:numFmt w:val="decimal"/>
      <w:suff w:val="tab"/>
      <w:lvlText w:val="%1."/>
      <w:rPr>
        <w:color w:val="3370ff"/>
      </w:rPr>
    </w:lvl>
  </w:abstractNum>
  <w:abstractNum w:abstractNumId="6939660">
    <w:lvl>
      <w:start w:val="5"/>
      <w:numFmt w:val="decimal"/>
      <w:suff w:val="tab"/>
      <w:lvlText w:val="%1."/>
      <w:rPr>
        <w:color w:val="3370ff"/>
      </w:rPr>
    </w:lvl>
  </w:abstractNum>
  <w:abstractNum w:abstractNumId="6939661">
    <w:lvl>
      <w:start w:val="6"/>
      <w:numFmt w:val="decimal"/>
      <w:suff w:val="tab"/>
      <w:lvlText w:val="%1."/>
      <w:rPr>
        <w:color w:val="3370ff"/>
      </w:rPr>
    </w:lvl>
  </w:abstractNum>
  <w:abstractNum w:abstractNumId="6939662">
    <w:lvl>
      <w:start w:val="7"/>
      <w:numFmt w:val="decimal"/>
      <w:suff w:val="tab"/>
      <w:lvlText w:val="%1."/>
      <w:rPr>
        <w:color w:val="3370ff"/>
      </w:rPr>
    </w:lvl>
  </w:abstractNum>
  <w:abstractNum w:abstractNumId="6939663">
    <w:lvl>
      <w:start w:val="8"/>
      <w:numFmt w:val="decimal"/>
      <w:suff w:val="tab"/>
      <w:lvlText w:val="%1."/>
      <w:rPr>
        <w:color w:val="3370ff"/>
      </w:rPr>
    </w:lvl>
  </w:abstractNum>
  <w:abstractNum w:abstractNumId="6939664">
    <w:lvl>
      <w:start w:val="9"/>
      <w:numFmt w:val="decimal"/>
      <w:suff w:val="tab"/>
      <w:lvlText w:val="%1."/>
      <w:rPr>
        <w:color w:val="3370ff"/>
      </w:rPr>
    </w:lvl>
  </w:abstractNum>
  <w:abstractNum w:abstractNumId="6939665">
    <w:lvl>
      <w:numFmt w:val="bullet"/>
      <w:suff w:val="tab"/>
      <w:lvlText w:val="•"/>
      <w:rPr>
        <w:color w:val="3370ff"/>
      </w:rPr>
    </w:lvl>
  </w:abstractNum>
  <w:abstractNum w:abstractNumId="6939666">
    <w:lvl>
      <w:numFmt w:val="bullet"/>
      <w:suff w:val="tab"/>
      <w:lvlText w:val="•"/>
      <w:rPr>
        <w:color w:val="3370ff"/>
      </w:rPr>
    </w:lvl>
  </w:abstractNum>
  <w:abstractNum w:abstractNumId="6939667">
    <w:lvl>
      <w:numFmt w:val="bullet"/>
      <w:suff w:val="tab"/>
      <w:lvlText w:val="•"/>
      <w:rPr>
        <w:color w:val="3370ff"/>
      </w:rPr>
    </w:lvl>
  </w:abstractNum>
  <w:abstractNum w:abstractNumId="6939668">
    <w:lvl>
      <w:numFmt w:val="bullet"/>
      <w:suff w:val="tab"/>
      <w:lvlText w:val="•"/>
      <w:rPr>
        <w:color w:val="3370ff"/>
      </w:rPr>
    </w:lvl>
  </w:abstractNum>
  <w:num w:numId="1">
    <w:abstractNumId w:val="6939567"/>
  </w:num>
  <w:num w:numId="2">
    <w:abstractNumId w:val="6939568"/>
  </w:num>
  <w:num w:numId="3">
    <w:abstractNumId w:val="6939569"/>
  </w:num>
  <w:num w:numId="4">
    <w:abstractNumId w:val="6939570"/>
  </w:num>
  <w:num w:numId="5">
    <w:abstractNumId w:val="6939571"/>
  </w:num>
  <w:num w:numId="6">
    <w:abstractNumId w:val="6939572"/>
  </w:num>
  <w:num w:numId="7">
    <w:abstractNumId w:val="6939573"/>
  </w:num>
  <w:num w:numId="8">
    <w:abstractNumId w:val="6939574"/>
  </w:num>
  <w:num w:numId="9">
    <w:abstractNumId w:val="6939575"/>
  </w:num>
  <w:num w:numId="10">
    <w:abstractNumId w:val="6939576"/>
  </w:num>
  <w:num w:numId="11">
    <w:abstractNumId w:val="6939577"/>
  </w:num>
  <w:num w:numId="12">
    <w:abstractNumId w:val="6939578"/>
  </w:num>
  <w:num w:numId="13">
    <w:abstractNumId w:val="6939579"/>
  </w:num>
  <w:num w:numId="14">
    <w:abstractNumId w:val="6939580"/>
  </w:num>
  <w:num w:numId="15">
    <w:abstractNumId w:val="6939581"/>
  </w:num>
  <w:num w:numId="16">
    <w:abstractNumId w:val="6939582"/>
  </w:num>
  <w:num w:numId="17">
    <w:abstractNumId w:val="6939583"/>
  </w:num>
  <w:num w:numId="18">
    <w:abstractNumId w:val="6939584"/>
  </w:num>
  <w:num w:numId="19">
    <w:abstractNumId w:val="6939585"/>
  </w:num>
  <w:num w:numId="20">
    <w:abstractNumId w:val="6939586"/>
  </w:num>
  <w:num w:numId="21">
    <w:abstractNumId w:val="6939587"/>
  </w:num>
  <w:num w:numId="22">
    <w:abstractNumId w:val="6939588"/>
  </w:num>
  <w:num w:numId="23">
    <w:abstractNumId w:val="6939589"/>
  </w:num>
  <w:num w:numId="24">
    <w:abstractNumId w:val="6939590"/>
  </w:num>
  <w:num w:numId="25">
    <w:abstractNumId w:val="6939591"/>
  </w:num>
  <w:num w:numId="26">
    <w:abstractNumId w:val="6939592"/>
  </w:num>
  <w:num w:numId="27">
    <w:abstractNumId w:val="6939593"/>
  </w:num>
  <w:num w:numId="28">
    <w:abstractNumId w:val="6939594"/>
  </w:num>
  <w:num w:numId="29">
    <w:abstractNumId w:val="6939595"/>
  </w:num>
  <w:num w:numId="30">
    <w:abstractNumId w:val="6939596"/>
  </w:num>
  <w:num w:numId="31">
    <w:abstractNumId w:val="6939597"/>
  </w:num>
  <w:num w:numId="32">
    <w:abstractNumId w:val="6939598"/>
  </w:num>
  <w:num w:numId="33">
    <w:abstractNumId w:val="6939599"/>
  </w:num>
  <w:num w:numId="34">
    <w:abstractNumId w:val="6939600"/>
  </w:num>
  <w:num w:numId="35">
    <w:abstractNumId w:val="6939601"/>
  </w:num>
  <w:num w:numId="36">
    <w:abstractNumId w:val="6939602"/>
  </w:num>
  <w:num w:numId="37">
    <w:abstractNumId w:val="6939603"/>
  </w:num>
  <w:num w:numId="38">
    <w:abstractNumId w:val="6939604"/>
  </w:num>
  <w:num w:numId="39">
    <w:abstractNumId w:val="6939605"/>
  </w:num>
  <w:num w:numId="40">
    <w:abstractNumId w:val="6939606"/>
  </w:num>
  <w:num w:numId="41">
    <w:abstractNumId w:val="6939607"/>
  </w:num>
  <w:num w:numId="42">
    <w:abstractNumId w:val="6939608"/>
  </w:num>
  <w:num w:numId="43">
    <w:abstractNumId w:val="6939609"/>
  </w:num>
  <w:num w:numId="44">
    <w:abstractNumId w:val="6939610"/>
  </w:num>
  <w:num w:numId="45">
    <w:abstractNumId w:val="6939611"/>
  </w:num>
  <w:num w:numId="46">
    <w:abstractNumId w:val="6939612"/>
  </w:num>
  <w:num w:numId="47">
    <w:abstractNumId w:val="6939613"/>
  </w:num>
  <w:num w:numId="48">
    <w:abstractNumId w:val="6939614"/>
  </w:num>
  <w:num w:numId="49">
    <w:abstractNumId w:val="6939615"/>
  </w:num>
  <w:num w:numId="50">
    <w:abstractNumId w:val="6939616"/>
  </w:num>
  <w:num w:numId="51">
    <w:abstractNumId w:val="6939617"/>
  </w:num>
  <w:num w:numId="52">
    <w:abstractNumId w:val="6939618"/>
  </w:num>
  <w:num w:numId="53">
    <w:abstractNumId w:val="6939619"/>
  </w:num>
  <w:num w:numId="54">
    <w:abstractNumId w:val="6939620"/>
  </w:num>
  <w:num w:numId="55">
    <w:abstractNumId w:val="6939621"/>
  </w:num>
  <w:num w:numId="56">
    <w:abstractNumId w:val="6939622"/>
  </w:num>
  <w:num w:numId="57">
    <w:abstractNumId w:val="6939623"/>
  </w:num>
  <w:num w:numId="58">
    <w:abstractNumId w:val="6939624"/>
  </w:num>
  <w:num w:numId="59">
    <w:abstractNumId w:val="6939625"/>
  </w:num>
  <w:num w:numId="60">
    <w:abstractNumId w:val="6939626"/>
  </w:num>
  <w:num w:numId="61">
    <w:abstractNumId w:val="6939627"/>
  </w:num>
  <w:num w:numId="62">
    <w:abstractNumId w:val="6939628"/>
  </w:num>
  <w:num w:numId="63">
    <w:abstractNumId w:val="6939629"/>
  </w:num>
  <w:num w:numId="64">
    <w:abstractNumId w:val="6939630"/>
  </w:num>
  <w:num w:numId="65">
    <w:abstractNumId w:val="6939631"/>
  </w:num>
  <w:num w:numId="66">
    <w:abstractNumId w:val="6939632"/>
  </w:num>
  <w:num w:numId="67">
    <w:abstractNumId w:val="6939633"/>
  </w:num>
  <w:num w:numId="68">
    <w:abstractNumId w:val="6939634"/>
  </w:num>
  <w:num w:numId="69">
    <w:abstractNumId w:val="6939635"/>
  </w:num>
  <w:num w:numId="70">
    <w:abstractNumId w:val="6939636"/>
  </w:num>
  <w:num w:numId="71">
    <w:abstractNumId w:val="6939637"/>
  </w:num>
  <w:num w:numId="72">
    <w:abstractNumId w:val="6939638"/>
  </w:num>
  <w:num w:numId="73">
    <w:abstractNumId w:val="6939639"/>
  </w:num>
  <w:num w:numId="74">
    <w:abstractNumId w:val="6939640"/>
  </w:num>
  <w:num w:numId="75">
    <w:abstractNumId w:val="6939641"/>
  </w:num>
  <w:num w:numId="76">
    <w:abstractNumId w:val="6939642"/>
  </w:num>
  <w:num w:numId="77">
    <w:abstractNumId w:val="6939643"/>
  </w:num>
  <w:num w:numId="78">
    <w:abstractNumId w:val="6939644"/>
  </w:num>
  <w:num w:numId="79">
    <w:abstractNumId w:val="6939645"/>
  </w:num>
  <w:num w:numId="80">
    <w:abstractNumId w:val="6939646"/>
  </w:num>
  <w:num w:numId="81">
    <w:abstractNumId w:val="6939647"/>
  </w:num>
  <w:num w:numId="82">
    <w:abstractNumId w:val="6939648"/>
  </w:num>
  <w:num w:numId="83">
    <w:abstractNumId w:val="6939649"/>
  </w:num>
  <w:num w:numId="84">
    <w:abstractNumId w:val="6939650"/>
  </w:num>
  <w:num w:numId="85">
    <w:abstractNumId w:val="6939651"/>
  </w:num>
  <w:num w:numId="86">
    <w:abstractNumId w:val="6939652"/>
  </w:num>
  <w:num w:numId="87">
    <w:abstractNumId w:val="6939653"/>
  </w:num>
  <w:num w:numId="88">
    <w:abstractNumId w:val="6939654"/>
  </w:num>
  <w:num w:numId="89">
    <w:abstractNumId w:val="6939655"/>
  </w:num>
  <w:num w:numId="90">
    <w:abstractNumId w:val="6939656"/>
  </w:num>
  <w:num w:numId="91">
    <w:abstractNumId w:val="6939657"/>
  </w:num>
  <w:num w:numId="92">
    <w:abstractNumId w:val="6939658"/>
  </w:num>
  <w:num w:numId="93">
    <w:abstractNumId w:val="6939659"/>
  </w:num>
  <w:num w:numId="94">
    <w:abstractNumId w:val="6939660"/>
  </w:num>
  <w:num w:numId="95">
    <w:abstractNumId w:val="6939661"/>
  </w:num>
  <w:num w:numId="96">
    <w:abstractNumId w:val="6939662"/>
  </w:num>
  <w:num w:numId="97">
    <w:abstractNumId w:val="6939663"/>
  </w:num>
  <w:num w:numId="98">
    <w:abstractNumId w:val="6939664"/>
  </w:num>
  <w:num w:numId="99">
    <w:abstractNumId w:val="6939665"/>
  </w:num>
  <w:num w:numId="100">
    <w:abstractNumId w:val="6939666"/>
  </w:num>
  <w:num w:numId="101">
    <w:abstractNumId w:val="6939667"/>
  </w:num>
  <w:num w:numId="102">
    <w:abstractNumId w:val="69396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2026-04-07T11:07:43Z</dcterms:created>
  <dc:creator>Apache POI</dc:creator>
</cp:coreProperties>
</file>