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2B8EE" w14:textId="2F52201C" w:rsidR="00B5126C" w:rsidRPr="0056511F" w:rsidRDefault="00B5126C" w:rsidP="0056511F">
      <w:pPr>
        <w:jc w:val="center"/>
        <w:rPr>
          <w:b/>
          <w:bCs/>
          <w:sz w:val="24"/>
          <w:szCs w:val="28"/>
        </w:rPr>
      </w:pPr>
      <w:r w:rsidRPr="0056511F">
        <w:rPr>
          <w:rFonts w:hint="eastAsia"/>
          <w:b/>
          <w:bCs/>
          <w:sz w:val="24"/>
          <w:szCs w:val="28"/>
        </w:rPr>
        <w:t>信息化项目全流程管理，功能点计算</w:t>
      </w:r>
    </w:p>
    <w:p w14:paraId="03AC8DA7" w14:textId="77777777" w:rsidR="00B5126C" w:rsidRDefault="00B5126C" w:rsidP="00383176">
      <w:pPr>
        <w:rPr>
          <w:b/>
          <w:bCs/>
        </w:rPr>
      </w:pPr>
    </w:p>
    <w:p w14:paraId="09E59E27" w14:textId="001D6B5D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一、识别五大要素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474"/>
        <w:gridCol w:w="451"/>
        <w:gridCol w:w="583"/>
        <w:gridCol w:w="451"/>
        <w:gridCol w:w="1767"/>
      </w:tblGrid>
      <w:tr w:rsidR="00383176" w:rsidRPr="00383176" w14:paraId="771D07E2" w14:textId="77777777" w:rsidTr="00F74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F1074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61B1D33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含义</w:t>
            </w:r>
          </w:p>
        </w:tc>
        <w:tc>
          <w:tcPr>
            <w:tcW w:w="0" w:type="auto"/>
            <w:vAlign w:val="center"/>
            <w:hideMark/>
          </w:tcPr>
          <w:p w14:paraId="7E01A2D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1FD0666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18F61B1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347B3E9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功能点数（数量×权重）</w:t>
            </w:r>
          </w:p>
        </w:tc>
      </w:tr>
      <w:tr w:rsidR="00383176" w:rsidRPr="00383176" w14:paraId="127C0956" w14:textId="77777777" w:rsidTr="00F74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71E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ILF（内部逻辑文件）</w:t>
            </w:r>
          </w:p>
        </w:tc>
        <w:tc>
          <w:tcPr>
            <w:tcW w:w="0" w:type="auto"/>
            <w:vAlign w:val="center"/>
            <w:hideMark/>
          </w:tcPr>
          <w:p w14:paraId="1E53384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系统内部被维护的数据组，典型对应各业务主表。</w:t>
            </w:r>
            <w:r w:rsidRPr="00383176">
              <w:rPr>
                <w:b/>
                <w:bCs/>
              </w:rPr>
              <w:br/>
              <w:t>基于 Mapper 数量与业务模块合并判断：</w:t>
            </w:r>
            <w:r w:rsidRPr="00383176">
              <w:rPr>
                <w:b/>
                <w:bCs/>
              </w:rPr>
              <w:br/>
              <w:t>– 服务门户：用户、角色</w:t>
            </w:r>
            <w:r w:rsidRPr="00383176">
              <w:rPr>
                <w:b/>
                <w:bCs/>
              </w:rPr>
              <w:br/>
              <w:t>– 项目资源管理：项目、资源</w:t>
            </w:r>
            <w:r w:rsidRPr="00383176">
              <w:rPr>
                <w:b/>
                <w:bCs/>
              </w:rPr>
              <w:br/>
              <w:t>– 申报管理：申报单</w:t>
            </w:r>
            <w:r w:rsidRPr="00383176">
              <w:rPr>
                <w:b/>
                <w:bCs/>
              </w:rPr>
              <w:br/>
              <w:t>– 并联审批：审批记录</w:t>
            </w:r>
            <w:r w:rsidRPr="00383176">
              <w:rPr>
                <w:b/>
                <w:bCs/>
              </w:rPr>
              <w:br/>
              <w:t>– 项目资产管理：资产档案</w:t>
            </w:r>
            <w:r w:rsidRPr="00383176">
              <w:rPr>
                <w:b/>
                <w:bCs/>
              </w:rPr>
              <w:br/>
              <w:t>– 项目统计分析：统计维度表</w:t>
            </w:r>
            <w:r w:rsidRPr="00383176">
              <w:rPr>
                <w:b/>
                <w:bCs/>
              </w:rPr>
              <w:br/>
              <w:t>– 绩效评估：评估结果</w:t>
            </w:r>
            <w:r w:rsidRPr="00383176">
              <w:rPr>
                <w:b/>
                <w:bCs/>
              </w:rPr>
              <w:br/>
              <w:t>– 应用管理：应用实例共 8 个 ILF</w:t>
            </w:r>
          </w:p>
        </w:tc>
        <w:tc>
          <w:tcPr>
            <w:tcW w:w="0" w:type="auto"/>
            <w:vAlign w:val="center"/>
            <w:hideMark/>
          </w:tcPr>
          <w:p w14:paraId="79A3224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267153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47A6094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7BF571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80</w:t>
            </w:r>
          </w:p>
        </w:tc>
      </w:tr>
      <w:tr w:rsidR="00383176" w:rsidRPr="00383176" w14:paraId="543B5911" w14:textId="77777777" w:rsidTr="00F74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ED9C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EIF（外部接口文件）</w:t>
            </w:r>
          </w:p>
        </w:tc>
        <w:tc>
          <w:tcPr>
            <w:tcW w:w="0" w:type="auto"/>
            <w:vAlign w:val="center"/>
            <w:hideMark/>
          </w:tcPr>
          <w:p w14:paraId="0C7536E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系统引用但不维护的数据。</w:t>
            </w:r>
            <w:r w:rsidRPr="00383176">
              <w:rPr>
                <w:b/>
                <w:bCs/>
              </w:rPr>
              <w:br/>
              <w:t>– 单点登录用户库</w:t>
            </w:r>
            <w:r w:rsidRPr="00383176">
              <w:rPr>
                <w:b/>
                <w:bCs/>
              </w:rPr>
              <w:br/>
              <w:t>– 外部通知/消息系统数据共 2 个 EIF</w:t>
            </w:r>
          </w:p>
        </w:tc>
        <w:tc>
          <w:tcPr>
            <w:tcW w:w="0" w:type="auto"/>
            <w:vAlign w:val="center"/>
            <w:hideMark/>
          </w:tcPr>
          <w:p w14:paraId="07C7273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E3720E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23F6D85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FD5B2D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14</w:t>
            </w:r>
          </w:p>
        </w:tc>
      </w:tr>
      <w:tr w:rsidR="00383176" w:rsidRPr="00383176" w14:paraId="792BA1DF" w14:textId="77777777" w:rsidTr="00F74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D56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EI（外部输入）</w:t>
            </w:r>
          </w:p>
        </w:tc>
        <w:tc>
          <w:tcPr>
            <w:tcW w:w="0" w:type="auto"/>
            <w:vAlign w:val="center"/>
            <w:hideMark/>
          </w:tcPr>
          <w:p w14:paraId="170B2C9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系统接收的业务事务：</w:t>
            </w:r>
            <w:r w:rsidRPr="00383176">
              <w:rPr>
                <w:b/>
                <w:bCs/>
              </w:rPr>
              <w:br/>
              <w:t>– 用户登录/登出</w:t>
            </w:r>
            <w:r w:rsidRPr="00383176">
              <w:rPr>
                <w:b/>
                <w:bCs/>
              </w:rPr>
              <w:br/>
              <w:t>– 项目申请提交</w:t>
            </w:r>
            <w:r w:rsidRPr="00383176">
              <w:rPr>
                <w:b/>
                <w:bCs/>
              </w:rPr>
              <w:br/>
              <w:t>– 资源申请/分配</w:t>
            </w:r>
            <w:r w:rsidRPr="00383176">
              <w:rPr>
                <w:b/>
                <w:bCs/>
              </w:rPr>
              <w:br/>
              <w:t>– 申报表上传/保存</w:t>
            </w:r>
            <w:r w:rsidRPr="00383176">
              <w:rPr>
                <w:b/>
                <w:bCs/>
              </w:rPr>
              <w:br/>
              <w:t>– 发起/处理审批</w:t>
            </w:r>
            <w:r w:rsidRPr="00383176">
              <w:rPr>
                <w:b/>
                <w:bCs/>
              </w:rPr>
              <w:br/>
              <w:t>– 资产新增/更新</w:t>
            </w:r>
            <w:r w:rsidRPr="00383176">
              <w:rPr>
                <w:b/>
                <w:bCs/>
              </w:rPr>
              <w:br/>
              <w:t>– 统计参数输入</w:t>
            </w:r>
            <w:r w:rsidRPr="00383176">
              <w:rPr>
                <w:b/>
                <w:bCs/>
              </w:rPr>
              <w:br/>
              <w:t>– 评估指标输入</w:t>
            </w:r>
            <w:r w:rsidRPr="00383176">
              <w:rPr>
                <w:b/>
                <w:bCs/>
              </w:rPr>
              <w:br/>
              <w:t>– 应用开通/配置</w:t>
            </w:r>
            <w:r w:rsidRPr="00383176">
              <w:rPr>
                <w:b/>
                <w:bCs/>
              </w:rPr>
              <w:br/>
              <w:t>…共计 12 项事务</w:t>
            </w:r>
          </w:p>
        </w:tc>
        <w:tc>
          <w:tcPr>
            <w:tcW w:w="0" w:type="auto"/>
            <w:vAlign w:val="center"/>
            <w:hideMark/>
          </w:tcPr>
          <w:p w14:paraId="22BAF08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8AA4A0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37E7BAD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F806D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48</w:t>
            </w:r>
          </w:p>
        </w:tc>
      </w:tr>
      <w:tr w:rsidR="00383176" w:rsidRPr="00383176" w14:paraId="5FA637A9" w14:textId="77777777" w:rsidTr="00F74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DEF8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EO（外部输</w:t>
            </w:r>
            <w:r w:rsidRPr="00383176">
              <w:rPr>
                <w:b/>
                <w:bCs/>
              </w:rPr>
              <w:lastRenderedPageBreak/>
              <w:t>出）</w:t>
            </w:r>
          </w:p>
        </w:tc>
        <w:tc>
          <w:tcPr>
            <w:tcW w:w="0" w:type="auto"/>
            <w:vAlign w:val="center"/>
            <w:hideMark/>
          </w:tcPr>
          <w:p w14:paraId="580C0B0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lastRenderedPageBreak/>
              <w:t>系统产生的业务报表或操作输出：</w:t>
            </w:r>
            <w:r w:rsidRPr="00383176">
              <w:rPr>
                <w:b/>
                <w:bCs/>
              </w:rPr>
              <w:br/>
            </w:r>
            <w:r w:rsidRPr="00383176">
              <w:rPr>
                <w:b/>
                <w:bCs/>
              </w:rPr>
              <w:lastRenderedPageBreak/>
              <w:t>– 仪表盘展示</w:t>
            </w:r>
            <w:r w:rsidRPr="00383176">
              <w:rPr>
                <w:b/>
                <w:bCs/>
              </w:rPr>
              <w:br/>
              <w:t>– 项目明细报表</w:t>
            </w:r>
            <w:r w:rsidRPr="00383176">
              <w:rPr>
                <w:b/>
                <w:bCs/>
              </w:rPr>
              <w:br/>
              <w:t>– 审批结果通知</w:t>
            </w:r>
            <w:r w:rsidRPr="00383176">
              <w:rPr>
                <w:b/>
                <w:bCs/>
              </w:rPr>
              <w:br/>
              <w:t>– 资产台账导出</w:t>
            </w:r>
            <w:r w:rsidRPr="00383176">
              <w:rPr>
                <w:b/>
                <w:bCs/>
              </w:rPr>
              <w:br/>
              <w:t>– 统计分析报表</w:t>
            </w:r>
            <w:r w:rsidRPr="00383176">
              <w:rPr>
                <w:b/>
                <w:bCs/>
              </w:rPr>
              <w:br/>
              <w:t>– 绩效评估报告</w:t>
            </w:r>
            <w:r w:rsidRPr="00383176">
              <w:rPr>
                <w:b/>
                <w:bCs/>
              </w:rPr>
              <w:br/>
              <w:t>– 应用运行日志导出…共 10 项输出</w:t>
            </w:r>
          </w:p>
        </w:tc>
        <w:tc>
          <w:tcPr>
            <w:tcW w:w="0" w:type="auto"/>
            <w:vAlign w:val="center"/>
            <w:hideMark/>
          </w:tcPr>
          <w:p w14:paraId="6110E43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00FDA6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5B3BC6F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F4CC82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50</w:t>
            </w:r>
          </w:p>
        </w:tc>
      </w:tr>
      <w:tr w:rsidR="00383176" w:rsidRPr="00383176" w14:paraId="7F7700BE" w14:textId="77777777" w:rsidTr="00F74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2258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EQ（外部查询）</w:t>
            </w:r>
          </w:p>
        </w:tc>
        <w:tc>
          <w:tcPr>
            <w:tcW w:w="0" w:type="auto"/>
            <w:vAlign w:val="center"/>
            <w:hideMark/>
          </w:tcPr>
          <w:p w14:paraId="7B56DC1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系统提供的查询：</w:t>
            </w:r>
            <w:r w:rsidRPr="00383176">
              <w:rPr>
                <w:b/>
                <w:bCs/>
              </w:rPr>
              <w:br/>
              <w:t>– 项目状态查询</w:t>
            </w:r>
            <w:r w:rsidRPr="00383176">
              <w:rPr>
                <w:b/>
                <w:bCs/>
              </w:rPr>
              <w:br/>
              <w:t>– 资源余量查询</w:t>
            </w:r>
            <w:r w:rsidRPr="00383176">
              <w:rPr>
                <w:b/>
                <w:bCs/>
              </w:rPr>
              <w:br/>
              <w:t>– 申报进度查询</w:t>
            </w:r>
            <w:r w:rsidRPr="00383176">
              <w:rPr>
                <w:b/>
                <w:bCs/>
              </w:rPr>
              <w:br/>
              <w:t>– 审批记录查询</w:t>
            </w:r>
            <w:r w:rsidRPr="00383176">
              <w:rPr>
                <w:b/>
                <w:bCs/>
              </w:rPr>
              <w:br/>
              <w:t>– 资产检索</w:t>
            </w:r>
            <w:r w:rsidRPr="00383176">
              <w:rPr>
                <w:b/>
                <w:bCs/>
              </w:rPr>
              <w:br/>
              <w:t>– 各类统计查询</w:t>
            </w:r>
            <w:r w:rsidRPr="00383176">
              <w:rPr>
                <w:b/>
                <w:bCs/>
              </w:rPr>
              <w:br/>
              <w:t>– 评估结果查询</w:t>
            </w:r>
            <w:r w:rsidRPr="00383176">
              <w:rPr>
                <w:b/>
                <w:bCs/>
              </w:rPr>
              <w:br/>
              <w:t>– 应用使用情况查询…共 10 项查询</w:t>
            </w:r>
          </w:p>
        </w:tc>
        <w:tc>
          <w:tcPr>
            <w:tcW w:w="0" w:type="auto"/>
            <w:vAlign w:val="center"/>
            <w:hideMark/>
          </w:tcPr>
          <w:p w14:paraId="4E478BE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CF9D8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1CDBE24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A8445D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40</w:t>
            </w:r>
          </w:p>
        </w:tc>
      </w:tr>
    </w:tbl>
    <w:p w14:paraId="13648478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权重参考：采用 IFPUG 标准中“中等复杂度”权重：</w:t>
      </w:r>
    </w:p>
    <w:p w14:paraId="123AA46C" w14:textId="77777777" w:rsidR="00383176" w:rsidRPr="00383176" w:rsidRDefault="00383176" w:rsidP="00383176">
      <w:pPr>
        <w:numPr>
          <w:ilvl w:val="0"/>
          <w:numId w:val="3"/>
        </w:numPr>
        <w:rPr>
          <w:b/>
          <w:bCs/>
        </w:rPr>
      </w:pPr>
      <w:r w:rsidRPr="00383176">
        <w:rPr>
          <w:b/>
          <w:bCs/>
        </w:rPr>
        <w:t>ILF：10</w:t>
      </w:r>
    </w:p>
    <w:p w14:paraId="6EC278E1" w14:textId="77777777" w:rsidR="00383176" w:rsidRPr="00383176" w:rsidRDefault="00383176" w:rsidP="00383176">
      <w:pPr>
        <w:numPr>
          <w:ilvl w:val="0"/>
          <w:numId w:val="3"/>
        </w:numPr>
        <w:rPr>
          <w:b/>
          <w:bCs/>
        </w:rPr>
      </w:pPr>
      <w:r w:rsidRPr="00383176">
        <w:rPr>
          <w:b/>
          <w:bCs/>
        </w:rPr>
        <w:t>EIF：7</w:t>
      </w:r>
    </w:p>
    <w:p w14:paraId="35A4520A" w14:textId="77777777" w:rsidR="00383176" w:rsidRPr="00383176" w:rsidRDefault="00383176" w:rsidP="00383176">
      <w:pPr>
        <w:numPr>
          <w:ilvl w:val="0"/>
          <w:numId w:val="3"/>
        </w:numPr>
        <w:rPr>
          <w:b/>
          <w:bCs/>
        </w:rPr>
      </w:pPr>
      <w:r w:rsidRPr="00383176">
        <w:rPr>
          <w:b/>
          <w:bCs/>
        </w:rPr>
        <w:t>EI：4</w:t>
      </w:r>
    </w:p>
    <w:p w14:paraId="7BEC1EAC" w14:textId="77777777" w:rsidR="00383176" w:rsidRPr="00383176" w:rsidRDefault="00383176" w:rsidP="00383176">
      <w:pPr>
        <w:numPr>
          <w:ilvl w:val="0"/>
          <w:numId w:val="3"/>
        </w:numPr>
        <w:rPr>
          <w:b/>
          <w:bCs/>
        </w:rPr>
      </w:pPr>
      <w:r w:rsidRPr="00383176">
        <w:rPr>
          <w:b/>
          <w:bCs/>
        </w:rPr>
        <w:t>EO：5</w:t>
      </w:r>
    </w:p>
    <w:p w14:paraId="2C61B2E8" w14:textId="77777777" w:rsidR="00383176" w:rsidRPr="00383176" w:rsidRDefault="00383176" w:rsidP="00383176">
      <w:pPr>
        <w:numPr>
          <w:ilvl w:val="0"/>
          <w:numId w:val="3"/>
        </w:numPr>
        <w:rPr>
          <w:b/>
          <w:bCs/>
        </w:rPr>
      </w:pPr>
      <w:r w:rsidRPr="00383176">
        <w:rPr>
          <w:b/>
          <w:bCs/>
        </w:rPr>
        <w:t>EQ：4</w:t>
      </w:r>
    </w:p>
    <w:p w14:paraId="3B194307" w14:textId="77777777" w:rsidR="00383176" w:rsidRPr="00383176" w:rsidRDefault="00000000" w:rsidP="00383176">
      <w:pPr>
        <w:rPr>
          <w:b/>
          <w:bCs/>
        </w:rPr>
      </w:pPr>
      <w:r>
        <w:rPr>
          <w:b/>
          <w:bCs/>
        </w:rPr>
        <w:pict w14:anchorId="3FD72213">
          <v:rect id="_x0000_i1025" style="width:0;height:1.5pt" o:hralign="center" o:hrstd="t" o:hr="t" fillcolor="#a0a0a0" stroked="f"/>
        </w:pict>
      </w:r>
    </w:p>
    <w:p w14:paraId="532D27BA" w14:textId="77777777" w:rsidR="00383176" w:rsidRPr="00383176" w:rsidRDefault="00383176" w:rsidP="00F750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383176">
        <w:rPr>
          <w:b/>
          <w:bCs/>
        </w:rPr>
        <w:t>二、汇总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500"/>
        <w:gridCol w:w="500"/>
        <w:gridCol w:w="1175"/>
      </w:tblGrid>
      <w:tr w:rsidR="00383176" w:rsidRPr="00383176" w14:paraId="767C38C4" w14:textId="77777777" w:rsidTr="00383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59EFA7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434B8E6B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44A373EA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4DA2B811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功能点总数</w:t>
            </w:r>
          </w:p>
        </w:tc>
      </w:tr>
      <w:tr w:rsidR="00383176" w:rsidRPr="00383176" w14:paraId="2AAE0342" w14:textId="77777777" w:rsidTr="0038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ABA2E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ILF</w:t>
            </w:r>
          </w:p>
        </w:tc>
        <w:tc>
          <w:tcPr>
            <w:tcW w:w="0" w:type="auto"/>
            <w:vAlign w:val="center"/>
            <w:hideMark/>
          </w:tcPr>
          <w:p w14:paraId="48E53DAB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D7BA37D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B3BA823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80</w:t>
            </w:r>
          </w:p>
        </w:tc>
      </w:tr>
      <w:tr w:rsidR="00383176" w:rsidRPr="00383176" w14:paraId="375903D4" w14:textId="77777777" w:rsidTr="00F750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FCBD2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lastRenderedPageBreak/>
              <w:t>EIF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371F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E4F3E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2D318" w14:textId="77777777" w:rsidR="00383176" w:rsidRPr="00383176" w:rsidRDefault="00383176" w:rsidP="00F750B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b/>
                <w:bCs/>
              </w:rPr>
            </w:pPr>
            <w:r w:rsidRPr="00383176">
              <w:rPr>
                <w:b/>
                <w:bCs/>
              </w:rPr>
              <w:t>14</w:t>
            </w:r>
          </w:p>
        </w:tc>
      </w:tr>
      <w:tr w:rsidR="00383176" w:rsidRPr="00383176" w14:paraId="223E416B" w14:textId="77777777" w:rsidTr="00F750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4BA2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3CD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C98A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9C4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48</w:t>
            </w:r>
          </w:p>
        </w:tc>
      </w:tr>
      <w:tr w:rsidR="00383176" w:rsidRPr="00383176" w14:paraId="6C3E5CA1" w14:textId="77777777" w:rsidTr="00F750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5A9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5AC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70E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D5C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50</w:t>
            </w:r>
          </w:p>
        </w:tc>
      </w:tr>
      <w:tr w:rsidR="00383176" w:rsidRPr="00383176" w14:paraId="46AEB16B" w14:textId="77777777" w:rsidTr="00F750B2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479C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1D4A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544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8B9D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40</w:t>
            </w:r>
          </w:p>
        </w:tc>
      </w:tr>
    </w:tbl>
    <w:p w14:paraId="1265315D" w14:textId="77777777" w:rsidR="00383176" w:rsidRPr="00383176" w:rsidRDefault="00000000" w:rsidP="00383176">
      <w:pPr>
        <w:rPr>
          <w:b/>
          <w:bCs/>
        </w:rPr>
      </w:pPr>
      <w:r>
        <w:rPr>
          <w:b/>
          <w:bCs/>
        </w:rPr>
        <w:pict w14:anchorId="3B43088C">
          <v:rect id="_x0000_i1026" style="width:0;height:1.5pt" o:hralign="center" o:hrstd="t" o:hr="t" fillcolor="#a0a0a0" stroked="f"/>
        </w:pict>
      </w:r>
    </w:p>
    <w:p w14:paraId="52154968" w14:textId="77777777" w:rsidR="00F750B2" w:rsidRDefault="00383176" w:rsidP="00F750B2">
      <w:pPr>
        <w:tabs>
          <w:tab w:val="num" w:pos="720"/>
        </w:tabs>
        <w:rPr>
          <w:b/>
          <w:bCs/>
        </w:rPr>
      </w:pPr>
      <w:r w:rsidRPr="00383176">
        <w:rPr>
          <w:b/>
          <w:bCs/>
        </w:rPr>
        <w:t>在原有大框架的基础上，结合代码中实体类和 Mapper/表结构，</w:t>
      </w:r>
      <w:r w:rsidR="00F750B2">
        <w:rPr>
          <w:rFonts w:hint="eastAsia"/>
          <w:b/>
          <w:bCs/>
        </w:rPr>
        <w:t>来计算</w:t>
      </w:r>
      <w:r w:rsidRPr="00383176">
        <w:rPr>
          <w:b/>
          <w:bCs/>
        </w:rPr>
        <w:t>功能点</w:t>
      </w:r>
    </w:p>
    <w:p w14:paraId="13992BCC" w14:textId="5093D312" w:rsidR="00383176" w:rsidRPr="00383176" w:rsidRDefault="00383176" w:rsidP="00F750B2">
      <w:pPr>
        <w:tabs>
          <w:tab w:val="num" w:pos="720"/>
        </w:tabs>
        <w:rPr>
          <w:b/>
          <w:bCs/>
        </w:rPr>
      </w:pPr>
      <w:r w:rsidRPr="00383176">
        <w:rPr>
          <w:b/>
          <w:bCs/>
        </w:rPr>
        <w:t>从代码中识别实体（ILF）和接口（EIF）</w:t>
      </w:r>
    </w:p>
    <w:p w14:paraId="7631EC13" w14:textId="77777777" w:rsidR="00383176" w:rsidRPr="00383176" w:rsidRDefault="00383176" w:rsidP="00383176">
      <w:pPr>
        <w:numPr>
          <w:ilvl w:val="0"/>
          <w:numId w:val="5"/>
        </w:numPr>
        <w:rPr>
          <w:b/>
          <w:bCs/>
        </w:rPr>
      </w:pPr>
      <w:r w:rsidRPr="00383176">
        <w:rPr>
          <w:b/>
          <w:bCs/>
        </w:rPr>
        <w:t>统计每个实体的 DET（数据元素）和 FTR（文件类型引用），确定复杂度</w:t>
      </w:r>
    </w:p>
    <w:p w14:paraId="743A933B" w14:textId="77777777" w:rsidR="00383176" w:rsidRPr="00383176" w:rsidRDefault="00383176" w:rsidP="00383176">
      <w:pPr>
        <w:numPr>
          <w:ilvl w:val="0"/>
          <w:numId w:val="5"/>
        </w:numPr>
        <w:rPr>
          <w:b/>
          <w:bCs/>
        </w:rPr>
      </w:pPr>
      <w:r w:rsidRPr="00383176">
        <w:rPr>
          <w:b/>
          <w:bCs/>
        </w:rPr>
        <w:t>对事务（EI）、输出（EO）、查询（EQ）按照界面/接口字段数做同样的 DET/FTR 统计与复杂度判定</w:t>
      </w:r>
    </w:p>
    <w:p w14:paraId="062F21DE" w14:textId="77777777" w:rsidR="00383176" w:rsidRPr="00383176" w:rsidRDefault="00383176" w:rsidP="00383176">
      <w:pPr>
        <w:numPr>
          <w:ilvl w:val="0"/>
          <w:numId w:val="5"/>
        </w:numPr>
        <w:rPr>
          <w:b/>
          <w:bCs/>
        </w:rPr>
      </w:pPr>
      <w:r w:rsidRPr="00383176">
        <w:rPr>
          <w:b/>
          <w:bCs/>
        </w:rPr>
        <w:t>汇总并计算最终的未调整功能点（UFP）</w:t>
      </w:r>
    </w:p>
    <w:p w14:paraId="5932F69F" w14:textId="77777777" w:rsidR="00383176" w:rsidRPr="00383176" w:rsidRDefault="00000000" w:rsidP="00383176">
      <w:pPr>
        <w:rPr>
          <w:b/>
          <w:bCs/>
        </w:rPr>
      </w:pPr>
      <w:r>
        <w:rPr>
          <w:b/>
          <w:bCs/>
        </w:rPr>
        <w:pict w14:anchorId="763CAA2C">
          <v:rect id="_x0000_i1027" style="width:0;height:1.5pt" o:hralign="center" o:hrstd="t" o:hr="t" fillcolor="#a0a0a0" stroked="f"/>
        </w:pict>
      </w:r>
    </w:p>
    <w:p w14:paraId="132C1BB7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1. 识别实体和接口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361"/>
        <w:gridCol w:w="455"/>
      </w:tblGrid>
      <w:tr w:rsidR="00383176" w:rsidRPr="00383176" w14:paraId="41499DC2" w14:textId="77777777" w:rsidTr="00F75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2FE8D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类别</w:t>
            </w:r>
          </w:p>
        </w:tc>
        <w:tc>
          <w:tcPr>
            <w:tcW w:w="0" w:type="auto"/>
            <w:vAlign w:val="center"/>
            <w:hideMark/>
          </w:tcPr>
          <w:p w14:paraId="2F03494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代码映射</w:t>
            </w:r>
          </w:p>
        </w:tc>
        <w:tc>
          <w:tcPr>
            <w:tcW w:w="0" w:type="auto"/>
            <w:vAlign w:val="center"/>
            <w:hideMark/>
          </w:tcPr>
          <w:p w14:paraId="2C1F213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数量</w:t>
            </w:r>
          </w:p>
        </w:tc>
      </w:tr>
      <w:tr w:rsidR="00383176" w:rsidRPr="00383176" w14:paraId="4B16FEE2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5FB7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ILF</w:t>
            </w:r>
          </w:p>
        </w:tc>
        <w:tc>
          <w:tcPr>
            <w:tcW w:w="0" w:type="auto"/>
            <w:vAlign w:val="center"/>
            <w:hideMark/>
          </w:tcPr>
          <w:p w14:paraId="71FCAB7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对应 src/main/java/.../entity/*.java 中的七大业务实体：</w:t>
            </w:r>
            <w:r w:rsidRPr="00383176">
              <w:rPr>
                <w:b/>
                <w:bCs/>
              </w:rPr>
              <w:br/>
              <w:t>– Project, Resource, Declaration, Approval, Asset, StatDimension, EvalResult, AppInstance 共 8 个</w:t>
            </w:r>
          </w:p>
        </w:tc>
        <w:tc>
          <w:tcPr>
            <w:tcW w:w="0" w:type="auto"/>
            <w:vAlign w:val="center"/>
            <w:hideMark/>
          </w:tcPr>
          <w:p w14:paraId="054BE18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</w:t>
            </w:r>
          </w:p>
        </w:tc>
      </w:tr>
      <w:tr w:rsidR="00383176" w:rsidRPr="00383176" w14:paraId="7837871C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D08F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EIF</w:t>
            </w:r>
          </w:p>
        </w:tc>
        <w:tc>
          <w:tcPr>
            <w:tcW w:w="0" w:type="auto"/>
            <w:vAlign w:val="center"/>
            <w:hideMark/>
          </w:tcPr>
          <w:p w14:paraId="5C8D653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引用外部系统库：</w:t>
            </w:r>
            <w:r w:rsidRPr="00383176">
              <w:rPr>
                <w:b/>
                <w:bCs/>
              </w:rPr>
              <w:br/>
              <w:t>– SSO 单点登录用户表 (UserSSO)</w:t>
            </w:r>
            <w:r w:rsidRPr="00383176">
              <w:rPr>
                <w:b/>
                <w:bCs/>
              </w:rPr>
              <w:br/>
              <w:t>– 消息中间件表 (MqMessage) 共 2 个</w:t>
            </w:r>
          </w:p>
        </w:tc>
        <w:tc>
          <w:tcPr>
            <w:tcW w:w="0" w:type="auto"/>
            <w:vAlign w:val="center"/>
            <w:hideMark/>
          </w:tcPr>
          <w:p w14:paraId="3770AA0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</w:tr>
    </w:tbl>
    <w:p w14:paraId="054742B3" w14:textId="77777777" w:rsidR="00383176" w:rsidRPr="00383176" w:rsidRDefault="00000000" w:rsidP="00383176">
      <w:pPr>
        <w:rPr>
          <w:b/>
          <w:bCs/>
        </w:rPr>
      </w:pPr>
      <w:r>
        <w:rPr>
          <w:b/>
          <w:bCs/>
        </w:rPr>
        <w:pict w14:anchorId="10595FF6">
          <v:rect id="_x0000_i1028" style="width:0;height:1.5pt" o:hralign="center" o:hrstd="t" o:hr="t" fillcolor="#a0a0a0" stroked="f"/>
        </w:pict>
      </w:r>
    </w:p>
    <w:p w14:paraId="19D67484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2. ILF 详细 DET/FTR 统计与复杂度判定</w:t>
      </w:r>
    </w:p>
    <w:p w14:paraId="5340BB3A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下面以 Project（项目表）和 Asset（资产档案表）两个实体为示例，展示如何从代码中提取字段数和外键数，然后判定复杂度。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7"/>
        <w:gridCol w:w="1247"/>
        <w:gridCol w:w="1713"/>
        <w:gridCol w:w="2171"/>
        <w:gridCol w:w="1025"/>
        <w:gridCol w:w="593"/>
      </w:tblGrid>
      <w:tr w:rsidR="00383176" w:rsidRPr="00383176" w14:paraId="3C27CDE7" w14:textId="77777777" w:rsidTr="00383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5B80A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lastRenderedPageBreak/>
              <w:t>实体</w:t>
            </w:r>
          </w:p>
        </w:tc>
        <w:tc>
          <w:tcPr>
            <w:tcW w:w="0" w:type="auto"/>
            <w:vAlign w:val="center"/>
            <w:hideMark/>
          </w:tcPr>
          <w:p w14:paraId="526365A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DET （字段数）</w:t>
            </w:r>
          </w:p>
        </w:tc>
        <w:tc>
          <w:tcPr>
            <w:tcW w:w="0" w:type="auto"/>
            <w:vAlign w:val="center"/>
            <w:hideMark/>
          </w:tcPr>
          <w:p w14:paraId="4A4083F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FTR （外键/引用表数）</w:t>
            </w:r>
          </w:p>
        </w:tc>
        <w:tc>
          <w:tcPr>
            <w:tcW w:w="0" w:type="auto"/>
            <w:vAlign w:val="center"/>
            <w:hideMark/>
          </w:tcPr>
          <w:p w14:paraId="2813D76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1C3B4C2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IFPUG 权重</w:t>
            </w:r>
          </w:p>
        </w:tc>
        <w:tc>
          <w:tcPr>
            <w:tcW w:w="0" w:type="auto"/>
            <w:vAlign w:val="center"/>
            <w:hideMark/>
          </w:tcPr>
          <w:p w14:paraId="29E4734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功能点</w:t>
            </w:r>
          </w:p>
        </w:tc>
      </w:tr>
      <w:tr w:rsidR="00383176" w:rsidRPr="00383176" w14:paraId="40CAB1B6" w14:textId="77777777" w:rsidTr="00383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12DF9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Project</w:t>
            </w:r>
          </w:p>
        </w:tc>
        <w:tc>
          <w:tcPr>
            <w:tcW w:w="0" w:type="auto"/>
            <w:vAlign w:val="center"/>
            <w:hideMark/>
          </w:tcPr>
          <w:p w14:paraId="1518D1C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7434163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D45C0F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高（DET ≥ 20 且 FTR ≥ 2）</w:t>
            </w:r>
          </w:p>
        </w:tc>
        <w:tc>
          <w:tcPr>
            <w:tcW w:w="0" w:type="auto"/>
            <w:vAlign w:val="center"/>
            <w:hideMark/>
          </w:tcPr>
          <w:p w14:paraId="480843A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001856E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15</w:t>
            </w:r>
          </w:p>
        </w:tc>
      </w:tr>
      <w:tr w:rsidR="00383176" w:rsidRPr="00383176" w14:paraId="351C538C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06C2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Resource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133B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A95E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59A4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中（DET 11–19 或 FTR = 1）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BA73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257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</w:tr>
      <w:tr w:rsidR="00383176" w:rsidRPr="00383176" w14:paraId="71CFE7CB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DEB8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Declaration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0EFA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5FB0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524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E302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723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</w:tr>
      <w:tr w:rsidR="00383176" w:rsidRPr="00383176" w14:paraId="1AC238E3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C56F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Approval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07A0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6188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8303E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604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DBF5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</w:tr>
      <w:tr w:rsidR="00383176" w:rsidRPr="00383176" w14:paraId="6887DFAC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D0C7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Asset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5282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2F72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F69F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高（FTR ≥ 3）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1967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AD6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15</w:t>
            </w:r>
          </w:p>
        </w:tc>
      </w:tr>
      <w:tr w:rsidR="00383176" w:rsidRPr="00383176" w14:paraId="0E63F86E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CC8B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StatDimension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CD84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2777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E996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低（DET ≤ 5 且 FTR = 1）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FD79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E872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7</w:t>
            </w:r>
          </w:p>
        </w:tc>
      </w:tr>
      <w:tr w:rsidR="00383176" w:rsidRPr="00383176" w14:paraId="294D44CC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40D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EvalResult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A70B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D3ED6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88F0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A3888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9C1D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</w:tr>
      <w:tr w:rsidR="00383176" w:rsidRPr="00383176" w14:paraId="54A79B99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4FFB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AppInstance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3769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82CB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6FC2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4686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A9A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7</w:t>
            </w:r>
          </w:p>
        </w:tc>
      </w:tr>
      <w:tr w:rsidR="00383176" w:rsidRPr="00383176" w14:paraId="35195BFE" w14:textId="77777777" w:rsidTr="00383176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9294E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总计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2755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B986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2FB3E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D401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—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129B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84</w:t>
            </w:r>
          </w:p>
        </w:tc>
      </w:tr>
    </w:tbl>
    <w:p w14:paraId="28EB004F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说明：</w:t>
      </w:r>
    </w:p>
    <w:p w14:paraId="5A7792CA" w14:textId="77777777" w:rsidR="00383176" w:rsidRPr="00383176" w:rsidRDefault="00383176" w:rsidP="00383176">
      <w:pPr>
        <w:numPr>
          <w:ilvl w:val="0"/>
          <w:numId w:val="6"/>
        </w:numPr>
        <w:rPr>
          <w:b/>
          <w:bCs/>
        </w:rPr>
      </w:pPr>
      <w:r w:rsidRPr="00383176">
        <w:rPr>
          <w:b/>
          <w:bCs/>
        </w:rPr>
        <w:t>DET：对应每个实体类中 private 字段的数量（剔除常量、序列化 ID）</w:t>
      </w:r>
    </w:p>
    <w:p w14:paraId="38474326" w14:textId="77777777" w:rsidR="00383176" w:rsidRPr="00383176" w:rsidRDefault="00383176" w:rsidP="00383176">
      <w:pPr>
        <w:numPr>
          <w:ilvl w:val="0"/>
          <w:numId w:val="6"/>
        </w:numPr>
        <w:rPr>
          <w:b/>
          <w:bCs/>
        </w:rPr>
      </w:pPr>
      <w:r w:rsidRPr="00383176">
        <w:rPr>
          <w:b/>
          <w:bCs/>
        </w:rPr>
        <w:t>FTR：代码中表与表之间的外键字段数（或在 Mapper XML 中 &lt;association&gt; 元素数）</w:t>
      </w:r>
    </w:p>
    <w:p w14:paraId="20E7D4A2" w14:textId="77777777" w:rsidR="00383176" w:rsidRPr="00383176" w:rsidRDefault="00383176" w:rsidP="00383176">
      <w:pPr>
        <w:numPr>
          <w:ilvl w:val="0"/>
          <w:numId w:val="6"/>
        </w:numPr>
        <w:rPr>
          <w:b/>
          <w:bCs/>
        </w:rPr>
      </w:pPr>
      <w:r w:rsidRPr="00383176">
        <w:rPr>
          <w:b/>
          <w:bCs/>
        </w:rPr>
        <w:t>复杂度划分（IFPUG）：</w:t>
      </w:r>
    </w:p>
    <w:p w14:paraId="78D51DCB" w14:textId="77777777" w:rsidR="00383176" w:rsidRPr="00383176" w:rsidRDefault="00383176" w:rsidP="00383176">
      <w:pPr>
        <w:numPr>
          <w:ilvl w:val="1"/>
          <w:numId w:val="6"/>
        </w:numPr>
        <w:rPr>
          <w:b/>
          <w:bCs/>
        </w:rPr>
      </w:pPr>
      <w:r w:rsidRPr="00383176">
        <w:rPr>
          <w:b/>
          <w:bCs/>
        </w:rPr>
        <w:t>低：DET ≤ 5 且 FTR = 1</w:t>
      </w:r>
    </w:p>
    <w:p w14:paraId="22E4F7DF" w14:textId="77777777" w:rsidR="00383176" w:rsidRPr="00383176" w:rsidRDefault="00383176" w:rsidP="00383176">
      <w:pPr>
        <w:numPr>
          <w:ilvl w:val="1"/>
          <w:numId w:val="6"/>
        </w:numPr>
        <w:rPr>
          <w:b/>
          <w:bCs/>
        </w:rPr>
      </w:pPr>
      <w:r w:rsidRPr="00383176">
        <w:rPr>
          <w:b/>
          <w:bCs/>
        </w:rPr>
        <w:t>中：6 ≤ DET ≤ 19 或 FTR = 2</w:t>
      </w:r>
    </w:p>
    <w:p w14:paraId="4505FB0E" w14:textId="77777777" w:rsidR="00383176" w:rsidRPr="00383176" w:rsidRDefault="00383176" w:rsidP="00383176">
      <w:pPr>
        <w:numPr>
          <w:ilvl w:val="1"/>
          <w:numId w:val="6"/>
        </w:numPr>
        <w:rPr>
          <w:b/>
          <w:bCs/>
        </w:rPr>
      </w:pPr>
      <w:r w:rsidRPr="00383176">
        <w:rPr>
          <w:b/>
          <w:bCs/>
        </w:rPr>
        <w:t>高：DET ≥ 20 或 FTR ≥ 3</w:t>
      </w:r>
    </w:p>
    <w:p w14:paraId="117D2826" w14:textId="77777777" w:rsidR="00383176" w:rsidRPr="00383176" w:rsidRDefault="00000000" w:rsidP="00383176">
      <w:pPr>
        <w:rPr>
          <w:b/>
          <w:bCs/>
        </w:rPr>
      </w:pPr>
      <w:r>
        <w:rPr>
          <w:b/>
          <w:bCs/>
        </w:rPr>
        <w:pict w14:anchorId="4FC30B27">
          <v:rect id="_x0000_i1029" style="width:0;height:1.5pt" o:hralign="center" o:hrstd="t" o:hr="t" fillcolor="#a0a0a0" stroked="f"/>
        </w:pict>
      </w:r>
    </w:p>
    <w:p w14:paraId="0979E80A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3. EI/EO/EQ 详细统计示例</w:t>
      </w:r>
    </w:p>
    <w:p w14:paraId="24C77DE2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以“项目申报”这一事务为例：</w:t>
      </w:r>
    </w:p>
    <w:p w14:paraId="14350E10" w14:textId="77777777" w:rsidR="00383176" w:rsidRPr="00383176" w:rsidRDefault="00383176" w:rsidP="00383176">
      <w:pPr>
        <w:numPr>
          <w:ilvl w:val="0"/>
          <w:numId w:val="7"/>
        </w:numPr>
        <w:rPr>
          <w:b/>
          <w:bCs/>
        </w:rPr>
      </w:pPr>
      <w:r w:rsidRPr="00383176">
        <w:rPr>
          <w:b/>
          <w:bCs/>
        </w:rPr>
        <w:t>前端申报页面共 15 个输入字段</w:t>
      </w:r>
    </w:p>
    <w:p w14:paraId="52692FD0" w14:textId="77777777" w:rsidR="00383176" w:rsidRPr="00383176" w:rsidRDefault="00383176" w:rsidP="00383176">
      <w:pPr>
        <w:numPr>
          <w:ilvl w:val="0"/>
          <w:numId w:val="7"/>
        </w:numPr>
        <w:rPr>
          <w:b/>
          <w:bCs/>
        </w:rPr>
      </w:pPr>
      <w:r w:rsidRPr="00383176">
        <w:rPr>
          <w:b/>
          <w:bCs/>
        </w:rPr>
        <w:t>该事务仅引用了 Project、Declaration 两个文件 → FTR = 2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1840"/>
        <w:gridCol w:w="1574"/>
        <w:gridCol w:w="449"/>
        <w:gridCol w:w="740"/>
        <w:gridCol w:w="520"/>
        <w:gridCol w:w="755"/>
      </w:tblGrid>
      <w:tr w:rsidR="00383176" w:rsidRPr="00383176" w14:paraId="19FD11EB" w14:textId="77777777" w:rsidTr="00F75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5C1AA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lastRenderedPageBreak/>
              <w:t>类型</w:t>
            </w:r>
          </w:p>
        </w:tc>
        <w:tc>
          <w:tcPr>
            <w:tcW w:w="0" w:type="auto"/>
            <w:vAlign w:val="center"/>
            <w:hideMark/>
          </w:tcPr>
          <w:p w14:paraId="7077353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28412977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DET（字段数）</w:t>
            </w:r>
          </w:p>
        </w:tc>
        <w:tc>
          <w:tcPr>
            <w:tcW w:w="0" w:type="auto"/>
            <w:vAlign w:val="center"/>
            <w:hideMark/>
          </w:tcPr>
          <w:p w14:paraId="66E093C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FTR</w:t>
            </w:r>
          </w:p>
        </w:tc>
        <w:tc>
          <w:tcPr>
            <w:tcW w:w="0" w:type="auto"/>
            <w:vAlign w:val="center"/>
            <w:hideMark/>
          </w:tcPr>
          <w:p w14:paraId="5091C8B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复杂度</w:t>
            </w:r>
          </w:p>
        </w:tc>
        <w:tc>
          <w:tcPr>
            <w:tcW w:w="0" w:type="auto"/>
            <w:vAlign w:val="center"/>
            <w:hideMark/>
          </w:tcPr>
          <w:p w14:paraId="03CE717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权重</w:t>
            </w:r>
          </w:p>
        </w:tc>
        <w:tc>
          <w:tcPr>
            <w:tcW w:w="0" w:type="auto"/>
            <w:vAlign w:val="center"/>
            <w:hideMark/>
          </w:tcPr>
          <w:p w14:paraId="21E2EF2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功能点</w:t>
            </w:r>
          </w:p>
        </w:tc>
      </w:tr>
      <w:tr w:rsidR="00383176" w:rsidRPr="00383176" w14:paraId="7D045137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5360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</w:t>
            </w:r>
          </w:p>
        </w:tc>
        <w:tc>
          <w:tcPr>
            <w:tcW w:w="0" w:type="auto"/>
            <w:vAlign w:val="center"/>
            <w:hideMark/>
          </w:tcPr>
          <w:p w14:paraId="09171D6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项目申报提交</w:t>
            </w:r>
          </w:p>
        </w:tc>
        <w:tc>
          <w:tcPr>
            <w:tcW w:w="0" w:type="auto"/>
            <w:vAlign w:val="center"/>
            <w:hideMark/>
          </w:tcPr>
          <w:p w14:paraId="56CF2D3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65057C8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E881F9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高</w:t>
            </w:r>
          </w:p>
        </w:tc>
        <w:tc>
          <w:tcPr>
            <w:tcW w:w="0" w:type="auto"/>
            <w:vAlign w:val="center"/>
            <w:hideMark/>
          </w:tcPr>
          <w:p w14:paraId="672FB83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CBA2AA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6</w:t>
            </w:r>
          </w:p>
        </w:tc>
      </w:tr>
      <w:tr w:rsidR="00383176" w:rsidRPr="00383176" w14:paraId="5F8A0797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C9C6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EO</w:t>
            </w:r>
          </w:p>
        </w:tc>
        <w:tc>
          <w:tcPr>
            <w:tcW w:w="0" w:type="auto"/>
            <w:vAlign w:val="center"/>
            <w:hideMark/>
          </w:tcPr>
          <w:p w14:paraId="5DF9B55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项目申报结果导出</w:t>
            </w:r>
          </w:p>
        </w:tc>
        <w:tc>
          <w:tcPr>
            <w:tcW w:w="0" w:type="auto"/>
            <w:vAlign w:val="center"/>
            <w:hideMark/>
          </w:tcPr>
          <w:p w14:paraId="4FAFEB0E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AD9675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5EDDC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5F6F25A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605974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</w:t>
            </w:r>
          </w:p>
        </w:tc>
      </w:tr>
      <w:tr w:rsidR="00383176" w:rsidRPr="00383176" w14:paraId="7A209E20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2028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EQ</w:t>
            </w:r>
          </w:p>
        </w:tc>
        <w:tc>
          <w:tcPr>
            <w:tcW w:w="0" w:type="auto"/>
            <w:vAlign w:val="center"/>
            <w:hideMark/>
          </w:tcPr>
          <w:p w14:paraId="5E3894C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项目状态查询</w:t>
            </w:r>
          </w:p>
        </w:tc>
        <w:tc>
          <w:tcPr>
            <w:tcW w:w="0" w:type="auto"/>
            <w:vAlign w:val="center"/>
            <w:hideMark/>
          </w:tcPr>
          <w:p w14:paraId="3BB0103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C6B3F8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723D85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</w:t>
            </w:r>
          </w:p>
        </w:tc>
        <w:tc>
          <w:tcPr>
            <w:tcW w:w="0" w:type="auto"/>
            <w:vAlign w:val="center"/>
            <w:hideMark/>
          </w:tcPr>
          <w:p w14:paraId="5EAEF8C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98B900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</w:t>
            </w:r>
          </w:p>
        </w:tc>
      </w:tr>
    </w:tbl>
    <w:p w14:paraId="505F2623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说明： EI/EO/EQ 复杂度划分</w:t>
      </w:r>
    </w:p>
    <w:p w14:paraId="6D46F7EF" w14:textId="77777777" w:rsidR="00383176" w:rsidRPr="00383176" w:rsidRDefault="00383176" w:rsidP="00383176">
      <w:pPr>
        <w:numPr>
          <w:ilvl w:val="0"/>
          <w:numId w:val="8"/>
        </w:numPr>
        <w:rPr>
          <w:b/>
          <w:bCs/>
        </w:rPr>
      </w:pPr>
      <w:r w:rsidRPr="00383176">
        <w:rPr>
          <w:b/>
          <w:bCs/>
        </w:rPr>
        <w:t>EI：</w:t>
      </w:r>
    </w:p>
    <w:p w14:paraId="56A28941" w14:textId="77777777" w:rsidR="00383176" w:rsidRPr="00383176" w:rsidRDefault="00383176" w:rsidP="00383176">
      <w:pPr>
        <w:numPr>
          <w:ilvl w:val="1"/>
          <w:numId w:val="8"/>
        </w:numPr>
        <w:rPr>
          <w:b/>
          <w:bCs/>
        </w:rPr>
      </w:pPr>
      <w:r w:rsidRPr="00383176">
        <w:rPr>
          <w:b/>
          <w:bCs/>
        </w:rPr>
        <w:t>低：DET ≤ 4</w:t>
      </w:r>
    </w:p>
    <w:p w14:paraId="34785F27" w14:textId="77777777" w:rsidR="00383176" w:rsidRPr="00383176" w:rsidRDefault="00383176" w:rsidP="00383176">
      <w:pPr>
        <w:numPr>
          <w:ilvl w:val="1"/>
          <w:numId w:val="8"/>
        </w:numPr>
        <w:rPr>
          <w:b/>
          <w:bCs/>
        </w:rPr>
      </w:pPr>
      <w:r w:rsidRPr="00383176">
        <w:rPr>
          <w:b/>
          <w:bCs/>
        </w:rPr>
        <w:t>中：5 ≤ DET ≤ 15</w:t>
      </w:r>
    </w:p>
    <w:p w14:paraId="08E71B29" w14:textId="77777777" w:rsidR="00383176" w:rsidRPr="00383176" w:rsidRDefault="00383176" w:rsidP="00383176">
      <w:pPr>
        <w:numPr>
          <w:ilvl w:val="1"/>
          <w:numId w:val="8"/>
        </w:numPr>
        <w:rPr>
          <w:b/>
          <w:bCs/>
        </w:rPr>
      </w:pPr>
      <w:r w:rsidRPr="00383176">
        <w:rPr>
          <w:b/>
          <w:bCs/>
        </w:rPr>
        <w:t>高：DET ≥ 16</w:t>
      </w:r>
    </w:p>
    <w:p w14:paraId="2509AC05" w14:textId="77777777" w:rsidR="00383176" w:rsidRPr="00383176" w:rsidRDefault="00383176" w:rsidP="00383176">
      <w:pPr>
        <w:numPr>
          <w:ilvl w:val="0"/>
          <w:numId w:val="8"/>
        </w:numPr>
        <w:rPr>
          <w:b/>
          <w:bCs/>
        </w:rPr>
      </w:pPr>
      <w:r w:rsidRPr="00383176">
        <w:rPr>
          <w:b/>
          <w:bCs/>
        </w:rPr>
        <w:t>EO/EQ 同理，权重分别为 EO（低：4 中：5 高：7）、EQ（低：3 中：4 高：6）。</w:t>
      </w:r>
    </w:p>
    <w:p w14:paraId="7F18F129" w14:textId="77777777" w:rsidR="00383176" w:rsidRPr="00383176" w:rsidRDefault="00000000" w:rsidP="00383176">
      <w:pPr>
        <w:rPr>
          <w:b/>
          <w:bCs/>
        </w:rPr>
      </w:pPr>
      <w:r>
        <w:rPr>
          <w:b/>
          <w:bCs/>
        </w:rPr>
        <w:pict w14:anchorId="088FA625">
          <v:rect id="_x0000_i1030" style="width:0;height:1.5pt" o:hralign="center" o:hrstd="t" o:hr="t" fillcolor="#a0a0a0" stroked="f"/>
        </w:pict>
      </w:r>
    </w:p>
    <w:p w14:paraId="7AE8BEAE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4. 完整汇总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520"/>
        <w:gridCol w:w="2693"/>
        <w:gridCol w:w="1195"/>
      </w:tblGrid>
      <w:tr w:rsidR="00383176" w:rsidRPr="00383176" w14:paraId="7C9A4200" w14:textId="77777777" w:rsidTr="00F750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E8251A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要素</w:t>
            </w:r>
          </w:p>
        </w:tc>
        <w:tc>
          <w:tcPr>
            <w:tcW w:w="0" w:type="auto"/>
            <w:vAlign w:val="center"/>
            <w:hideMark/>
          </w:tcPr>
          <w:p w14:paraId="5DE43514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数量</w:t>
            </w:r>
          </w:p>
        </w:tc>
        <w:tc>
          <w:tcPr>
            <w:tcW w:w="0" w:type="auto"/>
            <w:vAlign w:val="center"/>
            <w:hideMark/>
          </w:tcPr>
          <w:p w14:paraId="16D529E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权重说明</w:t>
            </w:r>
          </w:p>
        </w:tc>
        <w:tc>
          <w:tcPr>
            <w:tcW w:w="0" w:type="auto"/>
            <w:vAlign w:val="center"/>
            <w:hideMark/>
          </w:tcPr>
          <w:p w14:paraId="0AB5D432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功能点合计</w:t>
            </w:r>
          </w:p>
        </w:tc>
      </w:tr>
      <w:tr w:rsidR="00383176" w:rsidRPr="00383176" w14:paraId="3E317D99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2F0E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ILF</w:t>
            </w:r>
          </w:p>
        </w:tc>
        <w:tc>
          <w:tcPr>
            <w:tcW w:w="0" w:type="auto"/>
            <w:vAlign w:val="center"/>
            <w:hideMark/>
          </w:tcPr>
          <w:p w14:paraId="5140FEA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576F92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按上表复杂度加权</w:t>
            </w:r>
          </w:p>
        </w:tc>
        <w:tc>
          <w:tcPr>
            <w:tcW w:w="0" w:type="auto"/>
            <w:vAlign w:val="center"/>
            <w:hideMark/>
          </w:tcPr>
          <w:p w14:paraId="00404F5E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84</w:t>
            </w:r>
          </w:p>
        </w:tc>
      </w:tr>
      <w:tr w:rsidR="00383176" w:rsidRPr="00383176" w14:paraId="43DF61D8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AC361F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EIF</w:t>
            </w:r>
          </w:p>
        </w:tc>
        <w:tc>
          <w:tcPr>
            <w:tcW w:w="0" w:type="auto"/>
            <w:vAlign w:val="center"/>
            <w:hideMark/>
          </w:tcPr>
          <w:p w14:paraId="68A4F57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B69A48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中等复杂度 ×7</w:t>
            </w:r>
          </w:p>
        </w:tc>
        <w:tc>
          <w:tcPr>
            <w:tcW w:w="0" w:type="auto"/>
            <w:vAlign w:val="center"/>
            <w:hideMark/>
          </w:tcPr>
          <w:p w14:paraId="3ED9C82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14</w:t>
            </w:r>
          </w:p>
        </w:tc>
      </w:tr>
      <w:tr w:rsidR="00383176" w:rsidRPr="00383176" w14:paraId="68C9909D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97CB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EI</w:t>
            </w:r>
          </w:p>
        </w:tc>
        <w:tc>
          <w:tcPr>
            <w:tcW w:w="0" w:type="auto"/>
            <w:vAlign w:val="center"/>
            <w:hideMark/>
          </w:tcPr>
          <w:p w14:paraId="45F2BC9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C38EE28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根据各事务 DET/FTR 计算</w:t>
            </w:r>
          </w:p>
        </w:tc>
        <w:tc>
          <w:tcPr>
            <w:tcW w:w="0" w:type="auto"/>
            <w:vAlign w:val="center"/>
            <w:hideMark/>
          </w:tcPr>
          <w:p w14:paraId="7F152216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60</w:t>
            </w:r>
          </w:p>
        </w:tc>
      </w:tr>
      <w:tr w:rsidR="00383176" w:rsidRPr="00383176" w14:paraId="31A91B9C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DC32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EO</w:t>
            </w:r>
          </w:p>
        </w:tc>
        <w:tc>
          <w:tcPr>
            <w:tcW w:w="0" w:type="auto"/>
            <w:vAlign w:val="center"/>
            <w:hideMark/>
          </w:tcPr>
          <w:p w14:paraId="65F4B37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796BA11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根据各输出 DET/FTR 计算</w:t>
            </w:r>
          </w:p>
        </w:tc>
        <w:tc>
          <w:tcPr>
            <w:tcW w:w="0" w:type="auto"/>
            <w:vAlign w:val="center"/>
            <w:hideMark/>
          </w:tcPr>
          <w:p w14:paraId="6C6D2173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50</w:t>
            </w:r>
          </w:p>
        </w:tc>
      </w:tr>
      <w:tr w:rsidR="00383176" w:rsidRPr="00383176" w14:paraId="3C826D6C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4F9A0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EQ</w:t>
            </w:r>
          </w:p>
        </w:tc>
        <w:tc>
          <w:tcPr>
            <w:tcW w:w="0" w:type="auto"/>
            <w:vAlign w:val="center"/>
            <w:hideMark/>
          </w:tcPr>
          <w:p w14:paraId="513953AE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4C0AE9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根据各查询 DET/FTR 计算</w:t>
            </w:r>
          </w:p>
        </w:tc>
        <w:tc>
          <w:tcPr>
            <w:tcW w:w="0" w:type="auto"/>
            <w:vAlign w:val="center"/>
            <w:hideMark/>
          </w:tcPr>
          <w:p w14:paraId="434B582C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40</w:t>
            </w:r>
          </w:p>
        </w:tc>
      </w:tr>
      <w:tr w:rsidR="00383176" w:rsidRPr="00383176" w14:paraId="29ABD6BF" w14:textId="77777777" w:rsidTr="00F750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8F1D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UFP</w:t>
            </w:r>
          </w:p>
        </w:tc>
        <w:tc>
          <w:tcPr>
            <w:tcW w:w="0" w:type="auto"/>
            <w:vAlign w:val="center"/>
            <w:hideMark/>
          </w:tcPr>
          <w:p w14:paraId="60FB454B" w14:textId="77777777" w:rsidR="00383176" w:rsidRPr="00383176" w:rsidRDefault="00383176" w:rsidP="0038317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29E2E88" w14:textId="77777777" w:rsidR="00383176" w:rsidRPr="00383176" w:rsidRDefault="00383176" w:rsidP="00383176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296BDA8B" w14:textId="77777777" w:rsidR="00383176" w:rsidRPr="00383176" w:rsidRDefault="00383176" w:rsidP="00383176">
            <w:pPr>
              <w:rPr>
                <w:b/>
                <w:bCs/>
              </w:rPr>
            </w:pPr>
            <w:r w:rsidRPr="00383176">
              <w:rPr>
                <w:b/>
                <w:bCs/>
              </w:rPr>
              <w:t>248</w:t>
            </w:r>
          </w:p>
        </w:tc>
      </w:tr>
    </w:tbl>
    <w:p w14:paraId="405A2578" w14:textId="77777777" w:rsidR="00383176" w:rsidRPr="00383176" w:rsidRDefault="00383176" w:rsidP="00383176">
      <w:pPr>
        <w:rPr>
          <w:b/>
          <w:bCs/>
        </w:rPr>
      </w:pPr>
      <w:r w:rsidRPr="00383176">
        <w:rPr>
          <w:b/>
          <w:bCs/>
        </w:rPr>
        <w:t>这里 EI、EO、EQ 的“数量”与之前单纯统计的 12/10/10 保持一致，但每个事务都按照自身的 DET/FTR 重新细分了低/中/高复杂度，权重也相应调整，因而整体未调整功能点由 232 → 248，更能反映代码实际规模。</w:t>
      </w:r>
    </w:p>
    <w:p w14:paraId="363472D6" w14:textId="62279FC1" w:rsidR="008B3999" w:rsidRDefault="008B3999" w:rsidP="00383176"/>
    <w:p w14:paraId="252898D7" w14:textId="77777777" w:rsidR="008B3999" w:rsidRDefault="008B3999">
      <w:pPr>
        <w:widowControl/>
      </w:pPr>
      <w:r>
        <w:br w:type="page"/>
      </w:r>
    </w:p>
    <w:p w14:paraId="6E9195AA" w14:textId="471DBD3A" w:rsidR="00865D90" w:rsidRPr="00383176" w:rsidRDefault="008B3999" w:rsidP="00383176">
      <w:r w:rsidRPr="008B3999">
        <w:lastRenderedPageBreak/>
        <w:drawing>
          <wp:inline distT="0" distB="0" distL="0" distR="0" wp14:anchorId="1AE92639" wp14:editId="3FA4F645">
            <wp:extent cx="5274310" cy="7597140"/>
            <wp:effectExtent l="0" t="0" r="2540" b="3810"/>
            <wp:docPr id="16481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9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D90" w:rsidRPr="0038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1230"/>
    <w:multiLevelType w:val="multilevel"/>
    <w:tmpl w:val="F83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1F72"/>
    <w:multiLevelType w:val="multilevel"/>
    <w:tmpl w:val="407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93387"/>
    <w:multiLevelType w:val="multilevel"/>
    <w:tmpl w:val="EC80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8B6588"/>
    <w:multiLevelType w:val="multilevel"/>
    <w:tmpl w:val="9BB4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0166A"/>
    <w:multiLevelType w:val="multilevel"/>
    <w:tmpl w:val="4514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F5371"/>
    <w:multiLevelType w:val="multilevel"/>
    <w:tmpl w:val="C278F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5A3225"/>
    <w:multiLevelType w:val="multilevel"/>
    <w:tmpl w:val="E34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601D1"/>
    <w:multiLevelType w:val="multilevel"/>
    <w:tmpl w:val="DD02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4479577">
    <w:abstractNumId w:val="4"/>
  </w:num>
  <w:num w:numId="2" w16cid:durableId="765346555">
    <w:abstractNumId w:val="1"/>
  </w:num>
  <w:num w:numId="3" w16cid:durableId="516310490">
    <w:abstractNumId w:val="7"/>
  </w:num>
  <w:num w:numId="4" w16cid:durableId="1447312455">
    <w:abstractNumId w:val="2"/>
  </w:num>
  <w:num w:numId="5" w16cid:durableId="449397274">
    <w:abstractNumId w:val="5"/>
  </w:num>
  <w:num w:numId="6" w16cid:durableId="637106899">
    <w:abstractNumId w:val="3"/>
  </w:num>
  <w:num w:numId="7" w16cid:durableId="1451053769">
    <w:abstractNumId w:val="6"/>
  </w:num>
  <w:num w:numId="8" w16cid:durableId="46709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D90"/>
    <w:rsid w:val="00267B8A"/>
    <w:rsid w:val="00383176"/>
    <w:rsid w:val="0056511F"/>
    <w:rsid w:val="00865D90"/>
    <w:rsid w:val="008B3999"/>
    <w:rsid w:val="00AB1865"/>
    <w:rsid w:val="00AD7AB9"/>
    <w:rsid w:val="00B5126C"/>
    <w:rsid w:val="00F7472D"/>
    <w:rsid w:val="00F750B2"/>
    <w:rsid w:val="00FE1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8FA3"/>
  <w15:chartTrackingRefBased/>
  <w15:docId w15:val="{F16DB8CA-1307-43DD-96F8-5476B81B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5D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5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5D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5D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D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5D9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5D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5D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5D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5D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65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65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65D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65D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65D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65D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65D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65D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65D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5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5D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5D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5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5D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5D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5D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5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5D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65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18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4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9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743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69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188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4512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6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59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5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40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9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85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9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4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7360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3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27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50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8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58204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4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36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54804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08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49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78246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2025-05-28T07:36:00Z</dcterms:created>
  <dcterms:modified xsi:type="dcterms:W3CDTF">2025-05-28T08:03:00Z</dcterms:modified>
</cp:coreProperties>
</file>