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5DCC" w14:textId="15B0C2CE" w:rsidR="00DD56CD" w:rsidRDefault="00DD56CD" w:rsidP="00DD56CD">
      <w:pPr>
        <w:contextualSpacing/>
        <w:rPr>
          <w:lang w:val="en-US"/>
        </w:rPr>
      </w:pPr>
      <w:r>
        <w:rPr>
          <w:lang w:val="en-US"/>
        </w:rPr>
        <w:t>--------------------------- Topic 4 Comment ----------------------------------------------------------------------------</w:t>
      </w:r>
    </w:p>
    <w:p w14:paraId="0F29AD2C" w14:textId="4DC788DD" w:rsidR="002E3FDF" w:rsidRDefault="00DD56CD" w:rsidP="00DD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注释：好的代码自己解释自己（用代码来阐述）</w:t>
      </w:r>
    </w:p>
    <w:p w14:paraId="50FC001D" w14:textId="738304DF" w:rsidR="00DD56CD" w:rsidRDefault="00DD56CD" w:rsidP="00DD56CD">
      <w:pPr>
        <w:pStyle w:val="ListParagraph"/>
        <w:rPr>
          <w:lang w:val="en-US"/>
        </w:rPr>
      </w:pPr>
      <w:r w:rsidRPr="00DD56CD">
        <w:rPr>
          <w:noProof/>
          <w:lang w:val="en-US"/>
        </w:rPr>
        <w:drawing>
          <wp:inline distT="0" distB="0" distL="0" distR="0" wp14:anchorId="57E2711E" wp14:editId="251A78B2">
            <wp:extent cx="4629796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CD4F" w14:textId="57CE9A7C" w:rsidR="00DD56CD" w:rsidRDefault="00DD56CD" w:rsidP="00DD56CD">
      <w:pPr>
        <w:pStyle w:val="ListParagraph"/>
        <w:rPr>
          <w:lang w:val="en-US"/>
        </w:rPr>
      </w:pPr>
    </w:p>
    <w:p w14:paraId="2C096828" w14:textId="277CA585" w:rsidR="00DD56CD" w:rsidRDefault="00DD56CD" w:rsidP="00DD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改进代码</w:t>
      </w:r>
      <w:r>
        <w:rPr>
          <w:rFonts w:hint="eastAsia"/>
          <w:lang w:val="en-US"/>
        </w:rPr>
        <w:t xml:space="preserve"> &gt;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冗长的注释</w:t>
      </w:r>
    </w:p>
    <w:p w14:paraId="5F695304" w14:textId="73E6AD04" w:rsidR="00DD56CD" w:rsidRDefault="00DD56CD" w:rsidP="00DD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好的注释：法律信息，提供信息，解释意图，警告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TODO</w:t>
      </w:r>
      <w:r>
        <w:rPr>
          <w:rFonts w:hint="eastAsia"/>
          <w:lang w:val="en-US"/>
        </w:rPr>
        <w:t>，公共</w:t>
      </w:r>
      <w:r>
        <w:rPr>
          <w:rFonts w:hint="eastAsia"/>
          <w:lang w:val="en-US"/>
        </w:rPr>
        <w:t>API</w:t>
      </w:r>
    </w:p>
    <w:p w14:paraId="73885A27" w14:textId="55B53174" w:rsidR="00DD56CD" w:rsidRDefault="00DD56CD" w:rsidP="00DD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删掉不必要的代码</w:t>
      </w:r>
      <w:r w:rsidR="009C35C1">
        <w:rPr>
          <w:rFonts w:hint="eastAsia"/>
          <w:lang w:val="en-US"/>
        </w:rPr>
        <w:t>：</w:t>
      </w:r>
      <w:r>
        <w:rPr>
          <w:rFonts w:hint="eastAsia"/>
          <w:lang w:val="en-US"/>
        </w:rPr>
        <w:t>VERSION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CONTROL</w:t>
      </w:r>
      <w:r>
        <w:rPr>
          <w:rFonts w:hint="eastAsia"/>
          <w:lang w:val="en-US"/>
        </w:rPr>
        <w:t>会为我们记住它们</w:t>
      </w:r>
    </w:p>
    <w:p w14:paraId="5C148220" w14:textId="4DC1839C" w:rsidR="009C35C1" w:rsidRDefault="009C35C1" w:rsidP="00DD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不要写八股文：非公共使用的</w:t>
      </w:r>
      <w:r>
        <w:rPr>
          <w:rFonts w:hint="eastAsia"/>
          <w:lang w:val="en-US"/>
        </w:rPr>
        <w:t>API</w:t>
      </w:r>
      <w:r>
        <w:rPr>
          <w:rFonts w:hint="eastAsia"/>
          <w:lang w:val="en-US"/>
        </w:rPr>
        <w:t>没必要每次写上注释</w:t>
      </w:r>
    </w:p>
    <w:p w14:paraId="13E2DBC7" w14:textId="6A730C78" w:rsidR="009C35C1" w:rsidRDefault="009C35C1" w:rsidP="009C35C1">
      <w:pPr>
        <w:rPr>
          <w:lang w:val="en-US"/>
        </w:rPr>
      </w:pPr>
    </w:p>
    <w:p w14:paraId="5AB243A4" w14:textId="6E2B18F7" w:rsidR="009C35C1" w:rsidRDefault="009C35C1" w:rsidP="009C35C1">
      <w:pPr>
        <w:rPr>
          <w:lang w:val="en-US"/>
        </w:rPr>
      </w:pPr>
      <w:r>
        <w:rPr>
          <w:rFonts w:hint="eastAsia"/>
          <w:lang w:val="en-US"/>
        </w:rPr>
        <w:t>------------------------------</w:t>
      </w:r>
      <w:r>
        <w:rPr>
          <w:lang w:val="en-US"/>
        </w:rPr>
        <w:t xml:space="preserve"> Topic 6 Format ----------------------------------------------------------------</w:t>
      </w:r>
    </w:p>
    <w:p w14:paraId="0669A229" w14:textId="2738049E" w:rsidR="002A6D3A" w:rsidRDefault="00DC17B2" w:rsidP="002A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长度：每个文件</w:t>
      </w:r>
      <w:r>
        <w:rPr>
          <w:rFonts w:hint="eastAsia"/>
          <w:lang w:val="en-US"/>
        </w:rPr>
        <w:t>200-500</w:t>
      </w:r>
      <w:r>
        <w:rPr>
          <w:rFonts w:hint="eastAsia"/>
          <w:lang w:val="en-US"/>
        </w:rPr>
        <w:t>行就足以构建优秀的系统</w:t>
      </w:r>
    </w:p>
    <w:p w14:paraId="2B15DD45" w14:textId="6591565B" w:rsidR="00DC17B2" w:rsidRDefault="00DC17B2" w:rsidP="002A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垂直格式：</w:t>
      </w:r>
    </w:p>
    <w:p w14:paraId="13AAD281" w14:textId="6F456D00" w:rsidR="00DC17B2" w:rsidRDefault="00DC17B2" w:rsidP="00DC17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自上向下：重要的在上，细节的在底部（先看主题在看细节）</w:t>
      </w:r>
    </w:p>
    <w:p w14:paraId="7C8012BD" w14:textId="55834FCC" w:rsidR="00DC17B2" w:rsidRDefault="00DC17B2" w:rsidP="00DC17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相关的内容靠在一起</w:t>
      </w:r>
    </w:p>
    <w:p w14:paraId="2999174F" w14:textId="0F8C3AA8" w:rsidR="00DC17B2" w:rsidRDefault="00DC17B2" w:rsidP="00DC17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区别开的内容用空白行隔开</w:t>
      </w:r>
    </w:p>
    <w:p w14:paraId="11B2F668" w14:textId="70E0D96A" w:rsidR="00707D44" w:rsidRDefault="00707D44" w:rsidP="00707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水平格式：</w:t>
      </w:r>
    </w:p>
    <w:p w14:paraId="7BB7CA55" w14:textId="2F0765BE" w:rsidR="00707D44" w:rsidRDefault="00707D44" w:rsidP="00707D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无需拖动滚动条到右边</w:t>
      </w:r>
    </w:p>
    <w:p w14:paraId="49D70044" w14:textId="1EE2F16A" w:rsidR="00707D44" w:rsidRDefault="00707D44" w:rsidP="00707D44">
      <w:pPr>
        <w:rPr>
          <w:lang w:val="en-US"/>
        </w:rPr>
      </w:pPr>
    </w:p>
    <w:p w14:paraId="0354453B" w14:textId="0FFFDD8F" w:rsidR="00707D44" w:rsidRDefault="00707D44" w:rsidP="00707D44">
      <w:pPr>
        <w:rPr>
          <w:lang w:val="en-US"/>
        </w:rPr>
      </w:pPr>
      <w:r>
        <w:rPr>
          <w:rFonts w:hint="eastAsia"/>
          <w:lang w:val="en-US"/>
        </w:rPr>
        <w:t>------------------------------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opic </w:t>
      </w:r>
      <w:proofErr w:type="gramStart"/>
      <w:r>
        <w:rPr>
          <w:lang w:val="en-US"/>
        </w:rPr>
        <w:t>7</w:t>
      </w:r>
      <w:r w:rsidR="006919B5">
        <w:rPr>
          <w:lang w:val="en-US"/>
        </w:rPr>
        <w:t xml:space="preserve">  Object</w:t>
      </w:r>
      <w:proofErr w:type="gramEnd"/>
      <w:r w:rsidR="006919B5">
        <w:rPr>
          <w:lang w:val="en-US"/>
        </w:rPr>
        <w:t xml:space="preserve"> and Data Structure</w:t>
      </w:r>
      <w:r>
        <w:rPr>
          <w:lang w:val="en-US"/>
        </w:rPr>
        <w:t xml:space="preserve"> ---------------------------------------------------</w:t>
      </w:r>
    </w:p>
    <w:p w14:paraId="20EE8EA1" w14:textId="5FD2943B" w:rsidR="006919B5" w:rsidRDefault="006919B5" w:rsidP="006919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law of Demeter: </w:t>
      </w:r>
      <w:r>
        <w:rPr>
          <w:rFonts w:hint="eastAsia"/>
          <w:lang w:val="en-US"/>
        </w:rPr>
        <w:t>模块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不应了解它所操作类的内部情形</w:t>
      </w:r>
    </w:p>
    <w:p w14:paraId="2C8D7A25" w14:textId="3A9596A4" w:rsidR="006919B5" w:rsidRDefault="006919B5" w:rsidP="006919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Ob</w:t>
      </w:r>
      <w:r>
        <w:rPr>
          <w:lang w:val="en-US"/>
        </w:rPr>
        <w:t>ject vs Data Structure:</w:t>
      </w:r>
    </w:p>
    <w:p w14:paraId="17C0D88A" w14:textId="2FBABE46" w:rsidR="006919B5" w:rsidRDefault="006919B5" w:rsidP="006919B5">
      <w:pPr>
        <w:pStyle w:val="ListParagraph"/>
        <w:rPr>
          <w:lang w:val="en-US"/>
        </w:rPr>
      </w:pPr>
      <w:r>
        <w:rPr>
          <w:lang w:val="en-US"/>
        </w:rPr>
        <w:t xml:space="preserve">Data Structure </w:t>
      </w:r>
      <w:r>
        <w:rPr>
          <w:rFonts w:hint="eastAsia"/>
          <w:lang w:val="en-US"/>
        </w:rPr>
        <w:t>往往只拥有</w:t>
      </w:r>
      <w:r>
        <w:rPr>
          <w:lang w:val="en-US"/>
        </w:rPr>
        <w:t>public var</w:t>
      </w:r>
    </w:p>
    <w:p w14:paraId="486EBB82" w14:textId="4BD12754" w:rsidR="006919B5" w:rsidRDefault="006919B5" w:rsidP="006919B5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OBJECT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拥有</w:t>
      </w:r>
      <w:r>
        <w:rPr>
          <w:rFonts w:hint="eastAsia"/>
          <w:lang w:val="en-US"/>
        </w:rPr>
        <w:t>p</w:t>
      </w:r>
      <w:r>
        <w:rPr>
          <w:lang w:val="en-US"/>
        </w:rPr>
        <w:t xml:space="preserve">rivate var </w:t>
      </w:r>
      <w:r>
        <w:rPr>
          <w:rFonts w:hint="eastAsia"/>
          <w:lang w:val="en-US"/>
        </w:rPr>
        <w:t>和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</w:t>
      </w:r>
      <w:r>
        <w:rPr>
          <w:lang w:val="en-US"/>
        </w:rPr>
        <w:t>ublic function</w:t>
      </w:r>
    </w:p>
    <w:p w14:paraId="435CAAD8" w14:textId="6ACE0408" w:rsidR="006919B5" w:rsidRDefault="006919B5" w:rsidP="006919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数据传送对象：最精炼的数据结构，</w:t>
      </w:r>
      <w:r>
        <w:rPr>
          <w:rFonts w:hint="eastAsia"/>
          <w:lang w:val="en-US"/>
        </w:rPr>
        <w:t xml:space="preserve"> DTO</w:t>
      </w: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Data</w:t>
      </w:r>
      <w:r>
        <w:rPr>
          <w:lang w:val="en-US"/>
        </w:rPr>
        <w:t xml:space="preserve"> Transfer Objects</w:t>
      </w:r>
      <w:r>
        <w:rPr>
          <w:rFonts w:hint="eastAsia"/>
          <w:lang w:val="en-US"/>
        </w:rPr>
        <w:t>）</w:t>
      </w:r>
    </w:p>
    <w:p w14:paraId="7C7D9F9D" w14:textId="4B30036E" w:rsidR="006919B5" w:rsidRPr="006919B5" w:rsidRDefault="006919B5" w:rsidP="006919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Bean: </w:t>
      </w:r>
      <w:r>
        <w:rPr>
          <w:rFonts w:hint="eastAsia"/>
          <w:lang w:val="en-US"/>
        </w:rPr>
        <w:t>Private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var</w:t>
      </w:r>
      <w:r>
        <w:rPr>
          <w:lang w:val="en-US"/>
        </w:rPr>
        <w:t>, public getter setter</w:t>
      </w:r>
      <w:r>
        <w:rPr>
          <w:rFonts w:hint="eastAsia"/>
          <w:lang w:val="en-US"/>
        </w:rPr>
        <w:t>的类</w:t>
      </w:r>
      <w:r w:rsidR="00716370">
        <w:rPr>
          <w:rFonts w:hint="eastAsia"/>
          <w:lang w:val="en-US"/>
        </w:rPr>
        <w:t>（通常实现</w:t>
      </w:r>
      <w:r w:rsidR="00716370">
        <w:rPr>
          <w:rFonts w:hint="eastAsia"/>
          <w:lang w:val="en-US"/>
        </w:rPr>
        <w:t>SERLIZABLE</w:t>
      </w:r>
      <w:r w:rsidR="00716370">
        <w:rPr>
          <w:rFonts w:hint="eastAsia"/>
          <w:lang w:val="en-US"/>
        </w:rPr>
        <w:t>并且有</w:t>
      </w:r>
      <w:r w:rsidR="00716370">
        <w:rPr>
          <w:rFonts w:hint="eastAsia"/>
          <w:lang w:val="en-US"/>
        </w:rPr>
        <w:t>PUBLIC</w:t>
      </w:r>
      <w:r w:rsidR="00716370">
        <w:rPr>
          <w:rFonts w:hint="eastAsia"/>
          <w:lang w:val="en-US"/>
        </w:rPr>
        <w:t>无参</w:t>
      </w:r>
      <w:r w:rsidR="00716370">
        <w:rPr>
          <w:rFonts w:hint="eastAsia"/>
          <w:lang w:val="en-US"/>
        </w:rPr>
        <w:t>CONSTRUCTOR</w:t>
      </w:r>
      <w:bookmarkStart w:id="0" w:name="_GoBack"/>
      <w:bookmarkEnd w:id="0"/>
      <w:r w:rsidR="00716370">
        <w:rPr>
          <w:rFonts w:hint="eastAsia"/>
          <w:lang w:val="en-US"/>
        </w:rPr>
        <w:t>）</w:t>
      </w:r>
    </w:p>
    <w:p w14:paraId="7AF74359" w14:textId="77777777" w:rsidR="00DC17B2" w:rsidRPr="00DC17B2" w:rsidRDefault="00DC17B2" w:rsidP="00DC17B2">
      <w:pPr>
        <w:ind w:left="720"/>
        <w:rPr>
          <w:lang w:val="en-US"/>
        </w:rPr>
      </w:pPr>
    </w:p>
    <w:sectPr w:rsidR="00DC17B2" w:rsidRPr="00DC17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6A6A"/>
    <w:multiLevelType w:val="hybridMultilevel"/>
    <w:tmpl w:val="F7F2C7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B3087"/>
    <w:multiLevelType w:val="hybridMultilevel"/>
    <w:tmpl w:val="7BB682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52DCF"/>
    <w:multiLevelType w:val="hybridMultilevel"/>
    <w:tmpl w:val="B506523A"/>
    <w:lvl w:ilvl="0" w:tplc="E1B8D7C8">
      <w:start w:val="1"/>
      <w:numFmt w:val="lowerRoman"/>
      <w:lvlText w:val="%1）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7B33E9"/>
    <w:multiLevelType w:val="hybridMultilevel"/>
    <w:tmpl w:val="226AA7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81918"/>
    <w:multiLevelType w:val="hybridMultilevel"/>
    <w:tmpl w:val="E75C6120"/>
    <w:lvl w:ilvl="0" w:tplc="025E3C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DF"/>
    <w:rsid w:val="002A6D3A"/>
    <w:rsid w:val="002E3FDF"/>
    <w:rsid w:val="006919B5"/>
    <w:rsid w:val="00707D44"/>
    <w:rsid w:val="00716370"/>
    <w:rsid w:val="009C35C1"/>
    <w:rsid w:val="00DC17B2"/>
    <w:rsid w:val="00DD56CD"/>
    <w:rsid w:val="00E40BDF"/>
    <w:rsid w:val="00FC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1E97"/>
  <w15:chartTrackingRefBased/>
  <w15:docId w15:val="{36BF9051-B2A5-4BCE-B3B2-2AA43818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Ding (T&amp;T)</dc:creator>
  <cp:keywords/>
  <dc:description/>
  <cp:lastModifiedBy>Leo Ding (T&amp;T)</cp:lastModifiedBy>
  <cp:revision>6</cp:revision>
  <dcterms:created xsi:type="dcterms:W3CDTF">2021-02-01T15:20:00Z</dcterms:created>
  <dcterms:modified xsi:type="dcterms:W3CDTF">2021-02-05T17:02:00Z</dcterms:modified>
</cp:coreProperties>
</file>