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易栈客户端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网络数据交互格式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随着网络的不断扩张，网络数据变得纷繁复杂，网络数据交互的复杂性也越来越严重。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为了快速而简洁的进行网络数据交互，各种各样的网络数据格式应运而生。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从html到xml，从xml到json，不断推陈出新。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也许走上工作岗位之后，各位还会在各行各业接触到行</w:t>
      </w:r>
      <w:r>
        <w:rPr>
          <w:rFonts w:hint="eastAsia"/>
          <w:u w:val="single"/>
          <w:lang w:val="en-US" w:eastAsia="zh-CN"/>
        </w:rPr>
        <w:t>业内的各种数据格式</w:t>
      </w:r>
      <w:r>
        <w:rPr>
          <w:rFonts w:hint="eastAsia"/>
          <w:lang w:val="en-US" w:eastAsia="zh-CN"/>
        </w:rPr>
        <w:t>，但是下面的两种数据格式，是我要给大家讲解和使用的。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希望大家能够明白，</w:t>
      </w:r>
      <w:r>
        <w:rPr>
          <w:rFonts w:hint="eastAsia"/>
          <w:b/>
          <w:bCs/>
          <w:color w:val="FF0000"/>
          <w:lang w:val="en-US" w:eastAsia="zh-CN"/>
        </w:rPr>
        <w:t>如何快速学习一个新的数据格式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Json（基于JsonCpp）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格式全称：JavaScript Object 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格式特点：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与开发语言无关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轻量级的数据存储格式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易于解析和封装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数据对象内部一般采用key-value模式来存储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支持数组、字符串、整数、小数、对象、布尔、空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可以用于数据传输、</w:t>
      </w:r>
      <w:r>
        <w:rPr>
          <w:rFonts w:hint="eastAsia"/>
          <w:i/>
          <w:iCs/>
          <w:color w:val="0000FF"/>
          <w:lang w:val="en-US" w:eastAsia="zh-CN"/>
        </w:rPr>
        <w:t>数据保存</w:t>
      </w:r>
      <w:r>
        <w:rPr>
          <w:rFonts w:hint="eastAsia"/>
          <w:lang w:val="en-US" w:eastAsia="zh-CN"/>
        </w:rPr>
        <w:t>、数据交换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格式详解：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"name":"张三",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"age":18,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"身高":1.81,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"生日":"2002-01-02",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"学校":"北大青鸟",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"专业":["厨师","挖掘机"],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"单身":true,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"地址":null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好友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:{...}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通用版本：（推荐）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"https://github.com/open-source-parsers/jsoncpp"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https://github.com/open-source-parsers/jsoncpp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Window专用版本：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"https://github.com/Microsoft/vcpkg.git"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https://github.com/Microsoft/vcpkg.git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"https://gitee.com/yao_yu_qq/vcpkg"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https://gitee.com/yao_yu_qq/vcpkg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70231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79959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74168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17370"/>
            <wp:effectExtent l="0" t="0" r="146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上面的版本使用都有一些麻烦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最好使用易道云学院整理版本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可以做成库集成，也可以直接吸纳源代码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项目编译（编译成静态库）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不使用预编译头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632835"/>
            <wp:effectExtent l="0" t="0" r="571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包含头文件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引用库文件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使用Reader、Value类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参考示例代码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Xml（基于.COM）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组件化解决的问题是拿来就用，不需要太多的额外编译，就能够进行适配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仅仅引用头文件，加上一个可运行的程序，就可以到处使用，随时引用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甚至不要头文件，直接拿来用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COM里面有接口规范，可以通过接口查询方法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本地COM服务（微服务器），COM控件需要先注册后使用（dll库、ocx库）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ActiveX把COM的升级为DCOM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MSXML对应的头文件&lt;msxml2.h&gt;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IXMLDOMNode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get_nodeName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get_nodeValue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put_nodeValue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get_nodeType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get_parentNode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get_childNodes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get_firstChild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get_lastChild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get_previousSibling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get_nextSibling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get_attributes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insertBefore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replaceChild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removeChild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appendChild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hasChildNodes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get_ownerDocument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cloneNode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get_nodeTypeString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put_text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get_specified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get_definition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get_nodeTypedValue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put_nodeTypedValue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get_dataType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put_dataType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selectNodes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selectSingleNode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get_parsed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get_namespaceURI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get_prefix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get_baseName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transformNodeToObject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IXMLDOMNodeList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get_item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get_length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get__newEnum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IXMLDOMDocument2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get_namespaces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get_schemas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putref_schemas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setProperty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getProperty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WTL的必要性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 兼容性导致其性能下降、影响架构设计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有一定的封装基础、不是mfc的框架、能够自己定制一些窗口行为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WTL对模板编程有一点要求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Wtl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 GUI类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 Activity Template Library  .NET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WTL GUI基类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WTL Windows Template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WTL类的类型：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主框架窗口 CFrameWindowImpl CMDIFrameWindowImpl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 CButton,CListViewCtrl等等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GDI对象 CDC、CMenu等等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特殊界面特性 CSplitterWindow, CUpdateUI, CDialogResize, CCustomDraw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实用的工具类和宏 CString, CRect, BEGIN_MSG_MAP_EX 等等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WTL下载地址：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"https://sourceforge.net/projects/wtl/files/latest/download"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https://sourceforge.net/projects/wtl/files/latest/download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4785" cy="1170940"/>
            <wp:effectExtent l="0" t="0" r="825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Search for Visual Studio 2005-2015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nVersions = 7;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astrRegKeyVer = new Array();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astrRegKeyVer[0] = "Microsoft\\VisualStudio\\8.0\\Setup\\VC\\ProductDir";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astrRegKeyVer[1] = "Microsoft\\VisualStudio\\9.0\\Setup\\VC\\ProductDir";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astrRegKeyVer[2] = "Microsoft\\VisualStudio\\10.0\\Setup\\VC\\ProductDir";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astrRegKeyVer[3] = "Microsoft\\VisualStudio\\11.0\\Setup\\VC\\ProductDir";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astrRegKeyVer[4] = "Microsoft\\VisualStudio\\12.0\\Setup\\VC\\ProductDir";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astrRegKeyVer[5] = "Microsoft\\VisualStudio\\14.0\\Setup\\VC\\ProductDir";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astrRegKeyVer[6] = "Microsoft\\VisualStudio\\SxS\\VS7\\16.0";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strWizardFolder = "vcprojects";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astrVersions = new Array();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astrVersions[0] = "Visual Studio 2005 (8.0)";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astrVersions[1] = "Visual Studio 2008 (9.0)";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astrVersions[2] = "Visual Studio 2010 (10.0)";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astrVersions[3] = "Visual Studio 2012 (11.0)";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astrVersions[4] = "Visual Studio 2013 (12.0)";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astrVersions[5] = "Visual Studio 2015 (14.0)";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astrVersions[6] = "Visual Studio 2019 (16.0)";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astrWizVer = new Array();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astrWizVer[0] = "8.0";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astrWizVer[1] = "9.0";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astrWizVer[2] = "10.0";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astrWizVer[3] = "11.0";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astrWizVer[4] = "12.0";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astrWizVer[5] = "14.0";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astrWizVer[5] = "16.0";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astrParamVer = new Array();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astrParamVer[2] = "10";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astrParamVer[3] = "11";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astrParamVer[4] = "12";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astrParamVer[5] = "14";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astrParamVer[5] = "16";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工具栏和状态栏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对话框和控件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控件类Attach模式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CContainedWindow</w:t>
      </w:r>
      <w:r>
        <w:rPr>
          <w:rFonts w:hint="eastAsia"/>
          <w:lang w:val="en-US" w:eastAsia="zh-CN"/>
        </w:rPr>
        <w:t>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DDX模式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SkinLib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MESSAGE_RANGE_HANDLER_EX</w:t>
      </w:r>
      <w:r>
        <w:rPr>
          <w:rFonts w:hint="eastAsia"/>
          <w:lang w:val="en-US" w:eastAsia="zh-CN"/>
        </w:rPr>
        <w:t xml:space="preserve"> 响应范围内的消息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一个消息，被多次注册，则会多次响应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控件往往都是一些贴图、一些光影游戏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控件的外形，也可以进行修改，可以进行组合（与、或、非、异或）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CSkinEdit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CSkinButton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CSkinStatic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CSkinComboBox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CSkinComboBox_Edit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CSkinComboBox_ListBox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CSkinComboBox_Static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CSkinDialog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CSkinListCtrl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CSkinHyperLink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CSkinManager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CSkinMenu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CSkinMessageBox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CSkinPictureBx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CSkinRichEdit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CSkinScrollBar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体积小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支持window和Linux（包括Android），跨平台性很好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采用的一种库函数的形式来提供数据库的服务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文件性的数据库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缺点，不能使用网络，单纯就是本地数据库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加密性能不是很好，安全性不足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表名 (列名1,...)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VALUES (列1值,...);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列名1= 列1值,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[条件表达式];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[条件表达式];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列名1, .... FROM 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[条件表达式];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`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列1名 类型 特征（主键、唯一、非空、自增、注释）,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TABLE 表名;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如果文件存在，则尝试打开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这个文件就是一个库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不支持多线程访问，不支持多实例访问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sqlite3_open(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,   </w:t>
      </w:r>
      <w:r>
        <w:rPr>
          <w:rFonts w:hint="eastAsia" w:ascii="新宋体" w:hAnsi="新宋体" w:eastAsia="新宋体"/>
          <w:color w:val="008000"/>
          <w:sz w:val="19"/>
        </w:rPr>
        <w:t>/* Database filename (UTF-8)*/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sqlite3</w:t>
      </w:r>
      <w:r>
        <w:rPr>
          <w:rFonts w:hint="eastAsia" w:ascii="新宋体" w:hAnsi="新宋体" w:eastAsia="新宋体"/>
          <w:color w:val="000000"/>
          <w:sz w:val="19"/>
        </w:rPr>
        <w:t>**</w:t>
      </w:r>
      <w:r>
        <w:rPr>
          <w:rFonts w:hint="eastAsia" w:ascii="新宋体" w:hAnsi="新宋体" w:eastAsia="新宋体"/>
          <w:color w:val="808080"/>
          <w:sz w:val="19"/>
        </w:rPr>
        <w:t>ppDb</w:t>
      </w: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</w:rPr>
        <w:t>/* OUT: SQLite db handle*/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sqlite3_open16(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,   </w:t>
      </w:r>
      <w:r>
        <w:rPr>
          <w:rFonts w:hint="eastAsia" w:ascii="新宋体" w:hAnsi="新宋体" w:eastAsia="新宋体"/>
          <w:color w:val="008000"/>
          <w:sz w:val="19"/>
        </w:rPr>
        <w:t>/* Database filename (UTF-16)*/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sqlite3</w:t>
      </w:r>
      <w:r>
        <w:rPr>
          <w:rFonts w:hint="eastAsia" w:ascii="新宋体" w:hAnsi="新宋体" w:eastAsia="新宋体"/>
          <w:color w:val="000000"/>
          <w:sz w:val="19"/>
        </w:rPr>
        <w:t>**</w:t>
      </w:r>
      <w:r>
        <w:rPr>
          <w:rFonts w:hint="eastAsia" w:ascii="新宋体" w:hAnsi="新宋体" w:eastAsia="新宋体"/>
          <w:color w:val="808080"/>
          <w:sz w:val="19"/>
        </w:rPr>
        <w:t>ppDb</w:t>
      </w: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</w:rPr>
        <w:t>/* OUT: SQLite db handle*/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sqlite3_close(</w:t>
      </w:r>
      <w:r>
        <w:rPr>
          <w:rFonts w:hint="eastAsia" w:ascii="新宋体" w:hAnsi="新宋体" w:eastAsia="新宋体"/>
          <w:color w:val="2B91AF"/>
          <w:sz w:val="19"/>
        </w:rPr>
        <w:t>sqlite3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sqlite3_exec(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sqlite3</w:t>
      </w:r>
      <w:r>
        <w:rPr>
          <w:rFonts w:hint="eastAsia" w:ascii="新宋体" w:hAnsi="新宋体" w:eastAsia="新宋体"/>
          <w:color w:val="000000"/>
          <w:sz w:val="19"/>
        </w:rPr>
        <w:t xml:space="preserve">*,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/* An open database*/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sql</w:t>
      </w:r>
      <w:r>
        <w:rPr>
          <w:rFonts w:hint="eastAsia" w:ascii="新宋体" w:hAnsi="新宋体" w:eastAsia="新宋体"/>
          <w:color w:val="000000"/>
          <w:sz w:val="19"/>
        </w:rPr>
        <w:t xml:space="preserve">,                           </w:t>
      </w:r>
      <w:r>
        <w:rPr>
          <w:rFonts w:hint="eastAsia" w:ascii="新宋体" w:hAnsi="新宋体" w:eastAsia="新宋体"/>
          <w:color w:val="008000"/>
          <w:sz w:val="19"/>
        </w:rPr>
        <w:t>/* SQL to be evaluated*/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</w:rPr>
        <w:t>callback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**,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**),  </w:t>
      </w:r>
      <w:r>
        <w:rPr>
          <w:rFonts w:hint="eastAsia" w:ascii="新宋体" w:hAnsi="新宋体" w:eastAsia="新宋体"/>
          <w:color w:val="008000"/>
          <w:sz w:val="19"/>
        </w:rPr>
        <w:t>/* Callback function*/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*,  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/* 1st argument to callback*/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**</w:t>
      </w:r>
      <w:r>
        <w:rPr>
          <w:rFonts w:hint="eastAsia" w:ascii="新宋体" w:hAnsi="新宋体" w:eastAsia="新宋体"/>
          <w:color w:val="808080"/>
          <w:sz w:val="19"/>
        </w:rPr>
        <w:t>errmsg</w:t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</w:t>
      </w:r>
      <w:r>
        <w:rPr>
          <w:rFonts w:hint="eastAsia" w:ascii="新宋体" w:hAnsi="新宋体" w:eastAsia="新宋体"/>
          <w:color w:val="008000"/>
          <w:sz w:val="19"/>
        </w:rPr>
        <w:t>/* Error msg written here*/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sqlite3_prepare(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sqlite3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db</w:t>
      </w:r>
      <w:r>
        <w:rPr>
          <w:rFonts w:hint="eastAsia" w:ascii="新宋体" w:hAnsi="新宋体" w:eastAsia="新宋体"/>
          <w:color w:val="000000"/>
          <w:sz w:val="19"/>
        </w:rPr>
        <w:t xml:space="preserve">,            </w:t>
      </w:r>
      <w:r>
        <w:rPr>
          <w:rFonts w:hint="eastAsia" w:ascii="新宋体" w:hAnsi="新宋体" w:eastAsia="新宋体"/>
          <w:color w:val="008000"/>
          <w:sz w:val="19"/>
        </w:rPr>
        <w:t>/* Database handle*/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zSql</w:t>
      </w:r>
      <w:r>
        <w:rPr>
          <w:rFonts w:hint="eastAsia" w:ascii="新宋体" w:hAnsi="新宋体" w:eastAsia="新宋体"/>
          <w:color w:val="000000"/>
          <w:sz w:val="19"/>
        </w:rPr>
        <w:t xml:space="preserve">,       </w:t>
      </w:r>
      <w:r>
        <w:rPr>
          <w:rFonts w:hint="eastAsia" w:ascii="新宋体" w:hAnsi="新宋体" w:eastAsia="新宋体"/>
          <w:color w:val="008000"/>
          <w:sz w:val="19"/>
        </w:rPr>
        <w:t>/* SQL statement, UTF-8 encoded*/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nByte</w:t>
      </w:r>
      <w:r>
        <w:rPr>
          <w:rFonts w:hint="eastAsia" w:ascii="新宋体" w:hAnsi="新宋体" w:eastAsia="新宋体"/>
          <w:color w:val="000000"/>
          <w:sz w:val="19"/>
        </w:rPr>
        <w:t xml:space="preserve">,              </w:t>
      </w:r>
      <w:r>
        <w:rPr>
          <w:rFonts w:hint="eastAsia" w:ascii="新宋体" w:hAnsi="新宋体" w:eastAsia="新宋体"/>
          <w:color w:val="008000"/>
          <w:sz w:val="19"/>
        </w:rPr>
        <w:t>/* Maximum length of zSql in bytes.*/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>**</w:t>
      </w:r>
      <w:r>
        <w:rPr>
          <w:rFonts w:hint="eastAsia" w:ascii="新宋体" w:hAnsi="新宋体" w:eastAsia="新宋体"/>
          <w:color w:val="808080"/>
          <w:sz w:val="19"/>
        </w:rPr>
        <w:t>ppStmt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008000"/>
          <w:sz w:val="19"/>
        </w:rPr>
        <w:t>/* OUT: Statement handle*/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**</w:t>
      </w:r>
      <w:r>
        <w:rPr>
          <w:rFonts w:hint="eastAsia" w:ascii="新宋体" w:hAnsi="新宋体" w:eastAsia="新宋体"/>
          <w:color w:val="808080"/>
          <w:sz w:val="19"/>
        </w:rPr>
        <w:t>pzTail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/* OUT: Pointer to unused portion of zSql*/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sqlite3_bind_blob(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(*)(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sqlite3_bind_double(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sqlite3_bind_int(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sqlite3_bind_int64(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sqlite3_int64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sqlite3_bind_null(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sqlite3_bind_text(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(*)(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sqlite3_bind_text16(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(*)(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sqlite3_bind_value(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sqlite3_value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sqlite3_bind_zeroblob(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6F008A"/>
          <w:sz w:val="19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sqlite3_step(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sqlite3_finalize(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pStmt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*sqlite3_column_blob(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sqlite3_column_bytes(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sqlite3_column_bytes16(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sqlite3_column_double(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sqlite3_column_int(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sqlite3_int64</w:t>
      </w:r>
      <w:r>
        <w:rPr>
          <w:rFonts w:hint="eastAsia" w:ascii="新宋体" w:hAnsi="新宋体" w:eastAsia="新宋体"/>
          <w:color w:val="000000"/>
          <w:sz w:val="19"/>
        </w:rPr>
        <w:t xml:space="preserve"> sqlite3_column_int64(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*sqlite3_column_text(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*sqlite3_column_text16(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sqlite3_column_type(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6F008A"/>
          <w:sz w:val="19"/>
        </w:rPr>
        <w:t>SQLITE_API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sqlite3_value</w:t>
      </w:r>
      <w:r>
        <w:rPr>
          <w:rFonts w:hint="eastAsia" w:ascii="新宋体" w:hAnsi="新宋体" w:eastAsia="新宋体"/>
          <w:color w:val="000000"/>
          <w:sz w:val="19"/>
        </w:rPr>
        <w:t>*sqlite3_column_value(</w:t>
      </w:r>
      <w:r>
        <w:rPr>
          <w:rFonts w:hint="eastAsia" w:ascii="新宋体" w:hAnsi="新宋体" w:eastAsia="新宋体"/>
          <w:color w:val="2B91AF"/>
          <w:sz w:val="19"/>
        </w:rPr>
        <w:t>sqlite3_stmt</w:t>
      </w:r>
      <w:r>
        <w:rPr>
          <w:rFonts w:hint="eastAsia" w:ascii="新宋体" w:hAnsi="新宋体" w:eastAsia="新宋体"/>
          <w:color w:val="000000"/>
          <w:sz w:val="19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iCol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常用开源库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</w:t>
      </w:r>
    </w:p>
    <w:p>
      <w:pPr>
        <w:rPr>
          <w:rFonts w:hint="eastAsia"/>
          <w:b/>
          <w:bCs/>
          <w:i/>
          <w:iCs/>
          <w:color w:val="FF0000"/>
          <w:u w:val="single"/>
          <w:lang w:val="en-US" w:eastAsia="zh-CN"/>
        </w:rPr>
      </w:pP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本质上不属于加密算法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但是它和加密紧密相连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数字签名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唯一性（只有掌握密码的人才能签名出有效的结果）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不可更改性（一旦更改，签名将发生变化）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文件防止篡改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安全性：一般认为是安全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攻击手段：撞库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针对简单密码的情况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12345678 建立一个库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不要用简单密码，不要用常见密码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MD5算法说明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 F, G, H and I are basic MD5 functions.*/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(x, y, z) (((x) &amp; (y)) | ((~x) &amp; (z)))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(x, y, z) (((x) &amp; (z)) | ((y) &amp; (~z)))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(x, y, z) ((x) ^ (y) ^ (z))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(x, y, z) ((y) ^ ((x) | (~z)))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 FF, GG, HH, and II transformations for rounds 1, 2, 3, and 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Rotation is separate from addition to prevent recomputation.*/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FF</w:t>
      </w:r>
      <w:r>
        <w:rPr>
          <w:rFonts w:hint="eastAsia" w:ascii="新宋体" w:hAnsi="新宋体" w:eastAsia="新宋体"/>
          <w:color w:val="000000"/>
          <w:sz w:val="19"/>
        </w:rPr>
        <w:t>(a, b, c, d, x, s, ac) {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+= </w:t>
      </w:r>
      <w:r>
        <w:rPr>
          <w:rFonts w:hint="eastAsia" w:ascii="新宋体" w:hAnsi="新宋体" w:eastAsia="新宋体"/>
          <w:color w:val="6F008A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 xml:space="preserve"> ((b), (c), (d)) + (x) + (</w:t>
      </w:r>
      <w:r>
        <w:rPr>
          <w:rFonts w:hint="eastAsia" w:ascii="新宋体" w:hAnsi="新宋体" w:eastAsia="新宋体"/>
          <w:color w:val="2B91AF"/>
          <w:sz w:val="19"/>
        </w:rPr>
        <w:t>UINT4</w:t>
      </w:r>
      <w:r>
        <w:rPr>
          <w:rFonts w:hint="eastAsia" w:ascii="新宋体" w:hAnsi="新宋体" w:eastAsia="新宋体"/>
          <w:color w:val="000000"/>
          <w:sz w:val="19"/>
        </w:rPr>
        <w:t>)(ac);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= </w:t>
      </w:r>
      <w:r>
        <w:rPr>
          <w:rFonts w:hint="eastAsia" w:ascii="新宋体" w:hAnsi="新宋体" w:eastAsia="新宋体"/>
          <w:color w:val="6F008A"/>
          <w:sz w:val="19"/>
        </w:rPr>
        <w:t>ROTATE_LEFT</w:t>
      </w:r>
      <w:r>
        <w:rPr>
          <w:rFonts w:hint="eastAsia" w:ascii="新宋体" w:hAnsi="新宋体" w:eastAsia="新宋体"/>
          <w:color w:val="000000"/>
          <w:sz w:val="19"/>
        </w:rPr>
        <w:t xml:space="preserve"> ((a), (s));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+= (b);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GG</w:t>
      </w:r>
      <w:r>
        <w:rPr>
          <w:rFonts w:hint="eastAsia" w:ascii="新宋体" w:hAnsi="新宋体" w:eastAsia="新宋体"/>
          <w:color w:val="000000"/>
          <w:sz w:val="19"/>
        </w:rPr>
        <w:t>(a, b, c, d, x, s, ac) {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+= </w:t>
      </w:r>
      <w:r>
        <w:rPr>
          <w:rFonts w:hint="eastAsia" w:ascii="新宋体" w:hAnsi="新宋体" w:eastAsia="新宋体"/>
          <w:color w:val="6F008A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 xml:space="preserve"> ((b), (c), (d)) + (x) + (</w:t>
      </w:r>
      <w:r>
        <w:rPr>
          <w:rFonts w:hint="eastAsia" w:ascii="新宋体" w:hAnsi="新宋体" w:eastAsia="新宋体"/>
          <w:color w:val="2B91AF"/>
          <w:sz w:val="19"/>
        </w:rPr>
        <w:t>UINT4</w:t>
      </w:r>
      <w:r>
        <w:rPr>
          <w:rFonts w:hint="eastAsia" w:ascii="新宋体" w:hAnsi="新宋体" w:eastAsia="新宋体"/>
          <w:color w:val="000000"/>
          <w:sz w:val="19"/>
        </w:rPr>
        <w:t>)(ac);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= </w:t>
      </w:r>
      <w:r>
        <w:rPr>
          <w:rFonts w:hint="eastAsia" w:ascii="新宋体" w:hAnsi="新宋体" w:eastAsia="新宋体"/>
          <w:color w:val="6F008A"/>
          <w:sz w:val="19"/>
        </w:rPr>
        <w:t>ROTATE_LEFT</w:t>
      </w:r>
      <w:r>
        <w:rPr>
          <w:rFonts w:hint="eastAsia" w:ascii="新宋体" w:hAnsi="新宋体" w:eastAsia="新宋体"/>
          <w:color w:val="000000"/>
          <w:sz w:val="19"/>
        </w:rPr>
        <w:t xml:space="preserve"> ((a), (s));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+= (b);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HH</w:t>
      </w:r>
      <w:r>
        <w:rPr>
          <w:rFonts w:hint="eastAsia" w:ascii="新宋体" w:hAnsi="新宋体" w:eastAsia="新宋体"/>
          <w:color w:val="000000"/>
          <w:sz w:val="19"/>
        </w:rPr>
        <w:t>(a, b, c, d, x, s, ac) {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+= </w:t>
      </w:r>
      <w:r>
        <w:rPr>
          <w:rFonts w:hint="eastAsia" w:ascii="新宋体" w:hAnsi="新宋体" w:eastAsia="新宋体"/>
          <w:color w:val="6F008A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((b), (c), (d)) + (x) + (</w:t>
      </w:r>
      <w:r>
        <w:rPr>
          <w:rFonts w:hint="eastAsia" w:ascii="新宋体" w:hAnsi="新宋体" w:eastAsia="新宋体"/>
          <w:color w:val="2B91AF"/>
          <w:sz w:val="19"/>
        </w:rPr>
        <w:t>UINT4</w:t>
      </w:r>
      <w:r>
        <w:rPr>
          <w:rFonts w:hint="eastAsia" w:ascii="新宋体" w:hAnsi="新宋体" w:eastAsia="新宋体"/>
          <w:color w:val="000000"/>
          <w:sz w:val="19"/>
        </w:rPr>
        <w:t>)(ac);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= </w:t>
      </w:r>
      <w:r>
        <w:rPr>
          <w:rFonts w:hint="eastAsia" w:ascii="新宋体" w:hAnsi="新宋体" w:eastAsia="新宋体"/>
          <w:color w:val="6F008A"/>
          <w:sz w:val="19"/>
        </w:rPr>
        <w:t>ROTATE_LEFT</w:t>
      </w:r>
      <w:r>
        <w:rPr>
          <w:rFonts w:hint="eastAsia" w:ascii="新宋体" w:hAnsi="新宋体" w:eastAsia="新宋体"/>
          <w:color w:val="000000"/>
          <w:sz w:val="19"/>
        </w:rPr>
        <w:t xml:space="preserve"> ((a), (s));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+= (b);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II</w:t>
      </w:r>
      <w:r>
        <w:rPr>
          <w:rFonts w:hint="eastAsia" w:ascii="新宋体" w:hAnsi="新宋体" w:eastAsia="新宋体"/>
          <w:color w:val="000000"/>
          <w:sz w:val="19"/>
        </w:rPr>
        <w:t>(a, b, c, d, x, s, ac) {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+= </w:t>
      </w:r>
      <w:r>
        <w:rPr>
          <w:rFonts w:hint="eastAsia" w:ascii="新宋体" w:hAnsi="新宋体" w:eastAsia="新宋体"/>
          <w:color w:val="6F008A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((b), (c), (d)) + (x) + (</w:t>
      </w:r>
      <w:r>
        <w:rPr>
          <w:rFonts w:hint="eastAsia" w:ascii="新宋体" w:hAnsi="新宋体" w:eastAsia="新宋体"/>
          <w:color w:val="2B91AF"/>
          <w:sz w:val="19"/>
        </w:rPr>
        <w:t>UINT4</w:t>
      </w:r>
      <w:r>
        <w:rPr>
          <w:rFonts w:hint="eastAsia" w:ascii="新宋体" w:hAnsi="新宋体" w:eastAsia="新宋体"/>
          <w:color w:val="000000"/>
          <w:sz w:val="19"/>
        </w:rPr>
        <w:t>)(ac);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= </w:t>
      </w:r>
      <w:r>
        <w:rPr>
          <w:rFonts w:hint="eastAsia" w:ascii="新宋体" w:hAnsi="新宋体" w:eastAsia="新宋体"/>
          <w:color w:val="6F008A"/>
          <w:sz w:val="19"/>
        </w:rPr>
        <w:t>ROTATE_LEFT</w:t>
      </w:r>
      <w:r>
        <w:rPr>
          <w:rFonts w:hint="eastAsia" w:ascii="新宋体" w:hAnsi="新宋体" w:eastAsia="新宋体"/>
          <w:color w:val="000000"/>
          <w:sz w:val="19"/>
        </w:rPr>
        <w:t xml:space="preserve"> ((a), (s));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(a) += (b); \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</w:t>
      </w:r>
      <w:r>
        <w:rPr>
          <w:rFonts w:hint="eastAsia"/>
          <w:lang w:val="en-US" w:eastAsia="zh-CN"/>
        </w:rPr>
        <w:t xml:space="preserve">hil </w:t>
      </w:r>
      <w:r>
        <w:rPr>
          <w:rFonts w:hint="eastAsia"/>
          <w:color w:val="FF0000"/>
          <w:lang w:val="en-US" w:eastAsia="zh-CN"/>
        </w:rPr>
        <w:t>K</w:t>
      </w:r>
      <w:r>
        <w:rPr>
          <w:rFonts w:hint="eastAsia"/>
          <w:lang w:val="en-US" w:eastAsia="zh-CN"/>
        </w:rPr>
        <w:t>atz（1962-2000.4）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 → pkarc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95525" cy="2857500"/>
            <wp:effectExtent l="0" t="0" r="5715" b="762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HZIP</w:t>
      </w:r>
      <w:r>
        <w:rPr>
          <w:rFonts w:hint="eastAsia" w:ascii="新宋体" w:hAnsi="新宋体" w:eastAsia="新宋体"/>
          <w:color w:val="000000"/>
          <w:sz w:val="19"/>
        </w:rPr>
        <w:t xml:space="preserve"> OpenZip(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password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ZRESULT</w:t>
      </w:r>
      <w:r>
        <w:rPr>
          <w:rFonts w:hint="eastAsia" w:ascii="新宋体" w:hAnsi="新宋体" w:eastAsia="新宋体"/>
          <w:color w:val="000000"/>
          <w:sz w:val="19"/>
        </w:rPr>
        <w:t xml:space="preserve"> GetZipItem(</w:t>
      </w:r>
      <w:r>
        <w:rPr>
          <w:rFonts w:hint="eastAsia" w:ascii="新宋体" w:hAnsi="新宋体" w:eastAsia="新宋体"/>
          <w:color w:val="2B91AF"/>
          <w:sz w:val="19"/>
        </w:rPr>
        <w:t>HZIP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hz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ZIPENTRY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ze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ZRESULT</w:t>
      </w:r>
      <w:r>
        <w:rPr>
          <w:rFonts w:hint="eastAsia" w:ascii="新宋体" w:hAnsi="新宋体" w:eastAsia="新宋体"/>
          <w:color w:val="000000"/>
          <w:sz w:val="19"/>
        </w:rPr>
        <w:t xml:space="preserve"> FindZipItem(</w:t>
      </w:r>
      <w:r>
        <w:rPr>
          <w:rFonts w:hint="eastAsia" w:ascii="新宋体" w:hAnsi="新宋体" w:eastAsia="新宋体"/>
          <w:color w:val="2B91AF"/>
          <w:sz w:val="19"/>
        </w:rPr>
        <w:t>HZIP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hz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ZIPENTRY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ze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ZRESULT</w:t>
      </w:r>
      <w:r>
        <w:rPr>
          <w:rFonts w:hint="eastAsia" w:ascii="新宋体" w:hAnsi="新宋体" w:eastAsia="新宋体"/>
          <w:color w:val="000000"/>
          <w:sz w:val="19"/>
        </w:rPr>
        <w:t xml:space="preserve"> UnzipItem(</w:t>
      </w:r>
      <w:r>
        <w:rPr>
          <w:rFonts w:hint="eastAsia" w:ascii="新宋体" w:hAnsi="新宋体" w:eastAsia="新宋体"/>
          <w:color w:val="2B91AF"/>
          <w:sz w:val="19"/>
        </w:rPr>
        <w:t>HZIP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hz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ZRESULT</w:t>
      </w:r>
      <w:r>
        <w:rPr>
          <w:rFonts w:hint="eastAsia" w:ascii="新宋体" w:hAnsi="新宋体" w:eastAsia="新宋体"/>
          <w:color w:val="000000"/>
          <w:sz w:val="19"/>
        </w:rPr>
        <w:t xml:space="preserve"> UnzipItem(</w:t>
      </w:r>
      <w:r>
        <w:rPr>
          <w:rFonts w:hint="eastAsia" w:ascii="新宋体" w:hAnsi="新宋体" w:eastAsia="新宋体"/>
          <w:color w:val="2B91AF"/>
          <w:sz w:val="19"/>
        </w:rPr>
        <w:t>HZIP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hz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z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ZRESULT</w:t>
      </w:r>
      <w:r>
        <w:rPr>
          <w:rFonts w:hint="eastAsia" w:ascii="新宋体" w:hAnsi="新宋体" w:eastAsia="新宋体"/>
          <w:color w:val="000000"/>
          <w:sz w:val="19"/>
        </w:rPr>
        <w:t xml:space="preserve"> UnzipItemHandle(</w:t>
      </w:r>
      <w:r>
        <w:rPr>
          <w:rFonts w:hint="eastAsia" w:ascii="新宋体" w:hAnsi="新宋体" w:eastAsia="新宋体"/>
          <w:color w:val="2B91AF"/>
          <w:sz w:val="19"/>
        </w:rPr>
        <w:t>HZIP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hz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ZRESULT</w:t>
      </w:r>
      <w:r>
        <w:rPr>
          <w:rFonts w:hint="eastAsia" w:ascii="新宋体" w:hAnsi="新宋体" w:eastAsia="新宋体"/>
          <w:color w:val="000000"/>
          <w:sz w:val="19"/>
        </w:rPr>
        <w:t xml:space="preserve"> SetUnzipBaseDir(</w:t>
      </w:r>
      <w:r>
        <w:rPr>
          <w:rFonts w:hint="eastAsia" w:ascii="新宋体" w:hAnsi="新宋体" w:eastAsia="新宋体"/>
          <w:color w:val="2B91AF"/>
          <w:sz w:val="19"/>
        </w:rPr>
        <w:t>HZIP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hz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dir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ZRESULT</w:t>
      </w:r>
      <w:r>
        <w:rPr>
          <w:rFonts w:hint="eastAsia" w:ascii="新宋体" w:hAnsi="新宋体" w:eastAsia="新宋体"/>
          <w:color w:val="000000"/>
          <w:sz w:val="19"/>
        </w:rPr>
        <w:t xml:space="preserve"> CloseZip(</w:t>
      </w:r>
      <w:r>
        <w:rPr>
          <w:rFonts w:hint="eastAsia" w:ascii="新宋体" w:hAnsi="新宋体" w:eastAsia="新宋体"/>
          <w:color w:val="2B91AF"/>
          <w:sz w:val="19"/>
        </w:rPr>
        <w:t>HZIP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hz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FormatZipMessage(</w:t>
      </w:r>
      <w:r>
        <w:rPr>
          <w:rFonts w:hint="eastAsia" w:ascii="新宋体" w:hAnsi="新宋体" w:eastAsia="新宋体"/>
          <w:color w:val="2B91AF"/>
          <w:sz w:val="19"/>
        </w:rPr>
        <w:t>ZRESULT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code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Protobuf的下载与编译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"https://github.com/protocolbuffers/protobuf/tree/2.6.1-artifacts"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https://github.com/protocolbuffers/protobuf/tree/2.6.1-artifacts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hash_map需要宏 _SILENCE_STDEXT_HASH_DEPRECATION_WARNINGS;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_SILENCE_TR1_NAMESPACE_DEPRECATION_WARNING;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ETC宏 SPEPARATOR宏 注意加空格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修改编译，每次只编译1个项目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数据封包，解包，打包是快捷，高效的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这个东西是比较容易修改的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与语言无关、平台无关、可扩展的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用于序列化结构化数据的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写一个协议文件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EmbeddedMessage{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required uint32 nSubCmd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required string strParams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EdyunMsg{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//required  optional repeated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required uint32 nCmd = 1 [default = 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required string strData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 EmbeddedMessage subMsg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protoc.exe -I. --cpp_out=. edoyun.proto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得到proto源码和头文件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项目设计与实现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基础模块设计与实现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线程池的设计与实现</w:t>
      </w:r>
    </w:p>
    <w:p>
      <w:r>
        <w:drawing>
          <wp:inline distT="0" distB="0" distL="114300" distR="114300">
            <wp:extent cx="5266055" cy="3284855"/>
            <wp:effectExtent l="0" t="0" r="698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临界区域  仅在window有，效率是比互斥体高的，由系统来控制的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互斥体    无视平台，在Linux下面效率更高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原子操作  保护的是操作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消息系统的设计与实现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098165"/>
            <wp:effectExtent l="0" t="0" r="635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用户界面的代码设计与实现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网络模块的设计与实现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66360" cy="5326380"/>
            <wp:effectExtent l="0" t="0" r="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数据库模块的设计与实现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采用业务模式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业务模块的设计与实现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Windows消息处理与通知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业务的含义：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是以UI为业务（例如：聊天工具）消息处理和消息通知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是以功能为业务（例如：词典）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是依赖于服务器（搜索工具桌面版）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代码精讲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项目的搭建与编译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WTL对话框项目的创建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成品代码详解与调试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观察现象，文字乱码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复现bug，观察复现的条件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分析情况，设置观察变量，缩小排查范围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找到发生问题的变化节点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观察问题产生的瞬间，变量的变化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bug可能是多种原因导致的，排除其中之一，并不能彻底解决，需要进一步分析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尽可能收集各种出问题的情况（编辑框、文本框显示叠字，刷新这个功能可能有问题）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见课程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学习的阶段：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不知道→知道 看书、上课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知道→运用 练习（动手写代码）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运用→改进（此时才能叫做掌握）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改进→创造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任何复杂的项目，都是由一些基本的知识点集合而成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需要由MFC开发基础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ATL和WTL（能够实现自定义控件）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Json、xml、protobuf这样的数据格式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映射表的应用（图片加载、消息的映射、函数的映射）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Sqlite3（增删改查基本要求）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调试技能和技巧（日志、分析、断点）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设计这块没有定式，因地制宜，不断调整和变化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BFCB40"/>
    <w:multiLevelType w:val="singleLevel"/>
    <w:tmpl w:val="C0BFCB4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8D21D7E"/>
    <w:multiLevelType w:val="singleLevel"/>
    <w:tmpl w:val="18D21D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49DD1D"/>
    <w:multiLevelType w:val="singleLevel"/>
    <w:tmpl w:val="4F49DD1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087380"/>
    <w:multiLevelType w:val="singleLevel"/>
    <w:tmpl w:val="5608738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B54307E"/>
    <w:multiLevelType w:val="singleLevel"/>
    <w:tmpl w:val="7B54307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4652E"/>
    <w:rsid w:val="027F13BB"/>
    <w:rsid w:val="02911637"/>
    <w:rsid w:val="02B45AE6"/>
    <w:rsid w:val="02F91607"/>
    <w:rsid w:val="03320E19"/>
    <w:rsid w:val="03B74808"/>
    <w:rsid w:val="03D171AE"/>
    <w:rsid w:val="042E749B"/>
    <w:rsid w:val="0432185A"/>
    <w:rsid w:val="04753767"/>
    <w:rsid w:val="04762138"/>
    <w:rsid w:val="04771570"/>
    <w:rsid w:val="047D1E4D"/>
    <w:rsid w:val="057B527E"/>
    <w:rsid w:val="06286CD6"/>
    <w:rsid w:val="069E4BF1"/>
    <w:rsid w:val="07002439"/>
    <w:rsid w:val="079A28A1"/>
    <w:rsid w:val="082700A5"/>
    <w:rsid w:val="0867068E"/>
    <w:rsid w:val="08F67100"/>
    <w:rsid w:val="09053E78"/>
    <w:rsid w:val="090D0CA0"/>
    <w:rsid w:val="0A2C161D"/>
    <w:rsid w:val="0BB1448A"/>
    <w:rsid w:val="0CBF7E7E"/>
    <w:rsid w:val="0E885C98"/>
    <w:rsid w:val="0F6C2E89"/>
    <w:rsid w:val="100D02D1"/>
    <w:rsid w:val="10C738BC"/>
    <w:rsid w:val="10EA60BE"/>
    <w:rsid w:val="10F30627"/>
    <w:rsid w:val="113743F5"/>
    <w:rsid w:val="11AE6B7F"/>
    <w:rsid w:val="11D56910"/>
    <w:rsid w:val="12BA2646"/>
    <w:rsid w:val="13501D08"/>
    <w:rsid w:val="13E84948"/>
    <w:rsid w:val="14134B47"/>
    <w:rsid w:val="148261BB"/>
    <w:rsid w:val="14AF36F2"/>
    <w:rsid w:val="15A41996"/>
    <w:rsid w:val="167D4541"/>
    <w:rsid w:val="169327A8"/>
    <w:rsid w:val="16EE1EC4"/>
    <w:rsid w:val="174E2AF5"/>
    <w:rsid w:val="1761372B"/>
    <w:rsid w:val="17EA35FB"/>
    <w:rsid w:val="18AA33E2"/>
    <w:rsid w:val="19724572"/>
    <w:rsid w:val="1AC87119"/>
    <w:rsid w:val="1B982046"/>
    <w:rsid w:val="1C205EC4"/>
    <w:rsid w:val="1C786CAE"/>
    <w:rsid w:val="1D837C28"/>
    <w:rsid w:val="1DD56202"/>
    <w:rsid w:val="1F310CB4"/>
    <w:rsid w:val="1FE62289"/>
    <w:rsid w:val="228570E4"/>
    <w:rsid w:val="24496F9D"/>
    <w:rsid w:val="24FD1F5E"/>
    <w:rsid w:val="25281D02"/>
    <w:rsid w:val="253E1CAC"/>
    <w:rsid w:val="25643546"/>
    <w:rsid w:val="25BF6FC6"/>
    <w:rsid w:val="27413101"/>
    <w:rsid w:val="27B13C8E"/>
    <w:rsid w:val="27F27421"/>
    <w:rsid w:val="27F87D49"/>
    <w:rsid w:val="29DF28EE"/>
    <w:rsid w:val="2A3A19B6"/>
    <w:rsid w:val="2AE3414E"/>
    <w:rsid w:val="2AE7562A"/>
    <w:rsid w:val="2CA62292"/>
    <w:rsid w:val="2DC2797F"/>
    <w:rsid w:val="2E5C4922"/>
    <w:rsid w:val="2F6764B0"/>
    <w:rsid w:val="2F842EB3"/>
    <w:rsid w:val="2FD43202"/>
    <w:rsid w:val="2FE87A26"/>
    <w:rsid w:val="33A65E4F"/>
    <w:rsid w:val="34112C7C"/>
    <w:rsid w:val="34F33664"/>
    <w:rsid w:val="35AC0011"/>
    <w:rsid w:val="370A29FC"/>
    <w:rsid w:val="377D471F"/>
    <w:rsid w:val="382C273E"/>
    <w:rsid w:val="38602279"/>
    <w:rsid w:val="38AF3929"/>
    <w:rsid w:val="39291764"/>
    <w:rsid w:val="3A0330D8"/>
    <w:rsid w:val="3B0A3939"/>
    <w:rsid w:val="3C1E0B4C"/>
    <w:rsid w:val="3C6266B9"/>
    <w:rsid w:val="3C730018"/>
    <w:rsid w:val="3DBA54A2"/>
    <w:rsid w:val="3DFE603F"/>
    <w:rsid w:val="3E607E15"/>
    <w:rsid w:val="3E6A52AD"/>
    <w:rsid w:val="3F281B00"/>
    <w:rsid w:val="3FF73FB7"/>
    <w:rsid w:val="40030E45"/>
    <w:rsid w:val="41A036AB"/>
    <w:rsid w:val="41BA418E"/>
    <w:rsid w:val="42945293"/>
    <w:rsid w:val="42EC43B7"/>
    <w:rsid w:val="42FB27DF"/>
    <w:rsid w:val="42FB6288"/>
    <w:rsid w:val="43923E6D"/>
    <w:rsid w:val="44F71A70"/>
    <w:rsid w:val="46B36DE9"/>
    <w:rsid w:val="46C9431F"/>
    <w:rsid w:val="47502A7E"/>
    <w:rsid w:val="485F3AF5"/>
    <w:rsid w:val="4863014B"/>
    <w:rsid w:val="49526ED3"/>
    <w:rsid w:val="497C5E35"/>
    <w:rsid w:val="49AA6F89"/>
    <w:rsid w:val="4AA94623"/>
    <w:rsid w:val="4AE17B88"/>
    <w:rsid w:val="4B281732"/>
    <w:rsid w:val="4D0D0AB2"/>
    <w:rsid w:val="4DA9033E"/>
    <w:rsid w:val="4F743DAD"/>
    <w:rsid w:val="50EC532A"/>
    <w:rsid w:val="50F76184"/>
    <w:rsid w:val="52D53045"/>
    <w:rsid w:val="53105482"/>
    <w:rsid w:val="53171000"/>
    <w:rsid w:val="5338247A"/>
    <w:rsid w:val="55E43EB4"/>
    <w:rsid w:val="563F2B81"/>
    <w:rsid w:val="57764120"/>
    <w:rsid w:val="57B5412D"/>
    <w:rsid w:val="57D56928"/>
    <w:rsid w:val="586C02A8"/>
    <w:rsid w:val="589B7AA4"/>
    <w:rsid w:val="5920449A"/>
    <w:rsid w:val="595632FA"/>
    <w:rsid w:val="5C0111AD"/>
    <w:rsid w:val="5C8544DD"/>
    <w:rsid w:val="5CED4565"/>
    <w:rsid w:val="5D491FE2"/>
    <w:rsid w:val="5E3C1B81"/>
    <w:rsid w:val="5E7161CC"/>
    <w:rsid w:val="5EBC78D1"/>
    <w:rsid w:val="5FB517DF"/>
    <w:rsid w:val="60FD3AEC"/>
    <w:rsid w:val="61180FD4"/>
    <w:rsid w:val="61D64EB1"/>
    <w:rsid w:val="630F4BE2"/>
    <w:rsid w:val="63746FAF"/>
    <w:rsid w:val="63DA4B3B"/>
    <w:rsid w:val="63ED4EB7"/>
    <w:rsid w:val="64BE2B35"/>
    <w:rsid w:val="64D75E82"/>
    <w:rsid w:val="65062E12"/>
    <w:rsid w:val="66520B74"/>
    <w:rsid w:val="679972A0"/>
    <w:rsid w:val="68102FEB"/>
    <w:rsid w:val="6825128F"/>
    <w:rsid w:val="685A409B"/>
    <w:rsid w:val="68AC2BE1"/>
    <w:rsid w:val="6AAF588D"/>
    <w:rsid w:val="6C235883"/>
    <w:rsid w:val="6C7172A3"/>
    <w:rsid w:val="6CDF55C2"/>
    <w:rsid w:val="6FC00575"/>
    <w:rsid w:val="70C72763"/>
    <w:rsid w:val="737D6A2E"/>
    <w:rsid w:val="73AF5013"/>
    <w:rsid w:val="74047655"/>
    <w:rsid w:val="7415443C"/>
    <w:rsid w:val="745420D6"/>
    <w:rsid w:val="75307463"/>
    <w:rsid w:val="75C667DB"/>
    <w:rsid w:val="75D44318"/>
    <w:rsid w:val="77336A12"/>
    <w:rsid w:val="77D7024E"/>
    <w:rsid w:val="78ED3096"/>
    <w:rsid w:val="7ABB5876"/>
    <w:rsid w:val="7ABE2AF6"/>
    <w:rsid w:val="7AD77CFD"/>
    <w:rsid w:val="7B6F18C3"/>
    <w:rsid w:val="7BE46673"/>
    <w:rsid w:val="7C3C395A"/>
    <w:rsid w:val="7CB17E76"/>
    <w:rsid w:val="7D023B55"/>
    <w:rsid w:val="7D0C0B23"/>
    <w:rsid w:val="7D374115"/>
    <w:rsid w:val="7E87582C"/>
    <w:rsid w:val="7F3E4958"/>
    <w:rsid w:val="7F91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3705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2020-12-28T02:01:00Z</dcterms:created>
  <dc:creator>webUser</dc:creator>
  <cp:lastModifiedBy>webUser</cp:lastModifiedBy>
  <dcterms:modified xsi:type="dcterms:W3CDTF">2021-01-25T03:56:20Z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