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C5BED4">
      <w:pPr>
        <w:jc w:val="center"/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很多人会这么想，但是不对</w:t>
      </w:r>
    </w:p>
    <w:p w14:paraId="27712159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32214500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AI时代来了，</w:t>
      </w:r>
      <w:r>
        <w:rPr>
          <w:rFonts w:hint="eastAsia" w:ascii="方正仿宋_GB2312" w:hAnsi="方正仿宋_GB2312" w:eastAsia="方正仿宋_GB2312" w:cs="方正仿宋_GB2312"/>
          <w:color w:val="FF0000"/>
          <w:sz w:val="32"/>
          <w:szCs w:val="40"/>
          <w:lang w:val="en-US" w:eastAsia="zh-CN"/>
        </w:rPr>
        <w:t>我们是不是不需要学习了，也不需要上学了？</w:t>
      </w:r>
    </w:p>
    <w:p w14:paraId="7479A7D5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210D8118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很多人会这么想，但是不对</w:t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。</w:t>
      </w:r>
    </w:p>
    <w:p w14:paraId="2CC236C2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4BEDF8F2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AI时代来了，我们更需要学习，促使我们的大脑正常发育，学会如何使用AI，学会在AI赋能的情况下成长为超级个体。除了学习使用AI，还要学习投资，买入AI公司股票，享受AI时代红利。</w:t>
      </w:r>
    </w:p>
    <w:p w14:paraId="7EBB293C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7E215511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现在投资AI创业公司，</w:t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就像投资</w:t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学习和教育</w:t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一样，很多人会说：“</w:t>
      </w:r>
      <w:r>
        <w:rPr>
          <w:rFonts w:hint="eastAsia" w:ascii="方正仿宋_GB2312" w:hAnsi="方正仿宋_GB2312" w:eastAsia="方正仿宋_GB2312" w:cs="方正仿宋_GB2312"/>
          <w:color w:val="auto"/>
          <w:sz w:val="32"/>
          <w:szCs w:val="40"/>
          <w:lang w:val="en-US" w:eastAsia="zh-CN"/>
        </w:rPr>
        <w:t>财务指标不好，</w:t>
      </w:r>
      <w:r>
        <w:rPr>
          <w:rFonts w:hint="eastAsia" w:ascii="方正仿宋_GB2312" w:hAnsi="方正仿宋_GB2312" w:eastAsia="方正仿宋_GB2312" w:cs="方正仿宋_GB2312"/>
          <w:color w:val="FF0000"/>
          <w:sz w:val="32"/>
          <w:szCs w:val="40"/>
          <w:lang w:val="en-US" w:eastAsia="zh-CN"/>
        </w:rPr>
        <w:t>看不到确定的赢利前景，不值得。</w:t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买入这些AI创业公司股票，还不如买入银行股票，基本确定有每年5%左右的分红。</w:t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”</w:t>
      </w:r>
    </w:p>
    <w:p w14:paraId="6856E8E7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47A3A2F6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PC时代：</w:t>
      </w:r>
      <w:r>
        <w:rPr>
          <w:rFonts w:hint="eastAsia" w:ascii="方正仿宋_GB2312" w:hAnsi="方正仿宋_GB2312" w:eastAsia="方正仿宋_GB2312" w:cs="方正仿宋_GB2312"/>
          <w:b/>
          <w:bCs/>
          <w:color w:val="4874CB" w:themeColor="accent1"/>
          <w:sz w:val="32"/>
          <w:szCs w:val="40"/>
          <w:lang w:val="en-US" w:eastAsia="zh-CN"/>
          <w14:textFill>
            <w14:solidFill>
              <w14:schemeClr w14:val="accent1"/>
            </w14:solidFill>
          </w14:textFill>
        </w:rPr>
        <w:t>微软和Intel</w:t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，</w:t>
      </w:r>
      <w:r>
        <w:rPr>
          <w:rFonts w:hint="eastAsia" w:ascii="方正仿宋_GB2312" w:hAnsi="方正仿宋_GB2312" w:eastAsia="方正仿宋_GB2312" w:cs="方正仿宋_GB2312"/>
          <w:color w:val="FF0000"/>
          <w:sz w:val="32"/>
          <w:szCs w:val="40"/>
          <w:lang w:val="en-US" w:eastAsia="zh-CN"/>
        </w:rPr>
        <w:t>在刚起步时看不到赢利前景</w:t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，充满风险，很多人认为不值得投资。</w:t>
      </w:r>
    </w:p>
    <w:p w14:paraId="2CE7B47C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07648E20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移动互联网时代：</w:t>
      </w:r>
      <w:r>
        <w:rPr>
          <w:rFonts w:hint="eastAsia" w:ascii="方正仿宋_GB2312" w:hAnsi="方正仿宋_GB2312" w:eastAsia="方正仿宋_GB2312" w:cs="方正仿宋_GB2312"/>
          <w:b/>
          <w:bCs/>
          <w:color w:val="4874CB" w:themeColor="accent1"/>
          <w:sz w:val="32"/>
          <w:szCs w:val="40"/>
          <w:lang w:val="en-US" w:eastAsia="zh-CN"/>
          <w14:textFill>
            <w14:solidFill>
              <w14:schemeClr w14:val="accent1"/>
            </w14:solidFill>
          </w14:textFill>
        </w:rPr>
        <w:t>Alphabet（Google），苹果，Meta（Facebook），Amazon，百度，腾讯，阿里，小米</w:t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，</w:t>
      </w:r>
      <w:r>
        <w:rPr>
          <w:rFonts w:hint="eastAsia" w:ascii="方正仿宋_GB2312" w:hAnsi="方正仿宋_GB2312" w:eastAsia="方正仿宋_GB2312" w:cs="方正仿宋_GB2312"/>
          <w:color w:val="FF0000"/>
          <w:sz w:val="32"/>
          <w:szCs w:val="40"/>
          <w:lang w:val="en-US" w:eastAsia="zh-CN"/>
        </w:rPr>
        <w:t>在刚起步时看不到赢利前景</w:t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，充满风险，很多人认为不值得投资。</w:t>
      </w:r>
    </w:p>
    <w:p w14:paraId="0588A090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19D8B612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AI时代：</w:t>
      </w:r>
      <w:r>
        <w:rPr>
          <w:rFonts w:hint="eastAsia" w:ascii="方正仿宋_GB2312" w:hAnsi="方正仿宋_GB2312" w:eastAsia="方正仿宋_GB2312" w:cs="方正仿宋_GB2312"/>
          <w:b/>
          <w:bCs/>
          <w:color w:val="2E54A1" w:themeColor="accent1" w:themeShade="BF"/>
          <w:sz w:val="32"/>
          <w:szCs w:val="40"/>
          <w:lang w:val="en-US" w:eastAsia="zh-CN"/>
        </w:rPr>
        <w:t>NVidia，OpenAI，Anthropic，Tesla，寒武纪，MiniMax，宇树</w:t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，大多数AI公司还在大量烧钱，</w:t>
      </w:r>
      <w:r>
        <w:rPr>
          <w:rFonts w:hint="eastAsia" w:ascii="方正仿宋_GB2312" w:hAnsi="方正仿宋_GB2312" w:eastAsia="方正仿宋_GB2312" w:cs="方正仿宋_GB2312"/>
          <w:color w:val="FF0000"/>
          <w:sz w:val="32"/>
          <w:szCs w:val="40"/>
          <w:lang w:val="en-US" w:eastAsia="zh-CN"/>
        </w:rPr>
        <w:t>看不到赢利前景</w:t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，充满风险，很多人认为不值得投资。</w:t>
      </w:r>
    </w:p>
    <w:p w14:paraId="2F4888DF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7AAA252C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时代不同了！</w:t>
      </w:r>
    </w:p>
    <w:p w14:paraId="3AA7BE50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1547A307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把我们的金钱和时间，投入学习和教育，是一种投资；把我们的投资，和AI时代关联起来，也是我们未来的财富和价值。</w:t>
      </w:r>
    </w:p>
    <w:p w14:paraId="19B9C37A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70BDFD7D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t>我们不可逾越的，只有我们的认知。</w:t>
      </w:r>
    </w:p>
    <w:p w14:paraId="7B206CD2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421B11B8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关注13家AI芯片公司，其中10家创业公司，包括AI芯片“四大金刚”，重点关注，准备定投买入。</w:t>
      </w:r>
      <w:bookmarkStart w:id="0" w:name="_GoBack"/>
      <w:bookmarkEnd w:id="0"/>
    </w:p>
    <w:p w14:paraId="08224677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drawing>
          <wp:inline distT="0" distB="0" distL="114300" distR="114300">
            <wp:extent cx="6176010" cy="8306435"/>
            <wp:effectExtent l="0" t="0" r="8890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76010" cy="830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8E3728"/>
    <w:rsid w:val="18C50C16"/>
    <w:rsid w:val="1ACC74C0"/>
    <w:rsid w:val="200F56D3"/>
    <w:rsid w:val="2DDD6F0E"/>
    <w:rsid w:val="2E1076CE"/>
    <w:rsid w:val="378F4E78"/>
    <w:rsid w:val="3A5A5D8D"/>
    <w:rsid w:val="48D70C30"/>
    <w:rsid w:val="4A0D3B33"/>
    <w:rsid w:val="53965691"/>
    <w:rsid w:val="53D361C1"/>
    <w:rsid w:val="54D17B09"/>
    <w:rsid w:val="5C293C50"/>
    <w:rsid w:val="5D46649A"/>
    <w:rsid w:val="76AD007A"/>
    <w:rsid w:val="7EB84D30"/>
    <w:rsid w:val="7ECB1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2026-03-06T11:41:58Z</dcterms:created>
  <dc:creator>dingxl</dc:creator>
  <cp:lastModifiedBy>Ding</cp:lastModifiedBy>
  <dcterms:modified xsi:type="dcterms:W3CDTF">2026-03-06T12:10:22Z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eyJoZGlkIjoiZGE2Mjg2YTZkZTMyMTYwY2M1OTQ5YzJlN2MyYmRjOGEiLCJ1c2VySWQiOiIxMTI2MTY0NTY2In0=</vt:lpwstr>
  </property>
  <property fmtid="{D5CDD505-2E9C-101B-9397-08002B2CF9AE}" pid="4" name="ICV">
    <vt:lpwstr>A4AD2D40242F4E87865B5E3334C7988F_12</vt:lpwstr>
  </property>
</Properties>
</file>