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5"/>
        <w:spacing w:after="120"/>
        <w:rPr>
          <w:b/>
          <w:color w:val="000000"/>
          <w:sz w:val="52"/>
        </w:rPr>
      </w:pPr>
    </w:p>
    <w:p>
      <w:pPr>
        <w:pStyle w:val="3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>
      <w:pPr>
        <w:pStyle w:val="35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3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14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04" w:type="dxa"/>
            <w:vMerge w:val="restart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24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04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04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57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04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>
      <w:pPr>
        <w:rPr>
          <w:color w:val="000000"/>
        </w:rPr>
      </w:pPr>
    </w:p>
    <w:p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355"/>
        <w:gridCol w:w="1480"/>
        <w:gridCol w:w="1418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>
            <w:pPr>
              <w:rPr>
                <w:color w:val="000000"/>
              </w:rPr>
            </w:pPr>
          </w:p>
        </w:tc>
        <w:tc>
          <w:tcPr>
            <w:tcW w:w="135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体系结构设计报告201611117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355" w:type="dxa"/>
          </w:tcPr>
          <w:p>
            <w:pPr>
              <w:rPr>
                <w:color w:val="000000"/>
              </w:rPr>
            </w:pPr>
          </w:p>
        </w:tc>
        <w:tc>
          <w:tcPr>
            <w:tcW w:w="1480" w:type="dxa"/>
          </w:tcPr>
          <w:p>
            <w:pPr>
              <w:rPr>
                <w:color w:val="000000"/>
              </w:rPr>
            </w:pP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  <w:tc>
          <w:tcPr>
            <w:tcW w:w="2970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355" w:type="dxa"/>
          </w:tcPr>
          <w:p>
            <w:pPr>
              <w:rPr>
                <w:color w:val="000000"/>
              </w:rPr>
            </w:pPr>
          </w:p>
        </w:tc>
        <w:tc>
          <w:tcPr>
            <w:tcW w:w="1480" w:type="dxa"/>
          </w:tcPr>
          <w:p>
            <w:pPr>
              <w:rPr>
                <w:color w:val="000000"/>
              </w:rPr>
            </w:pPr>
          </w:p>
        </w:tc>
        <w:tc>
          <w:tcPr>
            <w:tcW w:w="1418" w:type="dxa"/>
          </w:tcPr>
          <w:p>
            <w:pPr>
              <w:rPr>
                <w:color w:val="000000"/>
              </w:rPr>
            </w:pPr>
          </w:p>
        </w:tc>
        <w:tc>
          <w:tcPr>
            <w:tcW w:w="2970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jc w:val="center"/>
        <w:rPr>
          <w:color w:val="000000"/>
          <w:sz w:val="28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ageBreakBefore/>
        <w:jc w:val="center"/>
        <w:rPr>
          <w:rFonts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"_Toc467168649" </w:instrText>
      </w:r>
      <w:r>
        <w:fldChar w:fldCharType="separate"/>
      </w:r>
      <w:r>
        <w:rPr>
          <w:rStyle w:val="32"/>
        </w:rPr>
        <w:t>0. 文档介绍</w:t>
      </w:r>
      <w:r>
        <w:tab/>
      </w:r>
      <w:r>
        <w:fldChar w:fldCharType="begin"/>
      </w:r>
      <w:r>
        <w:instrText xml:space="preserve"> PAGEREF _Toc467168649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"_Toc467168650" </w:instrText>
      </w:r>
      <w:r>
        <w:fldChar w:fldCharType="separate"/>
      </w:r>
      <w:r>
        <w:rPr>
          <w:rStyle w:val="32"/>
        </w:rPr>
        <w:t>0.1 文档目的</w:t>
      </w:r>
      <w:r>
        <w:tab/>
      </w:r>
      <w:r>
        <w:fldChar w:fldCharType="begin"/>
      </w:r>
      <w:r>
        <w:instrText xml:space="preserve"> PAGEREF _Toc467168650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"_Toc467168651" </w:instrText>
      </w:r>
      <w:r>
        <w:fldChar w:fldCharType="separate"/>
      </w:r>
      <w:r>
        <w:rPr>
          <w:rStyle w:val="32"/>
        </w:rPr>
        <w:t>0.2 文档范围</w:t>
      </w:r>
      <w:r>
        <w:tab/>
      </w:r>
      <w:r>
        <w:fldChar w:fldCharType="begin"/>
      </w:r>
      <w:r>
        <w:instrText xml:space="preserve"> PAGEREF _Toc467168651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"_Toc467168652" </w:instrText>
      </w:r>
      <w:r>
        <w:fldChar w:fldCharType="separate"/>
      </w:r>
      <w:r>
        <w:rPr>
          <w:rStyle w:val="32"/>
        </w:rPr>
        <w:t>0.3 读者对象</w:t>
      </w:r>
      <w:r>
        <w:tab/>
      </w:r>
      <w:r>
        <w:fldChar w:fldCharType="begin"/>
      </w:r>
      <w:r>
        <w:instrText xml:space="preserve"> PAGEREF _Toc467168652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"_Toc467168653" </w:instrText>
      </w:r>
      <w:r>
        <w:fldChar w:fldCharType="separate"/>
      </w:r>
      <w:r>
        <w:rPr>
          <w:rStyle w:val="32"/>
        </w:rPr>
        <w:t>1. 系统概述</w:t>
      </w:r>
      <w:r>
        <w:tab/>
      </w:r>
      <w:r>
        <w:fldChar w:fldCharType="begin"/>
      </w:r>
      <w:r>
        <w:instrText xml:space="preserve"> PAGEREF _Toc467168653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"_Toc467168654" </w:instrText>
      </w:r>
      <w:r>
        <w:fldChar w:fldCharType="separate"/>
      </w:r>
      <w:r>
        <w:rPr>
          <w:rStyle w:val="32"/>
        </w:rPr>
        <w:t>2. 设计约束</w:t>
      </w:r>
      <w:r>
        <w:tab/>
      </w:r>
      <w:r>
        <w:fldChar w:fldCharType="begin"/>
      </w:r>
      <w:r>
        <w:instrText xml:space="preserve"> PAGEREF _Toc467168654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"_Toc467168655" </w:instrText>
      </w:r>
      <w:r>
        <w:fldChar w:fldCharType="separate"/>
      </w:r>
      <w:r>
        <w:rPr>
          <w:rStyle w:val="32"/>
        </w:rPr>
        <w:t>3. 系统总体结构</w:t>
      </w:r>
      <w:r>
        <w:tab/>
      </w:r>
      <w:r>
        <w:fldChar w:fldCharType="begin"/>
      </w:r>
      <w:r>
        <w:instrText xml:space="preserve"> PAGEREF _Toc467168655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"_Toc467168656" </w:instrText>
      </w:r>
      <w:r>
        <w:fldChar w:fldCharType="separate"/>
      </w:r>
      <w:r>
        <w:rPr>
          <w:rStyle w:val="32"/>
        </w:rPr>
        <w:t>4. 子系统</w:t>
      </w:r>
      <w:r>
        <w:tab/>
      </w:r>
      <w:r>
        <w:fldChar w:fldCharType="begin"/>
      </w:r>
      <w:r>
        <w:instrText xml:space="preserve"> PAGEREF _Toc467168656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"_Toc467168657" </w:instrText>
      </w:r>
      <w:r>
        <w:fldChar w:fldCharType="separate"/>
      </w:r>
      <w:r>
        <w:rPr>
          <w:rStyle w:val="32"/>
          <w:rFonts w:ascii="宋体" w:hAnsi="宋体"/>
          <w:iCs/>
        </w:rPr>
        <w:t>4.1. 登录</w:t>
      </w:r>
      <w:r>
        <w:tab/>
      </w:r>
      <w:r>
        <w:fldChar w:fldCharType="begin"/>
      </w:r>
      <w:r>
        <w:instrText xml:space="preserve"> PAGEREF _Toc467168657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"_Toc467168658" </w:instrText>
      </w:r>
      <w:r>
        <w:fldChar w:fldCharType="separate"/>
      </w:r>
      <w:r>
        <w:rPr>
          <w:rStyle w:val="32"/>
          <w:rFonts w:ascii="宋体" w:hAnsi="宋体"/>
          <w:iCs/>
        </w:rPr>
        <w:t>4.2. 记录行车记录</w:t>
      </w:r>
      <w:r>
        <w:tab/>
      </w:r>
      <w:r>
        <w:fldChar w:fldCharType="begin"/>
      </w:r>
      <w:r>
        <w:instrText xml:space="preserve"> PAGEREF _Toc467168658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"_Toc467168659" </w:instrText>
      </w:r>
      <w:r>
        <w:fldChar w:fldCharType="separate"/>
      </w:r>
      <w:r>
        <w:rPr>
          <w:rStyle w:val="32"/>
          <w:rFonts w:ascii="宋体" w:hAnsi="宋体"/>
          <w:iCs/>
        </w:rPr>
        <w:t>4.3. 车辆追踪</w:t>
      </w:r>
      <w:r>
        <w:tab/>
      </w:r>
      <w:r>
        <w:fldChar w:fldCharType="begin"/>
      </w:r>
      <w:r>
        <w:instrText xml:space="preserve"> PAGEREF _Toc467168659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"_Toc467168660" </w:instrText>
      </w:r>
      <w:r>
        <w:fldChar w:fldCharType="separate"/>
      </w:r>
      <w:r>
        <w:rPr>
          <w:rStyle w:val="32"/>
          <w:rFonts w:ascii="宋体" w:hAnsi="宋体"/>
          <w:iCs/>
        </w:rPr>
        <w:t>4.4. 行车记录查询</w:t>
      </w:r>
      <w:r>
        <w:tab/>
      </w:r>
      <w:r>
        <w:fldChar w:fldCharType="begin"/>
      </w:r>
      <w:r>
        <w:instrText xml:space="preserve"> PAGEREF _Toc467168660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"_Toc467168661" </w:instrText>
      </w:r>
      <w:r>
        <w:fldChar w:fldCharType="separate"/>
      </w:r>
      <w:r>
        <w:rPr>
          <w:rStyle w:val="32"/>
          <w:rFonts w:ascii="宋体" w:hAnsi="宋体"/>
          <w:iCs/>
        </w:rPr>
        <w:t>4.5. 套牌稽查</w:t>
      </w:r>
      <w:r>
        <w:tab/>
      </w:r>
      <w:r>
        <w:fldChar w:fldCharType="begin"/>
      </w:r>
      <w:r>
        <w:instrText xml:space="preserve"> PAGEREF _Toc467168661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"_Toc467168662" </w:instrText>
      </w:r>
      <w:r>
        <w:fldChar w:fldCharType="separate"/>
      </w:r>
      <w:r>
        <w:rPr>
          <w:rStyle w:val="32"/>
          <w:rFonts w:ascii="宋体" w:hAnsi="宋体"/>
          <w:iCs/>
        </w:rPr>
        <w:t>4.6. 车辆轨迹绘制</w:t>
      </w:r>
      <w:r>
        <w:tab/>
      </w:r>
      <w:r>
        <w:fldChar w:fldCharType="begin"/>
      </w:r>
      <w:r>
        <w:instrText xml:space="preserve"> PAGEREF _Toc467168662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"_Toc467168663" </w:instrText>
      </w:r>
      <w:r>
        <w:fldChar w:fldCharType="separate"/>
      </w:r>
      <w:r>
        <w:rPr>
          <w:rStyle w:val="32"/>
          <w:rFonts w:ascii="宋体" w:hAnsi="宋体"/>
          <w:iCs/>
        </w:rPr>
        <w:t>4.7. 黑名单</w:t>
      </w:r>
      <w:r>
        <w:tab/>
      </w:r>
      <w:r>
        <w:fldChar w:fldCharType="begin"/>
      </w:r>
      <w:r>
        <w:instrText xml:space="preserve"> PAGEREF _Toc467168663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"_Toc467168664" </w:instrText>
      </w:r>
      <w:r>
        <w:fldChar w:fldCharType="separate"/>
      </w:r>
      <w:r>
        <w:rPr>
          <w:rStyle w:val="32"/>
          <w:rFonts w:ascii="宋体" w:hAnsi="宋体"/>
          <w:iCs/>
        </w:rPr>
        <w:t>4.8. 帮助</w:t>
      </w:r>
      <w:r>
        <w:tab/>
      </w:r>
      <w:r>
        <w:fldChar w:fldCharType="begin"/>
      </w:r>
      <w:r>
        <w:instrText xml:space="preserve"> PAGEREF _Toc467168664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"_Toc467168665" </w:instrText>
      </w:r>
      <w:r>
        <w:fldChar w:fldCharType="separate"/>
      </w:r>
      <w:r>
        <w:rPr>
          <w:rStyle w:val="32"/>
        </w:rPr>
        <w:t>5. 开发环境的配置</w:t>
      </w:r>
      <w:r>
        <w:tab/>
      </w:r>
      <w:r>
        <w:fldChar w:fldCharType="begin"/>
      </w:r>
      <w:r>
        <w:instrText xml:space="preserve"> PAGEREF _Toc467168665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"_Toc467168666" </w:instrText>
      </w:r>
      <w:r>
        <w:fldChar w:fldCharType="separate"/>
      </w:r>
      <w:r>
        <w:rPr>
          <w:rStyle w:val="32"/>
        </w:rPr>
        <w:t>6. 运行环境的配置</w:t>
      </w:r>
      <w:r>
        <w:tab/>
      </w:r>
      <w:r>
        <w:fldChar w:fldCharType="begin"/>
      </w:r>
      <w:r>
        <w:instrText xml:space="preserve"> PAGEREF _Toc467168666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"_Toc467168667" </w:instrText>
      </w:r>
      <w:r>
        <w:fldChar w:fldCharType="separate"/>
      </w:r>
      <w:r>
        <w:rPr>
          <w:rStyle w:val="32"/>
        </w:rPr>
        <w:t>7. 测试环境的配置</w:t>
      </w:r>
      <w:r>
        <w:tab/>
      </w:r>
      <w:r>
        <w:fldChar w:fldCharType="begin"/>
      </w:r>
      <w:r>
        <w:instrText xml:space="preserve"> PAGEREF _Toc467168667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467168649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</w:p>
    <w:p>
      <w:pPr>
        <w:pStyle w:val="3"/>
        <w:rPr>
          <w:color w:val="000000"/>
        </w:rPr>
      </w:pPr>
      <w:bookmarkStart w:id="2" w:name="_Toc15786742"/>
      <w:bookmarkStart w:id="3" w:name="_Toc15898328"/>
      <w:bookmarkStart w:id="4" w:name="_Toc467168650"/>
      <w:r>
        <w:rPr>
          <w:rFonts w:hint="eastAsia"/>
          <w:color w:val="000000"/>
        </w:rPr>
        <w:t>0.1 文档目的</w:t>
      </w:r>
      <w:bookmarkEnd w:id="2"/>
      <w:bookmarkEnd w:id="3"/>
      <w:bookmarkEnd w:id="4"/>
    </w:p>
    <w:p>
      <w:pPr>
        <w:rPr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>
      <w:pPr>
        <w:pStyle w:val="3"/>
        <w:rPr>
          <w:color w:val="000000"/>
        </w:rPr>
      </w:pPr>
      <w:bookmarkStart w:id="5" w:name="_Toc15898329"/>
      <w:bookmarkStart w:id="6" w:name="_Toc15786743"/>
      <w:bookmarkStart w:id="7" w:name="_Toc467168651"/>
      <w:r>
        <w:rPr>
          <w:rFonts w:hint="eastAsia"/>
          <w:color w:val="000000"/>
        </w:rPr>
        <w:t>0.2 文档范围</w:t>
      </w:r>
      <w:bookmarkEnd w:id="5"/>
      <w:bookmarkEnd w:id="6"/>
      <w:bookmarkEnd w:id="7"/>
    </w:p>
    <w:p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本文档描述了产品的体系结构，包括产品的设计约束、系统结构、配置信息等。</w:t>
      </w:r>
    </w:p>
    <w:p>
      <w:pPr>
        <w:pStyle w:val="3"/>
        <w:rPr>
          <w:color w:val="000000"/>
        </w:rPr>
      </w:pPr>
      <w:bookmarkStart w:id="8" w:name="_Toc15786744"/>
      <w:bookmarkStart w:id="9" w:name="_Toc15898330"/>
      <w:bookmarkStart w:id="10" w:name="_Toc467168652"/>
      <w:r>
        <w:rPr>
          <w:rFonts w:hint="eastAsia"/>
          <w:color w:val="000000"/>
        </w:rPr>
        <w:t>0.3 读者对象</w:t>
      </w:r>
      <w:bookmarkEnd w:id="8"/>
      <w:bookmarkEnd w:id="9"/>
      <w:bookmarkEnd w:id="10"/>
    </w:p>
    <w:p>
      <w:pPr>
        <w:rPr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>
      <w:pPr>
        <w:pStyle w:val="2"/>
        <w:pageBreakBefore/>
        <w:spacing w:before="175" w:after="175"/>
        <w:rPr>
          <w:color w:val="000000"/>
        </w:rPr>
      </w:pPr>
      <w:bookmarkStart w:id="11" w:name="_Toc522971416"/>
      <w:bookmarkStart w:id="12" w:name="_Toc467168653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1"/>
      <w:bookmarkEnd w:id="12"/>
    </w:p>
    <w:p>
      <w:pPr>
        <w:rPr>
          <w:iCs/>
          <w:color w:val="000000"/>
        </w:rPr>
      </w:pPr>
      <w:r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>
      <w:pPr>
        <w:rPr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>
      <w:pPr>
        <w:pStyle w:val="2"/>
        <w:spacing w:before="175" w:after="175"/>
        <w:rPr>
          <w:color w:val="000000"/>
        </w:rPr>
      </w:pPr>
      <w:bookmarkStart w:id="13" w:name="_Toc522971417"/>
      <w:bookmarkStart w:id="14" w:name="_Toc467168654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3"/>
      <w:bookmarkEnd w:id="14"/>
    </w:p>
    <w:p>
      <w:pPr>
        <w:rPr>
          <w:rFonts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将数据流图转换为软件结构步骤：</w:t>
      </w:r>
    </w:p>
    <w:p>
      <w:pPr>
        <w:rPr>
          <w:rFonts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1.确定信息流类型</w:t>
      </w:r>
    </w:p>
    <w:p>
      <w:pPr>
        <w:rPr>
          <w:rFonts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2.划清流界</w:t>
      </w:r>
    </w:p>
    <w:p>
      <w:pPr>
        <w:rPr>
          <w:rFonts w:ascii="宋体" w:hAnsi="宋体"/>
          <w:bCs/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3.将数据流图映射为程序结构</w:t>
      </w:r>
    </w:p>
    <w:p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hint="eastAsia" w:ascii="宋体" w:hAnsi="宋体"/>
          <w:bCs/>
          <w:iCs/>
          <w:color w:val="000000"/>
        </w:rPr>
        <w:t>提取层次结构控制</w:t>
      </w:r>
    </w:p>
    <w:p>
      <w:pPr>
        <w:rPr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5.通过设计复审和使用启发式策略进一步精化所得到的结构</w:t>
      </w:r>
    </w:p>
    <w:p>
      <w:pPr>
        <w:pStyle w:val="2"/>
        <w:spacing w:before="175" w:after="175"/>
        <w:rPr>
          <w:color w:val="000000"/>
        </w:rPr>
      </w:pPr>
      <w:bookmarkStart w:id="15" w:name="_Toc522971419"/>
      <w:bookmarkStart w:id="16" w:name="_Toc467168655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bookmarkEnd w:id="15"/>
      <w:r>
        <w:rPr>
          <w:rFonts w:hint="eastAsia"/>
          <w:color w:val="000000"/>
        </w:rPr>
        <w:t>系统总体结构</w:t>
      </w:r>
      <w:bookmarkEnd w:id="16"/>
    </w:p>
    <w:p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object>
          <v:shape id="_x0000_i1025" o:spt="75" type="#_x0000_t75" style="height:300.75pt;width:35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>
      <w:pPr>
        <w:rPr>
          <w:rFonts w:ascii="宋体" w:hAnsi="宋体"/>
          <w:b/>
          <w:bCs/>
          <w:iCs/>
          <w:color w:val="000000"/>
        </w:rPr>
      </w:pPr>
    </w:p>
    <w:p>
      <w:pPr>
        <w:pStyle w:val="2"/>
        <w:spacing w:before="175" w:after="175"/>
        <w:rPr>
          <w:color w:val="000000"/>
        </w:rPr>
      </w:pPr>
      <w:bookmarkStart w:id="17" w:name="_Toc467168656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bookmarkEnd w:id="17"/>
    </w:p>
    <w:p>
      <w:pPr>
        <w:rPr>
          <w:color w:val="000000"/>
        </w:rPr>
      </w:pPr>
      <w:r>
        <w:rPr>
          <w:rFonts w:hint="eastAsia" w:ascii="宋体" w:hAnsi="宋体"/>
          <w:b/>
          <w:bCs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（1）将</w:t>
      </w:r>
      <w:r>
        <w:rPr>
          <w:rFonts w:hint="eastAsia" w:ascii="宋体" w:hAnsi="宋体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hint="eastAsia" w:ascii="宋体" w:hAnsi="宋体"/>
          <w:iCs/>
          <w:color w:val="000000"/>
        </w:rPr>
        <w:t>分解为模块（</w:t>
      </w:r>
      <w:r>
        <w:rPr>
          <w:rFonts w:ascii="宋体" w:hAnsi="宋体"/>
          <w:iCs/>
          <w:color w:val="000000"/>
        </w:rPr>
        <w:t>Module</w:t>
      </w:r>
      <w:r>
        <w:rPr>
          <w:rFonts w:hint="eastAsia" w:ascii="宋体" w:hAnsi="宋体"/>
          <w:iCs/>
          <w:color w:val="000000"/>
        </w:rPr>
        <w:t>），绘制逻辑图（如果物理图和逻辑图不一样的话，应当绘制物理图），说明各模块的主要功能。</w:t>
      </w:r>
    </w:p>
    <w:p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（2）说明“如何”以及“为什么”（</w:t>
      </w:r>
      <w:r>
        <w:rPr>
          <w:rFonts w:ascii="宋体" w:hAnsi="宋体"/>
          <w:iCs/>
          <w:color w:val="000000"/>
        </w:rPr>
        <w:t>how and why</w:t>
      </w:r>
      <w:r>
        <w:rPr>
          <w:rFonts w:hint="eastAsia" w:ascii="宋体" w:hAnsi="宋体"/>
          <w:iCs/>
          <w:color w:val="000000"/>
        </w:rPr>
        <w:t>）如此分解</w:t>
      </w:r>
      <w:r>
        <w:rPr>
          <w:rFonts w:hint="eastAsia" w:ascii="宋体" w:hAnsi="宋体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hint="eastAsia" w:ascii="宋体" w:hAnsi="宋体"/>
          <w:iCs/>
          <w:color w:val="000000"/>
        </w:rPr>
        <w:t>。</w:t>
      </w:r>
    </w:p>
    <w:p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（3）说明各模块如何协调工作，从而实现</w:t>
      </w:r>
      <w:r>
        <w:rPr>
          <w:rFonts w:hint="eastAsia" w:ascii="宋体" w:hAnsi="宋体"/>
          <w:b/>
          <w:bCs/>
          <w:iCs/>
          <w:color w:val="000000"/>
        </w:rPr>
        <w:t>子系统</w:t>
      </w:r>
      <w:r>
        <w:rPr>
          <w:rFonts w:ascii="宋体" w:hAnsi="宋体"/>
          <w:b/>
          <w:bCs/>
          <w:iCs/>
          <w:color w:val="000000"/>
        </w:rPr>
        <w:t>N</w:t>
      </w:r>
      <w:r>
        <w:rPr>
          <w:rFonts w:hint="eastAsia" w:ascii="宋体" w:hAnsi="宋体"/>
          <w:iCs/>
          <w:color w:val="000000"/>
        </w:rPr>
        <w:t>的功能。</w:t>
      </w:r>
    </w:p>
    <w:p>
      <w:pPr>
        <w:pStyle w:val="3"/>
        <w:rPr>
          <w:rFonts w:hint="eastAsia" w:ascii="宋体" w:hAnsi="宋体"/>
          <w:iCs/>
          <w:color w:val="000000"/>
        </w:rPr>
      </w:pPr>
      <w:bookmarkStart w:id="18" w:name="_Toc467168657"/>
      <w:r>
        <w:rPr>
          <w:rFonts w:hint="eastAsia" w:ascii="宋体" w:hAnsi="宋体"/>
          <w:iCs/>
          <w:color w:val="000000"/>
        </w:rPr>
        <w:t>4.1.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登录</w:t>
      </w:r>
      <w:bookmarkEnd w:id="18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190.2pt;width:381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输入处理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对输入的用户名和密码进行格式转换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01-01-01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用户名输入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从用户交互界面获得用户名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01-01-02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密码输入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从用户交互界面获得密码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数据匹配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完成帐户的匹配后，进行密码的匹配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01-02-01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帐户匹配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在用户信息数据库中查找输入的用户名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01-02-02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密码匹配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与数据库中用户名的密码进行匹配判断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01-03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输出模块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01-03-01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登录出错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01-03-02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登录成功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用户名和密码匹配，输出跳转界面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01-03-01-01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用户不存在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输出用户不存在的提示，并跳转重新输入用户名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01-03-01-02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密码错误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输出密码错误的提示，并跳转重新输入密码</w:t>
            </w:r>
          </w:p>
        </w:tc>
      </w:tr>
    </w:tbl>
    <w:p>
      <w:pPr>
        <w:pStyle w:val="3"/>
        <w:rPr>
          <w:rFonts w:ascii="宋体" w:hAnsi="宋体"/>
          <w:iCs/>
          <w:color w:val="000000"/>
        </w:rPr>
      </w:pPr>
      <w:bookmarkStart w:id="19" w:name="_Toc467168658"/>
      <w:r>
        <w:rPr>
          <w:rFonts w:hint="eastAsia" w:ascii="宋体" w:hAnsi="宋体"/>
          <w:iCs/>
          <w:color w:val="000000"/>
        </w:rPr>
        <w:t>4.2.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记录行车</w:t>
      </w:r>
      <w:bookmarkEnd w:id="19"/>
      <w:r>
        <w:rPr>
          <w:rFonts w:hint="eastAsia" w:ascii="宋体" w:hAnsi="宋体"/>
          <w:iCs/>
          <w:color w:val="000000"/>
        </w:rPr>
        <w:t>信息</w:t>
      </w:r>
    </w:p>
    <w:p>
      <w:pPr>
        <w:rPr>
          <w:rFonts w:ascii="宋体" w:hAnsi="宋体"/>
          <w:iCs/>
          <w:color w:val="000000"/>
        </w:rPr>
      </w:pPr>
      <w:r>
        <w:drawing>
          <wp:inline distT="0" distB="0" distL="0" distR="0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02-01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用于存储摄像头拍摄的车辆照片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用于从车辆照片中识别出车牌照片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从车牌照片中定位车牌号所在位置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分析字符图片获得字符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组合处理得到的字符形成车牌号码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判断车牌识别模块生成的牌照是否合法啊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将行车记录表存进数据库</w:t>
            </w:r>
          </w:p>
        </w:tc>
      </w:tr>
    </w:tbl>
    <w:p>
      <w:pPr>
        <w:rPr>
          <w:rFonts w:ascii="宋体" w:hAnsi="宋体"/>
          <w:iCs/>
          <w:color w:val="000000"/>
        </w:rPr>
      </w:pPr>
    </w:p>
    <w:p>
      <w:pPr>
        <w:pStyle w:val="3"/>
        <w:rPr>
          <w:rFonts w:hint="eastAsia" w:ascii="宋体" w:hAnsi="宋体"/>
          <w:iCs/>
          <w:color w:val="000000"/>
        </w:rPr>
      </w:pPr>
      <w:bookmarkStart w:id="20" w:name="_Toc467168659"/>
      <w:r>
        <w:rPr>
          <w:rFonts w:hint="eastAsia" w:ascii="宋体" w:hAnsi="宋体"/>
          <w:iCs/>
          <w:color w:val="000000"/>
        </w:rPr>
        <w:t>4.3.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车辆追踪</w:t>
      </w:r>
      <w:bookmarkEnd w:id="2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150pt;width:331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输入处理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对输入的车牌和查询时间段进行格式转换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03-01-01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车牌输入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从用户交互界面获得查询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03-01-02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时间段输入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从用户交互界面获得查询时间段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03-02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获取行车记录表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将查询到的车辆行驶信息组合成查询车辆的行车记录表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03-02-01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车牌查询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在车辆行驶数据库中查询到此车辆的行驶信息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03-02-02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时间段查询</w:t>
            </w:r>
          </w:p>
        </w:tc>
        <w:tc>
          <w:tcPr>
            <w:tcW w:w="5664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在车辆行驶数据库中查找此车辆当前时间段内的所有信息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03-03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车辆轨迹绘制</w:t>
            </w:r>
          </w:p>
        </w:tc>
        <w:tc>
          <w:tcPr>
            <w:tcW w:w="5664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根据行车记录表绘制出当前时间段内的车辆轨迹</w:t>
            </w:r>
          </w:p>
        </w:tc>
      </w:tr>
    </w:tbl>
    <w:p>
      <w:pPr>
        <w:rPr>
          <w:rFonts w:ascii="宋体" w:hAnsi="宋体"/>
          <w:iCs/>
          <w:color w:val="000000"/>
        </w:rPr>
      </w:pPr>
    </w:p>
    <w:p>
      <w:pPr>
        <w:pStyle w:val="3"/>
        <w:rPr>
          <w:rFonts w:ascii="宋体" w:hAnsi="宋体"/>
          <w:iCs/>
          <w:color w:val="000000"/>
        </w:rPr>
      </w:pPr>
      <w:bookmarkStart w:id="21" w:name="_Toc467168660"/>
      <w:r>
        <w:rPr>
          <w:rFonts w:hint="eastAsia" w:ascii="宋体" w:hAnsi="宋体"/>
          <w:iCs/>
          <w:color w:val="000000"/>
        </w:rPr>
        <w:t>4.4.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行车记录查询</w:t>
      </w:r>
      <w:bookmarkEnd w:id="21"/>
      <w:bookmarkStart w:id="35" w:name="_GoBack"/>
      <w:bookmarkEnd w:id="35"/>
    </w:p>
    <w:p>
      <w:pPr>
        <w:rPr>
          <w:rFonts w:ascii="宋体" w:hAnsi="宋体"/>
          <w:iCs/>
          <w:color w:val="000000"/>
        </w:rPr>
      </w:pPr>
      <w:r>
        <w:rPr>
          <w:rFonts w:hint="eastAsia" w:eastAsia="宋体"/>
          <w:lang w:eastAsia="zh-CN"/>
        </w:rPr>
        <w:object>
          <v:shape id="_x0000_i1028" o:spt="75" alt="" type="#_x0000_t75" style="height:220.8pt;width:487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tbl>
      <w:tblPr>
        <w:tblStyle w:val="34"/>
        <w:tblW w:w="9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91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229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736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04-01</w:t>
            </w:r>
          </w:p>
        </w:tc>
        <w:tc>
          <w:tcPr>
            <w:tcW w:w="2291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行车记录查询</w:t>
            </w:r>
          </w:p>
        </w:tc>
        <w:tc>
          <w:tcPr>
            <w:tcW w:w="5736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对输入的车牌和查询时间段进行格式转换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04-02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卡口查询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04-03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卡口查询指定车辆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04-04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摄像头查询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04-05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摄像头查询指定车辆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04-06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输入处理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对输入进行格式转换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04-07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获取行车记录表</w:t>
            </w:r>
          </w:p>
        </w:tc>
        <w:tc>
          <w:tcPr>
            <w:tcW w:w="5736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将查询到的车辆行驶信息组合成查询车辆的行车记录表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04-08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输出行车记录表</w:t>
            </w:r>
          </w:p>
        </w:tc>
        <w:tc>
          <w:tcPr>
            <w:tcW w:w="5736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输出限定条件下的行车记录表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04-09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卡口号输入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04-10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时间区间输入</w:t>
            </w:r>
          </w:p>
        </w:tc>
        <w:tc>
          <w:tcPr>
            <w:tcW w:w="5736" w:type="dxa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04-11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车牌号输入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04-12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摄像头号输入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04-13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卡口号查询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04-14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时间区间查询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04-15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车牌号查询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04-16</w:t>
            </w:r>
          </w:p>
        </w:tc>
        <w:tc>
          <w:tcPr>
            <w:tcW w:w="2291" w:type="dxa"/>
            <w:textDirection w:val="lrTb"/>
            <w:vAlign w:val="top"/>
          </w:tcPr>
          <w:p>
            <w:pP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Cs/>
                <w:iCs/>
                <w:color w:val="000000"/>
                <w:lang w:val="en-US" w:eastAsia="zh-CN"/>
              </w:rPr>
              <w:t>摄像头号查询</w:t>
            </w:r>
          </w:p>
        </w:tc>
        <w:tc>
          <w:tcPr>
            <w:tcW w:w="5736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bCs/>
                <w:iCs/>
                <w:color w:val="000000"/>
                <w:lang w:val="en-US" w:eastAsia="zh-CN"/>
              </w:rPr>
            </w:pPr>
          </w:p>
        </w:tc>
      </w:tr>
    </w:tbl>
    <w:p>
      <w:pPr>
        <w:pStyle w:val="3"/>
        <w:rPr>
          <w:rFonts w:ascii="宋体" w:hAnsi="宋体"/>
          <w:iCs/>
          <w:color w:val="000000"/>
        </w:rPr>
      </w:pPr>
      <w:bookmarkStart w:id="22" w:name="_Toc467168661"/>
      <w:r>
        <w:rPr>
          <w:rFonts w:hint="eastAsia" w:ascii="宋体" w:hAnsi="宋体"/>
          <w:iCs/>
          <w:color w:val="000000"/>
        </w:rPr>
        <w:t>4.5.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套牌稽查</w:t>
      </w:r>
      <w:bookmarkEnd w:id="22"/>
    </w:p>
    <w:p>
      <w:pPr>
        <w:rPr>
          <w:rFonts w:ascii="宋体" w:hAnsi="宋体"/>
          <w:iCs/>
          <w:color w:val="000000"/>
        </w:rPr>
      </w:pPr>
    </w:p>
    <w:p>
      <w:pPr>
        <w:pStyle w:val="3"/>
        <w:rPr>
          <w:rFonts w:ascii="宋体" w:hAnsi="宋体"/>
          <w:iCs/>
          <w:color w:val="000000"/>
        </w:rPr>
      </w:pPr>
      <w:bookmarkStart w:id="23" w:name="_Toc467168662"/>
      <w:r>
        <w:rPr>
          <w:rFonts w:hint="eastAsia" w:ascii="宋体" w:hAnsi="宋体"/>
          <w:iCs/>
          <w:color w:val="000000"/>
        </w:rPr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车辆轨迹绘制</w:t>
      </w:r>
      <w:bookmarkEnd w:id="23"/>
    </w:p>
    <w:p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>
          <v:shape id="_x0000_i1029" o:spt="75" type="#_x0000_t75" style="height:188.25pt;width:485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06-01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从数据库获得卡口信息和道路信息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将实际坐标转换为界面上控件的坐标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绘制卡口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在地图上绘制轨迹，与地图独立存在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从车辆追踪和套牌稽查获得车辆轨迹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根据坐标序列绘制折线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将轨迹绘制到轨迹画布上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根据鼠标点击时坐标和当前坐标计算偏移向量，用于计算新的地图坐标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06-16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计算新比例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根据地图原比例和鼠标滚轮角度计算新比例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>
      <w:pPr>
        <w:rPr>
          <w:rFonts w:ascii="宋体" w:hAnsi="宋体"/>
          <w:iCs/>
          <w:color w:val="000000"/>
        </w:rPr>
      </w:pPr>
    </w:p>
    <w:p>
      <w:pPr>
        <w:pStyle w:val="3"/>
        <w:rPr>
          <w:rFonts w:ascii="宋体" w:hAnsi="宋体"/>
          <w:iCs/>
          <w:color w:val="000000"/>
        </w:rPr>
      </w:pPr>
      <w:bookmarkStart w:id="24" w:name="_Toc467168663"/>
      <w:r>
        <w:rPr>
          <w:rFonts w:hint="eastAsia" w:ascii="宋体" w:hAnsi="宋体"/>
          <w:iCs/>
          <w:color w:val="000000"/>
        </w:rPr>
        <w:t>4.7.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黑名单</w:t>
      </w:r>
      <w:bookmarkEnd w:id="24"/>
    </w:p>
    <w:p>
      <w:pPr>
        <w:rPr>
          <w:rFonts w:ascii="宋体" w:hAnsi="宋体"/>
          <w:iCs/>
          <w:color w:val="000000"/>
        </w:rPr>
      </w:pPr>
    </w:p>
    <w:p>
      <w:pPr>
        <w:pStyle w:val="3"/>
        <w:rPr>
          <w:rFonts w:ascii="宋体" w:hAnsi="宋体"/>
          <w:iCs/>
          <w:color w:val="000000"/>
        </w:rPr>
      </w:pPr>
      <w:bookmarkStart w:id="25" w:name="_Toc467168664"/>
      <w:r>
        <w:rPr>
          <w:rFonts w:hint="eastAsia" w:ascii="宋体" w:hAnsi="宋体"/>
          <w:iCs/>
          <w:color w:val="000000"/>
        </w:rPr>
        <w:t>4.8.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hint="eastAsia" w:ascii="宋体" w:hAnsi="宋体"/>
          <w:iCs/>
          <w:color w:val="000000"/>
        </w:rPr>
        <w:t>帮助</w:t>
      </w:r>
      <w:bookmarkEnd w:id="25"/>
    </w:p>
    <w:p>
      <w:pPr>
        <w:rPr>
          <w:iCs/>
          <w:color w:val="000000"/>
        </w:rPr>
      </w:pPr>
      <w:r>
        <w:drawing>
          <wp:inline distT="0" distB="0" distL="0" distR="0">
            <wp:extent cx="5323205" cy="3771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8D8D8" w:themeFill="background1" w:themeFillShade="D9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08-01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根据用户的命令分析具体所需帮助类别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演示具体使用方法步骤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显示系统的详细功能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根据指定内容搜索帮助信息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hint="eastAsia" w:ascii="宋体" w:hAnsi="宋体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根据分析内容在数据库中搜索帮助信息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hint="eastAsia" w:ascii="宋体" w:hAnsi="宋体"/>
                <w:bCs/>
                <w:iCs/>
                <w:color w:val="000000"/>
              </w:rPr>
              <w:t>显示查找的具体的帮助信息</w:t>
            </w:r>
          </w:p>
        </w:tc>
      </w:tr>
    </w:tbl>
    <w:p>
      <w:pPr>
        <w:rPr>
          <w:iCs/>
          <w:color w:val="000000"/>
        </w:rPr>
      </w:pPr>
    </w:p>
    <w:p>
      <w:pPr>
        <w:rPr>
          <w:iCs/>
          <w:color w:val="000000"/>
        </w:rPr>
      </w:pPr>
    </w:p>
    <w:p>
      <w:pPr>
        <w:pStyle w:val="2"/>
        <w:spacing w:before="175" w:after="175"/>
        <w:rPr>
          <w:b w:val="0"/>
          <w:bCs/>
          <w:color w:val="000000"/>
          <w:sz w:val="28"/>
        </w:rPr>
      </w:pPr>
      <w:bookmarkStart w:id="26" w:name="_Toc522971424"/>
      <w:bookmarkStart w:id="27" w:name="_Toc467168665"/>
      <w:bookmarkStart w:id="28" w:name="_Toc51474815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6"/>
      <w:bookmarkEnd w:id="27"/>
      <w:bookmarkEnd w:id="28"/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  <w:gridCol w:w="2838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>
      <w:pPr>
        <w:rPr>
          <w:color w:val="000000"/>
        </w:rPr>
      </w:pPr>
    </w:p>
    <w:p>
      <w:pPr>
        <w:pStyle w:val="2"/>
        <w:spacing w:before="175" w:after="175"/>
        <w:rPr>
          <w:b w:val="0"/>
          <w:bCs/>
          <w:color w:val="000000"/>
          <w:sz w:val="28"/>
        </w:rPr>
      </w:pPr>
      <w:bookmarkStart w:id="29" w:name="_Toc522971429"/>
      <w:bookmarkStart w:id="30" w:name="_Toc514748155"/>
      <w:bookmarkStart w:id="31" w:name="_Toc467168666"/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29"/>
      <w:bookmarkEnd w:id="30"/>
      <w:bookmarkEnd w:id="31"/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832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>
      <w:pPr>
        <w:pStyle w:val="2"/>
        <w:spacing w:before="175" w:after="175"/>
        <w:rPr>
          <w:b w:val="0"/>
          <w:bCs/>
          <w:color w:val="000000"/>
          <w:sz w:val="28"/>
        </w:rPr>
      </w:pPr>
      <w:bookmarkStart w:id="32" w:name="_Toc514748160"/>
      <w:bookmarkStart w:id="33" w:name="_Toc467168667"/>
      <w:bookmarkStart w:id="34" w:name="_Toc522971434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测试环境的配置</w:t>
      </w:r>
      <w:bookmarkEnd w:id="32"/>
      <w:bookmarkEnd w:id="33"/>
      <w:bookmarkEnd w:id="34"/>
    </w:p>
    <w:p>
      <w:pPr>
        <w:rPr>
          <w:iCs/>
          <w:color w:val="000000"/>
        </w:rPr>
      </w:pPr>
      <w:r>
        <w:rPr>
          <w:rFonts w:hint="eastAsia" w:ascii="宋体" w:hAnsi="宋体"/>
          <w:b/>
          <w:bCs/>
          <w:iCs/>
          <w:color w:val="000000"/>
        </w:rPr>
        <w:t>提示：</w:t>
      </w:r>
      <w:r>
        <w:rPr>
          <w:rFonts w:hint="eastAsia"/>
          <w:iCs/>
          <w:color w:val="000000"/>
        </w:rPr>
        <w:t>说明本系统应当在什么样的环境下测试，有什么强制要求和建议？</w:t>
      </w:r>
    </w:p>
    <w:p>
      <w:pPr>
        <w:rPr>
          <w:iCs/>
          <w:color w:val="000000"/>
        </w:rPr>
      </w:pPr>
      <w:r>
        <w:rPr>
          <w:rFonts w:hint="eastAsia"/>
          <w:iCs/>
          <w:color w:val="000000"/>
        </w:rPr>
        <w:t>（1）一般地，单元测试、集成测试环境与开发环境相同。</w:t>
      </w:r>
    </w:p>
    <w:p>
      <w:pPr>
        <w:rPr>
          <w:iCs/>
          <w:color w:val="000000"/>
        </w:rPr>
      </w:pPr>
      <w:r>
        <w:rPr>
          <w:rFonts w:hint="eastAsia"/>
          <w:iCs/>
          <w:color w:val="000000"/>
        </w:rPr>
        <w:t>（2）一般地，系统测试、验收测试环境与运行环境相同或相似（更加严格）。</w:t>
      </w: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850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36"/>
      <w:gridCol w:w="426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36" w:type="dxa"/>
        </w:tcPr>
        <w:p>
          <w:pPr>
            <w:pStyle w:val="19"/>
          </w:pPr>
        </w:p>
      </w:tc>
      <w:tc>
        <w:tcPr>
          <w:tcW w:w="4268" w:type="dxa"/>
        </w:tcPr>
        <w:p>
          <w:pPr>
            <w:pStyle w:val="19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30"/>
            </w:rPr>
            <w:fldChar w:fldCharType="begin"/>
          </w:r>
          <w:r>
            <w:rPr>
              <w:rStyle w:val="30"/>
            </w:rPr>
            <w:instrText xml:space="preserve"> PAGE </w:instrText>
          </w:r>
          <w:r>
            <w:rPr>
              <w:rStyle w:val="30"/>
            </w:rPr>
            <w:fldChar w:fldCharType="separate"/>
          </w:r>
          <w:r>
            <w:rPr>
              <w:rStyle w:val="30"/>
            </w:rPr>
            <w:t>8</w:t>
          </w:r>
          <w:r>
            <w:rPr>
              <w:rStyle w:val="3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30"/>
            </w:rPr>
            <w:fldChar w:fldCharType="begin"/>
          </w:r>
          <w:r>
            <w:rPr>
              <w:rStyle w:val="30"/>
            </w:rPr>
            <w:instrText xml:space="preserve"> NUMPAGES </w:instrText>
          </w:r>
          <w:r>
            <w:rPr>
              <w:rStyle w:val="30"/>
            </w:rPr>
            <w:fldChar w:fldCharType="separate"/>
          </w:r>
          <w:r>
            <w:rPr>
              <w:rStyle w:val="30"/>
            </w:rPr>
            <w:t>10</w:t>
          </w:r>
          <w:r>
            <w:rPr>
              <w:rStyle w:val="30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rPr>
        <w:rFonts w:hint="eastAsia"/>
      </w:rPr>
      <w:t xml:space="preserve">套牌稽核系统 </w:t>
    </w:r>
    <w:r>
      <w:t xml:space="preserve">– </w:t>
    </w:r>
    <w:r>
      <w:rPr>
        <w:rFonts w:hint="eastAsia"/>
      </w:rPr>
      <w:t>体系结构设计报告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B159A"/>
    <w:rsid w:val="001C2F84"/>
    <w:rsid w:val="00226CB0"/>
    <w:rsid w:val="003179E2"/>
    <w:rsid w:val="00324CC4"/>
    <w:rsid w:val="004237AA"/>
    <w:rsid w:val="00486F98"/>
    <w:rsid w:val="004B720B"/>
    <w:rsid w:val="004F024F"/>
    <w:rsid w:val="00531DAB"/>
    <w:rsid w:val="005E4701"/>
    <w:rsid w:val="00641185"/>
    <w:rsid w:val="00642FAE"/>
    <w:rsid w:val="006679DE"/>
    <w:rsid w:val="006E07A0"/>
    <w:rsid w:val="0071426D"/>
    <w:rsid w:val="00730450"/>
    <w:rsid w:val="007D714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8732F"/>
    <w:rsid w:val="00D30011"/>
    <w:rsid w:val="00E63865"/>
    <w:rsid w:val="00F271B8"/>
    <w:rsid w:val="00FB026C"/>
    <w:rsid w:val="00FD1AC3"/>
    <w:rsid w:val="00FD58DF"/>
    <w:rsid w:val="00FF4ED3"/>
    <w:rsid w:val="0A0E6CB7"/>
    <w:rsid w:val="1CFB0239"/>
    <w:rsid w:val="479B2787"/>
    <w:rsid w:val="5E012F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iPriority="99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ind w:left="840"/>
      <w:outlineLvl w:val="4"/>
    </w:pPr>
    <w:rPr>
      <w:i/>
      <w:sz w:val="22"/>
    </w:rPr>
  </w:style>
  <w:style w:type="paragraph" w:styleId="7">
    <w:name w:val="heading 6"/>
    <w:basedOn w:val="1"/>
    <w:next w:val="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ind w:left="720"/>
      <w:outlineLvl w:val="6"/>
    </w:pPr>
    <w:rPr>
      <w:i/>
      <w:sz w:val="22"/>
    </w:rPr>
  </w:style>
  <w:style w:type="paragraph" w:styleId="9">
    <w:name w:val="heading 8"/>
    <w:basedOn w:val="1"/>
    <w:next w:val="1"/>
    <w:qFormat/>
    <w:uiPriority w:val="0"/>
    <w:pPr>
      <w:keepNext/>
      <w:ind w:left="300" w:firstLine="420"/>
      <w:outlineLvl w:val="7"/>
    </w:pPr>
    <w:rPr>
      <w:i/>
      <w:iCs/>
    </w:rPr>
  </w:style>
  <w:style w:type="character" w:default="1" w:styleId="29">
    <w:name w:val="Default Paragraph Font"/>
    <w:unhideWhenUsed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Body Text 3"/>
    <w:basedOn w:val="1"/>
    <w:semiHidden/>
    <w:uiPriority w:val="0"/>
    <w:rPr>
      <w:i/>
      <w:iCs/>
    </w:rPr>
  </w:style>
  <w:style w:type="paragraph" w:styleId="13">
    <w:name w:val="Body Text"/>
    <w:basedOn w:val="1"/>
    <w:semiHidden/>
    <w:uiPriority w:val="0"/>
    <w:rPr>
      <w:i/>
      <w:iCs/>
      <w:sz w:val="18"/>
    </w:rPr>
  </w:style>
  <w:style w:type="paragraph" w:styleId="14">
    <w:name w:val="Body Text Indent"/>
    <w:basedOn w:val="1"/>
    <w:semiHidden/>
    <w:uiPriority w:val="0"/>
    <w:pPr>
      <w:tabs>
        <w:tab w:val="left" w:pos="3346"/>
      </w:tabs>
      <w:ind w:firstLine="495"/>
    </w:pPr>
    <w:rPr>
      <w:i/>
      <w:iCs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qFormat/>
    <w:uiPriority w:val="0"/>
    <w:pPr>
      <w:ind w:left="420"/>
      <w:jc w:val="left"/>
    </w:pPr>
    <w:rPr>
      <w:i/>
      <w:iCs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8">
    <w:name w:val="Body Text Indent 2"/>
    <w:basedOn w:val="1"/>
    <w:semiHidden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2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3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4">
    <w:name w:val="Body Text Indent 3"/>
    <w:basedOn w:val="1"/>
    <w:semiHidden/>
    <w:uiPriority w:val="0"/>
    <w:pPr>
      <w:ind w:firstLine="420"/>
    </w:pPr>
    <w:rPr>
      <w:i/>
      <w:iCs/>
      <w:sz w:val="18"/>
    </w:rPr>
  </w:style>
  <w:style w:type="paragraph" w:styleId="2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6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7">
    <w:name w:val="Body Text 2"/>
    <w:basedOn w:val="1"/>
    <w:semiHidden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0">
    <w:name w:val="page number"/>
    <w:basedOn w:val="29"/>
    <w:semiHidden/>
    <w:uiPriority w:val="0"/>
  </w:style>
  <w:style w:type="character" w:styleId="31">
    <w:name w:val="FollowedHyperlink"/>
    <w:basedOn w:val="29"/>
    <w:semiHidden/>
    <w:uiPriority w:val="0"/>
    <w:rPr>
      <w:color w:val="800080"/>
      <w:u w:val="single"/>
    </w:rPr>
  </w:style>
  <w:style w:type="character" w:styleId="32">
    <w:name w:val="Hyperlink"/>
    <w:basedOn w:val="29"/>
    <w:uiPriority w:val="99"/>
    <w:rPr>
      <w:color w:val="0000FF"/>
      <w:u w:val="single"/>
    </w:rPr>
  </w:style>
  <w:style w:type="table" w:styleId="34">
    <w:name w:val="Table Grid"/>
    <w:basedOn w:val="3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6">
    <w:name w:val="Title 2"/>
    <w:basedOn w:val="35"/>
    <w:next w:val="28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7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81712-B4BE-4BEC-9EE6-7DD517D8E0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10</Pages>
  <Words>595</Words>
  <Characters>3396</Characters>
  <Lines>28</Lines>
  <Paragraphs>7</Paragraphs>
  <ScaleCrop>false</ScaleCrop>
  <LinksUpToDate>false</LinksUpToDate>
  <CharactersWithSpaces>3984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2016-11-16T14:41:00Z</dcterms:created>
  <dc:creator>SEPG</dc:creator>
  <cp:lastModifiedBy>璐</cp:lastModifiedBy>
  <cp:lastPrinted>2001-08-09T04:38:00Z</cp:lastPrinted>
  <dcterms:modified xsi:type="dcterms:W3CDTF">2016-11-18T13:58:19Z</dcterms:modified>
  <dc:title>{ 项目名称 }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